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文物遗址保护服务项目计划设计方案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85" w:history="1">
        <w:r>
          <w:rPr>
            <w:rFonts w:ascii="仿宋" w:eastAsia="仿宋" w:hAnsi="仿宋" w:cs="仿宋" w:hint="eastAsia"/>
            <w:lang w:eastAsia="zh-CN"/>
          </w:rPr>
          <w:t>前言</w:t>
        </w:r>
        <w:r>
          <w:tab/>
        </w:r>
        <w:r>
          <w:fldChar w:fldCharType="begin"/>
        </w:r>
        <w:r>
          <w:instrText xml:space="preserve"> PAGEREF _Toc31685 \h </w:instrText>
        </w:r>
        <w:r>
          <w:fldChar w:fldCharType="separate"/>
        </w:r>
        <w:r>
          <w:t>3</w:t>
        </w:r>
        <w:r>
          <w:fldChar w:fldCharType="end"/>
        </w:r>
      </w:hyperlink>
    </w:p>
    <w:p>
      <w:pPr>
        <w:pStyle w:val="TOC1"/>
        <w:tabs>
          <w:tab w:val="right" w:leader="dot" w:pos="8306"/>
        </w:tabs>
      </w:pPr>
      <w:hyperlink w:anchor="_Toc10853" w:history="1">
        <w:r>
          <w:rPr>
            <w:rFonts w:ascii="仿宋" w:eastAsia="仿宋" w:hAnsi="仿宋" w:cs="仿宋" w:hint="eastAsia"/>
            <w:lang w:eastAsia="zh-CN"/>
          </w:rPr>
          <w:t>一、工艺说明</w:t>
        </w:r>
        <w:r>
          <w:tab/>
        </w:r>
        <w:r>
          <w:fldChar w:fldCharType="begin"/>
        </w:r>
        <w:r>
          <w:instrText xml:space="preserve"> PAGEREF _Toc10853 \h </w:instrText>
        </w:r>
        <w:r>
          <w:fldChar w:fldCharType="separate"/>
        </w:r>
        <w:r>
          <w:t>3</w:t>
        </w:r>
        <w:r>
          <w:fldChar w:fldCharType="end"/>
        </w:r>
      </w:hyperlink>
    </w:p>
    <w:p>
      <w:pPr>
        <w:pStyle w:val="TOC2"/>
        <w:tabs>
          <w:tab w:val="right" w:leader="dot" w:pos="8306"/>
        </w:tabs>
      </w:pPr>
      <w:hyperlink w:anchor="_Toc9067" w:history="1">
        <w:r>
          <w:rPr>
            <w:rFonts w:ascii="仿宋" w:eastAsia="仿宋" w:hAnsi="仿宋" w:cs="仿宋" w:hint="eastAsia"/>
            <w:lang w:eastAsia="zh-CN"/>
          </w:rPr>
          <w:t>(一)、技术管理特点</w:t>
        </w:r>
        <w:r>
          <w:tab/>
        </w:r>
        <w:r>
          <w:fldChar w:fldCharType="begin"/>
        </w:r>
        <w:r>
          <w:instrText xml:space="preserve"> PAGEREF _Toc9067 \h </w:instrText>
        </w:r>
        <w:r>
          <w:fldChar w:fldCharType="separate"/>
        </w:r>
        <w:r>
          <w:t>3</w:t>
        </w:r>
        <w:r>
          <w:fldChar w:fldCharType="end"/>
        </w:r>
      </w:hyperlink>
    </w:p>
    <w:p>
      <w:pPr>
        <w:pStyle w:val="TOC2"/>
        <w:tabs>
          <w:tab w:val="right" w:leader="dot" w:pos="8306"/>
        </w:tabs>
      </w:pPr>
      <w:hyperlink w:anchor="_Toc24853" w:history="1">
        <w:r>
          <w:rPr>
            <w:rFonts w:ascii="仿宋" w:eastAsia="仿宋" w:hAnsi="仿宋" w:cs="仿宋" w:hint="eastAsia"/>
            <w:lang w:eastAsia="zh-CN"/>
          </w:rPr>
          <w:t>(二)、文物遗址保护服务项目工艺技术设计方案</w:t>
        </w:r>
        <w:r>
          <w:tab/>
        </w:r>
        <w:r>
          <w:fldChar w:fldCharType="begin"/>
        </w:r>
        <w:r>
          <w:instrText xml:space="preserve"> PAGEREF _Toc24853 \h </w:instrText>
        </w:r>
        <w:r>
          <w:fldChar w:fldCharType="separate"/>
        </w:r>
        <w:r>
          <w:t>4</w:t>
        </w:r>
        <w:r>
          <w:fldChar w:fldCharType="end"/>
        </w:r>
      </w:hyperlink>
    </w:p>
    <w:p>
      <w:pPr>
        <w:pStyle w:val="TOC2"/>
        <w:tabs>
          <w:tab w:val="right" w:leader="dot" w:pos="8306"/>
        </w:tabs>
      </w:pPr>
      <w:hyperlink w:anchor="_Toc18328" w:history="1">
        <w:r>
          <w:rPr>
            <w:rFonts w:ascii="仿宋" w:eastAsia="仿宋" w:hAnsi="仿宋" w:cs="仿宋" w:hint="eastAsia"/>
            <w:lang w:eastAsia="zh-CN"/>
          </w:rPr>
          <w:t>(三)、设备选型方案</w:t>
        </w:r>
        <w:r>
          <w:tab/>
        </w:r>
        <w:r>
          <w:fldChar w:fldCharType="begin"/>
        </w:r>
        <w:r>
          <w:instrText xml:space="preserve"> PAGEREF _Toc18328 \h </w:instrText>
        </w:r>
        <w:r>
          <w:fldChar w:fldCharType="separate"/>
        </w:r>
        <w:r>
          <w:t>5</w:t>
        </w:r>
        <w:r>
          <w:fldChar w:fldCharType="end"/>
        </w:r>
      </w:hyperlink>
    </w:p>
    <w:p>
      <w:pPr>
        <w:pStyle w:val="TOC1"/>
        <w:tabs>
          <w:tab w:val="right" w:leader="dot" w:pos="8306"/>
        </w:tabs>
      </w:pPr>
      <w:hyperlink w:anchor="_Toc10366" w:history="1">
        <w:r>
          <w:rPr>
            <w:rFonts w:ascii="仿宋" w:eastAsia="仿宋" w:hAnsi="仿宋" w:cs="仿宋" w:hint="eastAsia"/>
            <w:lang w:eastAsia="zh-CN"/>
          </w:rPr>
          <w:t>二、文物遗址保护服务项目选址可行性分析</w:t>
        </w:r>
        <w:r>
          <w:tab/>
        </w:r>
        <w:r>
          <w:fldChar w:fldCharType="begin"/>
        </w:r>
        <w:r>
          <w:instrText xml:space="preserve"> PAGEREF _Toc10366 \h </w:instrText>
        </w:r>
        <w:r>
          <w:fldChar w:fldCharType="separate"/>
        </w:r>
        <w:r>
          <w:t>7</w:t>
        </w:r>
        <w:r>
          <w:fldChar w:fldCharType="end"/>
        </w:r>
      </w:hyperlink>
    </w:p>
    <w:p>
      <w:pPr>
        <w:pStyle w:val="TOC2"/>
        <w:tabs>
          <w:tab w:val="right" w:leader="dot" w:pos="8306"/>
        </w:tabs>
      </w:pPr>
      <w:hyperlink w:anchor="_Toc12204" w:history="1">
        <w:r>
          <w:rPr>
            <w:rFonts w:ascii="仿宋" w:eastAsia="仿宋" w:hAnsi="仿宋" w:cs="仿宋" w:hint="eastAsia"/>
            <w:lang w:eastAsia="zh-CN"/>
          </w:rPr>
          <w:t>(一)、文物遗址保护服务项目选址</w:t>
        </w:r>
        <w:r>
          <w:tab/>
        </w:r>
        <w:r>
          <w:fldChar w:fldCharType="begin"/>
        </w:r>
        <w:r>
          <w:instrText xml:space="preserve"> PAGEREF _Toc12204 \h </w:instrText>
        </w:r>
        <w:r>
          <w:fldChar w:fldCharType="separate"/>
        </w:r>
        <w:r>
          <w:t>7</w:t>
        </w:r>
        <w:r>
          <w:fldChar w:fldCharType="end"/>
        </w:r>
      </w:hyperlink>
    </w:p>
    <w:p>
      <w:pPr>
        <w:pStyle w:val="TOC2"/>
        <w:tabs>
          <w:tab w:val="right" w:leader="dot" w:pos="8306"/>
        </w:tabs>
      </w:pPr>
      <w:hyperlink w:anchor="_Toc9970" w:history="1">
        <w:r>
          <w:rPr>
            <w:rFonts w:ascii="仿宋" w:eastAsia="仿宋" w:hAnsi="仿宋" w:cs="仿宋" w:hint="eastAsia"/>
            <w:lang w:eastAsia="zh-CN"/>
          </w:rPr>
          <w:t>(二)、用地控制指标</w:t>
        </w:r>
        <w:r>
          <w:tab/>
        </w:r>
        <w:r>
          <w:fldChar w:fldCharType="begin"/>
        </w:r>
        <w:r>
          <w:instrText xml:space="preserve"> PAGEREF _Toc9970 \h </w:instrText>
        </w:r>
        <w:r>
          <w:fldChar w:fldCharType="separate"/>
        </w:r>
        <w:r>
          <w:t>7</w:t>
        </w:r>
        <w:r>
          <w:fldChar w:fldCharType="end"/>
        </w:r>
      </w:hyperlink>
    </w:p>
    <w:p>
      <w:pPr>
        <w:pStyle w:val="TOC2"/>
        <w:tabs>
          <w:tab w:val="right" w:leader="dot" w:pos="8306"/>
        </w:tabs>
      </w:pPr>
      <w:hyperlink w:anchor="_Toc15200" w:history="1">
        <w:r>
          <w:rPr>
            <w:rFonts w:ascii="仿宋" w:eastAsia="仿宋" w:hAnsi="仿宋" w:cs="仿宋" w:hint="eastAsia"/>
            <w:lang w:eastAsia="zh-CN"/>
          </w:rPr>
          <w:t>(三)、节约用地措施</w:t>
        </w:r>
        <w:r>
          <w:tab/>
        </w:r>
        <w:r>
          <w:fldChar w:fldCharType="begin"/>
        </w:r>
        <w:r>
          <w:instrText xml:space="preserve"> PAGEREF _Toc15200 \h </w:instrText>
        </w:r>
        <w:r>
          <w:fldChar w:fldCharType="separate"/>
        </w:r>
        <w:r>
          <w:t>9</w:t>
        </w:r>
        <w:r>
          <w:fldChar w:fldCharType="end"/>
        </w:r>
      </w:hyperlink>
    </w:p>
    <w:p>
      <w:pPr>
        <w:pStyle w:val="TOC2"/>
        <w:tabs>
          <w:tab w:val="right" w:leader="dot" w:pos="8306"/>
        </w:tabs>
      </w:pPr>
      <w:hyperlink w:anchor="_Toc27978" w:history="1">
        <w:r>
          <w:rPr>
            <w:rFonts w:ascii="仿宋" w:eastAsia="仿宋" w:hAnsi="仿宋" w:cs="仿宋" w:hint="eastAsia"/>
            <w:lang w:eastAsia="zh-CN"/>
          </w:rPr>
          <w:t>(四)、总图布置方案</w:t>
        </w:r>
        <w:r>
          <w:tab/>
        </w:r>
        <w:r>
          <w:fldChar w:fldCharType="begin"/>
        </w:r>
        <w:r>
          <w:instrText xml:space="preserve"> PAGEREF _Toc27978 \h </w:instrText>
        </w:r>
        <w:r>
          <w:fldChar w:fldCharType="separate"/>
        </w:r>
        <w:r>
          <w:t>10</w:t>
        </w:r>
        <w:r>
          <w:fldChar w:fldCharType="end"/>
        </w:r>
      </w:hyperlink>
    </w:p>
    <w:p>
      <w:pPr>
        <w:pStyle w:val="TOC2"/>
        <w:tabs>
          <w:tab w:val="right" w:leader="dot" w:pos="8306"/>
        </w:tabs>
      </w:pPr>
      <w:hyperlink w:anchor="_Toc12319" w:history="1">
        <w:r>
          <w:rPr>
            <w:rFonts w:ascii="仿宋" w:eastAsia="仿宋" w:hAnsi="仿宋" w:cs="仿宋" w:hint="eastAsia"/>
            <w:lang w:eastAsia="zh-CN"/>
          </w:rPr>
          <w:t>(五)、选址综合评价</w:t>
        </w:r>
        <w:r>
          <w:tab/>
        </w:r>
        <w:r>
          <w:fldChar w:fldCharType="begin"/>
        </w:r>
        <w:r>
          <w:instrText xml:space="preserve"> PAGEREF _Toc12319 \h </w:instrText>
        </w:r>
        <w:r>
          <w:fldChar w:fldCharType="separate"/>
        </w:r>
        <w:r>
          <w:t>11</w:t>
        </w:r>
        <w:r>
          <w:fldChar w:fldCharType="end"/>
        </w:r>
      </w:hyperlink>
    </w:p>
    <w:p>
      <w:pPr>
        <w:pStyle w:val="TOC1"/>
        <w:tabs>
          <w:tab w:val="right" w:leader="dot" w:pos="8306"/>
        </w:tabs>
      </w:pPr>
      <w:hyperlink w:anchor="_Toc11090" w:history="1">
        <w:r>
          <w:rPr>
            <w:rFonts w:ascii="仿宋" w:eastAsia="仿宋" w:hAnsi="仿宋" w:cs="仿宋" w:hint="eastAsia"/>
            <w:lang w:eastAsia="zh-CN"/>
          </w:rPr>
          <w:t>三、市场分析、调研</w:t>
        </w:r>
        <w:r>
          <w:tab/>
        </w:r>
        <w:r>
          <w:fldChar w:fldCharType="begin"/>
        </w:r>
        <w:r>
          <w:instrText xml:space="preserve"> PAGEREF _Toc11090 \h </w:instrText>
        </w:r>
        <w:r>
          <w:fldChar w:fldCharType="separate"/>
        </w:r>
        <w:r>
          <w:t>12</w:t>
        </w:r>
        <w:r>
          <w:fldChar w:fldCharType="end"/>
        </w:r>
      </w:hyperlink>
    </w:p>
    <w:p>
      <w:pPr>
        <w:pStyle w:val="TOC2"/>
        <w:tabs>
          <w:tab w:val="right" w:leader="dot" w:pos="8306"/>
        </w:tabs>
      </w:pPr>
      <w:hyperlink w:anchor="_Toc18003" w:history="1">
        <w:r>
          <w:rPr>
            <w:rFonts w:ascii="仿宋" w:eastAsia="仿宋" w:hAnsi="仿宋" w:cs="仿宋" w:hint="eastAsia"/>
            <w:lang w:eastAsia="zh-CN"/>
          </w:rPr>
          <w:t>(一)、文物遗址保护服务行业分析</w:t>
        </w:r>
        <w:r>
          <w:tab/>
        </w:r>
        <w:r>
          <w:fldChar w:fldCharType="begin"/>
        </w:r>
        <w:r>
          <w:instrText xml:space="preserve"> PAGEREF _Toc18003 \h </w:instrText>
        </w:r>
        <w:r>
          <w:fldChar w:fldCharType="separate"/>
        </w:r>
        <w:r>
          <w:t>12</w:t>
        </w:r>
        <w:r>
          <w:fldChar w:fldCharType="end"/>
        </w:r>
      </w:hyperlink>
    </w:p>
    <w:p>
      <w:pPr>
        <w:pStyle w:val="TOC2"/>
        <w:tabs>
          <w:tab w:val="right" w:leader="dot" w:pos="8306"/>
        </w:tabs>
      </w:pPr>
      <w:hyperlink w:anchor="_Toc2165" w:history="1">
        <w:r>
          <w:rPr>
            <w:rFonts w:ascii="仿宋" w:eastAsia="仿宋" w:hAnsi="仿宋" w:cs="仿宋" w:hint="eastAsia"/>
            <w:lang w:eastAsia="zh-CN"/>
          </w:rPr>
          <w:t>(二)、文物遗址保护服务市场分析预测</w:t>
        </w:r>
        <w:r>
          <w:tab/>
        </w:r>
        <w:r>
          <w:fldChar w:fldCharType="begin"/>
        </w:r>
        <w:r>
          <w:instrText xml:space="preserve"> PAGEREF _Toc2165 \h </w:instrText>
        </w:r>
        <w:r>
          <w:fldChar w:fldCharType="separate"/>
        </w:r>
        <w:r>
          <w:t>13</w:t>
        </w:r>
        <w:r>
          <w:fldChar w:fldCharType="end"/>
        </w:r>
      </w:hyperlink>
    </w:p>
    <w:p>
      <w:pPr>
        <w:pStyle w:val="TOC1"/>
        <w:tabs>
          <w:tab w:val="right" w:leader="dot" w:pos="8306"/>
        </w:tabs>
      </w:pPr>
      <w:hyperlink w:anchor="_Toc7636" w:history="1">
        <w:r>
          <w:rPr>
            <w:rFonts w:ascii="仿宋" w:eastAsia="仿宋" w:hAnsi="仿宋" w:cs="仿宋" w:hint="eastAsia"/>
            <w:lang w:eastAsia="zh-CN"/>
          </w:rPr>
          <w:t>四、文物遗址保护服务项目土建工程</w:t>
        </w:r>
        <w:r>
          <w:tab/>
        </w:r>
        <w:r>
          <w:fldChar w:fldCharType="begin"/>
        </w:r>
        <w:r>
          <w:instrText xml:space="preserve"> PAGEREF _Toc7636 \h </w:instrText>
        </w:r>
        <w:r>
          <w:fldChar w:fldCharType="separate"/>
        </w:r>
        <w:r>
          <w:t>14</w:t>
        </w:r>
        <w:r>
          <w:fldChar w:fldCharType="end"/>
        </w:r>
      </w:hyperlink>
    </w:p>
    <w:p>
      <w:pPr>
        <w:pStyle w:val="TOC2"/>
        <w:tabs>
          <w:tab w:val="right" w:leader="dot" w:pos="8306"/>
        </w:tabs>
      </w:pPr>
      <w:hyperlink w:anchor="_Toc19158" w:history="1">
        <w:r>
          <w:rPr>
            <w:rFonts w:ascii="仿宋" w:eastAsia="仿宋" w:hAnsi="仿宋" w:cs="仿宋" w:hint="eastAsia"/>
            <w:lang w:eastAsia="zh-CN"/>
          </w:rPr>
          <w:t>(一)、建筑工程设计原则</w:t>
        </w:r>
        <w:r>
          <w:tab/>
        </w:r>
        <w:r>
          <w:fldChar w:fldCharType="begin"/>
        </w:r>
        <w:r>
          <w:instrText xml:space="preserve"> PAGEREF _Toc19158 \h </w:instrText>
        </w:r>
        <w:r>
          <w:fldChar w:fldCharType="separate"/>
        </w:r>
        <w:r>
          <w:t>14</w:t>
        </w:r>
        <w:r>
          <w:fldChar w:fldCharType="end"/>
        </w:r>
      </w:hyperlink>
    </w:p>
    <w:p>
      <w:pPr>
        <w:pStyle w:val="TOC2"/>
        <w:tabs>
          <w:tab w:val="right" w:leader="dot" w:pos="8306"/>
        </w:tabs>
      </w:pPr>
      <w:hyperlink w:anchor="_Toc15134" w:history="1">
        <w:r>
          <w:rPr>
            <w:rFonts w:ascii="仿宋" w:eastAsia="仿宋" w:hAnsi="仿宋" w:cs="仿宋" w:hint="eastAsia"/>
            <w:lang w:eastAsia="zh-CN"/>
          </w:rPr>
          <w:t>(二)、土建工程设计年限及安全等级</w:t>
        </w:r>
        <w:r>
          <w:tab/>
        </w:r>
        <w:r>
          <w:fldChar w:fldCharType="begin"/>
        </w:r>
        <w:r>
          <w:instrText xml:space="preserve"> PAGEREF _Toc15134 \h </w:instrText>
        </w:r>
        <w:r>
          <w:fldChar w:fldCharType="separate"/>
        </w:r>
        <w:r>
          <w:t>15</w:t>
        </w:r>
        <w:r>
          <w:fldChar w:fldCharType="end"/>
        </w:r>
      </w:hyperlink>
    </w:p>
    <w:p>
      <w:pPr>
        <w:pStyle w:val="TOC2"/>
        <w:tabs>
          <w:tab w:val="right" w:leader="dot" w:pos="8306"/>
        </w:tabs>
      </w:pPr>
      <w:hyperlink w:anchor="_Toc2118" w:history="1">
        <w:r>
          <w:rPr>
            <w:rFonts w:ascii="仿宋" w:eastAsia="仿宋" w:hAnsi="仿宋" w:cs="仿宋" w:hint="eastAsia"/>
            <w:lang w:eastAsia="zh-CN"/>
          </w:rPr>
          <w:t>(三)、建筑工程设计总体要求</w:t>
        </w:r>
        <w:r>
          <w:tab/>
        </w:r>
        <w:r>
          <w:fldChar w:fldCharType="begin"/>
        </w:r>
        <w:r>
          <w:instrText xml:space="preserve"> PAGEREF _Toc2118 \h </w:instrText>
        </w:r>
        <w:r>
          <w:fldChar w:fldCharType="separate"/>
        </w:r>
        <w:r>
          <w:t>16</w:t>
        </w:r>
        <w:r>
          <w:fldChar w:fldCharType="end"/>
        </w:r>
      </w:hyperlink>
    </w:p>
    <w:p>
      <w:pPr>
        <w:pStyle w:val="TOC2"/>
        <w:tabs>
          <w:tab w:val="right" w:leader="dot" w:pos="8306"/>
        </w:tabs>
      </w:pPr>
      <w:hyperlink w:anchor="_Toc31490" w:history="1">
        <w:r>
          <w:rPr>
            <w:rFonts w:ascii="仿宋" w:eastAsia="仿宋" w:hAnsi="仿宋" w:cs="仿宋" w:hint="eastAsia"/>
            <w:lang w:eastAsia="zh-CN"/>
          </w:rPr>
          <w:t>(四)、土建工程建设指标</w:t>
        </w:r>
        <w:r>
          <w:tab/>
        </w:r>
        <w:r>
          <w:fldChar w:fldCharType="begin"/>
        </w:r>
        <w:r>
          <w:instrText xml:space="preserve"> PAGEREF _Toc31490 \h </w:instrText>
        </w:r>
        <w:r>
          <w:fldChar w:fldCharType="separate"/>
        </w:r>
        <w:r>
          <w:t>17</w:t>
        </w:r>
        <w:r>
          <w:fldChar w:fldCharType="end"/>
        </w:r>
      </w:hyperlink>
    </w:p>
    <w:p>
      <w:pPr>
        <w:pStyle w:val="TOC1"/>
        <w:tabs>
          <w:tab w:val="right" w:leader="dot" w:pos="8306"/>
        </w:tabs>
      </w:pPr>
      <w:hyperlink w:anchor="_Toc14247" w:history="1">
        <w:r>
          <w:rPr>
            <w:rFonts w:ascii="仿宋" w:eastAsia="仿宋" w:hAnsi="仿宋" w:cs="仿宋" w:hint="eastAsia"/>
            <w:lang w:eastAsia="zh-CN"/>
          </w:rPr>
          <w:t>五、文物遗址保护服务项目建设单位说明</w:t>
        </w:r>
        <w:r>
          <w:tab/>
        </w:r>
        <w:r>
          <w:fldChar w:fldCharType="begin"/>
        </w:r>
        <w:r>
          <w:instrText xml:space="preserve"> PAGEREF _Toc14247 \h </w:instrText>
        </w:r>
        <w:r>
          <w:fldChar w:fldCharType="separate"/>
        </w:r>
        <w:r>
          <w:t>17</w:t>
        </w:r>
        <w:r>
          <w:fldChar w:fldCharType="end"/>
        </w:r>
      </w:hyperlink>
    </w:p>
    <w:p>
      <w:pPr>
        <w:pStyle w:val="TOC2"/>
        <w:tabs>
          <w:tab w:val="right" w:leader="dot" w:pos="8306"/>
        </w:tabs>
      </w:pPr>
      <w:hyperlink w:anchor="_Toc6363" w:history="1">
        <w:r>
          <w:rPr>
            <w:rFonts w:ascii="仿宋" w:eastAsia="仿宋" w:hAnsi="仿宋" w:cs="仿宋" w:hint="eastAsia"/>
            <w:lang w:eastAsia="zh-CN"/>
          </w:rPr>
          <w:t>(一)、文物遗址保护服务项目承办单位基本情况</w:t>
        </w:r>
        <w:r>
          <w:tab/>
        </w:r>
        <w:r>
          <w:fldChar w:fldCharType="begin"/>
        </w:r>
        <w:r>
          <w:instrText xml:space="preserve"> PAGEREF _Toc6363 \h </w:instrText>
        </w:r>
        <w:r>
          <w:fldChar w:fldCharType="separate"/>
        </w:r>
        <w:r>
          <w:t>17</w:t>
        </w:r>
        <w:r>
          <w:fldChar w:fldCharType="end"/>
        </w:r>
      </w:hyperlink>
    </w:p>
    <w:p>
      <w:pPr>
        <w:pStyle w:val="TOC2"/>
        <w:tabs>
          <w:tab w:val="right" w:leader="dot" w:pos="8306"/>
        </w:tabs>
      </w:pPr>
      <w:hyperlink w:anchor="_Toc28359" w:history="1">
        <w:r>
          <w:rPr>
            <w:rFonts w:ascii="仿宋" w:eastAsia="仿宋" w:hAnsi="仿宋" w:cs="仿宋" w:hint="eastAsia"/>
            <w:lang w:eastAsia="zh-CN"/>
          </w:rPr>
          <w:t>(二)、公司经济效益分析</w:t>
        </w:r>
        <w:r>
          <w:tab/>
        </w:r>
        <w:r>
          <w:fldChar w:fldCharType="begin"/>
        </w:r>
        <w:r>
          <w:instrText xml:space="preserve"> PAGEREF _Toc28359 \h </w:instrText>
        </w:r>
        <w:r>
          <w:fldChar w:fldCharType="separate"/>
        </w:r>
        <w:r>
          <w:t>18</w:t>
        </w:r>
        <w:r>
          <w:fldChar w:fldCharType="end"/>
        </w:r>
      </w:hyperlink>
    </w:p>
    <w:p>
      <w:pPr>
        <w:pStyle w:val="TOC1"/>
        <w:tabs>
          <w:tab w:val="right" w:leader="dot" w:pos="8306"/>
        </w:tabs>
      </w:pPr>
      <w:hyperlink w:anchor="_Toc926" w:history="1">
        <w:r>
          <w:rPr>
            <w:rFonts w:ascii="仿宋" w:eastAsia="仿宋" w:hAnsi="仿宋" w:cs="仿宋" w:hint="eastAsia"/>
            <w:lang w:eastAsia="zh-CN"/>
          </w:rPr>
          <w:t>六、文物遗址保护服务项目危机管理</w:t>
        </w:r>
        <w:r>
          <w:tab/>
        </w:r>
        <w:r>
          <w:fldChar w:fldCharType="begin"/>
        </w:r>
        <w:r>
          <w:instrText xml:space="preserve"> PAGEREF _Toc926 \h </w:instrText>
        </w:r>
        <w:r>
          <w:fldChar w:fldCharType="separate"/>
        </w:r>
        <w:r>
          <w:t>19</w:t>
        </w:r>
        <w:r>
          <w:fldChar w:fldCharType="end"/>
        </w:r>
      </w:hyperlink>
    </w:p>
    <w:p>
      <w:pPr>
        <w:pStyle w:val="TOC2"/>
        <w:tabs>
          <w:tab w:val="right" w:leader="dot" w:pos="8306"/>
        </w:tabs>
      </w:pPr>
      <w:hyperlink w:anchor="_Toc14263" w:history="1">
        <w:r>
          <w:rPr>
            <w:rFonts w:ascii="仿宋" w:eastAsia="仿宋" w:hAnsi="仿宋" w:cs="仿宋" w:hint="eastAsia"/>
            <w:lang w:eastAsia="zh-CN"/>
          </w:rPr>
          <w:t>(一)、危机预警与识别</w:t>
        </w:r>
        <w:r>
          <w:tab/>
        </w:r>
        <w:r>
          <w:fldChar w:fldCharType="begin"/>
        </w:r>
        <w:r>
          <w:instrText xml:space="preserve"> PAGEREF _Toc14263 \h </w:instrText>
        </w:r>
        <w:r>
          <w:fldChar w:fldCharType="separate"/>
        </w:r>
        <w:r>
          <w:t>19</w:t>
        </w:r>
        <w:r>
          <w:fldChar w:fldCharType="end"/>
        </w:r>
      </w:hyperlink>
    </w:p>
    <w:p>
      <w:pPr>
        <w:pStyle w:val="TOC2"/>
        <w:tabs>
          <w:tab w:val="right" w:leader="dot" w:pos="8306"/>
        </w:tabs>
      </w:pPr>
      <w:hyperlink w:anchor="_Toc24637" w:history="1">
        <w:r>
          <w:rPr>
            <w:rFonts w:ascii="仿宋" w:eastAsia="仿宋" w:hAnsi="仿宋" w:cs="仿宋" w:hint="eastAsia"/>
            <w:lang w:eastAsia="zh-CN"/>
          </w:rPr>
          <w:t>(二)、危机应对与恢复</w:t>
        </w:r>
        <w:r>
          <w:tab/>
        </w:r>
        <w:r>
          <w:fldChar w:fldCharType="begin"/>
        </w:r>
        <w:r>
          <w:instrText xml:space="preserve"> PAGEREF _Toc24637 \h </w:instrText>
        </w:r>
        <w:r>
          <w:fldChar w:fldCharType="separate"/>
        </w:r>
        <w:r>
          <w:t>20</w:t>
        </w:r>
        <w:r>
          <w:fldChar w:fldCharType="end"/>
        </w:r>
      </w:hyperlink>
    </w:p>
    <w:p>
      <w:pPr>
        <w:pStyle w:val="TOC1"/>
        <w:tabs>
          <w:tab w:val="right" w:leader="dot" w:pos="8306"/>
        </w:tabs>
      </w:pPr>
      <w:hyperlink w:anchor="_Toc550" w:history="1">
        <w:r>
          <w:rPr>
            <w:rFonts w:ascii="仿宋" w:eastAsia="仿宋" w:hAnsi="仿宋" w:cs="仿宋" w:hint="eastAsia"/>
            <w:lang w:eastAsia="zh-CN"/>
          </w:rPr>
          <w:t>七、文物遗址保护服务项目人力资源培养与发展</w:t>
        </w:r>
        <w:r>
          <w:tab/>
        </w:r>
        <w:r>
          <w:fldChar w:fldCharType="begin"/>
        </w:r>
        <w:r>
          <w:instrText xml:space="preserve"> PAGEREF _Toc550 \h </w:instrText>
        </w:r>
        <w:r>
          <w:fldChar w:fldCharType="separate"/>
        </w:r>
        <w:r>
          <w:t>21</w:t>
        </w:r>
        <w:r>
          <w:fldChar w:fldCharType="end"/>
        </w:r>
      </w:hyperlink>
    </w:p>
    <w:p>
      <w:pPr>
        <w:pStyle w:val="TOC2"/>
        <w:tabs>
          <w:tab w:val="right" w:leader="dot" w:pos="8306"/>
        </w:tabs>
      </w:pPr>
      <w:hyperlink w:anchor="_Toc19500" w:history="1">
        <w:r>
          <w:rPr>
            <w:rFonts w:ascii="仿宋" w:eastAsia="仿宋" w:hAnsi="仿宋" w:cs="仿宋" w:hint="eastAsia"/>
            <w:lang w:eastAsia="zh-CN"/>
          </w:rPr>
          <w:t>(一)、人才需求与规划</w:t>
        </w:r>
        <w:r>
          <w:tab/>
        </w:r>
        <w:r>
          <w:fldChar w:fldCharType="begin"/>
        </w:r>
        <w:r>
          <w:instrText xml:space="preserve"> PAGEREF _Toc19500 \h </w:instrText>
        </w:r>
        <w:r>
          <w:fldChar w:fldCharType="separate"/>
        </w:r>
        <w:r>
          <w:t>21</w:t>
        </w:r>
        <w:r>
          <w:fldChar w:fldCharType="end"/>
        </w:r>
      </w:hyperlink>
    </w:p>
    <w:p>
      <w:pPr>
        <w:pStyle w:val="TOC2"/>
        <w:tabs>
          <w:tab w:val="right" w:leader="dot" w:pos="8306"/>
        </w:tabs>
      </w:pPr>
      <w:hyperlink w:anchor="_Toc6218" w:history="1">
        <w:r>
          <w:rPr>
            <w:rFonts w:ascii="仿宋" w:eastAsia="仿宋" w:hAnsi="仿宋" w:cs="仿宋" w:hint="eastAsia"/>
            <w:lang w:eastAsia="zh-CN"/>
          </w:rPr>
          <w:t>(二)、培训与发展计划</w:t>
        </w:r>
        <w:r>
          <w:tab/>
        </w:r>
        <w:r>
          <w:fldChar w:fldCharType="begin"/>
        </w:r>
        <w:r>
          <w:instrText xml:space="preserve"> PAGEREF _Toc6218 \h </w:instrText>
        </w:r>
        <w:r>
          <w:fldChar w:fldCharType="separate"/>
        </w:r>
        <w:r>
          <w:t>22</w:t>
        </w:r>
        <w:r>
          <w:fldChar w:fldCharType="end"/>
        </w:r>
      </w:hyperlink>
    </w:p>
    <w:p>
      <w:pPr>
        <w:pStyle w:val="TOC1"/>
        <w:tabs>
          <w:tab w:val="right" w:leader="dot" w:pos="8306"/>
        </w:tabs>
      </w:pPr>
      <w:hyperlink w:anchor="_Toc18702" w:history="1">
        <w:r>
          <w:rPr>
            <w:rFonts w:ascii="仿宋" w:eastAsia="仿宋" w:hAnsi="仿宋" w:cs="仿宋" w:hint="eastAsia"/>
            <w:lang w:eastAsia="zh-CN"/>
          </w:rPr>
          <w:t>八、文物遗址保护服务项目环境影响分析</w:t>
        </w:r>
        <w:r>
          <w:tab/>
        </w:r>
        <w:r>
          <w:fldChar w:fldCharType="begin"/>
        </w:r>
        <w:r>
          <w:instrText xml:space="preserve"> PAGEREF _Toc18702 \h </w:instrText>
        </w:r>
        <w:r>
          <w:fldChar w:fldCharType="separate"/>
        </w:r>
        <w:r>
          <w:t>23</w:t>
        </w:r>
        <w:r>
          <w:fldChar w:fldCharType="end"/>
        </w:r>
      </w:hyperlink>
    </w:p>
    <w:p>
      <w:pPr>
        <w:pStyle w:val="TOC2"/>
        <w:tabs>
          <w:tab w:val="right" w:leader="dot" w:pos="8306"/>
        </w:tabs>
      </w:pPr>
      <w:hyperlink w:anchor="_Toc31835" w:history="1">
        <w:r>
          <w:rPr>
            <w:rFonts w:ascii="仿宋" w:eastAsia="仿宋" w:hAnsi="仿宋" w:cs="仿宋" w:hint="eastAsia"/>
            <w:lang w:eastAsia="zh-CN"/>
          </w:rPr>
          <w:t>(一)、建设区域环境质量现状</w:t>
        </w:r>
        <w:r>
          <w:tab/>
        </w:r>
        <w:r>
          <w:fldChar w:fldCharType="begin"/>
        </w:r>
        <w:r>
          <w:instrText xml:space="preserve"> PAGEREF _Toc31835 \h </w:instrText>
        </w:r>
        <w:r>
          <w:fldChar w:fldCharType="separate"/>
        </w:r>
        <w:r>
          <w:t>23</w:t>
        </w:r>
        <w:r>
          <w:fldChar w:fldCharType="end"/>
        </w:r>
      </w:hyperlink>
    </w:p>
    <w:p>
      <w:pPr>
        <w:pStyle w:val="TOC2"/>
        <w:tabs>
          <w:tab w:val="right" w:leader="dot" w:pos="8306"/>
        </w:tabs>
      </w:pPr>
      <w:hyperlink w:anchor="_Toc17110" w:history="1">
        <w:r>
          <w:rPr>
            <w:rFonts w:ascii="仿宋" w:eastAsia="仿宋" w:hAnsi="仿宋" w:cs="仿宋" w:hint="eastAsia"/>
            <w:lang w:eastAsia="zh-CN"/>
          </w:rPr>
          <w:t>(二)、建设期环境保护</w:t>
        </w:r>
        <w:r>
          <w:tab/>
        </w:r>
        <w:r>
          <w:fldChar w:fldCharType="begin"/>
        </w:r>
        <w:r>
          <w:instrText xml:space="preserve"> PAGEREF _Toc17110 \h </w:instrText>
        </w:r>
        <w:r>
          <w:fldChar w:fldCharType="separate"/>
        </w:r>
        <w:r>
          <w:t>24</w:t>
        </w:r>
        <w:r>
          <w:fldChar w:fldCharType="end"/>
        </w:r>
      </w:hyperlink>
    </w:p>
    <w:p>
      <w:pPr>
        <w:pStyle w:val="TOC2"/>
        <w:tabs>
          <w:tab w:val="right" w:leader="dot" w:pos="8306"/>
        </w:tabs>
      </w:pPr>
      <w:hyperlink w:anchor="_Toc31412" w:history="1">
        <w:r>
          <w:rPr>
            <w:rFonts w:ascii="仿宋" w:eastAsia="仿宋" w:hAnsi="仿宋" w:cs="仿宋" w:hint="eastAsia"/>
            <w:lang w:eastAsia="zh-CN"/>
          </w:rPr>
          <w:t>(三)、运营期环境保护</w:t>
        </w:r>
        <w:r>
          <w:tab/>
        </w:r>
        <w:r>
          <w:fldChar w:fldCharType="begin"/>
        </w:r>
        <w:r>
          <w:instrText xml:space="preserve"> PAGEREF _Toc31412 \h </w:instrText>
        </w:r>
        <w:r>
          <w:fldChar w:fldCharType="separate"/>
        </w:r>
        <w:r>
          <w:t>25</w:t>
        </w:r>
        <w:r>
          <w:fldChar w:fldCharType="end"/>
        </w:r>
      </w:hyperlink>
    </w:p>
    <w:p>
      <w:pPr>
        <w:pStyle w:val="TOC2"/>
        <w:tabs>
          <w:tab w:val="right" w:leader="dot" w:pos="8306"/>
        </w:tabs>
      </w:pPr>
      <w:hyperlink w:anchor="_Toc27612" w:history="1">
        <w:r>
          <w:rPr>
            <w:rFonts w:ascii="仿宋" w:eastAsia="仿宋" w:hAnsi="仿宋" w:cs="仿宋" w:hint="eastAsia"/>
            <w:lang w:eastAsia="zh-CN"/>
          </w:rPr>
          <w:t>(四)、文物遗址保护服务项目建设对区域经济的影响</w:t>
        </w:r>
        <w:r>
          <w:tab/>
        </w:r>
        <w:r>
          <w:fldChar w:fldCharType="begin"/>
        </w:r>
        <w:r>
          <w:instrText xml:space="preserve"> PAGEREF _Toc27612 \h </w:instrText>
        </w:r>
        <w:r>
          <w:fldChar w:fldCharType="separate"/>
        </w:r>
        <w:r>
          <w:t>27</w:t>
        </w:r>
        <w:r>
          <w:fldChar w:fldCharType="end"/>
        </w:r>
      </w:hyperlink>
    </w:p>
    <w:p>
      <w:pPr>
        <w:pStyle w:val="TOC2"/>
        <w:tabs>
          <w:tab w:val="right" w:leader="dot" w:pos="8306"/>
        </w:tabs>
      </w:pPr>
      <w:hyperlink w:anchor="_Toc24075" w:history="1">
        <w:r>
          <w:rPr>
            <w:rFonts w:ascii="仿宋" w:eastAsia="仿宋" w:hAnsi="仿宋" w:cs="仿宋" w:hint="eastAsia"/>
            <w:lang w:eastAsia="zh-CN"/>
          </w:rPr>
          <w:t>(五)、废弃物处理</w:t>
        </w:r>
        <w:r>
          <w:tab/>
        </w:r>
        <w:r>
          <w:fldChar w:fldCharType="begin"/>
        </w:r>
        <w:r>
          <w:instrText xml:space="preserve"> PAGEREF _Toc24075 \h </w:instrText>
        </w:r>
        <w:r>
          <w:fldChar w:fldCharType="separate"/>
        </w:r>
        <w:r>
          <w:t>29</w:t>
        </w:r>
        <w:r>
          <w:fldChar w:fldCharType="end"/>
        </w:r>
      </w:hyperlink>
    </w:p>
    <w:p>
      <w:pPr>
        <w:pStyle w:val="TOC2"/>
        <w:tabs>
          <w:tab w:val="right" w:leader="dot" w:pos="8306"/>
        </w:tabs>
      </w:pPr>
      <w:hyperlink w:anchor="_Toc18107" w:history="1">
        <w:r>
          <w:rPr>
            <w:rFonts w:ascii="仿宋" w:eastAsia="仿宋" w:hAnsi="仿宋" w:cs="仿宋" w:hint="eastAsia"/>
            <w:lang w:eastAsia="zh-CN"/>
          </w:rPr>
          <w:t>(六)、特殊环境影响分析</w:t>
        </w:r>
        <w:r>
          <w:tab/>
        </w:r>
        <w:r>
          <w:fldChar w:fldCharType="begin"/>
        </w:r>
        <w:r>
          <w:instrText xml:space="preserve"> PAGEREF _Toc18107 \h </w:instrText>
        </w:r>
        <w:r>
          <w:fldChar w:fldCharType="separate"/>
        </w:r>
        <w:r>
          <w:t>30</w:t>
        </w:r>
        <w:r>
          <w:fldChar w:fldCharType="end"/>
        </w:r>
      </w:hyperlink>
    </w:p>
    <w:p>
      <w:pPr>
        <w:pStyle w:val="TOC2"/>
        <w:tabs>
          <w:tab w:val="right" w:leader="dot" w:pos="8306"/>
        </w:tabs>
      </w:pPr>
      <w:hyperlink w:anchor="_Toc24164" w:history="1">
        <w:r>
          <w:rPr>
            <w:rFonts w:ascii="仿宋" w:eastAsia="仿宋" w:hAnsi="仿宋" w:cs="仿宋" w:hint="eastAsia"/>
            <w:lang w:eastAsia="zh-CN"/>
          </w:rPr>
          <w:t>(七)、清洁生产</w:t>
        </w:r>
        <w:r>
          <w:tab/>
        </w:r>
        <w:r>
          <w:fldChar w:fldCharType="begin"/>
        </w:r>
        <w:r>
          <w:instrText xml:space="preserve"> PAGEREF _Toc24164 \h </w:instrText>
        </w:r>
        <w:r>
          <w:fldChar w:fldCharType="separate"/>
        </w:r>
        <w:r>
          <w:t>31</w:t>
        </w:r>
        <w:r>
          <w:fldChar w:fldCharType="end"/>
        </w:r>
      </w:hyperlink>
    </w:p>
    <w:p>
      <w:pPr>
        <w:pStyle w:val="TOC2"/>
        <w:tabs>
          <w:tab w:val="right" w:leader="dot" w:pos="8306"/>
        </w:tabs>
      </w:pPr>
      <w:hyperlink w:anchor="_Toc13295" w:history="1">
        <w:r>
          <w:rPr>
            <w:rFonts w:ascii="仿宋" w:eastAsia="仿宋" w:hAnsi="仿宋" w:cs="仿宋" w:hint="eastAsia"/>
            <w:lang w:eastAsia="zh-CN"/>
          </w:rPr>
          <w:t>(八)、环境保护综合评价</w:t>
        </w:r>
        <w:r>
          <w:tab/>
        </w:r>
        <w:r>
          <w:fldChar w:fldCharType="begin"/>
        </w:r>
        <w:r>
          <w:instrText xml:space="preserve"> PAGEREF _Toc13295 \h </w:instrText>
        </w:r>
        <w:r>
          <w:fldChar w:fldCharType="separate"/>
        </w:r>
        <w:r>
          <w:t>32</w:t>
        </w:r>
        <w:r>
          <w:fldChar w:fldCharType="end"/>
        </w:r>
      </w:hyperlink>
    </w:p>
    <w:p>
      <w:pPr>
        <w:pStyle w:val="TOC1"/>
        <w:tabs>
          <w:tab w:val="right" w:leader="dot" w:pos="8306"/>
        </w:tabs>
      </w:pPr>
      <w:hyperlink w:anchor="_Toc26796" w:history="1">
        <w:r>
          <w:rPr>
            <w:rFonts w:ascii="仿宋" w:eastAsia="仿宋" w:hAnsi="仿宋" w:cs="仿宋" w:hint="eastAsia"/>
            <w:lang w:eastAsia="zh-CN"/>
          </w:rPr>
          <w:t>九、文物遗址保护服务项目创新与研发</w:t>
        </w:r>
        <w:r>
          <w:tab/>
        </w:r>
        <w:r>
          <w:fldChar w:fldCharType="begin"/>
        </w:r>
        <w:r>
          <w:instrText xml:space="preserve"> PAGEREF _Toc26796 \h </w:instrText>
        </w:r>
        <w:r>
          <w:fldChar w:fldCharType="separate"/>
        </w:r>
        <w:r>
          <w:t>34</w:t>
        </w:r>
        <w:r>
          <w:fldChar w:fldCharType="end"/>
        </w:r>
      </w:hyperlink>
    </w:p>
    <w:p>
      <w:pPr>
        <w:pStyle w:val="TOC2"/>
        <w:tabs>
          <w:tab w:val="right" w:leader="dot" w:pos="8306"/>
        </w:tabs>
      </w:pPr>
      <w:hyperlink w:anchor="_Toc18825" w:history="1">
        <w:r>
          <w:rPr>
            <w:rFonts w:ascii="仿宋" w:eastAsia="仿宋" w:hAnsi="仿宋" w:cs="仿宋" w:hint="eastAsia"/>
            <w:lang w:eastAsia="zh-CN"/>
          </w:rPr>
          <w:t>(一)、创新策略与方向</w:t>
        </w:r>
        <w:r>
          <w:tab/>
        </w:r>
        <w:r>
          <w:fldChar w:fldCharType="begin"/>
        </w:r>
        <w:r>
          <w:instrText xml:space="preserve"> PAGEREF _Toc18825 \h </w:instrText>
        </w:r>
        <w:r>
          <w:fldChar w:fldCharType="separate"/>
        </w:r>
        <w:r>
          <w:t>34</w:t>
        </w:r>
        <w:r>
          <w:fldChar w:fldCharType="end"/>
        </w:r>
      </w:hyperlink>
    </w:p>
    <w:p>
      <w:pPr>
        <w:pStyle w:val="TOC2"/>
        <w:tabs>
          <w:tab w:val="right" w:leader="dot" w:pos="8306"/>
        </w:tabs>
      </w:pPr>
      <w:hyperlink w:anchor="_Toc3105" w:history="1">
        <w:r>
          <w:rPr>
            <w:rFonts w:ascii="仿宋" w:eastAsia="仿宋" w:hAnsi="仿宋" w:cs="仿宋" w:hint="eastAsia"/>
            <w:lang w:eastAsia="zh-CN"/>
          </w:rPr>
          <w:t>(二)、研发规划与投入</w:t>
        </w:r>
        <w:r>
          <w:tab/>
        </w:r>
        <w:r>
          <w:fldChar w:fldCharType="begin"/>
        </w:r>
        <w:r>
          <w:instrText xml:space="preserve"> PAGEREF _Toc3105 \h </w:instrText>
        </w:r>
        <w:r>
          <w:fldChar w:fldCharType="separate"/>
        </w:r>
        <w:r>
          <w:t>35</w:t>
        </w:r>
        <w:r>
          <w:fldChar w:fldCharType="end"/>
        </w:r>
      </w:hyperlink>
    </w:p>
    <w:p>
      <w:pPr>
        <w:pStyle w:val="TOC1"/>
        <w:tabs>
          <w:tab w:val="right" w:leader="dot" w:pos="8306"/>
        </w:tabs>
      </w:pPr>
      <w:hyperlink w:anchor="_Toc11646" w:history="1">
        <w:r>
          <w:rPr>
            <w:rFonts w:ascii="仿宋" w:eastAsia="仿宋" w:hAnsi="仿宋" w:cs="仿宋" w:hint="eastAsia"/>
            <w:lang w:eastAsia="zh-CN"/>
          </w:rPr>
          <w:t>十、文物遗址保护服务项目社会影响</w:t>
        </w:r>
        <w:r>
          <w:tab/>
        </w:r>
        <w:r>
          <w:fldChar w:fldCharType="begin"/>
        </w:r>
        <w:r>
          <w:instrText xml:space="preserve"> PAGEREF _Toc11646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 w:history="1">
        <w:r>
          <w:rPr>
            <w:rFonts w:ascii="仿宋" w:eastAsia="仿宋" w:hAnsi="仿宋" w:cs="仿宋" w:hint="eastAsia"/>
            <w:lang w:eastAsia="zh-CN"/>
          </w:rPr>
          <w:t>(一)、社会责任与义务</w:t>
        </w:r>
        <w:r>
          <w:tab/>
        </w:r>
        <w:r>
          <w:fldChar w:fldCharType="begin"/>
        </w:r>
        <w:r>
          <w:instrText xml:space="preserve"> PAGEREF _Toc1003 \h </w:instrText>
        </w:r>
        <w:r>
          <w:fldChar w:fldCharType="separate"/>
        </w:r>
        <w:r>
          <w:t>37</w:t>
        </w:r>
        <w:r>
          <w:fldChar w:fldCharType="end"/>
        </w:r>
      </w:hyperlink>
    </w:p>
    <w:p>
      <w:pPr>
        <w:pStyle w:val="TOC2"/>
        <w:tabs>
          <w:tab w:val="right" w:leader="dot" w:pos="8306"/>
        </w:tabs>
      </w:pPr>
      <w:hyperlink w:anchor="_Toc12110" w:history="1">
        <w:r>
          <w:rPr>
            <w:rFonts w:ascii="仿宋" w:eastAsia="仿宋" w:hAnsi="仿宋" w:cs="仿宋" w:hint="eastAsia"/>
            <w:lang w:eastAsia="zh-CN"/>
          </w:rPr>
          <w:t>(二)、社会参与与沟通</w:t>
        </w:r>
        <w:r>
          <w:tab/>
        </w:r>
        <w:r>
          <w:fldChar w:fldCharType="begin"/>
        </w:r>
        <w:r>
          <w:instrText xml:space="preserve"> PAGEREF _Toc12110 \h </w:instrText>
        </w:r>
        <w:r>
          <w:fldChar w:fldCharType="separate"/>
        </w:r>
        <w:r>
          <w:t>38</w:t>
        </w:r>
        <w:r>
          <w:fldChar w:fldCharType="end"/>
        </w:r>
      </w:hyperlink>
    </w:p>
    <w:p>
      <w:pPr>
        <w:pStyle w:val="TOC1"/>
        <w:tabs>
          <w:tab w:val="right" w:leader="dot" w:pos="8306"/>
        </w:tabs>
      </w:pPr>
      <w:hyperlink w:anchor="_Toc18068" w:history="1">
        <w:r>
          <w:rPr>
            <w:rFonts w:ascii="仿宋" w:eastAsia="仿宋" w:hAnsi="仿宋" w:cs="仿宋" w:hint="eastAsia"/>
            <w:lang w:eastAsia="zh-CN"/>
          </w:rPr>
          <w:t>十一、文物遗址保护服务项目经营效益</w:t>
        </w:r>
        <w:r>
          <w:tab/>
        </w:r>
        <w:r>
          <w:fldChar w:fldCharType="begin"/>
        </w:r>
        <w:r>
          <w:instrText xml:space="preserve"> PAGEREF _Toc18068 \h </w:instrText>
        </w:r>
        <w:r>
          <w:fldChar w:fldCharType="separate"/>
        </w:r>
        <w:r>
          <w:t>39</w:t>
        </w:r>
        <w:r>
          <w:fldChar w:fldCharType="end"/>
        </w:r>
      </w:hyperlink>
    </w:p>
    <w:p>
      <w:pPr>
        <w:pStyle w:val="TOC2"/>
        <w:tabs>
          <w:tab w:val="right" w:leader="dot" w:pos="8306"/>
        </w:tabs>
      </w:pPr>
      <w:hyperlink w:anchor="_Toc1058" w:history="1">
        <w:r>
          <w:rPr>
            <w:rFonts w:ascii="仿宋" w:eastAsia="仿宋" w:hAnsi="仿宋" w:cs="仿宋" w:hint="eastAsia"/>
            <w:lang w:eastAsia="zh-CN"/>
          </w:rPr>
          <w:t>(一)、经济评价财务测算</w:t>
        </w:r>
        <w:r>
          <w:tab/>
        </w:r>
        <w:r>
          <w:fldChar w:fldCharType="begin"/>
        </w:r>
        <w:r>
          <w:instrText xml:space="preserve"> PAGEREF _Toc1058 \h </w:instrText>
        </w:r>
        <w:r>
          <w:fldChar w:fldCharType="separate"/>
        </w:r>
        <w:r>
          <w:t>39</w:t>
        </w:r>
        <w:r>
          <w:fldChar w:fldCharType="end"/>
        </w:r>
      </w:hyperlink>
    </w:p>
    <w:p>
      <w:pPr>
        <w:pStyle w:val="TOC2"/>
        <w:tabs>
          <w:tab w:val="right" w:leader="dot" w:pos="8306"/>
        </w:tabs>
      </w:pPr>
      <w:hyperlink w:anchor="_Toc4682" w:history="1">
        <w:r>
          <w:rPr>
            <w:rFonts w:ascii="仿宋" w:eastAsia="仿宋" w:hAnsi="仿宋" w:cs="仿宋" w:hint="eastAsia"/>
            <w:lang w:eastAsia="zh-CN"/>
          </w:rPr>
          <w:t>(二)、文物遗址保护服务项目盈利能力分析</w:t>
        </w:r>
        <w:r>
          <w:tab/>
        </w:r>
        <w:r>
          <w:fldChar w:fldCharType="begin"/>
        </w:r>
        <w:r>
          <w:instrText xml:space="preserve"> PAGEREF _Toc4682 \h </w:instrText>
        </w:r>
        <w:r>
          <w:fldChar w:fldCharType="separate"/>
        </w:r>
        <w:r>
          <w:t>40</w:t>
        </w:r>
        <w:r>
          <w:fldChar w:fldCharType="end"/>
        </w:r>
      </w:hyperlink>
    </w:p>
    <w:p>
      <w:pPr>
        <w:pStyle w:val="TOC1"/>
        <w:tabs>
          <w:tab w:val="right" w:leader="dot" w:pos="8306"/>
        </w:tabs>
      </w:pPr>
      <w:hyperlink w:anchor="_Toc24715" w:history="1">
        <w:r>
          <w:rPr>
            <w:rFonts w:ascii="仿宋" w:eastAsia="仿宋" w:hAnsi="仿宋" w:cs="仿宋" w:hint="eastAsia"/>
            <w:lang w:eastAsia="zh-CN"/>
          </w:rPr>
          <w:t>十二、文物遗址保护服务项目财务管理</w:t>
        </w:r>
        <w:r>
          <w:tab/>
        </w:r>
        <w:r>
          <w:fldChar w:fldCharType="begin"/>
        </w:r>
        <w:r>
          <w:instrText xml:space="preserve"> PAGEREF _Toc24715 \h </w:instrText>
        </w:r>
        <w:r>
          <w:fldChar w:fldCharType="separate"/>
        </w:r>
        <w:r>
          <w:t>41</w:t>
        </w:r>
        <w:r>
          <w:fldChar w:fldCharType="end"/>
        </w:r>
      </w:hyperlink>
    </w:p>
    <w:p>
      <w:pPr>
        <w:pStyle w:val="TOC2"/>
        <w:tabs>
          <w:tab w:val="right" w:leader="dot" w:pos="8306"/>
        </w:tabs>
      </w:pPr>
      <w:hyperlink w:anchor="_Toc25607" w:history="1">
        <w:r>
          <w:rPr>
            <w:rFonts w:ascii="仿宋" w:eastAsia="仿宋" w:hAnsi="仿宋" w:cs="仿宋" w:hint="eastAsia"/>
            <w:lang w:eastAsia="zh-CN"/>
          </w:rPr>
          <w:t>(一)、资金需求大</w:t>
        </w:r>
        <w:r>
          <w:tab/>
        </w:r>
        <w:r>
          <w:fldChar w:fldCharType="begin"/>
        </w:r>
        <w:r>
          <w:instrText xml:space="preserve"> PAGEREF _Toc25607 \h </w:instrText>
        </w:r>
        <w:r>
          <w:fldChar w:fldCharType="separate"/>
        </w:r>
        <w:r>
          <w:t>41</w:t>
        </w:r>
        <w:r>
          <w:fldChar w:fldCharType="end"/>
        </w:r>
      </w:hyperlink>
    </w:p>
    <w:p>
      <w:pPr>
        <w:pStyle w:val="TOC2"/>
        <w:tabs>
          <w:tab w:val="right" w:leader="dot" w:pos="8306"/>
        </w:tabs>
      </w:pPr>
      <w:hyperlink w:anchor="_Toc17802" w:history="1">
        <w:r>
          <w:rPr>
            <w:rFonts w:ascii="仿宋" w:eastAsia="仿宋" w:hAnsi="仿宋" w:cs="仿宋" w:hint="eastAsia"/>
            <w:lang w:eastAsia="zh-CN"/>
          </w:rPr>
          <w:t>(二)、研发周期长</w:t>
        </w:r>
        <w:r>
          <w:tab/>
        </w:r>
        <w:r>
          <w:fldChar w:fldCharType="begin"/>
        </w:r>
        <w:r>
          <w:instrText xml:space="preserve"> PAGEREF _Toc17802 \h </w:instrText>
        </w:r>
        <w:r>
          <w:fldChar w:fldCharType="separate"/>
        </w:r>
        <w:r>
          <w:t>42</w:t>
        </w:r>
        <w:r>
          <w:fldChar w:fldCharType="end"/>
        </w:r>
      </w:hyperlink>
    </w:p>
    <w:p>
      <w:pPr>
        <w:pStyle w:val="TOC2"/>
        <w:tabs>
          <w:tab w:val="right" w:leader="dot" w:pos="8306"/>
        </w:tabs>
      </w:pPr>
      <w:hyperlink w:anchor="_Toc30990" w:history="1">
        <w:r>
          <w:rPr>
            <w:rFonts w:ascii="仿宋" w:eastAsia="仿宋" w:hAnsi="仿宋" w:cs="仿宋" w:hint="eastAsia"/>
            <w:lang w:eastAsia="zh-CN"/>
          </w:rPr>
          <w:t>(三)、市场风险大</w:t>
        </w:r>
        <w:r>
          <w:tab/>
        </w:r>
        <w:r>
          <w:fldChar w:fldCharType="begin"/>
        </w:r>
        <w:r>
          <w:instrText xml:space="preserve"> PAGEREF _Toc30990 \h </w:instrText>
        </w:r>
        <w:r>
          <w:fldChar w:fldCharType="separate"/>
        </w:r>
        <w:r>
          <w:t>43</w:t>
        </w:r>
        <w:r>
          <w:fldChar w:fldCharType="end"/>
        </w:r>
      </w:hyperlink>
    </w:p>
    <w:p>
      <w:pPr>
        <w:pStyle w:val="TOC2"/>
        <w:tabs>
          <w:tab w:val="right" w:leader="dot" w:pos="8306"/>
        </w:tabs>
      </w:pPr>
      <w:hyperlink w:anchor="_Toc17035" w:history="1">
        <w:r>
          <w:rPr>
            <w:rFonts w:ascii="仿宋" w:eastAsia="仿宋" w:hAnsi="仿宋" w:cs="仿宋" w:hint="eastAsia"/>
            <w:lang w:eastAsia="zh-CN"/>
          </w:rPr>
          <w:t>(四)、利润率高</w:t>
        </w:r>
        <w:r>
          <w:tab/>
        </w:r>
        <w:r>
          <w:fldChar w:fldCharType="begin"/>
        </w:r>
        <w:r>
          <w:instrText xml:space="preserve"> PAGEREF _Toc17035 \h </w:instrText>
        </w:r>
        <w:r>
          <w:fldChar w:fldCharType="separate"/>
        </w:r>
        <w:r>
          <w:t>46</w:t>
        </w:r>
        <w:r>
          <w:fldChar w:fldCharType="end"/>
        </w:r>
      </w:hyperlink>
    </w:p>
    <w:p>
      <w:pPr>
        <w:pStyle w:val="TOC1"/>
        <w:tabs>
          <w:tab w:val="right" w:leader="dot" w:pos="8306"/>
        </w:tabs>
      </w:pPr>
      <w:hyperlink w:anchor="_Toc13676" w:history="1">
        <w:r>
          <w:rPr>
            <w:rFonts w:ascii="仿宋" w:eastAsia="仿宋" w:hAnsi="仿宋" w:cs="仿宋" w:hint="eastAsia"/>
            <w:lang w:eastAsia="zh-CN"/>
          </w:rPr>
          <w:t>十三、文物遗址保护服务项目实施保障措施</w:t>
        </w:r>
        <w:r>
          <w:tab/>
        </w:r>
        <w:r>
          <w:fldChar w:fldCharType="begin"/>
        </w:r>
        <w:r>
          <w:instrText xml:space="preserve"> PAGEREF _Toc13676 \h </w:instrText>
        </w:r>
        <w:r>
          <w:fldChar w:fldCharType="separate"/>
        </w:r>
        <w:r>
          <w:t>48</w:t>
        </w:r>
        <w:r>
          <w:fldChar w:fldCharType="end"/>
        </w:r>
      </w:hyperlink>
    </w:p>
    <w:p>
      <w:pPr>
        <w:pStyle w:val="TOC2"/>
        <w:tabs>
          <w:tab w:val="right" w:leader="dot" w:pos="8306"/>
        </w:tabs>
      </w:pPr>
      <w:hyperlink w:anchor="_Toc15473" w:history="1">
        <w:r>
          <w:rPr>
            <w:rFonts w:ascii="仿宋" w:eastAsia="仿宋" w:hAnsi="仿宋" w:cs="仿宋" w:hint="eastAsia"/>
            <w:lang w:eastAsia="zh-CN"/>
          </w:rPr>
          <w:t>(一)、文物遗址保护服务项目实施保障机制</w:t>
        </w:r>
        <w:r>
          <w:tab/>
        </w:r>
        <w:r>
          <w:fldChar w:fldCharType="begin"/>
        </w:r>
        <w:r>
          <w:instrText xml:space="preserve"> PAGEREF _Toc15473 \h </w:instrText>
        </w:r>
        <w:r>
          <w:fldChar w:fldCharType="separate"/>
        </w:r>
        <w:r>
          <w:t>48</w:t>
        </w:r>
        <w:r>
          <w:fldChar w:fldCharType="end"/>
        </w:r>
      </w:hyperlink>
    </w:p>
    <w:p>
      <w:pPr>
        <w:pStyle w:val="TOC2"/>
        <w:tabs>
          <w:tab w:val="right" w:leader="dot" w:pos="8306"/>
        </w:tabs>
      </w:pPr>
      <w:hyperlink w:anchor="_Toc24408" w:history="1">
        <w:r>
          <w:rPr>
            <w:rFonts w:ascii="仿宋" w:eastAsia="仿宋" w:hAnsi="仿宋" w:cs="仿宋" w:hint="eastAsia"/>
            <w:lang w:eastAsia="zh-CN"/>
          </w:rPr>
          <w:t>(二)、文物遗址保护服务项目法律合规要求</w:t>
        </w:r>
        <w:r>
          <w:tab/>
        </w:r>
        <w:r>
          <w:fldChar w:fldCharType="begin"/>
        </w:r>
        <w:r>
          <w:instrText xml:space="preserve"> PAGEREF _Toc24408 \h </w:instrText>
        </w:r>
        <w:r>
          <w:fldChar w:fldCharType="separate"/>
        </w:r>
        <w:r>
          <w:t>52</w:t>
        </w:r>
        <w:r>
          <w:fldChar w:fldCharType="end"/>
        </w:r>
      </w:hyperlink>
    </w:p>
    <w:p>
      <w:pPr>
        <w:pStyle w:val="TOC2"/>
        <w:tabs>
          <w:tab w:val="right" w:leader="dot" w:pos="8306"/>
        </w:tabs>
      </w:pPr>
      <w:hyperlink w:anchor="_Toc2546" w:history="1">
        <w:r>
          <w:rPr>
            <w:rFonts w:ascii="仿宋" w:eastAsia="仿宋" w:hAnsi="仿宋" w:cs="仿宋" w:hint="eastAsia"/>
            <w:lang w:eastAsia="zh-CN"/>
          </w:rPr>
          <w:t>(三)、文物遗址保护服务项目合同管理与法律事务</w:t>
        </w:r>
        <w:r>
          <w:tab/>
        </w:r>
        <w:r>
          <w:fldChar w:fldCharType="begin"/>
        </w:r>
        <w:r>
          <w:instrText xml:space="preserve"> PAGEREF _Toc2546 \h </w:instrText>
        </w:r>
        <w:r>
          <w:fldChar w:fldCharType="separate"/>
        </w:r>
        <w:r>
          <w:t>56</w:t>
        </w:r>
        <w:r>
          <w:fldChar w:fldCharType="end"/>
        </w:r>
      </w:hyperlink>
    </w:p>
    <w:p>
      <w:pPr>
        <w:pStyle w:val="TOC2"/>
        <w:tabs>
          <w:tab w:val="right" w:leader="dot" w:pos="8306"/>
        </w:tabs>
      </w:pPr>
      <w:hyperlink w:anchor="_Toc24225" w:history="1">
        <w:r>
          <w:rPr>
            <w:rFonts w:ascii="仿宋" w:eastAsia="仿宋" w:hAnsi="仿宋" w:cs="仿宋" w:hint="eastAsia"/>
            <w:lang w:eastAsia="zh-CN"/>
          </w:rPr>
          <w:t>(四)、文物遗址保护服务项目知识产权保护策略</w:t>
        </w:r>
        <w:r>
          <w:tab/>
        </w:r>
        <w:r>
          <w:fldChar w:fldCharType="begin"/>
        </w:r>
        <w:r>
          <w:instrText xml:space="preserve"> PAGEREF _Toc24225 \h </w:instrText>
        </w:r>
        <w:r>
          <w:fldChar w:fldCharType="separate"/>
        </w:r>
        <w:r>
          <w:t>63</w:t>
        </w:r>
        <w:r>
          <w:fldChar w:fldCharType="end"/>
        </w:r>
      </w:hyperlink>
    </w:p>
    <w:p>
      <w:pPr>
        <w:pStyle w:val="TOC1"/>
        <w:tabs>
          <w:tab w:val="right" w:leader="dot" w:pos="8306"/>
        </w:tabs>
      </w:pPr>
      <w:hyperlink w:anchor="_Toc30669" w:history="1">
        <w:r>
          <w:rPr>
            <w:rFonts w:ascii="仿宋" w:eastAsia="仿宋" w:hAnsi="仿宋" w:cs="仿宋" w:hint="eastAsia"/>
            <w:lang w:eastAsia="zh-CN"/>
          </w:rPr>
          <w:t>十四、文物遗址保护服务项目实施时间节点</w:t>
        </w:r>
        <w:r>
          <w:tab/>
        </w:r>
        <w:r>
          <w:fldChar w:fldCharType="begin"/>
        </w:r>
        <w:r>
          <w:instrText xml:space="preserve"> PAGEREF _Toc30669 \h </w:instrText>
        </w:r>
        <w:r>
          <w:fldChar w:fldCharType="separate"/>
        </w:r>
        <w:r>
          <w:t>65</w:t>
        </w:r>
        <w:r>
          <w:fldChar w:fldCharType="end"/>
        </w:r>
      </w:hyperlink>
    </w:p>
    <w:p>
      <w:pPr>
        <w:pStyle w:val="TOC2"/>
        <w:tabs>
          <w:tab w:val="right" w:leader="dot" w:pos="8306"/>
        </w:tabs>
      </w:pPr>
      <w:hyperlink w:anchor="_Toc26770" w:history="1">
        <w:r>
          <w:rPr>
            <w:rFonts w:ascii="仿宋" w:eastAsia="仿宋" w:hAnsi="仿宋" w:cs="仿宋" w:hint="eastAsia"/>
            <w:lang w:eastAsia="zh-CN"/>
          </w:rPr>
          <w:t>(一)、文物遗址保护服务项目启动阶段时间节点</w:t>
        </w:r>
        <w:r>
          <w:tab/>
        </w:r>
        <w:r>
          <w:fldChar w:fldCharType="begin"/>
        </w:r>
        <w:r>
          <w:instrText xml:space="preserve"> PAGEREF _Toc26770 \h </w:instrText>
        </w:r>
        <w:r>
          <w:fldChar w:fldCharType="separate"/>
        </w:r>
        <w:r>
          <w:t>65</w:t>
        </w:r>
        <w:r>
          <w:fldChar w:fldCharType="end"/>
        </w:r>
      </w:hyperlink>
    </w:p>
    <w:p>
      <w:pPr>
        <w:pStyle w:val="TOC2"/>
        <w:tabs>
          <w:tab w:val="right" w:leader="dot" w:pos="8306"/>
        </w:tabs>
      </w:pPr>
      <w:hyperlink w:anchor="_Toc7065" w:history="1">
        <w:r>
          <w:rPr>
            <w:rFonts w:ascii="仿宋" w:eastAsia="仿宋" w:hAnsi="仿宋" w:cs="仿宋" w:hint="eastAsia"/>
            <w:lang w:eastAsia="zh-CN"/>
          </w:rPr>
          <w:t>(二)、文物遗址保护服务项目执行阶段时间节点</w:t>
        </w:r>
        <w:r>
          <w:tab/>
        </w:r>
        <w:r>
          <w:fldChar w:fldCharType="begin"/>
        </w:r>
        <w:r>
          <w:instrText xml:space="preserve"> PAGEREF _Toc7065 \h </w:instrText>
        </w:r>
        <w:r>
          <w:fldChar w:fldCharType="separate"/>
        </w:r>
        <w:r>
          <w:t>67</w:t>
        </w:r>
        <w:r>
          <w:fldChar w:fldCharType="end"/>
        </w:r>
      </w:hyperlink>
    </w:p>
    <w:p>
      <w:pPr>
        <w:pStyle w:val="TOC2"/>
        <w:tabs>
          <w:tab w:val="right" w:leader="dot" w:pos="8306"/>
        </w:tabs>
      </w:pPr>
      <w:hyperlink w:anchor="_Toc1010" w:history="1">
        <w:r>
          <w:rPr>
            <w:rFonts w:ascii="仿宋" w:eastAsia="仿宋" w:hAnsi="仿宋" w:cs="仿宋" w:hint="eastAsia"/>
            <w:lang w:eastAsia="zh-CN"/>
          </w:rPr>
          <w:t>(三)、文物遗址保护服务项目完成阶段时间节点</w:t>
        </w:r>
        <w:r>
          <w:tab/>
        </w:r>
        <w:r>
          <w:fldChar w:fldCharType="begin"/>
        </w:r>
        <w:r>
          <w:instrText xml:space="preserve"> PAGEREF _Toc1010 \h </w:instrText>
        </w:r>
        <w:r>
          <w:fldChar w:fldCharType="separate"/>
        </w:r>
        <w:r>
          <w:t>68</w:t>
        </w:r>
        <w:r>
          <w:fldChar w:fldCharType="end"/>
        </w:r>
      </w:hyperlink>
    </w:p>
    <w:p>
      <w:pPr>
        <w:pStyle w:val="TOC1"/>
        <w:tabs>
          <w:tab w:val="right" w:leader="dot" w:pos="8306"/>
        </w:tabs>
      </w:pPr>
      <w:hyperlink w:anchor="_Toc21065" w:history="1">
        <w:r>
          <w:rPr>
            <w:rFonts w:ascii="仿宋" w:eastAsia="仿宋" w:hAnsi="仿宋" w:cs="仿宋" w:hint="eastAsia"/>
            <w:lang w:eastAsia="zh-CN"/>
          </w:rPr>
          <w:t>十五、质量管理体系</w:t>
        </w:r>
        <w:r>
          <w:tab/>
        </w:r>
        <w:r>
          <w:fldChar w:fldCharType="begin"/>
        </w:r>
        <w:r>
          <w:instrText xml:space="preserve"> PAGEREF _Toc21065 \h </w:instrText>
        </w:r>
        <w:r>
          <w:fldChar w:fldCharType="separate"/>
        </w:r>
        <w:r>
          <w:t>69</w:t>
        </w:r>
        <w:r>
          <w:fldChar w:fldCharType="end"/>
        </w:r>
      </w:hyperlink>
    </w:p>
    <w:p>
      <w:pPr>
        <w:pStyle w:val="TOC2"/>
        <w:tabs>
          <w:tab w:val="right" w:leader="dot" w:pos="8306"/>
        </w:tabs>
      </w:pPr>
      <w:hyperlink w:anchor="_Toc28172" w:history="1">
        <w:r>
          <w:rPr>
            <w:rFonts w:ascii="仿宋" w:eastAsia="仿宋" w:hAnsi="仿宋" w:cs="仿宋" w:hint="eastAsia"/>
            <w:lang w:eastAsia="zh-CN"/>
          </w:rPr>
          <w:t>(一)、质量目标与方针</w:t>
        </w:r>
        <w:r>
          <w:tab/>
        </w:r>
        <w:r>
          <w:fldChar w:fldCharType="begin"/>
        </w:r>
        <w:r>
          <w:instrText xml:space="preserve"> PAGEREF _Toc28172 \h </w:instrText>
        </w:r>
        <w:r>
          <w:fldChar w:fldCharType="separate"/>
        </w:r>
        <w:r>
          <w:t>69</w:t>
        </w:r>
        <w:r>
          <w:fldChar w:fldCharType="end"/>
        </w:r>
      </w:hyperlink>
    </w:p>
    <w:p>
      <w:pPr>
        <w:pStyle w:val="TOC2"/>
        <w:tabs>
          <w:tab w:val="right" w:leader="dot" w:pos="8306"/>
        </w:tabs>
      </w:pPr>
      <w:hyperlink w:anchor="_Toc28569" w:history="1">
        <w:r>
          <w:rPr>
            <w:rFonts w:ascii="仿宋" w:eastAsia="仿宋" w:hAnsi="仿宋" w:cs="仿宋" w:hint="eastAsia"/>
            <w:lang w:eastAsia="zh-CN"/>
          </w:rPr>
          <w:t>(二)、质量管理责任</w:t>
        </w:r>
        <w:r>
          <w:tab/>
        </w:r>
        <w:r>
          <w:fldChar w:fldCharType="begin"/>
        </w:r>
        <w:r>
          <w:instrText xml:space="preserve"> PAGEREF _Toc28569 \h </w:instrText>
        </w:r>
        <w:r>
          <w:fldChar w:fldCharType="separate"/>
        </w:r>
        <w:r>
          <w:t>70</w:t>
        </w:r>
        <w:r>
          <w:fldChar w:fldCharType="end"/>
        </w:r>
      </w:hyperlink>
    </w:p>
    <w:p>
      <w:pPr>
        <w:pStyle w:val="TOC2"/>
        <w:tabs>
          <w:tab w:val="right" w:leader="dot" w:pos="8306"/>
        </w:tabs>
      </w:pPr>
      <w:hyperlink w:anchor="_Toc28896" w:history="1">
        <w:r>
          <w:rPr>
            <w:rFonts w:ascii="仿宋" w:eastAsia="仿宋" w:hAnsi="仿宋" w:cs="仿宋" w:hint="eastAsia"/>
            <w:lang w:eastAsia="zh-CN"/>
          </w:rPr>
          <w:t>(三)、质量管理体系文件</w:t>
        </w:r>
        <w:r>
          <w:tab/>
        </w:r>
        <w:r>
          <w:fldChar w:fldCharType="begin"/>
        </w:r>
        <w:r>
          <w:instrText xml:space="preserve"> PAGEREF _Toc28896 \h </w:instrText>
        </w:r>
        <w:r>
          <w:fldChar w:fldCharType="separate"/>
        </w:r>
        <w:r>
          <w:t>71</w:t>
        </w:r>
        <w:r>
          <w:fldChar w:fldCharType="end"/>
        </w:r>
      </w:hyperlink>
    </w:p>
    <w:p>
      <w:pPr>
        <w:pStyle w:val="TOC2"/>
        <w:tabs>
          <w:tab w:val="right" w:leader="dot" w:pos="8306"/>
        </w:tabs>
      </w:pPr>
      <w:hyperlink w:anchor="_Toc3574" w:history="1">
        <w:r>
          <w:rPr>
            <w:rFonts w:ascii="仿宋" w:eastAsia="仿宋" w:hAnsi="仿宋" w:cs="仿宋" w:hint="eastAsia"/>
            <w:lang w:eastAsia="zh-CN"/>
          </w:rPr>
          <w:t>(四)、质量培训与教育</w:t>
        </w:r>
        <w:r>
          <w:tab/>
        </w:r>
        <w:r>
          <w:fldChar w:fldCharType="begin"/>
        </w:r>
        <w:r>
          <w:instrText xml:space="preserve"> PAGEREF _Toc3574 \h </w:instrText>
        </w:r>
        <w:r>
          <w:fldChar w:fldCharType="separate"/>
        </w:r>
        <w:r>
          <w:t>73</w:t>
        </w:r>
        <w:r>
          <w:fldChar w:fldCharType="end"/>
        </w:r>
      </w:hyperlink>
    </w:p>
    <w:p>
      <w:pPr>
        <w:pStyle w:val="TOC2"/>
        <w:tabs>
          <w:tab w:val="right" w:leader="dot" w:pos="8306"/>
        </w:tabs>
      </w:pPr>
      <w:hyperlink w:anchor="_Toc31719" w:history="1">
        <w:r>
          <w:rPr>
            <w:rFonts w:ascii="仿宋" w:eastAsia="仿宋" w:hAnsi="仿宋" w:cs="仿宋" w:hint="eastAsia"/>
            <w:lang w:eastAsia="zh-CN"/>
          </w:rPr>
          <w:t>(五)、质量审核与评价</w:t>
        </w:r>
        <w:r>
          <w:tab/>
        </w:r>
        <w:r>
          <w:fldChar w:fldCharType="begin"/>
        </w:r>
        <w:r>
          <w:instrText xml:space="preserve"> PAGEREF _Toc31719 \h </w:instrText>
        </w:r>
        <w:r>
          <w:fldChar w:fldCharType="separate"/>
        </w:r>
        <w:r>
          <w:t>75</w:t>
        </w:r>
        <w:r>
          <w:fldChar w:fldCharType="end"/>
        </w:r>
      </w:hyperlink>
    </w:p>
    <w:p>
      <w:pPr>
        <w:pStyle w:val="TOC2"/>
        <w:tabs>
          <w:tab w:val="right" w:leader="dot" w:pos="8306"/>
        </w:tabs>
      </w:pPr>
      <w:hyperlink w:anchor="_Toc10918" w:history="1">
        <w:r>
          <w:rPr>
            <w:rFonts w:ascii="仿宋" w:eastAsia="仿宋" w:hAnsi="仿宋" w:cs="仿宋" w:hint="eastAsia"/>
            <w:lang w:eastAsia="zh-CN"/>
          </w:rPr>
          <w:t>(六)、不符合与纠正措施</w:t>
        </w:r>
        <w:r>
          <w:tab/>
        </w:r>
        <w:r>
          <w:fldChar w:fldCharType="begin"/>
        </w:r>
        <w:r>
          <w:instrText xml:space="preserve"> PAGEREF _Toc10918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0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的技术管理特点体现在其创新导向。通过引入最先进的技术趋势和解决方案，文物遗址保护服务项目致力于提升科技含量、提高质量和效率水平。这意味着我们将采用最新的工具和方法，确保文物遗址保护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物遗址保护服务项目技术管理的显著特征。通过整合不同领域的技术资源，我们实现了跨学科的协同工作。这有助于优化技术架构，提高整体效能。此外，整合性策略还促进了不同技术团队之间的紧密沟通和高效合作，确保文物遗址保护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物遗址保护服务项目所采用的技术。通过不断优化技术方案，文物遗址保护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文物遗址保护服务项目团队将在文物遗址保护服务项目初期识别可能的技术风险，并采取相应的预防和应对措施。通过建立健全的风险评估机制，文物遗址保护服务项目能够在实施过程中及时发现并解决潜在的技术问题，保障文物遗址保护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物遗址保护服务项目中，技术将成为文物遗址保护服务项目成功的有力支持。这一深度剖析揭示了技术管理在文物遗址保护服务项目实施中的关键作用，为文物遗址保护服务项目的技术基础奠定了坚实的基础。</w:t>
      </w:r>
    </w:p>
    <w:p>
      <w:pPr>
        <w:pStyle w:val="Heading2"/>
        <w:ind w:firstLine="560" w:firstLineChars="200"/>
        <w:rPr>
          <w:rFonts w:ascii="仿宋" w:eastAsia="仿宋" w:hAnsi="仿宋" w:cs="仿宋" w:hint="eastAsia"/>
          <w:sz w:val="28"/>
          <w:lang w:eastAsia="zh-CN"/>
        </w:rPr>
      </w:pPr>
      <w:bookmarkStart w:id="4" w:name="_Toc24853"/>
      <w:r>
        <w:rPr>
          <w:rFonts w:ascii="仿宋" w:eastAsia="仿宋" w:hAnsi="仿宋" w:cs="仿宋" w:hint="eastAsia"/>
          <w:sz w:val="28"/>
          <w:lang w:eastAsia="zh-CN"/>
        </w:rPr>
        <w:t>(二)、文物遗址保护服务项目工艺技术设计方案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物遗址保护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物遗址保护服务项目将严格按照相关行业规范要求进行组织。通过有效控制产品质量，文物遗址保护服务项目将致力于为顾客提供优质的文物遗址保护服务项目产品和良好的服务。这体现了文物遗址保护服务项目对于生产活动合规性和质量标准的高度重视，为文物遗址保护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文物遗址保护服务项目注重生态效益和清洁生产原则。文物遗址保护服务项目建设将紧密结合地方特色经济发展，与社会经济发展规划和区域环境保护规划方案相协调一致。通过与当地区域自然生态系统的结合，文物遗址保护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物遗址保护服务项目产品具有多样化的客户需求和个性化的特点。因此，文物遗址保护服务项目产品规格品种多样，且单批生产数量较小。为满足这一特点，文物遗址保护服务项目承办单位将建设先进的柔性制造生产线。通过广泛应用柔性制造技术，文物遗址保护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文物遗址保护服务项目采用的技术具有较高的技术含量和自动化水平，处于国内先进水平。这一技术选用不仅体现了对生产效率、质量和环境友好性的高标准要求，同时为文物遗址保护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83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为确保文物遗址保护服务项目的高效生产和技术实施，我们制定了一套精心设计的设备选型方案，以满足文物遗址保护服务项目生产、质量和环保的要求。该方案的主要特点如下：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物遗址保护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针对文物遗址保护服务项目产品的多样性和小批量生产的特点，我们将建设柔性制造生产线。通过在设备选型中考虑柔性制造技术，可以灵活应对不同产品规格和生产需求，实现生产线的高度灵活性和适应性。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366"/>
      <w:r>
        <w:rPr>
          <w:rFonts w:ascii="仿宋" w:eastAsia="仿宋" w:hAnsi="仿宋" w:cs="仿宋" w:hint="eastAsia"/>
          <w:sz w:val="28"/>
          <w:lang w:eastAsia="zh-CN"/>
        </w:rPr>
        <w:t>二、文物遗址保护服务项目选址可行性分析</w:t>
      </w:r>
      <w:bookmarkEnd w:id="6"/>
    </w:p>
    <w:p>
      <w:pPr>
        <w:pStyle w:val="Heading2"/>
        <w:rPr>
          <w:rFonts w:ascii="仿宋" w:eastAsia="仿宋" w:hAnsi="仿宋" w:cs="仿宋" w:hint="eastAsia"/>
          <w:lang w:eastAsia="zh-CN"/>
        </w:rPr>
      </w:pPr>
      <w:bookmarkStart w:id="7" w:name="_Toc12204"/>
      <w:r>
        <w:rPr>
          <w:rFonts w:ascii="仿宋" w:eastAsia="仿宋" w:hAnsi="仿宋" w:cs="仿宋" w:hint="eastAsia"/>
          <w:lang w:eastAsia="zh-CN"/>
        </w:rPr>
        <w:t>(一)、文物遗址保护服务项目选址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该文物遗址保护服务项目选址位于XX省XX市XX区XXX街道</w:t>
      </w:r>
    </w:p>
    <w:p>
      <w:pPr>
        <w:pStyle w:val="Heading2"/>
        <w:ind w:firstLine="560" w:firstLineChars="200"/>
        <w:rPr>
          <w:rFonts w:ascii="仿宋" w:eastAsia="仿宋" w:hAnsi="仿宋" w:cs="仿宋" w:hint="eastAsia"/>
          <w:sz w:val="28"/>
          <w:lang w:eastAsia="zh-CN"/>
        </w:rPr>
      </w:pPr>
      <w:bookmarkStart w:id="8" w:name="_Toc997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文物遗址保护服务项目的征地面积将根据文物遗址保护服务项目的实际规模和需求进行精确规划。具体面积XXX平方米，旨在确保文物遗址保护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净用地面积是在征地面积基础上去除不可利用面积后的实际可开发用地。具体面积XXX平方米，考虑到环保、交通、安全等多方面因素，以确保文物遗址保护服务项目在整体利用效率上达到最优。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文物遗址保护服务项目计划建设的建筑总规模具体面积XXX平方米。这一规模的确定综合考虑了文物遗址保护服务项目的性质、规模，以及城市规划的相关要求，确保建筑布局与周边环境协调一致。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绿地率是文物遗址保护服务项目用地中被规划为绿地的比例。具体面积XXX平方米，旨在通过合理规划绿地，改善文物遗址保护服务项目周边环境，提升居民生活质量，并符合城市整体绿化规划。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容积率是用地上可以建设的建筑总体积与用地面积之比。具体面积XXX，通过合理的容积率规划，确保文物遗址保护服务项目建筑规模与周边环境和谐共生。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文物遗址保护服务项目选址与当地城市规划相一致，具体面积XXX平方米。通过与城市规划部门深入沟通，确保文物遗址保护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文物遗址保护服务项目选址符合当地产业政策，具体面积XXX平方米。这包括文物遗址保护服务项目对当地经济的促进作用，以及对相关产业的带动效应，确保文物遗址保护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用地总体要求必须符合环保和可持续发展的原则，具体面积XXX平方米。通过采用绿色建筑设计、节能减排等措施，确保文物遗址保护服务项目在建设和运营过程中对环境的影响最小化，达到可持续发展的要求。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确保文物遗址保护服务项目选址具备必要的公共设施配套，具体面积XXX平方米。这包括交通便利性、教育、医疗等基础设施，以提高居民生活品质，使得文物遗址保护服务项目选址更具吸引力。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考虑用地总体要求对当地社会稳定性的影响，具体面积XXX平方米。通过深入了解当地社区反馈，确保文物遗址保护服务项目的选址和建设过程对当地社会和谐稳定产生积极作用。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文物遗址保护服务项目选址不仅符合法规和规划，还在实际操作中具有可行性。这一全面规划将为文物遗址保护服务项目的成功实施提供坚实的基础，确保文物遗址保护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520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物遗址保护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文物遗址保护服务项目的设备规划和空间设计中，我们将采取灵活设备布局的措施。设备布局将根据实际需求进行灵活设计，避免不必要的浪费。通过合理规划设备摆放位置，我们将提高设备的利用率，减少设备间距，以确保文物遗址保护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文物遗址保护服务项目内部引入共享设施的概念，例如共享会议室、办公区等。通过这种方式，我们可以减少对资源的重复建设，提高资源共享效率，从而减小文物遗址保护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97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文物遗址保护服务项目的总图布置中，我们将不同功能区域进行明确的规划，以最大程度满足文物遗址保护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31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文物遗址保护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物遗址保护服务项目对环境的影响是综合评价的重要因素之一。我们将详细考虑选址周边的自然环境、生态保护区、水源地等情况，确保文物遗址保护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对选址的评价还需充分考虑当地政府的产业政策和法规。我们将详细了解文物遗址保护服务项目所在地的相关政策，确保文物遗址保护服务项目的规划和运营与当地法规相符，降低不必要的法律风险。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考虑到社会稳定性对企业运营的重要性，我们将评估选址地区的社会安全情况、劳工关系、社区反馈等方面，以确保文物遗址保护服务项目的建设和运营不会受到社会稳定性的负面影响。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最后，我们将综合考虑用地成本，包括土地购置费用、土地开发成本等。通过对用地成本的详细评估，我们能够做出更为精确的经济效益分析，为文物遗址保护服务项目的投资决策提供有力支持。</w:t>
      </w:r>
    </w:p>
    <w:p>
      <w:pPr>
        <w:pStyle w:val="Heading1"/>
        <w:ind w:firstLine="560" w:firstLineChars="200"/>
        <w:rPr>
          <w:rFonts w:ascii="仿宋" w:eastAsia="仿宋" w:hAnsi="仿宋" w:cs="仿宋" w:hint="eastAsia"/>
          <w:sz w:val="28"/>
          <w:lang w:eastAsia="zh-CN"/>
        </w:rPr>
      </w:pPr>
      <w:bookmarkStart w:id="12" w:name="_Toc1109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8003"/>
      <w:r>
        <w:rPr>
          <w:rFonts w:ascii="仿宋" w:eastAsia="仿宋" w:hAnsi="仿宋" w:cs="仿宋" w:hint="eastAsia"/>
          <w:lang w:eastAsia="zh-CN"/>
        </w:rPr>
        <w:t>(一)、文物遗址保护服务行业分析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行业一直以来都是市场的关注焦点。行业内的发展趋势、竞争态势以及潜在机会都对文物遗址保护服务项目的推进产生深远的影响。通过深入研究行业的整体概貌，我们将更好地理解行业的核心特征，为文物遗址保护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物遗址保护服务行业，技术一直是推动创新和发展的关键因素。我们将对当前技术趋势进行详尽分析，包括但不限于人工智能、大数据应用、先进制造技术等。这有助于文物遗址保护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文物遗址保护服务项目成功的基础。我们将对主要竞争对手进行深入研究，包括其市场份额、产品特点、市场定位等。通过全面了解竞争对手的优势和劣势，文物遗址保护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165"/>
      <w:r>
        <w:rPr>
          <w:rFonts w:ascii="仿宋" w:eastAsia="仿宋" w:hAnsi="仿宋" w:cs="仿宋" w:hint="eastAsia"/>
          <w:sz w:val="28"/>
          <w:lang w:eastAsia="zh-CN"/>
        </w:rPr>
        <w:t>(二)、文物遗址保护服务市场分析预测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文物遗址保护服务市场未来的增长趋势。这包括市场的整体规模、各细分领域的发展趋势等。文物遗址保护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文物遗址保护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文物遗址保护服务项目实施过程中需要充分考虑的因素。我们将对市场风险进行全面评估，包括但不限于政策法规风险、市场竞争风险、技术变革风险等。通过对潜在风险的深入分析，文物遗址保护服务项目可以制定相应的风险缓解策略，降低不确定性对文物遗址保护服务项目的影响。</w:t>
      </w:r>
    </w:p>
    <w:p>
      <w:pPr>
        <w:pStyle w:val="Heading1"/>
        <w:ind w:firstLine="560" w:firstLineChars="200"/>
        <w:rPr>
          <w:rFonts w:ascii="仿宋" w:eastAsia="仿宋" w:hAnsi="仿宋" w:cs="仿宋" w:hint="eastAsia"/>
          <w:sz w:val="28"/>
          <w:lang w:eastAsia="zh-CN"/>
        </w:rPr>
      </w:pPr>
      <w:bookmarkStart w:id="15" w:name="_Toc7636"/>
      <w:r>
        <w:rPr>
          <w:rFonts w:ascii="仿宋" w:eastAsia="仿宋" w:hAnsi="仿宋" w:cs="仿宋" w:hint="eastAsia"/>
          <w:sz w:val="28"/>
          <w:lang w:eastAsia="zh-CN"/>
        </w:rPr>
        <w:t>四、文物遗址保护服务项目土建工程</w:t>
      </w:r>
      <w:bookmarkEnd w:id="15"/>
    </w:p>
    <w:p>
      <w:pPr>
        <w:pStyle w:val="Heading2"/>
        <w:rPr>
          <w:rFonts w:ascii="仿宋" w:eastAsia="仿宋" w:hAnsi="仿宋" w:cs="仿宋" w:hint="eastAsia"/>
          <w:lang w:eastAsia="zh-CN"/>
        </w:rPr>
      </w:pPr>
      <w:bookmarkStart w:id="16" w:name="_Toc1915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在文物遗址保护服务项目的建筑工程设计中，我们将秉承一系列重要的设计原则，以确保文物遗址保护服务项目建筑在功能、美观、可持续性等方面达到最佳效果。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首要原则是确保建筑的功能性得到最大化的发挥。我们将充分理解文物遗址保护服务项目的实际需求，合理布局各个功能区域，保证建筑在满足业务需求的同时，提供高效的工作环境。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在建筑设计中，我们将综合考虑建设和运营成本。通过精细的经济效益分析，确保设计方案在高效利用资源的同时，对文物遗址保护服务项目的长期盈利能力有积极的贡献。</w:t>
      </w:r>
    </w:p>
    <w:p>
      <w:pPr>
        <w:pStyle w:val="Heading2"/>
        <w:ind w:firstLine="560" w:firstLineChars="200"/>
        <w:rPr>
          <w:rFonts w:ascii="仿宋" w:eastAsia="仿宋" w:hAnsi="仿宋" w:cs="仿宋" w:hint="eastAsia"/>
          <w:sz w:val="28"/>
          <w:lang w:eastAsia="zh-CN"/>
        </w:rPr>
      </w:pPr>
      <w:bookmarkStart w:id="17" w:name="_Toc151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物遗址保护服务项目的土建工程设计中，我们将精准设定设计年限，结合文物遗址保护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物遗址保护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1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https://d.book118.com/137111101055006030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92147"/>
    <w:rsid w:val="40B921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1110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2024-01-09T16:24:00Z</dcterms:created>
  <dcterms:modified xsi:type="dcterms:W3CDTF">2024-01-09T16:24:56Z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42A23F3BA5304645ADBA47E948ACB257_11</vt:lpwstr>
  </property>
  <property fmtid="{D5CDD505-2E9C-101B-9397-08002B2CF9AE}" pid="3" name="KSOProductBuildVer">
    <vt:lpwstr>2052-12.1.0.16120</vt:lpwstr>
  </property>
</Properties>
</file>