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5" w:history="1">
        <w:r>
          <w:rPr>
            <w:rFonts w:ascii="仿宋" w:eastAsia="仿宋" w:hAnsi="仿宋" w:cs="仿宋" w:hint="eastAsia"/>
            <w:lang w:eastAsia="zh-CN"/>
          </w:rPr>
          <w:t>前言</w:t>
        </w:r>
        <w:r>
          <w:tab/>
        </w:r>
        <w:r>
          <w:fldChar w:fldCharType="begin"/>
        </w:r>
        <w:r>
          <w:instrText xml:space="preserve"> PAGEREF _Toc23035 \h </w:instrText>
        </w:r>
        <w:r>
          <w:fldChar w:fldCharType="separate"/>
        </w:r>
        <w:r>
          <w:t>3</w:t>
        </w:r>
        <w:r>
          <w:fldChar w:fldCharType="end"/>
        </w:r>
      </w:hyperlink>
    </w:p>
    <w:p>
      <w:pPr>
        <w:pStyle w:val="TOC1"/>
        <w:tabs>
          <w:tab w:val="right" w:leader="dot" w:pos="8306"/>
        </w:tabs>
      </w:pPr>
      <w:hyperlink w:anchor="_Toc2393" w:history="1">
        <w:r>
          <w:rPr>
            <w:rFonts w:ascii="仿宋" w:eastAsia="仿宋" w:hAnsi="仿宋" w:cs="仿宋" w:hint="eastAsia"/>
            <w:lang w:eastAsia="zh-CN"/>
          </w:rPr>
          <w:t>一、工艺说明</w:t>
        </w:r>
        <w:r>
          <w:tab/>
        </w:r>
        <w:r>
          <w:fldChar w:fldCharType="begin"/>
        </w:r>
        <w:r>
          <w:instrText xml:space="preserve"> PAGEREF _Toc2393 \h </w:instrText>
        </w:r>
        <w:r>
          <w:fldChar w:fldCharType="separate"/>
        </w:r>
        <w:r>
          <w:t>3</w:t>
        </w:r>
        <w:r>
          <w:fldChar w:fldCharType="end"/>
        </w:r>
      </w:hyperlink>
    </w:p>
    <w:p>
      <w:pPr>
        <w:pStyle w:val="TOC2"/>
        <w:tabs>
          <w:tab w:val="right" w:leader="dot" w:pos="8306"/>
        </w:tabs>
      </w:pPr>
      <w:hyperlink w:anchor="_Toc22473" w:history="1">
        <w:r>
          <w:rPr>
            <w:rFonts w:ascii="仿宋" w:eastAsia="仿宋" w:hAnsi="仿宋" w:cs="仿宋" w:hint="eastAsia"/>
            <w:lang w:eastAsia="zh-CN"/>
          </w:rPr>
          <w:t>(一)、技术管理特点</w:t>
        </w:r>
        <w:r>
          <w:tab/>
        </w:r>
        <w:r>
          <w:fldChar w:fldCharType="begin"/>
        </w:r>
        <w:r>
          <w:instrText xml:space="preserve"> PAGEREF _Toc22473 \h </w:instrText>
        </w:r>
        <w:r>
          <w:fldChar w:fldCharType="separate"/>
        </w:r>
        <w:r>
          <w:t>3</w:t>
        </w:r>
        <w:r>
          <w:fldChar w:fldCharType="end"/>
        </w:r>
      </w:hyperlink>
    </w:p>
    <w:p>
      <w:pPr>
        <w:pStyle w:val="TOC2"/>
        <w:tabs>
          <w:tab w:val="right" w:leader="dot" w:pos="8306"/>
        </w:tabs>
      </w:pPr>
      <w:hyperlink w:anchor="_Toc5712" w:history="1">
        <w:r>
          <w:rPr>
            <w:rFonts w:ascii="仿宋" w:eastAsia="仿宋" w:hAnsi="仿宋" w:cs="仿宋" w:hint="eastAsia"/>
            <w:lang w:eastAsia="zh-CN"/>
          </w:rPr>
          <w:t>(二)、能见度测试仪项目工艺技术设计方案</w:t>
        </w:r>
        <w:r>
          <w:tab/>
        </w:r>
        <w:r>
          <w:fldChar w:fldCharType="begin"/>
        </w:r>
        <w:r>
          <w:instrText xml:space="preserve"> PAGEREF _Toc5712 \h </w:instrText>
        </w:r>
        <w:r>
          <w:fldChar w:fldCharType="separate"/>
        </w:r>
        <w:r>
          <w:t>4</w:t>
        </w:r>
        <w:r>
          <w:fldChar w:fldCharType="end"/>
        </w:r>
      </w:hyperlink>
    </w:p>
    <w:p>
      <w:pPr>
        <w:pStyle w:val="TOC2"/>
        <w:tabs>
          <w:tab w:val="right" w:leader="dot" w:pos="8306"/>
        </w:tabs>
      </w:pPr>
      <w:hyperlink w:anchor="_Toc24300" w:history="1">
        <w:r>
          <w:rPr>
            <w:rFonts w:ascii="仿宋" w:eastAsia="仿宋" w:hAnsi="仿宋" w:cs="仿宋" w:hint="eastAsia"/>
            <w:lang w:eastAsia="zh-CN"/>
          </w:rPr>
          <w:t>(三)、设备选型方案</w:t>
        </w:r>
        <w:r>
          <w:tab/>
        </w:r>
        <w:r>
          <w:fldChar w:fldCharType="begin"/>
        </w:r>
        <w:r>
          <w:instrText xml:space="preserve"> PAGEREF _Toc24300 \h </w:instrText>
        </w:r>
        <w:r>
          <w:fldChar w:fldCharType="separate"/>
        </w:r>
        <w:r>
          <w:t>5</w:t>
        </w:r>
        <w:r>
          <w:fldChar w:fldCharType="end"/>
        </w:r>
      </w:hyperlink>
    </w:p>
    <w:p>
      <w:pPr>
        <w:pStyle w:val="TOC1"/>
        <w:tabs>
          <w:tab w:val="right" w:leader="dot" w:pos="8306"/>
        </w:tabs>
      </w:pPr>
      <w:hyperlink w:anchor="_Toc13168" w:history="1">
        <w:r>
          <w:rPr>
            <w:rFonts w:ascii="仿宋" w:eastAsia="仿宋" w:hAnsi="仿宋" w:cs="仿宋" w:hint="eastAsia"/>
            <w:lang w:eastAsia="zh-CN"/>
          </w:rPr>
          <w:t>二、能见度测试仪项目土建工程</w:t>
        </w:r>
        <w:r>
          <w:tab/>
        </w:r>
        <w:r>
          <w:fldChar w:fldCharType="begin"/>
        </w:r>
        <w:r>
          <w:instrText xml:space="preserve"> PAGEREF _Toc13168 \h </w:instrText>
        </w:r>
        <w:r>
          <w:fldChar w:fldCharType="separate"/>
        </w:r>
        <w:r>
          <w:t>7</w:t>
        </w:r>
        <w:r>
          <w:fldChar w:fldCharType="end"/>
        </w:r>
      </w:hyperlink>
    </w:p>
    <w:p>
      <w:pPr>
        <w:pStyle w:val="TOC2"/>
        <w:tabs>
          <w:tab w:val="right" w:leader="dot" w:pos="8306"/>
        </w:tabs>
      </w:pPr>
      <w:hyperlink w:anchor="_Toc14855" w:history="1">
        <w:r>
          <w:rPr>
            <w:rFonts w:ascii="仿宋" w:eastAsia="仿宋" w:hAnsi="仿宋" w:cs="仿宋" w:hint="eastAsia"/>
            <w:lang w:eastAsia="zh-CN"/>
          </w:rPr>
          <w:t>(一)、建筑工程设计原则</w:t>
        </w:r>
        <w:r>
          <w:tab/>
        </w:r>
        <w:r>
          <w:fldChar w:fldCharType="begin"/>
        </w:r>
        <w:r>
          <w:instrText xml:space="preserve"> PAGEREF _Toc14855 \h </w:instrText>
        </w:r>
        <w:r>
          <w:fldChar w:fldCharType="separate"/>
        </w:r>
        <w:r>
          <w:t>7</w:t>
        </w:r>
        <w:r>
          <w:fldChar w:fldCharType="end"/>
        </w:r>
      </w:hyperlink>
    </w:p>
    <w:p>
      <w:pPr>
        <w:pStyle w:val="TOC2"/>
        <w:tabs>
          <w:tab w:val="right" w:leader="dot" w:pos="8306"/>
        </w:tabs>
      </w:pPr>
      <w:hyperlink w:anchor="_Toc11340" w:history="1">
        <w:r>
          <w:rPr>
            <w:rFonts w:ascii="仿宋" w:eastAsia="仿宋" w:hAnsi="仿宋" w:cs="仿宋" w:hint="eastAsia"/>
            <w:lang w:eastAsia="zh-CN"/>
          </w:rPr>
          <w:t>(二)、土建工程设计年限及安全等级</w:t>
        </w:r>
        <w:r>
          <w:tab/>
        </w:r>
        <w:r>
          <w:fldChar w:fldCharType="begin"/>
        </w:r>
        <w:r>
          <w:instrText xml:space="preserve"> PAGEREF _Toc11340 \h </w:instrText>
        </w:r>
        <w:r>
          <w:fldChar w:fldCharType="separate"/>
        </w:r>
        <w:r>
          <w:t>8</w:t>
        </w:r>
        <w:r>
          <w:fldChar w:fldCharType="end"/>
        </w:r>
      </w:hyperlink>
    </w:p>
    <w:p>
      <w:pPr>
        <w:pStyle w:val="TOC2"/>
        <w:tabs>
          <w:tab w:val="right" w:leader="dot" w:pos="8306"/>
        </w:tabs>
      </w:pPr>
      <w:hyperlink w:anchor="_Toc19471" w:history="1">
        <w:r>
          <w:rPr>
            <w:rFonts w:ascii="仿宋" w:eastAsia="仿宋" w:hAnsi="仿宋" w:cs="仿宋" w:hint="eastAsia"/>
            <w:lang w:eastAsia="zh-CN"/>
          </w:rPr>
          <w:t>(三)、建筑工程设计总体要求</w:t>
        </w:r>
        <w:r>
          <w:tab/>
        </w:r>
        <w:r>
          <w:fldChar w:fldCharType="begin"/>
        </w:r>
        <w:r>
          <w:instrText xml:space="preserve"> PAGEREF _Toc19471 \h </w:instrText>
        </w:r>
        <w:r>
          <w:fldChar w:fldCharType="separate"/>
        </w:r>
        <w:r>
          <w:t>9</w:t>
        </w:r>
        <w:r>
          <w:fldChar w:fldCharType="end"/>
        </w:r>
      </w:hyperlink>
    </w:p>
    <w:p>
      <w:pPr>
        <w:pStyle w:val="TOC2"/>
        <w:tabs>
          <w:tab w:val="right" w:leader="dot" w:pos="8306"/>
        </w:tabs>
      </w:pPr>
      <w:hyperlink w:anchor="_Toc12036" w:history="1">
        <w:r>
          <w:rPr>
            <w:rFonts w:ascii="仿宋" w:eastAsia="仿宋" w:hAnsi="仿宋" w:cs="仿宋" w:hint="eastAsia"/>
            <w:lang w:eastAsia="zh-CN"/>
          </w:rPr>
          <w:t>(四)、土建工程建设指标</w:t>
        </w:r>
        <w:r>
          <w:tab/>
        </w:r>
        <w:r>
          <w:fldChar w:fldCharType="begin"/>
        </w:r>
        <w:r>
          <w:instrText xml:space="preserve"> PAGEREF _Toc12036 \h </w:instrText>
        </w:r>
        <w:r>
          <w:fldChar w:fldCharType="separate"/>
        </w:r>
        <w:r>
          <w:t>10</w:t>
        </w:r>
        <w:r>
          <w:fldChar w:fldCharType="end"/>
        </w:r>
      </w:hyperlink>
    </w:p>
    <w:p>
      <w:pPr>
        <w:pStyle w:val="TOC1"/>
        <w:tabs>
          <w:tab w:val="right" w:leader="dot" w:pos="8306"/>
        </w:tabs>
      </w:pPr>
      <w:hyperlink w:anchor="_Toc3484" w:history="1">
        <w:r>
          <w:rPr>
            <w:rFonts w:ascii="仿宋" w:eastAsia="仿宋" w:hAnsi="仿宋" w:cs="仿宋" w:hint="eastAsia"/>
            <w:lang w:eastAsia="zh-CN"/>
          </w:rPr>
          <w:t>三、能见度测试仪项目可持续发展</w:t>
        </w:r>
        <w:r>
          <w:tab/>
        </w:r>
        <w:r>
          <w:fldChar w:fldCharType="begin"/>
        </w:r>
        <w:r>
          <w:instrText xml:space="preserve"> PAGEREF _Toc3484 \h </w:instrText>
        </w:r>
        <w:r>
          <w:fldChar w:fldCharType="separate"/>
        </w:r>
        <w:r>
          <w:t>10</w:t>
        </w:r>
        <w:r>
          <w:fldChar w:fldCharType="end"/>
        </w:r>
      </w:hyperlink>
    </w:p>
    <w:p>
      <w:pPr>
        <w:pStyle w:val="TOC2"/>
        <w:tabs>
          <w:tab w:val="right" w:leader="dot" w:pos="8306"/>
        </w:tabs>
      </w:pPr>
      <w:hyperlink w:anchor="_Toc12512" w:history="1">
        <w:r>
          <w:rPr>
            <w:rFonts w:ascii="仿宋" w:eastAsia="仿宋" w:hAnsi="仿宋" w:cs="仿宋" w:hint="eastAsia"/>
            <w:lang w:eastAsia="zh-CN"/>
          </w:rPr>
          <w:t>(一)、可持续战略与实践</w:t>
        </w:r>
        <w:r>
          <w:tab/>
        </w:r>
        <w:r>
          <w:fldChar w:fldCharType="begin"/>
        </w:r>
        <w:r>
          <w:instrText xml:space="preserve"> PAGEREF _Toc12512 \h </w:instrText>
        </w:r>
        <w:r>
          <w:fldChar w:fldCharType="separate"/>
        </w:r>
        <w:r>
          <w:t>10</w:t>
        </w:r>
        <w:r>
          <w:fldChar w:fldCharType="end"/>
        </w:r>
      </w:hyperlink>
    </w:p>
    <w:p>
      <w:pPr>
        <w:pStyle w:val="TOC2"/>
        <w:tabs>
          <w:tab w:val="right" w:leader="dot" w:pos="8306"/>
        </w:tabs>
      </w:pPr>
      <w:hyperlink w:anchor="_Toc18848" w:history="1">
        <w:r>
          <w:rPr>
            <w:rFonts w:ascii="仿宋" w:eastAsia="仿宋" w:hAnsi="仿宋" w:cs="仿宋" w:hint="eastAsia"/>
            <w:lang w:eastAsia="zh-CN"/>
          </w:rPr>
          <w:t>(二)、环保与社会责任</w:t>
        </w:r>
        <w:r>
          <w:tab/>
        </w:r>
        <w:r>
          <w:fldChar w:fldCharType="begin"/>
        </w:r>
        <w:r>
          <w:instrText xml:space="preserve"> PAGEREF _Toc18848 \h </w:instrText>
        </w:r>
        <w:r>
          <w:fldChar w:fldCharType="separate"/>
        </w:r>
        <w:r>
          <w:t>11</w:t>
        </w:r>
        <w:r>
          <w:fldChar w:fldCharType="end"/>
        </w:r>
      </w:hyperlink>
    </w:p>
    <w:p>
      <w:pPr>
        <w:pStyle w:val="TOC1"/>
        <w:tabs>
          <w:tab w:val="right" w:leader="dot" w:pos="8306"/>
        </w:tabs>
      </w:pPr>
      <w:hyperlink w:anchor="_Toc30893" w:history="1">
        <w:r>
          <w:rPr>
            <w:rFonts w:ascii="仿宋" w:eastAsia="仿宋" w:hAnsi="仿宋" w:cs="仿宋" w:hint="eastAsia"/>
            <w:lang w:eastAsia="zh-CN"/>
          </w:rPr>
          <w:t>四、能见度测试仪项目概论</w:t>
        </w:r>
        <w:r>
          <w:tab/>
        </w:r>
        <w:r>
          <w:fldChar w:fldCharType="begin"/>
        </w:r>
        <w:r>
          <w:instrText xml:space="preserve"> PAGEREF _Toc30893 \h </w:instrText>
        </w:r>
        <w:r>
          <w:fldChar w:fldCharType="separate"/>
        </w:r>
        <w:r>
          <w:t>12</w:t>
        </w:r>
        <w:r>
          <w:fldChar w:fldCharType="end"/>
        </w:r>
      </w:hyperlink>
    </w:p>
    <w:p>
      <w:pPr>
        <w:pStyle w:val="TOC2"/>
        <w:tabs>
          <w:tab w:val="right" w:leader="dot" w:pos="8306"/>
        </w:tabs>
      </w:pPr>
      <w:hyperlink w:anchor="_Toc15564" w:history="1">
        <w:r>
          <w:rPr>
            <w:rFonts w:ascii="仿宋" w:eastAsia="仿宋" w:hAnsi="仿宋" w:cs="仿宋" w:hint="eastAsia"/>
            <w:lang w:eastAsia="zh-CN"/>
          </w:rPr>
          <w:t>(一)、能见度测试仪项目概况</w:t>
        </w:r>
        <w:r>
          <w:tab/>
        </w:r>
        <w:r>
          <w:fldChar w:fldCharType="begin"/>
        </w:r>
        <w:r>
          <w:instrText xml:space="preserve"> PAGEREF _Toc15564 \h </w:instrText>
        </w:r>
        <w:r>
          <w:fldChar w:fldCharType="separate"/>
        </w:r>
        <w:r>
          <w:t>12</w:t>
        </w:r>
        <w:r>
          <w:fldChar w:fldCharType="end"/>
        </w:r>
      </w:hyperlink>
    </w:p>
    <w:p>
      <w:pPr>
        <w:pStyle w:val="TOC2"/>
        <w:tabs>
          <w:tab w:val="right" w:leader="dot" w:pos="8306"/>
        </w:tabs>
      </w:pPr>
      <w:hyperlink w:anchor="_Toc1290" w:history="1">
        <w:r>
          <w:rPr>
            <w:rFonts w:ascii="仿宋" w:eastAsia="仿宋" w:hAnsi="仿宋" w:cs="仿宋" w:hint="eastAsia"/>
            <w:lang w:eastAsia="zh-CN"/>
          </w:rPr>
          <w:t>(二)、能见度测试仪项目目标</w:t>
        </w:r>
        <w:r>
          <w:tab/>
        </w:r>
        <w:r>
          <w:fldChar w:fldCharType="begin"/>
        </w:r>
        <w:r>
          <w:instrText xml:space="preserve"> PAGEREF _Toc1290 \h </w:instrText>
        </w:r>
        <w:r>
          <w:fldChar w:fldCharType="separate"/>
        </w:r>
        <w:r>
          <w:t>14</w:t>
        </w:r>
        <w:r>
          <w:fldChar w:fldCharType="end"/>
        </w:r>
      </w:hyperlink>
    </w:p>
    <w:p>
      <w:pPr>
        <w:pStyle w:val="TOC2"/>
        <w:tabs>
          <w:tab w:val="right" w:leader="dot" w:pos="8306"/>
        </w:tabs>
      </w:pPr>
      <w:hyperlink w:anchor="_Toc5426" w:history="1">
        <w:r>
          <w:rPr>
            <w:rFonts w:ascii="仿宋" w:eastAsia="仿宋" w:hAnsi="仿宋" w:cs="仿宋" w:hint="eastAsia"/>
            <w:lang w:eastAsia="zh-CN"/>
          </w:rPr>
          <w:t>(三)、能见度测试仪项目提出的理由</w:t>
        </w:r>
        <w:r>
          <w:tab/>
        </w:r>
        <w:r>
          <w:fldChar w:fldCharType="begin"/>
        </w:r>
        <w:r>
          <w:instrText xml:space="preserve"> PAGEREF _Toc5426 \h </w:instrText>
        </w:r>
        <w:r>
          <w:fldChar w:fldCharType="separate"/>
        </w:r>
        <w:r>
          <w:t>15</w:t>
        </w:r>
        <w:r>
          <w:fldChar w:fldCharType="end"/>
        </w:r>
      </w:hyperlink>
    </w:p>
    <w:p>
      <w:pPr>
        <w:pStyle w:val="TOC2"/>
        <w:tabs>
          <w:tab w:val="right" w:leader="dot" w:pos="8306"/>
        </w:tabs>
      </w:pPr>
      <w:hyperlink w:anchor="_Toc30211" w:history="1">
        <w:r>
          <w:rPr>
            <w:rFonts w:ascii="仿宋" w:eastAsia="仿宋" w:hAnsi="仿宋" w:cs="仿宋" w:hint="eastAsia"/>
            <w:lang w:eastAsia="zh-CN"/>
          </w:rPr>
          <w:t>(四)、能见度测试仪项目意义</w:t>
        </w:r>
        <w:r>
          <w:tab/>
        </w:r>
        <w:r>
          <w:fldChar w:fldCharType="begin"/>
        </w:r>
        <w:r>
          <w:instrText xml:space="preserve"> PAGEREF _Toc30211 \h </w:instrText>
        </w:r>
        <w:r>
          <w:fldChar w:fldCharType="separate"/>
        </w:r>
        <w:r>
          <w:t>17</w:t>
        </w:r>
        <w:r>
          <w:fldChar w:fldCharType="end"/>
        </w:r>
      </w:hyperlink>
    </w:p>
    <w:p>
      <w:pPr>
        <w:pStyle w:val="TOC2"/>
        <w:tabs>
          <w:tab w:val="right" w:leader="dot" w:pos="8306"/>
        </w:tabs>
      </w:pPr>
      <w:hyperlink w:anchor="_Toc31717" w:history="1">
        <w:r>
          <w:rPr>
            <w:rFonts w:ascii="仿宋" w:eastAsia="仿宋" w:hAnsi="仿宋" w:cs="仿宋" w:hint="eastAsia"/>
            <w:lang w:eastAsia="zh-CN"/>
          </w:rPr>
          <w:t>(五)、能见度测试仪项目背景</w:t>
        </w:r>
        <w:r>
          <w:tab/>
        </w:r>
        <w:r>
          <w:fldChar w:fldCharType="begin"/>
        </w:r>
        <w:r>
          <w:instrText xml:space="preserve"> PAGEREF _Toc31717 \h </w:instrText>
        </w:r>
        <w:r>
          <w:fldChar w:fldCharType="separate"/>
        </w:r>
        <w:r>
          <w:t>17</w:t>
        </w:r>
        <w:r>
          <w:fldChar w:fldCharType="end"/>
        </w:r>
      </w:hyperlink>
    </w:p>
    <w:p>
      <w:pPr>
        <w:pStyle w:val="TOC1"/>
        <w:tabs>
          <w:tab w:val="right" w:leader="dot" w:pos="8306"/>
        </w:tabs>
      </w:pPr>
      <w:hyperlink w:anchor="_Toc7345" w:history="1">
        <w:r>
          <w:rPr>
            <w:rFonts w:ascii="仿宋" w:eastAsia="仿宋" w:hAnsi="仿宋" w:cs="仿宋" w:hint="eastAsia"/>
            <w:lang w:eastAsia="zh-CN"/>
          </w:rPr>
          <w:t>五、能见度测试仪项目建设单位说明</w:t>
        </w:r>
        <w:r>
          <w:tab/>
        </w:r>
        <w:r>
          <w:fldChar w:fldCharType="begin"/>
        </w:r>
        <w:r>
          <w:instrText xml:space="preserve"> PAGEREF _Toc7345 \h </w:instrText>
        </w:r>
        <w:r>
          <w:fldChar w:fldCharType="separate"/>
        </w:r>
        <w:r>
          <w:t>18</w:t>
        </w:r>
        <w:r>
          <w:fldChar w:fldCharType="end"/>
        </w:r>
      </w:hyperlink>
    </w:p>
    <w:p>
      <w:pPr>
        <w:pStyle w:val="TOC2"/>
        <w:tabs>
          <w:tab w:val="right" w:leader="dot" w:pos="8306"/>
        </w:tabs>
      </w:pPr>
      <w:hyperlink w:anchor="_Toc24740" w:history="1">
        <w:r>
          <w:rPr>
            <w:rFonts w:ascii="仿宋" w:eastAsia="仿宋" w:hAnsi="仿宋" w:cs="仿宋" w:hint="eastAsia"/>
            <w:lang w:eastAsia="zh-CN"/>
          </w:rPr>
          <w:t>(一)、能见度测试仪项目承办单位基本情况</w:t>
        </w:r>
        <w:r>
          <w:tab/>
        </w:r>
        <w:r>
          <w:fldChar w:fldCharType="begin"/>
        </w:r>
        <w:r>
          <w:instrText xml:space="preserve"> PAGEREF _Toc24740 \h </w:instrText>
        </w:r>
        <w:r>
          <w:fldChar w:fldCharType="separate"/>
        </w:r>
        <w:r>
          <w:t>18</w:t>
        </w:r>
        <w:r>
          <w:fldChar w:fldCharType="end"/>
        </w:r>
      </w:hyperlink>
    </w:p>
    <w:p>
      <w:pPr>
        <w:pStyle w:val="TOC2"/>
        <w:tabs>
          <w:tab w:val="right" w:leader="dot" w:pos="8306"/>
        </w:tabs>
      </w:pPr>
      <w:hyperlink w:anchor="_Toc10427" w:history="1">
        <w:r>
          <w:rPr>
            <w:rFonts w:ascii="仿宋" w:eastAsia="仿宋" w:hAnsi="仿宋" w:cs="仿宋" w:hint="eastAsia"/>
            <w:lang w:eastAsia="zh-CN"/>
          </w:rPr>
          <w:t>(二)、公司经济效益分析</w:t>
        </w:r>
        <w:r>
          <w:tab/>
        </w:r>
        <w:r>
          <w:fldChar w:fldCharType="begin"/>
        </w:r>
        <w:r>
          <w:instrText xml:space="preserve"> PAGEREF _Toc10427 \h </w:instrText>
        </w:r>
        <w:r>
          <w:fldChar w:fldCharType="separate"/>
        </w:r>
        <w:r>
          <w:t>19</w:t>
        </w:r>
        <w:r>
          <w:fldChar w:fldCharType="end"/>
        </w:r>
      </w:hyperlink>
    </w:p>
    <w:p>
      <w:pPr>
        <w:pStyle w:val="TOC1"/>
        <w:tabs>
          <w:tab w:val="right" w:leader="dot" w:pos="8306"/>
        </w:tabs>
      </w:pPr>
      <w:hyperlink w:anchor="_Toc16339" w:history="1">
        <w:r>
          <w:rPr>
            <w:rFonts w:ascii="仿宋" w:eastAsia="仿宋" w:hAnsi="仿宋" w:cs="仿宋" w:hint="eastAsia"/>
            <w:lang w:eastAsia="zh-CN"/>
          </w:rPr>
          <w:t>六、市场分析、调研</w:t>
        </w:r>
        <w:r>
          <w:tab/>
        </w:r>
        <w:r>
          <w:fldChar w:fldCharType="begin"/>
        </w:r>
        <w:r>
          <w:instrText xml:space="preserve"> PAGEREF _Toc16339 \h </w:instrText>
        </w:r>
        <w:r>
          <w:fldChar w:fldCharType="separate"/>
        </w:r>
        <w:r>
          <w:t>20</w:t>
        </w:r>
        <w:r>
          <w:fldChar w:fldCharType="end"/>
        </w:r>
      </w:hyperlink>
    </w:p>
    <w:p>
      <w:pPr>
        <w:pStyle w:val="TOC2"/>
        <w:tabs>
          <w:tab w:val="right" w:leader="dot" w:pos="8306"/>
        </w:tabs>
      </w:pPr>
      <w:hyperlink w:anchor="_Toc27365" w:history="1">
        <w:r>
          <w:rPr>
            <w:rFonts w:ascii="仿宋" w:eastAsia="仿宋" w:hAnsi="仿宋" w:cs="仿宋" w:hint="eastAsia"/>
            <w:lang w:eastAsia="zh-CN"/>
          </w:rPr>
          <w:t>(一)、能见度测试仪行业分析</w:t>
        </w:r>
        <w:r>
          <w:tab/>
        </w:r>
        <w:r>
          <w:fldChar w:fldCharType="begin"/>
        </w:r>
        <w:r>
          <w:instrText xml:space="preserve"> PAGEREF _Toc27365 \h </w:instrText>
        </w:r>
        <w:r>
          <w:fldChar w:fldCharType="separate"/>
        </w:r>
        <w:r>
          <w:t>20</w:t>
        </w:r>
        <w:r>
          <w:fldChar w:fldCharType="end"/>
        </w:r>
      </w:hyperlink>
    </w:p>
    <w:p>
      <w:pPr>
        <w:pStyle w:val="TOC2"/>
        <w:tabs>
          <w:tab w:val="right" w:leader="dot" w:pos="8306"/>
        </w:tabs>
      </w:pPr>
      <w:hyperlink w:anchor="_Toc7505" w:history="1">
        <w:r>
          <w:rPr>
            <w:rFonts w:ascii="仿宋" w:eastAsia="仿宋" w:hAnsi="仿宋" w:cs="仿宋" w:hint="eastAsia"/>
            <w:lang w:eastAsia="zh-CN"/>
          </w:rPr>
          <w:t>(二)、能见度测试仪市场分析预测</w:t>
        </w:r>
        <w:r>
          <w:tab/>
        </w:r>
        <w:r>
          <w:fldChar w:fldCharType="begin"/>
        </w:r>
        <w:r>
          <w:instrText xml:space="preserve"> PAGEREF _Toc7505 \h </w:instrText>
        </w:r>
        <w:r>
          <w:fldChar w:fldCharType="separate"/>
        </w:r>
        <w:r>
          <w:t>21</w:t>
        </w:r>
        <w:r>
          <w:fldChar w:fldCharType="end"/>
        </w:r>
      </w:hyperlink>
    </w:p>
    <w:p>
      <w:pPr>
        <w:pStyle w:val="TOC1"/>
        <w:tabs>
          <w:tab w:val="right" w:leader="dot" w:pos="8306"/>
        </w:tabs>
      </w:pPr>
      <w:hyperlink w:anchor="_Toc7443" w:history="1">
        <w:r>
          <w:rPr>
            <w:rFonts w:ascii="仿宋" w:eastAsia="仿宋" w:hAnsi="仿宋" w:cs="仿宋" w:hint="eastAsia"/>
            <w:lang w:eastAsia="zh-CN"/>
          </w:rPr>
          <w:t>七、能见度测试仪项目财务管理</w:t>
        </w:r>
        <w:r>
          <w:tab/>
        </w:r>
        <w:r>
          <w:fldChar w:fldCharType="begin"/>
        </w:r>
        <w:r>
          <w:instrText xml:space="preserve"> PAGEREF _Toc7443 \h </w:instrText>
        </w:r>
        <w:r>
          <w:fldChar w:fldCharType="separate"/>
        </w:r>
        <w:r>
          <w:t>22</w:t>
        </w:r>
        <w:r>
          <w:fldChar w:fldCharType="end"/>
        </w:r>
      </w:hyperlink>
    </w:p>
    <w:p>
      <w:pPr>
        <w:pStyle w:val="TOC2"/>
        <w:tabs>
          <w:tab w:val="right" w:leader="dot" w:pos="8306"/>
        </w:tabs>
      </w:pPr>
      <w:hyperlink w:anchor="_Toc750" w:history="1">
        <w:r>
          <w:rPr>
            <w:rFonts w:ascii="仿宋" w:eastAsia="仿宋" w:hAnsi="仿宋" w:cs="仿宋" w:hint="eastAsia"/>
            <w:lang w:eastAsia="zh-CN"/>
          </w:rPr>
          <w:t>(一)、资金需求大</w:t>
        </w:r>
        <w:r>
          <w:tab/>
        </w:r>
        <w:r>
          <w:fldChar w:fldCharType="begin"/>
        </w:r>
        <w:r>
          <w:instrText xml:space="preserve"> PAGEREF _Toc750 \h </w:instrText>
        </w:r>
        <w:r>
          <w:fldChar w:fldCharType="separate"/>
        </w:r>
        <w:r>
          <w:t>22</w:t>
        </w:r>
        <w:r>
          <w:fldChar w:fldCharType="end"/>
        </w:r>
      </w:hyperlink>
    </w:p>
    <w:p>
      <w:pPr>
        <w:pStyle w:val="TOC2"/>
        <w:tabs>
          <w:tab w:val="right" w:leader="dot" w:pos="8306"/>
        </w:tabs>
      </w:pPr>
      <w:hyperlink w:anchor="_Toc25449" w:history="1">
        <w:r>
          <w:rPr>
            <w:rFonts w:ascii="仿宋" w:eastAsia="仿宋" w:hAnsi="仿宋" w:cs="仿宋" w:hint="eastAsia"/>
            <w:lang w:eastAsia="zh-CN"/>
          </w:rPr>
          <w:t>(二)、研发周期长</w:t>
        </w:r>
        <w:r>
          <w:tab/>
        </w:r>
        <w:r>
          <w:fldChar w:fldCharType="begin"/>
        </w:r>
        <w:r>
          <w:instrText xml:space="preserve"> PAGEREF _Toc25449 \h </w:instrText>
        </w:r>
        <w:r>
          <w:fldChar w:fldCharType="separate"/>
        </w:r>
        <w:r>
          <w:t>23</w:t>
        </w:r>
        <w:r>
          <w:fldChar w:fldCharType="end"/>
        </w:r>
      </w:hyperlink>
    </w:p>
    <w:p>
      <w:pPr>
        <w:pStyle w:val="TOC2"/>
        <w:tabs>
          <w:tab w:val="right" w:leader="dot" w:pos="8306"/>
        </w:tabs>
      </w:pPr>
      <w:hyperlink w:anchor="_Toc1927" w:history="1">
        <w:r>
          <w:rPr>
            <w:rFonts w:ascii="仿宋" w:eastAsia="仿宋" w:hAnsi="仿宋" w:cs="仿宋" w:hint="eastAsia"/>
            <w:lang w:eastAsia="zh-CN"/>
          </w:rPr>
          <w:t>(三)、市场风险大</w:t>
        </w:r>
        <w:r>
          <w:tab/>
        </w:r>
        <w:r>
          <w:fldChar w:fldCharType="begin"/>
        </w:r>
        <w:r>
          <w:instrText xml:space="preserve"> PAGEREF _Toc1927 \h </w:instrText>
        </w:r>
        <w:r>
          <w:fldChar w:fldCharType="separate"/>
        </w:r>
        <w:r>
          <w:t>24</w:t>
        </w:r>
        <w:r>
          <w:fldChar w:fldCharType="end"/>
        </w:r>
      </w:hyperlink>
    </w:p>
    <w:p>
      <w:pPr>
        <w:pStyle w:val="TOC2"/>
        <w:tabs>
          <w:tab w:val="right" w:leader="dot" w:pos="8306"/>
        </w:tabs>
      </w:pPr>
      <w:hyperlink w:anchor="_Toc6001" w:history="1">
        <w:r>
          <w:rPr>
            <w:rFonts w:ascii="仿宋" w:eastAsia="仿宋" w:hAnsi="仿宋" w:cs="仿宋" w:hint="eastAsia"/>
            <w:lang w:eastAsia="zh-CN"/>
          </w:rPr>
          <w:t>(四)、利润率高</w:t>
        </w:r>
        <w:r>
          <w:tab/>
        </w:r>
        <w:r>
          <w:fldChar w:fldCharType="begin"/>
        </w:r>
        <w:r>
          <w:instrText xml:space="preserve"> PAGEREF _Toc6001 \h </w:instrText>
        </w:r>
        <w:r>
          <w:fldChar w:fldCharType="separate"/>
        </w:r>
        <w:r>
          <w:t>27</w:t>
        </w:r>
        <w:r>
          <w:fldChar w:fldCharType="end"/>
        </w:r>
      </w:hyperlink>
    </w:p>
    <w:p>
      <w:pPr>
        <w:pStyle w:val="TOC1"/>
        <w:tabs>
          <w:tab w:val="right" w:leader="dot" w:pos="8306"/>
        </w:tabs>
      </w:pPr>
      <w:hyperlink w:anchor="_Toc19478" w:history="1">
        <w:r>
          <w:rPr>
            <w:rFonts w:ascii="仿宋" w:eastAsia="仿宋" w:hAnsi="仿宋" w:cs="仿宋" w:hint="eastAsia"/>
            <w:lang w:eastAsia="zh-CN"/>
          </w:rPr>
          <w:t>八、能见度测试仪项目人力资源培养与发展</w:t>
        </w:r>
        <w:r>
          <w:tab/>
        </w:r>
        <w:r>
          <w:fldChar w:fldCharType="begin"/>
        </w:r>
        <w:r>
          <w:instrText xml:space="preserve"> PAGEREF _Toc19478 \h </w:instrText>
        </w:r>
        <w:r>
          <w:fldChar w:fldCharType="separate"/>
        </w:r>
        <w:r>
          <w:t>29</w:t>
        </w:r>
        <w:r>
          <w:fldChar w:fldCharType="end"/>
        </w:r>
      </w:hyperlink>
    </w:p>
    <w:p>
      <w:pPr>
        <w:pStyle w:val="TOC2"/>
        <w:tabs>
          <w:tab w:val="right" w:leader="dot" w:pos="8306"/>
        </w:tabs>
      </w:pPr>
      <w:hyperlink w:anchor="_Toc13678" w:history="1">
        <w:r>
          <w:rPr>
            <w:rFonts w:ascii="仿宋" w:eastAsia="仿宋" w:hAnsi="仿宋" w:cs="仿宋" w:hint="eastAsia"/>
            <w:lang w:eastAsia="zh-CN"/>
          </w:rPr>
          <w:t>(一)、人才需求与规划</w:t>
        </w:r>
        <w:r>
          <w:tab/>
        </w:r>
        <w:r>
          <w:fldChar w:fldCharType="begin"/>
        </w:r>
        <w:r>
          <w:instrText xml:space="preserve"> PAGEREF _Toc13678 \h </w:instrText>
        </w:r>
        <w:r>
          <w:fldChar w:fldCharType="separate"/>
        </w:r>
        <w:r>
          <w:t>29</w:t>
        </w:r>
        <w:r>
          <w:fldChar w:fldCharType="end"/>
        </w:r>
      </w:hyperlink>
    </w:p>
    <w:p>
      <w:pPr>
        <w:pStyle w:val="TOC2"/>
        <w:tabs>
          <w:tab w:val="right" w:leader="dot" w:pos="8306"/>
        </w:tabs>
      </w:pPr>
      <w:hyperlink w:anchor="_Toc1595" w:history="1">
        <w:r>
          <w:rPr>
            <w:rFonts w:ascii="仿宋" w:eastAsia="仿宋" w:hAnsi="仿宋" w:cs="仿宋" w:hint="eastAsia"/>
            <w:lang w:eastAsia="zh-CN"/>
          </w:rPr>
          <w:t>(二)、培训与发展计划</w:t>
        </w:r>
        <w:r>
          <w:tab/>
        </w:r>
        <w:r>
          <w:fldChar w:fldCharType="begin"/>
        </w:r>
        <w:r>
          <w:instrText xml:space="preserve"> PAGEREF _Toc1595 \h </w:instrText>
        </w:r>
        <w:r>
          <w:fldChar w:fldCharType="separate"/>
        </w:r>
        <w:r>
          <w:t>29</w:t>
        </w:r>
        <w:r>
          <w:fldChar w:fldCharType="end"/>
        </w:r>
      </w:hyperlink>
    </w:p>
    <w:p>
      <w:pPr>
        <w:pStyle w:val="TOC1"/>
        <w:tabs>
          <w:tab w:val="right" w:leader="dot" w:pos="8306"/>
        </w:tabs>
      </w:pPr>
      <w:hyperlink w:anchor="_Toc17734" w:history="1">
        <w:r>
          <w:rPr>
            <w:rFonts w:ascii="仿宋" w:eastAsia="仿宋" w:hAnsi="仿宋" w:cs="仿宋" w:hint="eastAsia"/>
            <w:lang w:eastAsia="zh-CN"/>
          </w:rPr>
          <w:t>九、能见度测试仪项目人力资源管理</w:t>
        </w:r>
        <w:r>
          <w:tab/>
        </w:r>
        <w:r>
          <w:fldChar w:fldCharType="begin"/>
        </w:r>
        <w:r>
          <w:instrText xml:space="preserve"> PAGEREF _Toc17734 \h </w:instrText>
        </w:r>
        <w:r>
          <w:fldChar w:fldCharType="separate"/>
        </w:r>
        <w:r>
          <w:t>30</w:t>
        </w:r>
        <w:r>
          <w:fldChar w:fldCharType="end"/>
        </w:r>
      </w:hyperlink>
    </w:p>
    <w:p>
      <w:pPr>
        <w:pStyle w:val="TOC2"/>
        <w:tabs>
          <w:tab w:val="right" w:leader="dot" w:pos="8306"/>
        </w:tabs>
      </w:pPr>
      <w:hyperlink w:anchor="_Toc11266" w:history="1">
        <w:r>
          <w:rPr>
            <w:rFonts w:ascii="仿宋" w:eastAsia="仿宋" w:hAnsi="仿宋" w:cs="仿宋" w:hint="eastAsia"/>
            <w:lang w:eastAsia="zh-CN"/>
          </w:rPr>
          <w:t>(一)、建立健全的预算管理制度</w:t>
        </w:r>
        <w:r>
          <w:tab/>
        </w:r>
        <w:r>
          <w:fldChar w:fldCharType="begin"/>
        </w:r>
        <w:r>
          <w:instrText xml:space="preserve"> PAGEREF _Toc11266 \h </w:instrText>
        </w:r>
        <w:r>
          <w:fldChar w:fldCharType="separate"/>
        </w:r>
        <w:r>
          <w:t>30</w:t>
        </w:r>
        <w:r>
          <w:fldChar w:fldCharType="end"/>
        </w:r>
      </w:hyperlink>
    </w:p>
    <w:p>
      <w:pPr>
        <w:pStyle w:val="TOC2"/>
        <w:tabs>
          <w:tab w:val="right" w:leader="dot" w:pos="8306"/>
        </w:tabs>
      </w:pPr>
      <w:hyperlink w:anchor="_Toc9122" w:history="1">
        <w:r>
          <w:rPr>
            <w:rFonts w:ascii="仿宋" w:eastAsia="仿宋" w:hAnsi="仿宋" w:cs="仿宋" w:hint="eastAsia"/>
            <w:lang w:eastAsia="zh-CN"/>
          </w:rPr>
          <w:t>(二)、加强资金流动监控</w:t>
        </w:r>
        <w:r>
          <w:tab/>
        </w:r>
        <w:r>
          <w:fldChar w:fldCharType="begin"/>
        </w:r>
        <w:r>
          <w:instrText xml:space="preserve"> PAGEREF _Toc9122 \h </w:instrText>
        </w:r>
        <w:r>
          <w:fldChar w:fldCharType="separate"/>
        </w:r>
        <w:r>
          <w:t>32</w:t>
        </w:r>
        <w:r>
          <w:fldChar w:fldCharType="end"/>
        </w:r>
      </w:hyperlink>
    </w:p>
    <w:p>
      <w:pPr>
        <w:pStyle w:val="TOC2"/>
        <w:tabs>
          <w:tab w:val="right" w:leader="dot" w:pos="8306"/>
        </w:tabs>
      </w:pPr>
      <w:hyperlink w:anchor="_Toc13050" w:history="1">
        <w:r>
          <w:rPr>
            <w:rFonts w:ascii="仿宋" w:eastAsia="仿宋" w:hAnsi="仿宋" w:cs="仿宋" w:hint="eastAsia"/>
            <w:lang w:eastAsia="zh-CN"/>
          </w:rPr>
          <w:t>(三)、制定完善的风险控制机制</w:t>
        </w:r>
        <w:r>
          <w:tab/>
        </w:r>
        <w:r>
          <w:fldChar w:fldCharType="begin"/>
        </w:r>
        <w:r>
          <w:instrText xml:space="preserve"> PAGEREF _Toc13050 \h </w:instrText>
        </w:r>
        <w:r>
          <w:fldChar w:fldCharType="separate"/>
        </w:r>
        <w:r>
          <w:t>33</w:t>
        </w:r>
        <w:r>
          <w:fldChar w:fldCharType="end"/>
        </w:r>
      </w:hyperlink>
    </w:p>
    <w:p>
      <w:pPr>
        <w:pStyle w:val="TOC2"/>
        <w:tabs>
          <w:tab w:val="right" w:leader="dot" w:pos="8306"/>
        </w:tabs>
      </w:pPr>
      <w:hyperlink w:anchor="_Toc30009" w:history="1">
        <w:r>
          <w:rPr>
            <w:rFonts w:ascii="仿宋" w:eastAsia="仿宋" w:hAnsi="仿宋" w:cs="仿宋" w:hint="eastAsia"/>
            <w:lang w:eastAsia="zh-CN"/>
          </w:rPr>
          <w:t>(四)、优化成本管理</w:t>
        </w:r>
        <w:r>
          <w:tab/>
        </w:r>
        <w:r>
          <w:fldChar w:fldCharType="begin"/>
        </w:r>
        <w:r>
          <w:instrText xml:space="preserve"> PAGEREF _Toc30009 \h </w:instrText>
        </w:r>
        <w:r>
          <w:fldChar w:fldCharType="separate"/>
        </w:r>
        <w:r>
          <w:t>34</w:t>
        </w:r>
        <w:r>
          <w:fldChar w:fldCharType="end"/>
        </w:r>
      </w:hyperlink>
    </w:p>
    <w:p>
      <w:pPr>
        <w:pStyle w:val="TOC1"/>
        <w:tabs>
          <w:tab w:val="right" w:leader="dot" w:pos="8306"/>
        </w:tabs>
      </w:pPr>
      <w:hyperlink w:anchor="_Toc9429" w:history="1">
        <w:r>
          <w:rPr>
            <w:rFonts w:ascii="仿宋" w:eastAsia="仿宋" w:hAnsi="仿宋" w:cs="仿宋" w:hint="eastAsia"/>
            <w:lang w:eastAsia="zh-CN"/>
          </w:rPr>
          <w:t>十、能见度测试仪项目风险管理</w:t>
        </w:r>
        <w:r>
          <w:tab/>
        </w:r>
        <w:r>
          <w:fldChar w:fldCharType="begin"/>
        </w:r>
        <w:r>
          <w:instrText xml:space="preserve"> PAGEREF _Toc9429 \h </w:instrText>
        </w:r>
        <w:r>
          <w:fldChar w:fldCharType="separate"/>
        </w:r>
        <w:r>
          <w:t>35</w:t>
        </w:r>
        <w:r>
          <w:fldChar w:fldCharType="end"/>
        </w:r>
      </w:hyperlink>
    </w:p>
    <w:p>
      <w:pPr>
        <w:pStyle w:val="TOC2"/>
        <w:tabs>
          <w:tab w:val="right" w:leader="dot" w:pos="8306"/>
        </w:tabs>
      </w:pPr>
      <w:hyperlink w:anchor="_Toc7529" w:history="1">
        <w:r>
          <w:rPr>
            <w:rFonts w:ascii="仿宋" w:eastAsia="仿宋" w:hAnsi="仿宋" w:cs="仿宋" w:hint="eastAsia"/>
            <w:lang w:eastAsia="zh-CN"/>
          </w:rPr>
          <w:t>(一)、风险识别与评估</w:t>
        </w:r>
        <w:r>
          <w:tab/>
        </w:r>
        <w:r>
          <w:fldChar w:fldCharType="begin"/>
        </w:r>
        <w:r>
          <w:instrText xml:space="preserve"> PAGEREF _Toc7529 \h </w:instrText>
        </w:r>
        <w:r>
          <w:fldChar w:fldCharType="separate"/>
        </w:r>
        <w:r>
          <w:t>35</w:t>
        </w:r>
        <w:r>
          <w:fldChar w:fldCharType="end"/>
        </w:r>
      </w:hyperlink>
    </w:p>
    <w:p>
      <w:pPr>
        <w:pStyle w:val="TOC2"/>
        <w:tabs>
          <w:tab w:val="right" w:leader="dot" w:pos="8306"/>
        </w:tabs>
      </w:pPr>
      <w:hyperlink w:anchor="_Toc7715" w:history="1">
        <w:r>
          <w:rPr>
            <w:rFonts w:ascii="仿宋" w:eastAsia="仿宋" w:hAnsi="仿宋" w:cs="仿宋" w:hint="eastAsia"/>
            <w:lang w:eastAsia="zh-CN"/>
          </w:rPr>
          <w:t>(二)、风险应对策略</w:t>
        </w:r>
        <w:r>
          <w:tab/>
        </w:r>
        <w:r>
          <w:fldChar w:fldCharType="begin"/>
        </w:r>
        <w:r>
          <w:instrText xml:space="preserve"> PAGEREF _Toc7715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86" w:history="1">
        <w:r>
          <w:rPr>
            <w:rFonts w:ascii="仿宋" w:eastAsia="仿宋" w:hAnsi="仿宋" w:cs="仿宋" w:hint="eastAsia"/>
            <w:lang w:eastAsia="zh-CN"/>
          </w:rPr>
          <w:t>(三)、风险监控与控制</w:t>
        </w:r>
        <w:r>
          <w:tab/>
        </w:r>
        <w:r>
          <w:fldChar w:fldCharType="begin"/>
        </w:r>
        <w:r>
          <w:instrText xml:space="preserve"> PAGEREF _Toc6786 \h </w:instrText>
        </w:r>
        <w:r>
          <w:fldChar w:fldCharType="separate"/>
        </w:r>
        <w:r>
          <w:t>38</w:t>
        </w:r>
        <w:r>
          <w:fldChar w:fldCharType="end"/>
        </w:r>
      </w:hyperlink>
    </w:p>
    <w:p>
      <w:pPr>
        <w:pStyle w:val="TOC1"/>
        <w:tabs>
          <w:tab w:val="right" w:leader="dot" w:pos="8306"/>
        </w:tabs>
      </w:pPr>
      <w:hyperlink w:anchor="_Toc12274" w:history="1">
        <w:r>
          <w:rPr>
            <w:rFonts w:ascii="仿宋" w:eastAsia="仿宋" w:hAnsi="仿宋" w:cs="仿宋" w:hint="eastAsia"/>
            <w:lang w:eastAsia="zh-CN"/>
          </w:rPr>
          <w:t>十一、能见度测试仪项目经营效益</w:t>
        </w:r>
        <w:r>
          <w:tab/>
        </w:r>
        <w:r>
          <w:fldChar w:fldCharType="begin"/>
        </w:r>
        <w:r>
          <w:instrText xml:space="preserve"> PAGEREF _Toc12274 \h </w:instrText>
        </w:r>
        <w:r>
          <w:fldChar w:fldCharType="separate"/>
        </w:r>
        <w:r>
          <w:t>39</w:t>
        </w:r>
        <w:r>
          <w:fldChar w:fldCharType="end"/>
        </w:r>
      </w:hyperlink>
    </w:p>
    <w:p>
      <w:pPr>
        <w:pStyle w:val="TOC2"/>
        <w:tabs>
          <w:tab w:val="right" w:leader="dot" w:pos="8306"/>
        </w:tabs>
      </w:pPr>
      <w:hyperlink w:anchor="_Toc32106" w:history="1">
        <w:r>
          <w:rPr>
            <w:rFonts w:ascii="仿宋" w:eastAsia="仿宋" w:hAnsi="仿宋" w:cs="仿宋" w:hint="eastAsia"/>
            <w:lang w:eastAsia="zh-CN"/>
          </w:rPr>
          <w:t>(一)、经济评价财务测算</w:t>
        </w:r>
        <w:r>
          <w:tab/>
        </w:r>
        <w:r>
          <w:fldChar w:fldCharType="begin"/>
        </w:r>
        <w:r>
          <w:instrText xml:space="preserve"> PAGEREF _Toc32106 \h </w:instrText>
        </w:r>
        <w:r>
          <w:fldChar w:fldCharType="separate"/>
        </w:r>
        <w:r>
          <w:t>39</w:t>
        </w:r>
        <w:r>
          <w:fldChar w:fldCharType="end"/>
        </w:r>
      </w:hyperlink>
    </w:p>
    <w:p>
      <w:pPr>
        <w:pStyle w:val="TOC2"/>
        <w:tabs>
          <w:tab w:val="right" w:leader="dot" w:pos="8306"/>
        </w:tabs>
      </w:pPr>
      <w:hyperlink w:anchor="_Toc9044" w:history="1">
        <w:r>
          <w:rPr>
            <w:rFonts w:ascii="仿宋" w:eastAsia="仿宋" w:hAnsi="仿宋" w:cs="仿宋" w:hint="eastAsia"/>
            <w:lang w:eastAsia="zh-CN"/>
          </w:rPr>
          <w:t>(二)、能见度测试仪项目盈利能力分析</w:t>
        </w:r>
        <w:r>
          <w:tab/>
        </w:r>
        <w:r>
          <w:fldChar w:fldCharType="begin"/>
        </w:r>
        <w:r>
          <w:instrText xml:space="preserve"> PAGEREF _Toc9044 \h </w:instrText>
        </w:r>
        <w:r>
          <w:fldChar w:fldCharType="separate"/>
        </w:r>
        <w:r>
          <w:t>41</w:t>
        </w:r>
        <w:r>
          <w:fldChar w:fldCharType="end"/>
        </w:r>
      </w:hyperlink>
    </w:p>
    <w:p>
      <w:pPr>
        <w:pStyle w:val="TOC1"/>
        <w:tabs>
          <w:tab w:val="right" w:leader="dot" w:pos="8306"/>
        </w:tabs>
      </w:pPr>
      <w:hyperlink w:anchor="_Toc8083" w:history="1">
        <w:r>
          <w:rPr>
            <w:rFonts w:ascii="仿宋" w:eastAsia="仿宋" w:hAnsi="仿宋" w:cs="仿宋" w:hint="eastAsia"/>
            <w:lang w:eastAsia="zh-CN"/>
          </w:rPr>
          <w:t>十二、能见度测试仪项目创新与研发</w:t>
        </w:r>
        <w:r>
          <w:tab/>
        </w:r>
        <w:r>
          <w:fldChar w:fldCharType="begin"/>
        </w:r>
        <w:r>
          <w:instrText xml:space="preserve"> PAGEREF _Toc8083 \h </w:instrText>
        </w:r>
        <w:r>
          <w:fldChar w:fldCharType="separate"/>
        </w:r>
        <w:r>
          <w:t>41</w:t>
        </w:r>
        <w:r>
          <w:fldChar w:fldCharType="end"/>
        </w:r>
      </w:hyperlink>
    </w:p>
    <w:p>
      <w:pPr>
        <w:pStyle w:val="TOC2"/>
        <w:tabs>
          <w:tab w:val="right" w:leader="dot" w:pos="8306"/>
        </w:tabs>
      </w:pPr>
      <w:hyperlink w:anchor="_Toc22034" w:history="1">
        <w:r>
          <w:rPr>
            <w:rFonts w:ascii="仿宋" w:eastAsia="仿宋" w:hAnsi="仿宋" w:cs="仿宋" w:hint="eastAsia"/>
            <w:lang w:eastAsia="zh-CN"/>
          </w:rPr>
          <w:t>(一)、创新策略与方向</w:t>
        </w:r>
        <w:r>
          <w:tab/>
        </w:r>
        <w:r>
          <w:fldChar w:fldCharType="begin"/>
        </w:r>
        <w:r>
          <w:instrText xml:space="preserve"> PAGEREF _Toc22034 \h </w:instrText>
        </w:r>
        <w:r>
          <w:fldChar w:fldCharType="separate"/>
        </w:r>
        <w:r>
          <w:t>41</w:t>
        </w:r>
        <w:r>
          <w:fldChar w:fldCharType="end"/>
        </w:r>
      </w:hyperlink>
    </w:p>
    <w:p>
      <w:pPr>
        <w:pStyle w:val="TOC2"/>
        <w:tabs>
          <w:tab w:val="right" w:leader="dot" w:pos="8306"/>
        </w:tabs>
      </w:pPr>
      <w:hyperlink w:anchor="_Toc4430" w:history="1">
        <w:r>
          <w:rPr>
            <w:rFonts w:ascii="仿宋" w:eastAsia="仿宋" w:hAnsi="仿宋" w:cs="仿宋" w:hint="eastAsia"/>
            <w:lang w:eastAsia="zh-CN"/>
          </w:rPr>
          <w:t>(二)、研发规划与投入</w:t>
        </w:r>
        <w:r>
          <w:tab/>
        </w:r>
        <w:r>
          <w:fldChar w:fldCharType="begin"/>
        </w:r>
        <w:r>
          <w:instrText xml:space="preserve"> PAGEREF _Toc4430 \h </w:instrText>
        </w:r>
        <w:r>
          <w:fldChar w:fldCharType="separate"/>
        </w:r>
        <w:r>
          <w:t>43</w:t>
        </w:r>
        <w:r>
          <w:fldChar w:fldCharType="end"/>
        </w:r>
      </w:hyperlink>
    </w:p>
    <w:p>
      <w:pPr>
        <w:pStyle w:val="TOC1"/>
        <w:tabs>
          <w:tab w:val="right" w:leader="dot" w:pos="8306"/>
        </w:tabs>
      </w:pPr>
      <w:hyperlink w:anchor="_Toc25122" w:history="1">
        <w:r>
          <w:rPr>
            <w:rFonts w:ascii="仿宋" w:eastAsia="仿宋" w:hAnsi="仿宋" w:cs="仿宋" w:hint="eastAsia"/>
            <w:lang w:eastAsia="zh-CN"/>
          </w:rPr>
          <w:t>十三、利益相关者分析与沟通计划</w:t>
        </w:r>
        <w:r>
          <w:tab/>
        </w:r>
        <w:r>
          <w:fldChar w:fldCharType="begin"/>
        </w:r>
        <w:r>
          <w:instrText xml:space="preserve"> PAGEREF _Toc25122 \h </w:instrText>
        </w:r>
        <w:r>
          <w:fldChar w:fldCharType="separate"/>
        </w:r>
        <w:r>
          <w:t>45</w:t>
        </w:r>
        <w:r>
          <w:fldChar w:fldCharType="end"/>
        </w:r>
      </w:hyperlink>
    </w:p>
    <w:p>
      <w:pPr>
        <w:pStyle w:val="TOC2"/>
        <w:tabs>
          <w:tab w:val="right" w:leader="dot" w:pos="8306"/>
        </w:tabs>
      </w:pPr>
      <w:hyperlink w:anchor="_Toc19454" w:history="1">
        <w:r>
          <w:rPr>
            <w:rFonts w:ascii="仿宋" w:eastAsia="仿宋" w:hAnsi="仿宋" w:cs="仿宋" w:hint="eastAsia"/>
            <w:lang w:eastAsia="zh-CN"/>
          </w:rPr>
          <w:t>(一)、利益相关者分析</w:t>
        </w:r>
        <w:r>
          <w:tab/>
        </w:r>
        <w:r>
          <w:fldChar w:fldCharType="begin"/>
        </w:r>
        <w:r>
          <w:instrText xml:space="preserve"> PAGEREF _Toc19454 \h </w:instrText>
        </w:r>
        <w:r>
          <w:fldChar w:fldCharType="separate"/>
        </w:r>
        <w:r>
          <w:t>45</w:t>
        </w:r>
        <w:r>
          <w:fldChar w:fldCharType="end"/>
        </w:r>
      </w:hyperlink>
    </w:p>
    <w:p>
      <w:pPr>
        <w:pStyle w:val="TOC2"/>
        <w:tabs>
          <w:tab w:val="right" w:leader="dot" w:pos="8306"/>
        </w:tabs>
      </w:pPr>
      <w:hyperlink w:anchor="_Toc3476" w:history="1">
        <w:r>
          <w:rPr>
            <w:rFonts w:ascii="仿宋" w:eastAsia="仿宋" w:hAnsi="仿宋" w:cs="仿宋" w:hint="eastAsia"/>
            <w:lang w:eastAsia="zh-CN"/>
          </w:rPr>
          <w:t>(二)、沟通计划</w:t>
        </w:r>
        <w:r>
          <w:tab/>
        </w:r>
        <w:r>
          <w:fldChar w:fldCharType="begin"/>
        </w:r>
        <w:r>
          <w:instrText xml:space="preserve"> PAGEREF _Toc3476 \h </w:instrText>
        </w:r>
        <w:r>
          <w:fldChar w:fldCharType="separate"/>
        </w:r>
        <w:r>
          <w:t>46</w:t>
        </w:r>
        <w:r>
          <w:fldChar w:fldCharType="end"/>
        </w:r>
      </w:hyperlink>
    </w:p>
    <w:p>
      <w:pPr>
        <w:pStyle w:val="TOC1"/>
        <w:tabs>
          <w:tab w:val="right" w:leader="dot" w:pos="8306"/>
        </w:tabs>
      </w:pPr>
      <w:hyperlink w:anchor="_Toc20164" w:history="1">
        <w:r>
          <w:rPr>
            <w:rFonts w:ascii="仿宋" w:eastAsia="仿宋" w:hAnsi="仿宋" w:cs="仿宋" w:hint="eastAsia"/>
            <w:lang w:eastAsia="zh-CN"/>
          </w:rPr>
          <w:t>十四、风险识别与分类</w:t>
        </w:r>
        <w:r>
          <w:tab/>
        </w:r>
        <w:r>
          <w:fldChar w:fldCharType="begin"/>
        </w:r>
        <w:r>
          <w:instrText xml:space="preserve"> PAGEREF _Toc20164 \h </w:instrText>
        </w:r>
        <w:r>
          <w:fldChar w:fldCharType="separate"/>
        </w:r>
        <w:r>
          <w:t>47</w:t>
        </w:r>
        <w:r>
          <w:fldChar w:fldCharType="end"/>
        </w:r>
      </w:hyperlink>
    </w:p>
    <w:p>
      <w:pPr>
        <w:pStyle w:val="TOC2"/>
        <w:tabs>
          <w:tab w:val="right" w:leader="dot" w:pos="8306"/>
        </w:tabs>
      </w:pPr>
      <w:hyperlink w:anchor="_Toc12045" w:history="1">
        <w:r>
          <w:rPr>
            <w:rFonts w:ascii="仿宋" w:eastAsia="仿宋" w:hAnsi="仿宋" w:cs="仿宋" w:hint="eastAsia"/>
            <w:lang w:eastAsia="zh-CN"/>
          </w:rPr>
          <w:t>(一)、风险识别</w:t>
        </w:r>
        <w:r>
          <w:tab/>
        </w:r>
        <w:r>
          <w:fldChar w:fldCharType="begin"/>
        </w:r>
        <w:r>
          <w:instrText xml:space="preserve"> PAGEREF _Toc12045 \h </w:instrText>
        </w:r>
        <w:r>
          <w:fldChar w:fldCharType="separate"/>
        </w:r>
        <w:r>
          <w:t>47</w:t>
        </w:r>
        <w:r>
          <w:fldChar w:fldCharType="end"/>
        </w:r>
      </w:hyperlink>
    </w:p>
    <w:p>
      <w:pPr>
        <w:pStyle w:val="TOC2"/>
        <w:tabs>
          <w:tab w:val="right" w:leader="dot" w:pos="8306"/>
        </w:tabs>
      </w:pPr>
      <w:hyperlink w:anchor="_Toc16787" w:history="1">
        <w:r>
          <w:rPr>
            <w:rFonts w:ascii="仿宋" w:eastAsia="仿宋" w:hAnsi="仿宋" w:cs="仿宋" w:hint="eastAsia"/>
            <w:lang w:eastAsia="zh-CN"/>
          </w:rPr>
          <w:t>(二)、风险分类</w:t>
        </w:r>
        <w:r>
          <w:tab/>
        </w:r>
        <w:r>
          <w:fldChar w:fldCharType="begin"/>
        </w:r>
        <w:r>
          <w:instrText xml:space="preserve"> PAGEREF _Toc16787 \h </w:instrText>
        </w:r>
        <w:r>
          <w:fldChar w:fldCharType="separate"/>
        </w:r>
        <w:r>
          <w:t>48</w:t>
        </w:r>
        <w:r>
          <w:fldChar w:fldCharType="end"/>
        </w:r>
      </w:hyperlink>
    </w:p>
    <w:p>
      <w:pPr>
        <w:pStyle w:val="TOC1"/>
        <w:tabs>
          <w:tab w:val="right" w:leader="dot" w:pos="8306"/>
        </w:tabs>
      </w:pPr>
      <w:hyperlink w:anchor="_Toc21268" w:history="1">
        <w:r>
          <w:rPr>
            <w:rFonts w:ascii="仿宋" w:eastAsia="仿宋" w:hAnsi="仿宋" w:cs="仿宋" w:hint="eastAsia"/>
            <w:lang w:eastAsia="zh-CN"/>
          </w:rPr>
          <w:t>十五、营销与推广策略</w:t>
        </w:r>
        <w:r>
          <w:tab/>
        </w:r>
        <w:r>
          <w:fldChar w:fldCharType="begin"/>
        </w:r>
        <w:r>
          <w:instrText xml:space="preserve"> PAGEREF _Toc21268 \h </w:instrText>
        </w:r>
        <w:r>
          <w:fldChar w:fldCharType="separate"/>
        </w:r>
        <w:r>
          <w:t>50</w:t>
        </w:r>
        <w:r>
          <w:fldChar w:fldCharType="end"/>
        </w:r>
      </w:hyperlink>
    </w:p>
    <w:p>
      <w:pPr>
        <w:pStyle w:val="TOC2"/>
        <w:tabs>
          <w:tab w:val="right" w:leader="dot" w:pos="8306"/>
        </w:tabs>
      </w:pPr>
      <w:hyperlink w:anchor="_Toc22985" w:history="1">
        <w:r>
          <w:rPr>
            <w:rFonts w:ascii="仿宋" w:eastAsia="仿宋" w:hAnsi="仿宋" w:cs="仿宋" w:hint="eastAsia"/>
            <w:lang w:eastAsia="zh-CN"/>
          </w:rPr>
          <w:t>(一)、产品/服务定位与特点</w:t>
        </w:r>
        <w:r>
          <w:tab/>
        </w:r>
        <w:r>
          <w:fldChar w:fldCharType="begin"/>
        </w:r>
        <w:r>
          <w:instrText xml:space="preserve"> PAGEREF _Toc22985 \h </w:instrText>
        </w:r>
        <w:r>
          <w:fldChar w:fldCharType="separate"/>
        </w:r>
        <w:r>
          <w:t>50</w:t>
        </w:r>
        <w:r>
          <w:fldChar w:fldCharType="end"/>
        </w:r>
      </w:hyperlink>
    </w:p>
    <w:p>
      <w:pPr>
        <w:pStyle w:val="TOC2"/>
        <w:tabs>
          <w:tab w:val="right" w:leader="dot" w:pos="8306"/>
        </w:tabs>
      </w:pPr>
      <w:hyperlink w:anchor="_Toc4274" w:history="1">
        <w:r>
          <w:rPr>
            <w:rFonts w:ascii="仿宋" w:eastAsia="仿宋" w:hAnsi="仿宋" w:cs="仿宋" w:hint="eastAsia"/>
            <w:lang w:eastAsia="zh-CN"/>
          </w:rPr>
          <w:t>(二)、市场定位与竞争分析</w:t>
        </w:r>
        <w:r>
          <w:tab/>
        </w:r>
        <w:r>
          <w:fldChar w:fldCharType="begin"/>
        </w:r>
        <w:r>
          <w:instrText xml:space="preserve"> PAGEREF _Toc4274 \h </w:instrText>
        </w:r>
        <w:r>
          <w:fldChar w:fldCharType="separate"/>
        </w:r>
        <w:r>
          <w:t>51</w:t>
        </w:r>
        <w:r>
          <w:fldChar w:fldCharType="end"/>
        </w:r>
      </w:hyperlink>
    </w:p>
    <w:p>
      <w:pPr>
        <w:pStyle w:val="TOC2"/>
        <w:tabs>
          <w:tab w:val="right" w:leader="dot" w:pos="8306"/>
        </w:tabs>
      </w:pPr>
      <w:hyperlink w:anchor="_Toc21704" w:history="1">
        <w:r>
          <w:rPr>
            <w:rFonts w:ascii="仿宋" w:eastAsia="仿宋" w:hAnsi="仿宋" w:cs="仿宋" w:hint="eastAsia"/>
            <w:lang w:eastAsia="zh-CN"/>
          </w:rPr>
          <w:t>(三)、营销渠道与策略</w:t>
        </w:r>
        <w:r>
          <w:tab/>
        </w:r>
        <w:r>
          <w:fldChar w:fldCharType="begin"/>
        </w:r>
        <w:r>
          <w:instrText xml:space="preserve"> PAGEREF _Toc21704 \h </w:instrText>
        </w:r>
        <w:r>
          <w:fldChar w:fldCharType="separate"/>
        </w:r>
        <w:r>
          <w:t>53</w:t>
        </w:r>
        <w:r>
          <w:fldChar w:fldCharType="end"/>
        </w:r>
      </w:hyperlink>
    </w:p>
    <w:p>
      <w:pPr>
        <w:pStyle w:val="TOC2"/>
        <w:tabs>
          <w:tab w:val="right" w:leader="dot" w:pos="8306"/>
        </w:tabs>
      </w:pPr>
      <w:hyperlink w:anchor="_Toc12350" w:history="1">
        <w:r>
          <w:rPr>
            <w:rFonts w:ascii="仿宋" w:eastAsia="仿宋" w:hAnsi="仿宋" w:cs="仿宋" w:hint="eastAsia"/>
            <w:lang w:eastAsia="zh-CN"/>
          </w:rPr>
          <w:t>(四)、推广与宣传活动</w:t>
        </w:r>
        <w:r>
          <w:tab/>
        </w:r>
        <w:r>
          <w:fldChar w:fldCharType="begin"/>
        </w:r>
        <w:r>
          <w:instrText xml:space="preserve"> PAGEREF _Toc12350 \h </w:instrText>
        </w:r>
        <w:r>
          <w:fldChar w:fldCharType="separate"/>
        </w:r>
        <w:r>
          <w:t>54</w:t>
        </w:r>
        <w:r>
          <w:fldChar w:fldCharType="end"/>
        </w:r>
      </w:hyperlink>
    </w:p>
    <w:p>
      <w:pPr>
        <w:pStyle w:val="TOC1"/>
        <w:tabs>
          <w:tab w:val="right" w:leader="dot" w:pos="8306"/>
        </w:tabs>
      </w:pPr>
      <w:hyperlink w:anchor="_Toc16422" w:history="1">
        <w:r>
          <w:rPr>
            <w:rFonts w:ascii="仿宋" w:eastAsia="仿宋" w:hAnsi="仿宋" w:cs="仿宋" w:hint="eastAsia"/>
            <w:lang w:eastAsia="zh-CN"/>
          </w:rPr>
          <w:t>十六、能见度测试仪项目实施时间节点</w:t>
        </w:r>
        <w:r>
          <w:tab/>
        </w:r>
        <w:r>
          <w:fldChar w:fldCharType="begin"/>
        </w:r>
        <w:r>
          <w:instrText xml:space="preserve"> PAGEREF _Toc16422 \h </w:instrText>
        </w:r>
        <w:r>
          <w:fldChar w:fldCharType="separate"/>
        </w:r>
        <w:r>
          <w:t>59</w:t>
        </w:r>
        <w:r>
          <w:fldChar w:fldCharType="end"/>
        </w:r>
      </w:hyperlink>
    </w:p>
    <w:p>
      <w:pPr>
        <w:pStyle w:val="TOC2"/>
        <w:tabs>
          <w:tab w:val="right" w:leader="dot" w:pos="8306"/>
        </w:tabs>
      </w:pPr>
      <w:hyperlink w:anchor="_Toc7491" w:history="1">
        <w:r>
          <w:rPr>
            <w:rFonts w:ascii="仿宋" w:eastAsia="仿宋" w:hAnsi="仿宋" w:cs="仿宋" w:hint="eastAsia"/>
            <w:lang w:eastAsia="zh-CN"/>
          </w:rPr>
          <w:t>(一)、能见度测试仪项目启动阶段时间节点</w:t>
        </w:r>
        <w:r>
          <w:tab/>
        </w:r>
        <w:r>
          <w:fldChar w:fldCharType="begin"/>
        </w:r>
        <w:r>
          <w:instrText xml:space="preserve"> PAGEREF _Toc7491 \h </w:instrText>
        </w:r>
        <w:r>
          <w:fldChar w:fldCharType="separate"/>
        </w:r>
        <w:r>
          <w:t>59</w:t>
        </w:r>
        <w:r>
          <w:fldChar w:fldCharType="end"/>
        </w:r>
      </w:hyperlink>
    </w:p>
    <w:p>
      <w:pPr>
        <w:pStyle w:val="TOC2"/>
        <w:tabs>
          <w:tab w:val="right" w:leader="dot" w:pos="8306"/>
        </w:tabs>
      </w:pPr>
      <w:hyperlink w:anchor="_Toc17503" w:history="1">
        <w:r>
          <w:rPr>
            <w:rFonts w:ascii="仿宋" w:eastAsia="仿宋" w:hAnsi="仿宋" w:cs="仿宋" w:hint="eastAsia"/>
            <w:lang w:eastAsia="zh-CN"/>
          </w:rPr>
          <w:t>(二)、能见度测试仪项目执行阶段时间节点</w:t>
        </w:r>
        <w:r>
          <w:tab/>
        </w:r>
        <w:r>
          <w:fldChar w:fldCharType="begin"/>
        </w:r>
        <w:r>
          <w:instrText xml:space="preserve"> PAGEREF _Toc17503 \h </w:instrText>
        </w:r>
        <w:r>
          <w:fldChar w:fldCharType="separate"/>
        </w:r>
        <w:r>
          <w:t>60</w:t>
        </w:r>
        <w:r>
          <w:fldChar w:fldCharType="end"/>
        </w:r>
      </w:hyperlink>
    </w:p>
    <w:p>
      <w:pPr>
        <w:pStyle w:val="TOC2"/>
        <w:tabs>
          <w:tab w:val="right" w:leader="dot" w:pos="8306"/>
        </w:tabs>
      </w:pPr>
      <w:hyperlink w:anchor="_Toc9444" w:history="1">
        <w:r>
          <w:rPr>
            <w:rFonts w:ascii="仿宋" w:eastAsia="仿宋" w:hAnsi="仿宋" w:cs="仿宋" w:hint="eastAsia"/>
            <w:lang w:eastAsia="zh-CN"/>
          </w:rPr>
          <w:t>(三)、能见度测试仪项目完成阶段时间节点</w:t>
        </w:r>
        <w:r>
          <w:tab/>
        </w:r>
        <w:r>
          <w:fldChar w:fldCharType="begin"/>
        </w:r>
        <w:r>
          <w:instrText xml:space="preserve"> PAGEREF _Toc9444 \h </w:instrText>
        </w:r>
        <w:r>
          <w:fldChar w:fldCharType="separate"/>
        </w:r>
        <w:r>
          <w:t>61</w:t>
        </w:r>
        <w:r>
          <w:fldChar w:fldCharType="end"/>
        </w:r>
      </w:hyperlink>
    </w:p>
    <w:p>
      <w:pPr>
        <w:pStyle w:val="TOC1"/>
        <w:tabs>
          <w:tab w:val="right" w:leader="dot" w:pos="8306"/>
        </w:tabs>
      </w:pPr>
      <w:hyperlink w:anchor="_Toc3642" w:history="1">
        <w:r>
          <w:rPr>
            <w:rFonts w:ascii="仿宋" w:eastAsia="仿宋" w:hAnsi="仿宋" w:cs="仿宋" w:hint="eastAsia"/>
            <w:lang w:eastAsia="zh-CN"/>
          </w:rPr>
          <w:t>十七、能见度测试仪项目实施保障措施</w:t>
        </w:r>
        <w:r>
          <w:tab/>
        </w:r>
        <w:r>
          <w:fldChar w:fldCharType="begin"/>
        </w:r>
        <w:r>
          <w:instrText xml:space="preserve"> PAGEREF _Toc3642 \h </w:instrText>
        </w:r>
        <w:r>
          <w:fldChar w:fldCharType="separate"/>
        </w:r>
        <w:r>
          <w:t>62</w:t>
        </w:r>
        <w:r>
          <w:fldChar w:fldCharType="end"/>
        </w:r>
      </w:hyperlink>
    </w:p>
    <w:p>
      <w:pPr>
        <w:pStyle w:val="TOC2"/>
        <w:tabs>
          <w:tab w:val="right" w:leader="dot" w:pos="8306"/>
        </w:tabs>
      </w:pPr>
      <w:hyperlink w:anchor="_Toc19509" w:history="1">
        <w:r>
          <w:rPr>
            <w:rFonts w:ascii="仿宋" w:eastAsia="仿宋" w:hAnsi="仿宋" w:cs="仿宋" w:hint="eastAsia"/>
            <w:lang w:eastAsia="zh-CN"/>
          </w:rPr>
          <w:t>(一)、能见度测试仪项目实施保障机制</w:t>
        </w:r>
        <w:r>
          <w:tab/>
        </w:r>
        <w:r>
          <w:fldChar w:fldCharType="begin"/>
        </w:r>
        <w:r>
          <w:instrText xml:space="preserve"> PAGEREF _Toc19509 \h </w:instrText>
        </w:r>
        <w:r>
          <w:fldChar w:fldCharType="separate"/>
        </w:r>
        <w:r>
          <w:t>62</w:t>
        </w:r>
        <w:r>
          <w:fldChar w:fldCharType="end"/>
        </w:r>
      </w:hyperlink>
    </w:p>
    <w:p>
      <w:pPr>
        <w:pStyle w:val="TOC2"/>
        <w:tabs>
          <w:tab w:val="right" w:leader="dot" w:pos="8306"/>
        </w:tabs>
      </w:pPr>
      <w:hyperlink w:anchor="_Toc5186" w:history="1">
        <w:r>
          <w:rPr>
            <w:rFonts w:ascii="仿宋" w:eastAsia="仿宋" w:hAnsi="仿宋" w:cs="仿宋" w:hint="eastAsia"/>
            <w:lang w:eastAsia="zh-CN"/>
          </w:rPr>
          <w:t>(二)、能见度测试仪项目法律合规要求</w:t>
        </w:r>
        <w:r>
          <w:tab/>
        </w:r>
        <w:r>
          <w:fldChar w:fldCharType="begin"/>
        </w:r>
        <w:r>
          <w:instrText xml:space="preserve"> PAGEREF _Toc5186 \h </w:instrText>
        </w:r>
        <w:r>
          <w:fldChar w:fldCharType="separate"/>
        </w:r>
        <w:r>
          <w:t>66</w:t>
        </w:r>
        <w:r>
          <w:fldChar w:fldCharType="end"/>
        </w:r>
      </w:hyperlink>
    </w:p>
    <w:p>
      <w:pPr>
        <w:pStyle w:val="TOC2"/>
        <w:tabs>
          <w:tab w:val="right" w:leader="dot" w:pos="8306"/>
        </w:tabs>
      </w:pPr>
      <w:hyperlink w:anchor="_Toc9807" w:history="1">
        <w:r>
          <w:rPr>
            <w:rFonts w:ascii="仿宋" w:eastAsia="仿宋" w:hAnsi="仿宋" w:cs="仿宋" w:hint="eastAsia"/>
            <w:lang w:eastAsia="zh-CN"/>
          </w:rPr>
          <w:t>(三)、能见度测试仪项目合同管理与法律事务</w:t>
        </w:r>
        <w:r>
          <w:tab/>
        </w:r>
        <w:r>
          <w:fldChar w:fldCharType="begin"/>
        </w:r>
        <w:r>
          <w:instrText xml:space="preserve"> PAGEREF _Toc9807 \h </w:instrText>
        </w:r>
        <w:r>
          <w:fldChar w:fldCharType="separate"/>
        </w:r>
        <w:r>
          <w:t>70</w:t>
        </w:r>
        <w:r>
          <w:fldChar w:fldCharType="end"/>
        </w:r>
      </w:hyperlink>
    </w:p>
    <w:p>
      <w:pPr>
        <w:pStyle w:val="TOC2"/>
        <w:tabs>
          <w:tab w:val="right" w:leader="dot" w:pos="8306"/>
        </w:tabs>
      </w:pPr>
      <w:hyperlink w:anchor="_Toc8441" w:history="1">
        <w:r>
          <w:rPr>
            <w:rFonts w:ascii="仿宋" w:eastAsia="仿宋" w:hAnsi="仿宋" w:cs="仿宋" w:hint="eastAsia"/>
            <w:lang w:eastAsia="zh-CN"/>
          </w:rPr>
          <w:t>(四)、能见度测试仪项目知识产权保护策略</w:t>
        </w:r>
        <w:r>
          <w:tab/>
        </w:r>
        <w:r>
          <w:fldChar w:fldCharType="begin"/>
        </w:r>
        <w:r>
          <w:instrText xml:space="preserve"> PAGEREF _Toc8441 \h </w:instrText>
        </w:r>
        <w:r>
          <w:fldChar w:fldCharType="separate"/>
        </w:r>
        <w:r>
          <w:t>77</w:t>
        </w:r>
        <w:r>
          <w:fldChar w:fldCharType="end"/>
        </w:r>
      </w:hyperlink>
    </w:p>
    <w:p>
      <w:pPr>
        <w:pStyle w:val="TOC1"/>
        <w:tabs>
          <w:tab w:val="right" w:leader="dot" w:pos="8306"/>
        </w:tabs>
      </w:pPr>
      <w:hyperlink w:anchor="_Toc4152" w:history="1">
        <w:r>
          <w:rPr>
            <w:rFonts w:ascii="仿宋" w:eastAsia="仿宋" w:hAnsi="仿宋" w:cs="仿宋" w:hint="eastAsia"/>
            <w:lang w:eastAsia="zh-CN"/>
          </w:rPr>
          <w:t>十八、供应链管理</w:t>
        </w:r>
        <w:r>
          <w:tab/>
        </w:r>
        <w:r>
          <w:fldChar w:fldCharType="begin"/>
        </w:r>
        <w:r>
          <w:instrText xml:space="preserve"> PAGEREF _Toc4152 \h </w:instrText>
        </w:r>
        <w:r>
          <w:fldChar w:fldCharType="separate"/>
        </w:r>
        <w:r>
          <w:t>79</w:t>
        </w:r>
        <w:r>
          <w:fldChar w:fldCharType="end"/>
        </w:r>
      </w:hyperlink>
    </w:p>
    <w:p>
      <w:pPr>
        <w:pStyle w:val="TOC2"/>
        <w:tabs>
          <w:tab w:val="right" w:leader="dot" w:pos="8306"/>
        </w:tabs>
      </w:pPr>
      <w:hyperlink w:anchor="_Toc4018" w:history="1">
        <w:r>
          <w:rPr>
            <w:rFonts w:ascii="仿宋" w:eastAsia="仿宋" w:hAnsi="仿宋" w:cs="仿宋" w:hint="eastAsia"/>
            <w:lang w:eastAsia="zh-CN"/>
          </w:rPr>
          <w:t>(一)、供应链战略规划</w:t>
        </w:r>
        <w:r>
          <w:tab/>
        </w:r>
        <w:r>
          <w:fldChar w:fldCharType="begin"/>
        </w:r>
        <w:r>
          <w:instrText xml:space="preserve"> PAGEREF _Toc4018 \h </w:instrText>
        </w:r>
        <w:r>
          <w:fldChar w:fldCharType="separate"/>
        </w:r>
        <w:r>
          <w:t>79</w:t>
        </w:r>
        <w:r>
          <w:fldChar w:fldCharType="end"/>
        </w:r>
      </w:hyperlink>
    </w:p>
    <w:p>
      <w:pPr>
        <w:pStyle w:val="TOC2"/>
        <w:tabs>
          <w:tab w:val="right" w:leader="dot" w:pos="8306"/>
        </w:tabs>
      </w:pPr>
      <w:hyperlink w:anchor="_Toc10451" w:history="1">
        <w:r>
          <w:rPr>
            <w:rFonts w:ascii="仿宋" w:eastAsia="仿宋" w:hAnsi="仿宋" w:cs="仿宋" w:hint="eastAsia"/>
            <w:lang w:eastAsia="zh-CN"/>
          </w:rPr>
          <w:t>(二)、供应商选择与合作</w:t>
        </w:r>
        <w:r>
          <w:tab/>
        </w:r>
        <w:r>
          <w:fldChar w:fldCharType="begin"/>
        </w:r>
        <w:r>
          <w:instrText xml:space="preserve"> PAGEREF _Toc10451 \h </w:instrText>
        </w:r>
        <w:r>
          <w:fldChar w:fldCharType="separate"/>
        </w:r>
        <w:r>
          <w:t>81</w:t>
        </w:r>
        <w:r>
          <w:fldChar w:fldCharType="end"/>
        </w:r>
      </w:hyperlink>
    </w:p>
    <w:p>
      <w:pPr>
        <w:pStyle w:val="TOC2"/>
        <w:tabs>
          <w:tab w:val="right" w:leader="dot" w:pos="8306"/>
        </w:tabs>
      </w:pPr>
      <w:hyperlink w:anchor="_Toc22837" w:history="1">
        <w:r>
          <w:rPr>
            <w:rFonts w:ascii="仿宋" w:eastAsia="仿宋" w:hAnsi="仿宋" w:cs="仿宋" w:hint="eastAsia"/>
            <w:lang w:eastAsia="zh-CN"/>
          </w:rPr>
          <w:t>(三)、物流与库存管理</w:t>
        </w:r>
        <w:r>
          <w:tab/>
        </w:r>
        <w:r>
          <w:fldChar w:fldCharType="begin"/>
        </w:r>
        <w:r>
          <w:instrText xml:space="preserve"> PAGEREF _Toc22837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4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技术管理特点体现在其创新导向。通过引入最先进的技术趋势和解决方案，能见度测试仪项目致力于提升科技含量、提高质量和效率水平。这意味着我们将采用最新的工具和方法，确保能见度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能见度测试仪项目技术管理的显著特征。通过整合不同领域的技术资源，我们实现了跨学科的协同工作。这有助于优化技术架构，提高整体效能。此外，整合性策略还促进了不同技术团队之间的紧密沟通和高效合作，确保能见度测试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能见度测试仪项目所采用的技术。通过不断优化技术方案，能见度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能见度测试仪项目团队将在能见度测试仪项目初期识别可能的技术风险，并采取相应的预防和应对措施。通过建立健全的风险评估机制，能见度测试仪项目能够在实施过程中及时发现并解决潜在的技术问题，保障能见度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能见度测试仪项目中，技术将成为能见度测试仪项目成功的有力支持。这一深度剖析揭示了技术管理在能见度测试仪项目实施中的关键作用，为能见度测试仪项目的技术基础奠定了坚实的基础。</w:t>
      </w:r>
    </w:p>
    <w:p>
      <w:pPr>
        <w:pStyle w:val="Heading2"/>
        <w:ind w:firstLine="560" w:firstLineChars="200"/>
        <w:rPr>
          <w:rFonts w:ascii="仿宋" w:eastAsia="仿宋" w:hAnsi="仿宋" w:cs="仿宋" w:hint="eastAsia"/>
          <w:sz w:val="28"/>
          <w:lang w:eastAsia="zh-CN"/>
        </w:rPr>
      </w:pPr>
      <w:bookmarkStart w:id="4" w:name="_Toc5712"/>
      <w:r>
        <w:rPr>
          <w:rFonts w:ascii="仿宋" w:eastAsia="仿宋" w:hAnsi="仿宋" w:cs="仿宋" w:hint="eastAsia"/>
          <w:sz w:val="28"/>
          <w:lang w:eastAsia="zh-CN"/>
        </w:rPr>
        <w:t>(二)、能见度测试仪项目工艺技术设计方案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能见度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能见度测试仪项目将严格按照相关行业规范要求进行组织。通过有效控制产品质量，能见度测试仪项目将致力于为顾客提供优质的能见度测试仪项目产品和良好的服务。这体现了能见度测试仪项目对于生产活动合规性和质量标准的高度重视，为能见度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能见度测试仪项目注重生态效益和清洁生产原则。能见度测试仪项目建设将紧密结合地方特色经济发展，与社会经济发展规划和区域环境保护规划方案相协调一致。通过与当地区域自然生态系统的结合，能见度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能见度测试仪项目产品具有多样化的客户需求和个性化的特点。因此，能见度测试仪项目产品规格品种多样，且单批生产数量较小。为满足这一特点，能见度测试仪项目承办单位将建设先进的柔性制造生产线。通过广泛应用柔性制造技术，能见度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能见度测试仪项目采用的技术具有较高的技术含量和自动化水平，处于国内先进水平。这一技术选用不仅体现了对生产效率、质量和环境友好性的高标准要求，同时为能见度测试仪项目的可持续发展奠定了坚实的基础。</w:t>
      </w:r>
    </w:p>
    <w:p>
      <w:pPr>
        <w:pStyle w:val="Heading2"/>
        <w:ind w:firstLine="560" w:firstLineChars="200"/>
        <w:rPr>
          <w:rFonts w:ascii="仿宋" w:eastAsia="仿宋" w:hAnsi="仿宋" w:cs="仿宋" w:hint="eastAsia"/>
          <w:sz w:val="28"/>
          <w:lang w:eastAsia="zh-CN"/>
        </w:rPr>
      </w:pPr>
      <w:bookmarkStart w:id="5" w:name="_Toc243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为确保能见度测试仪项目的高效生产和技术实施，我们制定了一套精心设计的设备选型方案，以满足能见度测试仪项目生产、质量和环保的要求。该方案的主要特点如下：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能见度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针对能见度测试仪项目产品的多样性和小批量生产的特点，我们将建设柔性制造生产线。通过在设备选型中考虑柔性制造技术，可以灵活应对不同产品规格和生产需求，实现生产线的高度灵活性和适应性。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168"/>
      <w:r>
        <w:rPr>
          <w:rFonts w:ascii="仿宋" w:eastAsia="仿宋" w:hAnsi="仿宋" w:cs="仿宋" w:hint="eastAsia"/>
          <w:sz w:val="28"/>
          <w:lang w:eastAsia="zh-CN"/>
        </w:rPr>
        <w:t>二、能见度测试仪项目土建工程</w:t>
      </w:r>
      <w:bookmarkEnd w:id="6"/>
    </w:p>
    <w:p>
      <w:pPr>
        <w:pStyle w:val="Heading2"/>
        <w:rPr>
          <w:rFonts w:ascii="仿宋" w:eastAsia="仿宋" w:hAnsi="仿宋" w:cs="仿宋" w:hint="eastAsia"/>
          <w:lang w:eastAsia="zh-CN"/>
        </w:rPr>
      </w:pPr>
      <w:bookmarkStart w:id="7" w:name="_Toc1485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在能见度测试仪项目的建筑工程设计中，我们将秉承一系列重要的设计原则，以确保能见度测试仪项目建筑在功能、美观、可持续性等方面达到最佳效果。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首要原则是确保建筑的功能性得到最大化的发挥。我们将充分理解能见度测试仪项目的实际需求，合理布局各个功能区域，保证建筑在满足业务需求的同时，提供高效的工作环境。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在建筑设计中，我们将综合考虑建设和运营成本。通过精细的经济效益分析，确保设计方案在高效利用资源的同时，对能见度测试仪项目的长期盈利能力有积极的贡献。</w:t>
      </w:r>
    </w:p>
    <w:p>
      <w:pPr>
        <w:pStyle w:val="Heading2"/>
        <w:ind w:firstLine="560" w:firstLineChars="200"/>
        <w:rPr>
          <w:rFonts w:ascii="仿宋" w:eastAsia="仿宋" w:hAnsi="仿宋" w:cs="仿宋" w:hint="eastAsia"/>
          <w:sz w:val="28"/>
          <w:lang w:eastAsia="zh-CN"/>
        </w:rPr>
      </w:pPr>
      <w:bookmarkStart w:id="8" w:name="_Toc1134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土建工程设计中，我们将精准设定设计年限，结合能见度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能见度测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47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能见度测试仪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能见度测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03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本期工程能见度测试仪项目预计总建筑面积XXX平方米，其中：计容建筑面积XXX平方米，计划建筑工程投资XX万元，占能见度测试仪项目总投资的XX%。</w:t>
      </w:r>
    </w:p>
    <w:p>
      <w:pPr>
        <w:pStyle w:val="Heading1"/>
        <w:ind w:firstLine="560" w:firstLineChars="200"/>
        <w:rPr>
          <w:rFonts w:ascii="仿宋" w:eastAsia="仿宋" w:hAnsi="仿宋" w:cs="仿宋" w:hint="eastAsia"/>
          <w:sz w:val="28"/>
          <w:lang w:eastAsia="zh-CN"/>
        </w:rPr>
      </w:pPr>
      <w:bookmarkStart w:id="11" w:name="_Toc3484"/>
      <w:r>
        <w:rPr>
          <w:rFonts w:ascii="仿宋" w:eastAsia="仿宋" w:hAnsi="仿宋" w:cs="仿宋" w:hint="eastAsia"/>
          <w:sz w:val="28"/>
          <w:lang w:eastAsia="zh-CN"/>
        </w:rPr>
        <w:t>三、能见度测试仪项目可持续发展</w:t>
      </w:r>
      <w:bookmarkEnd w:id="11"/>
    </w:p>
    <w:p>
      <w:pPr>
        <w:pStyle w:val="Heading2"/>
        <w:rPr>
          <w:rFonts w:ascii="仿宋" w:eastAsia="仿宋" w:hAnsi="仿宋" w:cs="仿宋" w:hint="eastAsia"/>
          <w:lang w:eastAsia="zh-CN"/>
        </w:rPr>
      </w:pPr>
      <w:bookmarkStart w:id="12" w:name="_Toc125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能见度测试仪项目团队着眼于未来，明确了可持续发展的战略方向。制定的具体可持续发展目标包括降低资源使用、采用环保技术、最大化社会效益等。这一步骤不仅有助于能见度测试仪项目在环保和社会责任方面达到最高标准，也为未来提供了明确的指引，确保能见度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可持续实践的融入能见度测试仪项目管理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能见度测试仪项目管理周期。从能见度测试仪项目规划开始，能见度测试仪项目团队就考虑了环境和社会的因素。在执行阶段，能见度测试仪项目团队积极推动绿色技术的应用，优化资源利用。此外，关注员工的社会责任，通过培训和沟通活动提高员工对可持续发展的认知，使他们能够在日常工作中践行可持续实践。这些举措不仅为能见度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84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扎根于能见度测试仪项目的可持续发展理念，我们深信环保与社会责任是能见度测试仪项目成功的关键支柱。在能见度测试仪项目的每一步，我们都致力于通过创新和实践，履行对环境和社会的坚定责任。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团队通过引入先进的环保技术、建立高效的废物处理系统以及推动能源节约措施，积极履行环保责任。定期的环保监测和评估确保能见度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能见度测试仪项目不仅致力于自身可持续发展，还注重对社会的回馈。通过支持社区能见度测试仪项目、参与慈善事业、提供培训机会等方式，能见度测试仪项目积极履行社会责任。与当地社区建立积极互动，关注员工的工作与生活平衡，以及员工的身心健康，是能见度测试仪项目在社会责任层面的关键举措。这样的实践不仅增强了能见度测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893"/>
      <w:r>
        <w:rPr>
          <w:rFonts w:ascii="仿宋" w:eastAsia="仿宋" w:hAnsi="仿宋" w:cs="仿宋" w:hint="eastAsia"/>
          <w:sz w:val="28"/>
          <w:lang w:eastAsia="zh-CN"/>
        </w:rPr>
        <w:t>四、能见度测试仪项目概论</w:t>
      </w:r>
      <w:bookmarkEnd w:id="14"/>
    </w:p>
    <w:p>
      <w:pPr>
        <w:pStyle w:val="Heading2"/>
        <w:rPr>
          <w:rFonts w:ascii="仿宋" w:eastAsia="仿宋" w:hAnsi="仿宋" w:cs="仿宋" w:hint="eastAsia"/>
          <w:lang w:eastAsia="zh-CN"/>
        </w:rPr>
      </w:pPr>
      <w:bookmarkStart w:id="15" w:name="_Toc15564"/>
      <w:r>
        <w:rPr>
          <w:rFonts w:ascii="仿宋" w:eastAsia="仿宋" w:hAnsi="仿宋" w:cs="仿宋" w:hint="eastAsia"/>
          <w:lang w:eastAsia="zh-CN"/>
        </w:rPr>
        <w:t>(一)、能见度测试仪项目概况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起源追溯至对市场的深入洞察。市场的不断演变与变革为能见度测试仪项目提供了难得的机遇。当前市场存在的需求缺口和变革的大环境共同构成了能见度测试仪项目的背景。这个能见度测试仪项目旨在充分利用市场机遇，填补行业中尚未满足的需求，为客户提供全新的解决方案。市场的变革和需求的增长使得这个能见度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能见度测试仪项目名称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正式命名为能见度测试仪。这个名称不仅仅是一个标识，更代表了能见度测试仪项目的核心理念和愿景。它蕴含着能见度测试仪项目所要解决问题的关键字，具有强烈的表达和辨识度，为能见度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能见度测试仪项目目标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能见度测试仪项目的核心目标是提供一种全新、高效的解决方案，满足客户日益增长的需求。能见度测试仪项目追求的不仅仅是满足市场需求，更是在市场中获得卓越的竞争优势。通过不断提升产品或服务的质量和创新水平，能见度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能见度测试仪项目范围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全面涵盖了产品研发、制造、市场推广和售后服务，确保从产品设计到最终用户体验的全方位关注。这一全面的能见度测试仪项目范围是为了确保能见度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能见度测试仪项目时间表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能见度测试仪项目计划在未来18个月内完成，包括研发、测试、市场试点和正式推出等不同阶段。这个时间表的合理设计是为了确保能见度测试仪项目各个阶段的顺利推进，以便按时交付高质量的成果。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能见度测试仪项目预算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总预算估算为XX百万美元，主要分配在研发、市场推广、人员培训和运营等方面。这一充足的预算为能见度测试仪项目提供了充足的资源，确保能见度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能见度测试仪项目风险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可能面临的风险包括市场接受度低、技术难题、竞争激烈等。能见度测试仪项目团队已经制定了相应的风险应对计划，通过前瞻性的风险管理，确保能见度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能见度测试仪项目团队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能见度测试仪项目汇聚了一支经验丰富、多领域专业素养的核心团队，确保能见度测试仪项目在各个方面都能拥有高水平的执行力。团队的协同作战是能见度测试仪项目成功的关键因素之一。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能见度测试仪项目背景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能见度测试仪项目的背景根植于市场对更高效、创新产品的渴望，同时也受到科技发展对行业格局的深刻改变的影响。这为能见度测试仪项目提供了广阔的发展空间和市场需求。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能见度测试仪项目现状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截至目前，能见度测试仪项目已完成市场调研和技术验证，取得了初步的成功。这为能见度测试仪项目在未来的发展奠定了坚实的基础，为更远大的目标打下了坚实的基石。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290"/>
      <w:r>
        <w:rPr>
          <w:rFonts w:ascii="仿宋" w:eastAsia="仿宋" w:hAnsi="仿宋" w:cs="仿宋" w:hint="eastAsia"/>
          <w:sz w:val="28"/>
          <w:lang w:eastAsia="zh-CN"/>
        </w:rPr>
        <w:t>(二)、能见度测试仪项目目标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keyword》能见度测试仪项目首要业务目标是在市场中占据有利地位，实现产品/服务的成功推广和销售。通过不断提升产品质量、创新性，能见度测试仪项目追求成为行业中的领导者，赢得更多客户的青睐。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在科技迅速发展的时代，能见度测试仪项目着眼于技术创新。通过持续的研发和技术升级，能见度测试仪项目旨在推出更具创新性的产品或服务，以满足市场对新鲜、先进解决方案的需求。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为了建立可持续的客户关系，能见度测试仪项目设定了客户满意度目标。通过提供卓越的产品质量和优质的客户服务，能见度测试仪项目追求赢得客户的信任和忠诚度，确保他们的满意度达到行业领先水平。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能见度测试仪项目注重社会责任和可持续发展。通过实施环保、社会责任能见度测试仪项目，能见度测试仪项目致力于在经济发展的同时保护环境，促进社会公平，实现可持续经营。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能见度测试仪项目的团队是实现目标的核心驱动力。因此，能见度测试仪项目设定了团队发展目标，包括提升团队成员的专业技能、培养领导力，以及搭建协同高效的团队工作氛围。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426"/>
      <w:r>
        <w:rPr>
          <w:rFonts w:ascii="仿宋" w:eastAsia="仿宋" w:hAnsi="仿宋" w:cs="仿宋" w:hint="eastAsia"/>
          <w:sz w:val="28"/>
          <w:lang w:eastAsia="zh-CN"/>
        </w:rPr>
        <w:t>(三)、能见度测试仪项目提出的理由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能见度测试仪项目提出的理由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源于对市场机遇的深刻洞察。当前市场中存在的需求缺口和行业发展趋势表明，有巨大的商业机会等待被开发。通过准确捕捉市场机遇，能见度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理念基于对技术创新的信仰。通过持续的研发和技术投入，能见度测试仪项目有望推出更具创新性的产品或服务。在科技飞速发展的当下，能见度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为了增强企业的行业竞争力。通过提升产品或服务的质量和独特性，能见度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响应了消费者需求的变化。随着社会和科技的不断发展，消费者对产品和服务的需求也在发生变化。通过深入了解并及时回应消费者的新需求，能见度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能见度测试仪项目的提出是企业战略发展规划的一部分。在面对日益激烈的市场竞争和不断变化的商业环境中，能见度测试仪项目作为企业战略的一环，旨在为企业开辟新的增长领域，巩固企业在行业中的地位。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不仅仅是基于商业考量，还注重社会责任。通过推出环保、社会责任等方面的能见度测试仪项目，能见度测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能见度测试仪项目的提出反映了对利益相关者期望的关注。包括客户、员工、投资者等利益相关者在企业发展中都有着各自的期望，能见度测试仪项目力求在满足这些期望的同时，取得更大的共赢。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https://d.book118.com/137111164150006043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E4A93"/>
    <w:rsid w:val="447E4A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1116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2024-02-16T20:42:00Z</dcterms:created>
  <dcterms:modified xsi:type="dcterms:W3CDTF">2024-02-16T20:42:37Z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3D0289315FA54AAD96BA4441ABAF1BC6_11</vt:lpwstr>
  </property>
  <property fmtid="{D5CDD505-2E9C-101B-9397-08002B2CF9AE}" pid="3" name="KSOProductBuildVer">
    <vt:lpwstr>2052-12.1.0.16250</vt:lpwstr>
  </property>
</Properties>
</file>