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测波仪项目规划设计蓝图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53" w:history="1">
        <w:r>
          <w:rPr>
            <w:rFonts w:ascii="仿宋" w:eastAsia="仿宋" w:hAnsi="仿宋" w:cs="仿宋" w:hint="eastAsia"/>
            <w:lang w:eastAsia="zh-CN"/>
          </w:rPr>
          <w:t>序言</w:t>
        </w:r>
        <w:r>
          <w:tab/>
        </w:r>
        <w:r>
          <w:fldChar w:fldCharType="begin"/>
        </w:r>
        <w:r>
          <w:instrText xml:space="preserve"> PAGEREF _Toc19253 \h </w:instrText>
        </w:r>
        <w:r>
          <w:fldChar w:fldCharType="separate"/>
        </w:r>
        <w:r>
          <w:t>3</w:t>
        </w:r>
        <w:r>
          <w:fldChar w:fldCharType="end"/>
        </w:r>
      </w:hyperlink>
    </w:p>
    <w:p>
      <w:pPr>
        <w:pStyle w:val="TOC1"/>
        <w:tabs>
          <w:tab w:val="right" w:leader="dot" w:pos="8306"/>
        </w:tabs>
      </w:pPr>
      <w:hyperlink w:anchor="_Toc29153" w:history="1">
        <w:r>
          <w:rPr>
            <w:rFonts w:ascii="仿宋" w:eastAsia="仿宋" w:hAnsi="仿宋" w:cs="仿宋" w:hint="eastAsia"/>
            <w:lang w:eastAsia="zh-CN"/>
          </w:rPr>
          <w:t>一、测波仪项目绩效评估</w:t>
        </w:r>
        <w:r>
          <w:tab/>
        </w:r>
        <w:r>
          <w:fldChar w:fldCharType="begin"/>
        </w:r>
        <w:r>
          <w:instrText xml:space="preserve"> PAGEREF _Toc29153 \h </w:instrText>
        </w:r>
        <w:r>
          <w:fldChar w:fldCharType="separate"/>
        </w:r>
        <w:r>
          <w:t>3</w:t>
        </w:r>
        <w:r>
          <w:fldChar w:fldCharType="end"/>
        </w:r>
      </w:hyperlink>
    </w:p>
    <w:p>
      <w:pPr>
        <w:pStyle w:val="TOC2"/>
        <w:tabs>
          <w:tab w:val="right" w:leader="dot" w:pos="8306"/>
        </w:tabs>
      </w:pPr>
      <w:hyperlink w:anchor="_Toc14742" w:history="1">
        <w:r>
          <w:rPr>
            <w:rFonts w:ascii="仿宋" w:eastAsia="仿宋" w:hAnsi="仿宋" w:cs="仿宋" w:hint="eastAsia"/>
            <w:lang w:eastAsia="zh-CN"/>
          </w:rPr>
          <w:t>(一)、绩效评估指标</w:t>
        </w:r>
        <w:r>
          <w:tab/>
        </w:r>
        <w:r>
          <w:fldChar w:fldCharType="begin"/>
        </w:r>
        <w:r>
          <w:instrText xml:space="preserve"> PAGEREF _Toc14742 \h </w:instrText>
        </w:r>
        <w:r>
          <w:fldChar w:fldCharType="separate"/>
        </w:r>
        <w:r>
          <w:t>3</w:t>
        </w:r>
        <w:r>
          <w:fldChar w:fldCharType="end"/>
        </w:r>
      </w:hyperlink>
    </w:p>
    <w:p>
      <w:pPr>
        <w:pStyle w:val="TOC2"/>
        <w:tabs>
          <w:tab w:val="right" w:leader="dot" w:pos="8306"/>
        </w:tabs>
      </w:pPr>
      <w:hyperlink w:anchor="_Toc11963" w:history="1">
        <w:r>
          <w:rPr>
            <w:rFonts w:ascii="仿宋" w:eastAsia="仿宋" w:hAnsi="仿宋" w:cs="仿宋" w:hint="eastAsia"/>
            <w:lang w:eastAsia="zh-CN"/>
          </w:rPr>
          <w:t>(二)、绩效评估方法</w:t>
        </w:r>
        <w:r>
          <w:tab/>
        </w:r>
        <w:r>
          <w:fldChar w:fldCharType="begin"/>
        </w:r>
        <w:r>
          <w:instrText xml:space="preserve"> PAGEREF _Toc11963 \h </w:instrText>
        </w:r>
        <w:r>
          <w:fldChar w:fldCharType="separate"/>
        </w:r>
        <w:r>
          <w:t>4</w:t>
        </w:r>
        <w:r>
          <w:fldChar w:fldCharType="end"/>
        </w:r>
      </w:hyperlink>
    </w:p>
    <w:p>
      <w:pPr>
        <w:pStyle w:val="TOC2"/>
        <w:tabs>
          <w:tab w:val="right" w:leader="dot" w:pos="8306"/>
        </w:tabs>
      </w:pPr>
      <w:hyperlink w:anchor="_Toc11309" w:history="1">
        <w:r>
          <w:rPr>
            <w:rFonts w:ascii="仿宋" w:eastAsia="仿宋" w:hAnsi="仿宋" w:cs="仿宋" w:hint="eastAsia"/>
            <w:lang w:eastAsia="zh-CN"/>
          </w:rPr>
          <w:t>(三)、绩效评估周期</w:t>
        </w:r>
        <w:r>
          <w:tab/>
        </w:r>
        <w:r>
          <w:fldChar w:fldCharType="begin"/>
        </w:r>
        <w:r>
          <w:instrText xml:space="preserve"> PAGEREF _Toc11309 \h </w:instrText>
        </w:r>
        <w:r>
          <w:fldChar w:fldCharType="separate"/>
        </w:r>
        <w:r>
          <w:t>5</w:t>
        </w:r>
        <w:r>
          <w:fldChar w:fldCharType="end"/>
        </w:r>
      </w:hyperlink>
    </w:p>
    <w:p>
      <w:pPr>
        <w:pStyle w:val="TOC1"/>
        <w:tabs>
          <w:tab w:val="right" w:leader="dot" w:pos="8306"/>
        </w:tabs>
      </w:pPr>
      <w:hyperlink w:anchor="_Toc6178" w:history="1">
        <w:r>
          <w:rPr>
            <w:rFonts w:ascii="仿宋" w:eastAsia="仿宋" w:hAnsi="仿宋" w:cs="仿宋" w:hint="eastAsia"/>
            <w:lang w:eastAsia="zh-CN"/>
          </w:rPr>
          <w:t>二、测波仪项目建设单位说明</w:t>
        </w:r>
        <w:r>
          <w:tab/>
        </w:r>
        <w:r>
          <w:fldChar w:fldCharType="begin"/>
        </w:r>
        <w:r>
          <w:instrText xml:space="preserve"> PAGEREF _Toc6178 \h </w:instrText>
        </w:r>
        <w:r>
          <w:fldChar w:fldCharType="separate"/>
        </w:r>
        <w:r>
          <w:t>6</w:t>
        </w:r>
        <w:r>
          <w:fldChar w:fldCharType="end"/>
        </w:r>
      </w:hyperlink>
    </w:p>
    <w:p>
      <w:pPr>
        <w:pStyle w:val="TOC2"/>
        <w:tabs>
          <w:tab w:val="right" w:leader="dot" w:pos="8306"/>
        </w:tabs>
      </w:pPr>
      <w:hyperlink w:anchor="_Toc30356" w:history="1">
        <w:r>
          <w:rPr>
            <w:rFonts w:ascii="仿宋" w:eastAsia="仿宋" w:hAnsi="仿宋" w:cs="仿宋" w:hint="eastAsia"/>
            <w:lang w:eastAsia="zh-CN"/>
          </w:rPr>
          <w:t>(一)、测波仪项目承办单位基本情况</w:t>
        </w:r>
        <w:r>
          <w:tab/>
        </w:r>
        <w:r>
          <w:fldChar w:fldCharType="begin"/>
        </w:r>
        <w:r>
          <w:instrText xml:space="preserve"> PAGEREF _Toc30356 \h </w:instrText>
        </w:r>
        <w:r>
          <w:fldChar w:fldCharType="separate"/>
        </w:r>
        <w:r>
          <w:t>6</w:t>
        </w:r>
        <w:r>
          <w:fldChar w:fldCharType="end"/>
        </w:r>
      </w:hyperlink>
    </w:p>
    <w:p>
      <w:pPr>
        <w:pStyle w:val="TOC2"/>
        <w:tabs>
          <w:tab w:val="right" w:leader="dot" w:pos="8306"/>
        </w:tabs>
      </w:pPr>
      <w:hyperlink w:anchor="_Toc18105" w:history="1">
        <w:r>
          <w:rPr>
            <w:rFonts w:ascii="仿宋" w:eastAsia="仿宋" w:hAnsi="仿宋" w:cs="仿宋" w:hint="eastAsia"/>
            <w:lang w:eastAsia="zh-CN"/>
          </w:rPr>
          <w:t>(二)、公司经济效益分析</w:t>
        </w:r>
        <w:r>
          <w:tab/>
        </w:r>
        <w:r>
          <w:fldChar w:fldCharType="begin"/>
        </w:r>
        <w:r>
          <w:instrText xml:space="preserve"> PAGEREF _Toc18105 \h </w:instrText>
        </w:r>
        <w:r>
          <w:fldChar w:fldCharType="separate"/>
        </w:r>
        <w:r>
          <w:t>7</w:t>
        </w:r>
        <w:r>
          <w:fldChar w:fldCharType="end"/>
        </w:r>
      </w:hyperlink>
    </w:p>
    <w:p>
      <w:pPr>
        <w:pStyle w:val="TOC1"/>
        <w:tabs>
          <w:tab w:val="right" w:leader="dot" w:pos="8306"/>
        </w:tabs>
      </w:pPr>
      <w:hyperlink w:anchor="_Toc23691" w:history="1">
        <w:r>
          <w:rPr>
            <w:rFonts w:ascii="仿宋" w:eastAsia="仿宋" w:hAnsi="仿宋" w:cs="仿宋" w:hint="eastAsia"/>
            <w:lang w:eastAsia="zh-CN"/>
          </w:rPr>
          <w:t>三、测波仪项目土建工程</w:t>
        </w:r>
        <w:r>
          <w:tab/>
        </w:r>
        <w:r>
          <w:fldChar w:fldCharType="begin"/>
        </w:r>
        <w:r>
          <w:instrText xml:space="preserve"> PAGEREF _Toc23691 \h </w:instrText>
        </w:r>
        <w:r>
          <w:fldChar w:fldCharType="separate"/>
        </w:r>
        <w:r>
          <w:t>8</w:t>
        </w:r>
        <w:r>
          <w:fldChar w:fldCharType="end"/>
        </w:r>
      </w:hyperlink>
    </w:p>
    <w:p>
      <w:pPr>
        <w:pStyle w:val="TOC2"/>
        <w:tabs>
          <w:tab w:val="right" w:leader="dot" w:pos="8306"/>
        </w:tabs>
      </w:pPr>
      <w:hyperlink w:anchor="_Toc28226" w:history="1">
        <w:r>
          <w:rPr>
            <w:rFonts w:ascii="仿宋" w:eastAsia="仿宋" w:hAnsi="仿宋" w:cs="仿宋" w:hint="eastAsia"/>
            <w:lang w:eastAsia="zh-CN"/>
          </w:rPr>
          <w:t>(一)、建筑工程设计原则</w:t>
        </w:r>
        <w:r>
          <w:tab/>
        </w:r>
        <w:r>
          <w:fldChar w:fldCharType="begin"/>
        </w:r>
        <w:r>
          <w:instrText xml:space="preserve"> PAGEREF _Toc28226 \h </w:instrText>
        </w:r>
        <w:r>
          <w:fldChar w:fldCharType="separate"/>
        </w:r>
        <w:r>
          <w:t>8</w:t>
        </w:r>
        <w:r>
          <w:fldChar w:fldCharType="end"/>
        </w:r>
      </w:hyperlink>
    </w:p>
    <w:p>
      <w:pPr>
        <w:pStyle w:val="TOC2"/>
        <w:tabs>
          <w:tab w:val="right" w:leader="dot" w:pos="8306"/>
        </w:tabs>
      </w:pPr>
      <w:hyperlink w:anchor="_Toc19909" w:history="1">
        <w:r>
          <w:rPr>
            <w:rFonts w:ascii="仿宋" w:eastAsia="仿宋" w:hAnsi="仿宋" w:cs="仿宋" w:hint="eastAsia"/>
            <w:lang w:eastAsia="zh-CN"/>
          </w:rPr>
          <w:t>(二)、土建工程设计年限及安全等级</w:t>
        </w:r>
        <w:r>
          <w:tab/>
        </w:r>
        <w:r>
          <w:fldChar w:fldCharType="begin"/>
        </w:r>
        <w:r>
          <w:instrText xml:space="preserve"> PAGEREF _Toc19909 \h </w:instrText>
        </w:r>
        <w:r>
          <w:fldChar w:fldCharType="separate"/>
        </w:r>
        <w:r>
          <w:t>9</w:t>
        </w:r>
        <w:r>
          <w:fldChar w:fldCharType="end"/>
        </w:r>
      </w:hyperlink>
    </w:p>
    <w:p>
      <w:pPr>
        <w:pStyle w:val="TOC2"/>
        <w:tabs>
          <w:tab w:val="right" w:leader="dot" w:pos="8306"/>
        </w:tabs>
      </w:pPr>
      <w:hyperlink w:anchor="_Toc1719" w:history="1">
        <w:r>
          <w:rPr>
            <w:rFonts w:ascii="仿宋" w:eastAsia="仿宋" w:hAnsi="仿宋" w:cs="仿宋" w:hint="eastAsia"/>
            <w:lang w:eastAsia="zh-CN"/>
          </w:rPr>
          <w:t>(三)、建筑工程设计总体要求</w:t>
        </w:r>
        <w:r>
          <w:tab/>
        </w:r>
        <w:r>
          <w:fldChar w:fldCharType="begin"/>
        </w:r>
        <w:r>
          <w:instrText xml:space="preserve"> PAGEREF _Toc1719 \h </w:instrText>
        </w:r>
        <w:r>
          <w:fldChar w:fldCharType="separate"/>
        </w:r>
        <w:r>
          <w:t>10</w:t>
        </w:r>
        <w:r>
          <w:fldChar w:fldCharType="end"/>
        </w:r>
      </w:hyperlink>
    </w:p>
    <w:p>
      <w:pPr>
        <w:pStyle w:val="TOC2"/>
        <w:tabs>
          <w:tab w:val="right" w:leader="dot" w:pos="8306"/>
        </w:tabs>
      </w:pPr>
      <w:hyperlink w:anchor="_Toc21789" w:history="1">
        <w:r>
          <w:rPr>
            <w:rFonts w:ascii="仿宋" w:eastAsia="仿宋" w:hAnsi="仿宋" w:cs="仿宋" w:hint="eastAsia"/>
            <w:lang w:eastAsia="zh-CN"/>
          </w:rPr>
          <w:t>(四)、土建工程建设指标</w:t>
        </w:r>
        <w:r>
          <w:tab/>
        </w:r>
        <w:r>
          <w:fldChar w:fldCharType="begin"/>
        </w:r>
        <w:r>
          <w:instrText xml:space="preserve"> PAGEREF _Toc21789 \h </w:instrText>
        </w:r>
        <w:r>
          <w:fldChar w:fldCharType="separate"/>
        </w:r>
        <w:r>
          <w:t>11</w:t>
        </w:r>
        <w:r>
          <w:fldChar w:fldCharType="end"/>
        </w:r>
      </w:hyperlink>
    </w:p>
    <w:p>
      <w:pPr>
        <w:pStyle w:val="TOC1"/>
        <w:tabs>
          <w:tab w:val="right" w:leader="dot" w:pos="8306"/>
        </w:tabs>
      </w:pPr>
      <w:hyperlink w:anchor="_Toc16168" w:history="1">
        <w:r>
          <w:rPr>
            <w:rFonts w:ascii="仿宋" w:eastAsia="仿宋" w:hAnsi="仿宋" w:cs="仿宋" w:hint="eastAsia"/>
            <w:lang w:eastAsia="zh-CN"/>
          </w:rPr>
          <w:t>四、产品规划分析</w:t>
        </w:r>
        <w:r>
          <w:tab/>
        </w:r>
        <w:r>
          <w:fldChar w:fldCharType="begin"/>
        </w:r>
        <w:r>
          <w:instrText xml:space="preserve"> PAGEREF _Toc16168 \h </w:instrText>
        </w:r>
        <w:r>
          <w:fldChar w:fldCharType="separate"/>
        </w:r>
        <w:r>
          <w:t>11</w:t>
        </w:r>
        <w:r>
          <w:fldChar w:fldCharType="end"/>
        </w:r>
      </w:hyperlink>
    </w:p>
    <w:p>
      <w:pPr>
        <w:pStyle w:val="TOC2"/>
        <w:tabs>
          <w:tab w:val="right" w:leader="dot" w:pos="8306"/>
        </w:tabs>
      </w:pPr>
      <w:hyperlink w:anchor="_Toc32383" w:history="1">
        <w:r>
          <w:rPr>
            <w:rFonts w:ascii="仿宋" w:eastAsia="仿宋" w:hAnsi="仿宋" w:cs="仿宋" w:hint="eastAsia"/>
            <w:lang w:eastAsia="zh-CN"/>
          </w:rPr>
          <w:t>(一)、产品规划</w:t>
        </w:r>
        <w:r>
          <w:tab/>
        </w:r>
        <w:r>
          <w:fldChar w:fldCharType="begin"/>
        </w:r>
        <w:r>
          <w:instrText xml:space="preserve"> PAGEREF _Toc32383 \h </w:instrText>
        </w:r>
        <w:r>
          <w:fldChar w:fldCharType="separate"/>
        </w:r>
        <w:r>
          <w:t>11</w:t>
        </w:r>
        <w:r>
          <w:fldChar w:fldCharType="end"/>
        </w:r>
      </w:hyperlink>
    </w:p>
    <w:p>
      <w:pPr>
        <w:pStyle w:val="TOC2"/>
        <w:tabs>
          <w:tab w:val="right" w:leader="dot" w:pos="8306"/>
        </w:tabs>
      </w:pPr>
      <w:hyperlink w:anchor="_Toc4229" w:history="1">
        <w:r>
          <w:rPr>
            <w:rFonts w:ascii="仿宋" w:eastAsia="仿宋" w:hAnsi="仿宋" w:cs="仿宋" w:hint="eastAsia"/>
            <w:lang w:eastAsia="zh-CN"/>
          </w:rPr>
          <w:t>(二)、建设规模</w:t>
        </w:r>
        <w:r>
          <w:tab/>
        </w:r>
        <w:r>
          <w:fldChar w:fldCharType="begin"/>
        </w:r>
        <w:r>
          <w:instrText xml:space="preserve"> PAGEREF _Toc4229 \h </w:instrText>
        </w:r>
        <w:r>
          <w:fldChar w:fldCharType="separate"/>
        </w:r>
        <w:r>
          <w:t>12</w:t>
        </w:r>
        <w:r>
          <w:fldChar w:fldCharType="end"/>
        </w:r>
      </w:hyperlink>
    </w:p>
    <w:p>
      <w:pPr>
        <w:pStyle w:val="TOC1"/>
        <w:tabs>
          <w:tab w:val="right" w:leader="dot" w:pos="8306"/>
        </w:tabs>
      </w:pPr>
      <w:hyperlink w:anchor="_Toc20742" w:history="1">
        <w:r>
          <w:rPr>
            <w:rFonts w:ascii="仿宋" w:eastAsia="仿宋" w:hAnsi="仿宋" w:cs="仿宋" w:hint="eastAsia"/>
            <w:lang w:eastAsia="zh-CN"/>
          </w:rPr>
          <w:t>五、市场分析、调研</w:t>
        </w:r>
        <w:r>
          <w:tab/>
        </w:r>
        <w:r>
          <w:fldChar w:fldCharType="begin"/>
        </w:r>
        <w:r>
          <w:instrText xml:space="preserve"> PAGEREF _Toc20742 \h </w:instrText>
        </w:r>
        <w:r>
          <w:fldChar w:fldCharType="separate"/>
        </w:r>
        <w:r>
          <w:t>13</w:t>
        </w:r>
        <w:r>
          <w:fldChar w:fldCharType="end"/>
        </w:r>
      </w:hyperlink>
    </w:p>
    <w:p>
      <w:pPr>
        <w:pStyle w:val="TOC2"/>
        <w:tabs>
          <w:tab w:val="right" w:leader="dot" w:pos="8306"/>
        </w:tabs>
      </w:pPr>
      <w:hyperlink w:anchor="_Toc14267" w:history="1">
        <w:r>
          <w:rPr>
            <w:rFonts w:ascii="仿宋" w:eastAsia="仿宋" w:hAnsi="仿宋" w:cs="仿宋" w:hint="eastAsia"/>
            <w:lang w:eastAsia="zh-CN"/>
          </w:rPr>
          <w:t>(一)、测波仪行业分析</w:t>
        </w:r>
        <w:r>
          <w:tab/>
        </w:r>
        <w:r>
          <w:fldChar w:fldCharType="begin"/>
        </w:r>
        <w:r>
          <w:instrText xml:space="preserve"> PAGEREF _Toc14267 \h </w:instrText>
        </w:r>
        <w:r>
          <w:fldChar w:fldCharType="separate"/>
        </w:r>
        <w:r>
          <w:t>13</w:t>
        </w:r>
        <w:r>
          <w:fldChar w:fldCharType="end"/>
        </w:r>
      </w:hyperlink>
    </w:p>
    <w:p>
      <w:pPr>
        <w:pStyle w:val="TOC2"/>
        <w:tabs>
          <w:tab w:val="right" w:leader="dot" w:pos="8306"/>
        </w:tabs>
      </w:pPr>
      <w:hyperlink w:anchor="_Toc10015" w:history="1">
        <w:r>
          <w:rPr>
            <w:rFonts w:ascii="仿宋" w:eastAsia="仿宋" w:hAnsi="仿宋" w:cs="仿宋" w:hint="eastAsia"/>
            <w:lang w:eastAsia="zh-CN"/>
          </w:rPr>
          <w:t>(二)、测波仪市场分析预测</w:t>
        </w:r>
        <w:r>
          <w:tab/>
        </w:r>
        <w:r>
          <w:fldChar w:fldCharType="begin"/>
        </w:r>
        <w:r>
          <w:instrText xml:space="preserve"> PAGEREF _Toc10015 \h </w:instrText>
        </w:r>
        <w:r>
          <w:fldChar w:fldCharType="separate"/>
        </w:r>
        <w:r>
          <w:t>14</w:t>
        </w:r>
        <w:r>
          <w:fldChar w:fldCharType="end"/>
        </w:r>
      </w:hyperlink>
    </w:p>
    <w:p>
      <w:pPr>
        <w:pStyle w:val="TOC1"/>
        <w:tabs>
          <w:tab w:val="right" w:leader="dot" w:pos="8306"/>
        </w:tabs>
      </w:pPr>
      <w:hyperlink w:anchor="_Toc23000" w:history="1">
        <w:r>
          <w:rPr>
            <w:rFonts w:ascii="仿宋" w:eastAsia="仿宋" w:hAnsi="仿宋" w:cs="仿宋" w:hint="eastAsia"/>
            <w:lang w:eastAsia="zh-CN"/>
          </w:rPr>
          <w:t>六、工艺说明</w:t>
        </w:r>
        <w:r>
          <w:tab/>
        </w:r>
        <w:r>
          <w:fldChar w:fldCharType="begin"/>
        </w:r>
        <w:r>
          <w:instrText xml:space="preserve"> PAGEREF _Toc23000 \h </w:instrText>
        </w:r>
        <w:r>
          <w:fldChar w:fldCharType="separate"/>
        </w:r>
        <w:r>
          <w:t>14</w:t>
        </w:r>
        <w:r>
          <w:fldChar w:fldCharType="end"/>
        </w:r>
      </w:hyperlink>
    </w:p>
    <w:p>
      <w:pPr>
        <w:pStyle w:val="TOC2"/>
        <w:tabs>
          <w:tab w:val="right" w:leader="dot" w:pos="8306"/>
        </w:tabs>
      </w:pPr>
      <w:hyperlink w:anchor="_Toc15539" w:history="1">
        <w:r>
          <w:rPr>
            <w:rFonts w:ascii="仿宋" w:eastAsia="仿宋" w:hAnsi="仿宋" w:cs="仿宋" w:hint="eastAsia"/>
            <w:lang w:eastAsia="zh-CN"/>
          </w:rPr>
          <w:t>(一)、技术管理特点</w:t>
        </w:r>
        <w:r>
          <w:tab/>
        </w:r>
        <w:r>
          <w:fldChar w:fldCharType="begin"/>
        </w:r>
        <w:r>
          <w:instrText xml:space="preserve"> PAGEREF _Toc15539 \h </w:instrText>
        </w:r>
        <w:r>
          <w:fldChar w:fldCharType="separate"/>
        </w:r>
        <w:r>
          <w:t>14</w:t>
        </w:r>
        <w:r>
          <w:fldChar w:fldCharType="end"/>
        </w:r>
      </w:hyperlink>
    </w:p>
    <w:p>
      <w:pPr>
        <w:pStyle w:val="TOC2"/>
        <w:tabs>
          <w:tab w:val="right" w:leader="dot" w:pos="8306"/>
        </w:tabs>
      </w:pPr>
      <w:hyperlink w:anchor="_Toc27139" w:history="1">
        <w:r>
          <w:rPr>
            <w:rFonts w:ascii="仿宋" w:eastAsia="仿宋" w:hAnsi="仿宋" w:cs="仿宋" w:hint="eastAsia"/>
            <w:lang w:eastAsia="zh-CN"/>
          </w:rPr>
          <w:t>(二)、测波仪项目工艺技术设计方案</w:t>
        </w:r>
        <w:r>
          <w:tab/>
        </w:r>
        <w:r>
          <w:fldChar w:fldCharType="begin"/>
        </w:r>
        <w:r>
          <w:instrText xml:space="preserve"> PAGEREF _Toc27139 \h </w:instrText>
        </w:r>
        <w:r>
          <w:fldChar w:fldCharType="separate"/>
        </w:r>
        <w:r>
          <w:t>16</w:t>
        </w:r>
        <w:r>
          <w:fldChar w:fldCharType="end"/>
        </w:r>
      </w:hyperlink>
    </w:p>
    <w:p>
      <w:pPr>
        <w:pStyle w:val="TOC2"/>
        <w:tabs>
          <w:tab w:val="right" w:leader="dot" w:pos="8306"/>
        </w:tabs>
      </w:pPr>
      <w:hyperlink w:anchor="_Toc19360" w:history="1">
        <w:r>
          <w:rPr>
            <w:rFonts w:ascii="仿宋" w:eastAsia="仿宋" w:hAnsi="仿宋" w:cs="仿宋" w:hint="eastAsia"/>
            <w:lang w:eastAsia="zh-CN"/>
          </w:rPr>
          <w:t>(三)、设备选型方案</w:t>
        </w:r>
        <w:r>
          <w:tab/>
        </w:r>
        <w:r>
          <w:fldChar w:fldCharType="begin"/>
        </w:r>
        <w:r>
          <w:instrText xml:space="preserve"> PAGEREF _Toc19360 \h </w:instrText>
        </w:r>
        <w:r>
          <w:fldChar w:fldCharType="separate"/>
        </w:r>
        <w:r>
          <w:t>17</w:t>
        </w:r>
        <w:r>
          <w:fldChar w:fldCharType="end"/>
        </w:r>
      </w:hyperlink>
    </w:p>
    <w:p>
      <w:pPr>
        <w:pStyle w:val="TOC1"/>
        <w:tabs>
          <w:tab w:val="right" w:leader="dot" w:pos="8306"/>
        </w:tabs>
      </w:pPr>
      <w:hyperlink w:anchor="_Toc26770" w:history="1">
        <w:r>
          <w:rPr>
            <w:rFonts w:ascii="仿宋" w:eastAsia="仿宋" w:hAnsi="仿宋" w:cs="仿宋" w:hint="eastAsia"/>
            <w:lang w:eastAsia="zh-CN"/>
          </w:rPr>
          <w:t>七、测波仪项目计划安排</w:t>
        </w:r>
        <w:r>
          <w:tab/>
        </w:r>
        <w:r>
          <w:fldChar w:fldCharType="begin"/>
        </w:r>
        <w:r>
          <w:instrText xml:space="preserve"> PAGEREF _Toc26770 \h </w:instrText>
        </w:r>
        <w:r>
          <w:fldChar w:fldCharType="separate"/>
        </w:r>
        <w:r>
          <w:t>18</w:t>
        </w:r>
        <w:r>
          <w:fldChar w:fldCharType="end"/>
        </w:r>
      </w:hyperlink>
    </w:p>
    <w:p>
      <w:pPr>
        <w:pStyle w:val="TOC2"/>
        <w:tabs>
          <w:tab w:val="right" w:leader="dot" w:pos="8306"/>
        </w:tabs>
      </w:pPr>
      <w:hyperlink w:anchor="_Toc4368" w:history="1">
        <w:r>
          <w:rPr>
            <w:rFonts w:ascii="仿宋" w:eastAsia="仿宋" w:hAnsi="仿宋" w:cs="仿宋" w:hint="eastAsia"/>
            <w:lang w:eastAsia="zh-CN"/>
          </w:rPr>
          <w:t>(一)、建设周期</w:t>
        </w:r>
        <w:r>
          <w:tab/>
        </w:r>
        <w:r>
          <w:fldChar w:fldCharType="begin"/>
        </w:r>
        <w:r>
          <w:instrText xml:space="preserve"> PAGEREF _Toc4368 \h </w:instrText>
        </w:r>
        <w:r>
          <w:fldChar w:fldCharType="separate"/>
        </w:r>
        <w:r>
          <w:t>18</w:t>
        </w:r>
        <w:r>
          <w:fldChar w:fldCharType="end"/>
        </w:r>
      </w:hyperlink>
    </w:p>
    <w:p>
      <w:pPr>
        <w:pStyle w:val="TOC2"/>
        <w:tabs>
          <w:tab w:val="right" w:leader="dot" w:pos="8306"/>
        </w:tabs>
      </w:pPr>
      <w:hyperlink w:anchor="_Toc2954" w:history="1">
        <w:r>
          <w:rPr>
            <w:rFonts w:ascii="仿宋" w:eastAsia="仿宋" w:hAnsi="仿宋" w:cs="仿宋" w:hint="eastAsia"/>
            <w:lang w:eastAsia="zh-CN"/>
          </w:rPr>
          <w:t>(二)、建设进度</w:t>
        </w:r>
        <w:r>
          <w:tab/>
        </w:r>
        <w:r>
          <w:fldChar w:fldCharType="begin"/>
        </w:r>
        <w:r>
          <w:instrText xml:space="preserve"> PAGEREF _Toc2954 \h </w:instrText>
        </w:r>
        <w:r>
          <w:fldChar w:fldCharType="separate"/>
        </w:r>
        <w:r>
          <w:t>19</w:t>
        </w:r>
        <w:r>
          <w:fldChar w:fldCharType="end"/>
        </w:r>
      </w:hyperlink>
    </w:p>
    <w:p>
      <w:pPr>
        <w:pStyle w:val="TOC2"/>
        <w:tabs>
          <w:tab w:val="right" w:leader="dot" w:pos="8306"/>
        </w:tabs>
      </w:pPr>
      <w:hyperlink w:anchor="_Toc10860" w:history="1">
        <w:r>
          <w:rPr>
            <w:rFonts w:ascii="仿宋" w:eastAsia="仿宋" w:hAnsi="仿宋" w:cs="仿宋" w:hint="eastAsia"/>
            <w:lang w:eastAsia="zh-CN"/>
          </w:rPr>
          <w:t>(三)、进度安排注意事项</w:t>
        </w:r>
        <w:r>
          <w:tab/>
        </w:r>
        <w:r>
          <w:fldChar w:fldCharType="begin"/>
        </w:r>
        <w:r>
          <w:instrText xml:space="preserve"> PAGEREF _Toc10860 \h </w:instrText>
        </w:r>
        <w:r>
          <w:fldChar w:fldCharType="separate"/>
        </w:r>
        <w:r>
          <w:t>20</w:t>
        </w:r>
        <w:r>
          <w:fldChar w:fldCharType="end"/>
        </w:r>
      </w:hyperlink>
    </w:p>
    <w:p>
      <w:pPr>
        <w:pStyle w:val="TOC2"/>
        <w:tabs>
          <w:tab w:val="right" w:leader="dot" w:pos="8306"/>
        </w:tabs>
      </w:pPr>
      <w:hyperlink w:anchor="_Toc9283" w:history="1">
        <w:r>
          <w:rPr>
            <w:rFonts w:ascii="仿宋" w:eastAsia="仿宋" w:hAnsi="仿宋" w:cs="仿宋" w:hint="eastAsia"/>
            <w:lang w:eastAsia="zh-CN"/>
          </w:rPr>
          <w:t>(四)、人力资源配置</w:t>
        </w:r>
        <w:r>
          <w:tab/>
        </w:r>
        <w:r>
          <w:fldChar w:fldCharType="begin"/>
        </w:r>
        <w:r>
          <w:instrText xml:space="preserve"> PAGEREF _Toc9283 \h </w:instrText>
        </w:r>
        <w:r>
          <w:fldChar w:fldCharType="separate"/>
        </w:r>
        <w:r>
          <w:t>21</w:t>
        </w:r>
        <w:r>
          <w:fldChar w:fldCharType="end"/>
        </w:r>
      </w:hyperlink>
    </w:p>
    <w:p>
      <w:pPr>
        <w:pStyle w:val="TOC1"/>
        <w:tabs>
          <w:tab w:val="right" w:leader="dot" w:pos="8306"/>
        </w:tabs>
      </w:pPr>
      <w:hyperlink w:anchor="_Toc28411" w:history="1">
        <w:r>
          <w:rPr>
            <w:rFonts w:ascii="仿宋" w:eastAsia="仿宋" w:hAnsi="仿宋" w:cs="仿宋" w:hint="eastAsia"/>
            <w:lang w:eastAsia="zh-CN"/>
          </w:rPr>
          <w:t>八、测波仪项目风险管理</w:t>
        </w:r>
        <w:r>
          <w:tab/>
        </w:r>
        <w:r>
          <w:fldChar w:fldCharType="begin"/>
        </w:r>
        <w:r>
          <w:instrText xml:space="preserve"> PAGEREF _Toc28411 \h </w:instrText>
        </w:r>
        <w:r>
          <w:fldChar w:fldCharType="separate"/>
        </w:r>
        <w:r>
          <w:t>22</w:t>
        </w:r>
        <w:r>
          <w:fldChar w:fldCharType="end"/>
        </w:r>
      </w:hyperlink>
    </w:p>
    <w:p>
      <w:pPr>
        <w:pStyle w:val="TOC2"/>
        <w:tabs>
          <w:tab w:val="right" w:leader="dot" w:pos="8306"/>
        </w:tabs>
      </w:pPr>
      <w:hyperlink w:anchor="_Toc29449" w:history="1">
        <w:r>
          <w:rPr>
            <w:rFonts w:ascii="仿宋" w:eastAsia="仿宋" w:hAnsi="仿宋" w:cs="仿宋" w:hint="eastAsia"/>
            <w:lang w:eastAsia="zh-CN"/>
          </w:rPr>
          <w:t>(一)、风险识别与评估</w:t>
        </w:r>
        <w:r>
          <w:tab/>
        </w:r>
        <w:r>
          <w:fldChar w:fldCharType="begin"/>
        </w:r>
        <w:r>
          <w:instrText xml:space="preserve"> PAGEREF _Toc29449 \h </w:instrText>
        </w:r>
        <w:r>
          <w:fldChar w:fldCharType="separate"/>
        </w:r>
        <w:r>
          <w:t>22</w:t>
        </w:r>
        <w:r>
          <w:fldChar w:fldCharType="end"/>
        </w:r>
      </w:hyperlink>
    </w:p>
    <w:p>
      <w:pPr>
        <w:pStyle w:val="TOC2"/>
        <w:tabs>
          <w:tab w:val="right" w:leader="dot" w:pos="8306"/>
        </w:tabs>
      </w:pPr>
      <w:hyperlink w:anchor="_Toc21361" w:history="1">
        <w:r>
          <w:rPr>
            <w:rFonts w:ascii="仿宋" w:eastAsia="仿宋" w:hAnsi="仿宋" w:cs="仿宋" w:hint="eastAsia"/>
            <w:lang w:eastAsia="zh-CN"/>
          </w:rPr>
          <w:t>(二)、风险应对策略</w:t>
        </w:r>
        <w:r>
          <w:tab/>
        </w:r>
        <w:r>
          <w:fldChar w:fldCharType="begin"/>
        </w:r>
        <w:r>
          <w:instrText xml:space="preserve"> PAGEREF _Toc21361 \h </w:instrText>
        </w:r>
        <w:r>
          <w:fldChar w:fldCharType="separate"/>
        </w:r>
        <w:r>
          <w:t>23</w:t>
        </w:r>
        <w:r>
          <w:fldChar w:fldCharType="end"/>
        </w:r>
      </w:hyperlink>
    </w:p>
    <w:p>
      <w:pPr>
        <w:pStyle w:val="TOC2"/>
        <w:tabs>
          <w:tab w:val="right" w:leader="dot" w:pos="8306"/>
        </w:tabs>
      </w:pPr>
      <w:hyperlink w:anchor="_Toc24816" w:history="1">
        <w:r>
          <w:rPr>
            <w:rFonts w:ascii="仿宋" w:eastAsia="仿宋" w:hAnsi="仿宋" w:cs="仿宋" w:hint="eastAsia"/>
            <w:lang w:eastAsia="zh-CN"/>
          </w:rPr>
          <w:t>(三)、风险监控与控制</w:t>
        </w:r>
        <w:r>
          <w:tab/>
        </w:r>
        <w:r>
          <w:fldChar w:fldCharType="begin"/>
        </w:r>
        <w:r>
          <w:instrText xml:space="preserve"> PAGEREF _Toc24816 \h </w:instrText>
        </w:r>
        <w:r>
          <w:fldChar w:fldCharType="separate"/>
        </w:r>
        <w:r>
          <w:t>25</w:t>
        </w:r>
        <w:r>
          <w:fldChar w:fldCharType="end"/>
        </w:r>
      </w:hyperlink>
    </w:p>
    <w:p>
      <w:pPr>
        <w:pStyle w:val="TOC1"/>
        <w:tabs>
          <w:tab w:val="right" w:leader="dot" w:pos="8306"/>
        </w:tabs>
      </w:pPr>
      <w:hyperlink w:anchor="_Toc3833" w:history="1">
        <w:r>
          <w:rPr>
            <w:rFonts w:ascii="仿宋" w:eastAsia="仿宋" w:hAnsi="仿宋" w:cs="仿宋" w:hint="eastAsia"/>
            <w:lang w:eastAsia="zh-CN"/>
          </w:rPr>
          <w:t>九、测波仪项目环境影响分析</w:t>
        </w:r>
        <w:r>
          <w:tab/>
        </w:r>
        <w:r>
          <w:fldChar w:fldCharType="begin"/>
        </w:r>
        <w:r>
          <w:instrText xml:space="preserve"> PAGEREF _Toc3833 \h </w:instrText>
        </w:r>
        <w:r>
          <w:fldChar w:fldCharType="separate"/>
        </w:r>
        <w:r>
          <w:t>26</w:t>
        </w:r>
        <w:r>
          <w:fldChar w:fldCharType="end"/>
        </w:r>
      </w:hyperlink>
    </w:p>
    <w:p>
      <w:pPr>
        <w:pStyle w:val="TOC2"/>
        <w:tabs>
          <w:tab w:val="right" w:leader="dot" w:pos="8306"/>
        </w:tabs>
      </w:pPr>
      <w:hyperlink w:anchor="_Toc6464" w:history="1">
        <w:r>
          <w:rPr>
            <w:rFonts w:ascii="仿宋" w:eastAsia="仿宋" w:hAnsi="仿宋" w:cs="仿宋" w:hint="eastAsia"/>
            <w:lang w:eastAsia="zh-CN"/>
          </w:rPr>
          <w:t>(一)、建设区域环境质量现状</w:t>
        </w:r>
        <w:r>
          <w:tab/>
        </w:r>
        <w:r>
          <w:fldChar w:fldCharType="begin"/>
        </w:r>
        <w:r>
          <w:instrText xml:space="preserve"> PAGEREF _Toc6464 \h </w:instrText>
        </w:r>
        <w:r>
          <w:fldChar w:fldCharType="separate"/>
        </w:r>
        <w:r>
          <w:t>26</w:t>
        </w:r>
        <w:r>
          <w:fldChar w:fldCharType="end"/>
        </w:r>
      </w:hyperlink>
    </w:p>
    <w:p>
      <w:pPr>
        <w:pStyle w:val="TOC2"/>
        <w:tabs>
          <w:tab w:val="right" w:leader="dot" w:pos="8306"/>
        </w:tabs>
      </w:pPr>
      <w:hyperlink w:anchor="_Toc13688" w:history="1">
        <w:r>
          <w:rPr>
            <w:rFonts w:ascii="仿宋" w:eastAsia="仿宋" w:hAnsi="仿宋" w:cs="仿宋" w:hint="eastAsia"/>
            <w:lang w:eastAsia="zh-CN"/>
          </w:rPr>
          <w:t>(二)、建设期环境保护</w:t>
        </w:r>
        <w:r>
          <w:tab/>
        </w:r>
        <w:r>
          <w:fldChar w:fldCharType="begin"/>
        </w:r>
        <w:r>
          <w:instrText xml:space="preserve"> PAGEREF _Toc13688 \h </w:instrText>
        </w:r>
        <w:r>
          <w:fldChar w:fldCharType="separate"/>
        </w:r>
        <w:r>
          <w:t>27</w:t>
        </w:r>
        <w:r>
          <w:fldChar w:fldCharType="end"/>
        </w:r>
      </w:hyperlink>
    </w:p>
    <w:p>
      <w:pPr>
        <w:pStyle w:val="TOC2"/>
        <w:tabs>
          <w:tab w:val="right" w:leader="dot" w:pos="8306"/>
        </w:tabs>
      </w:pPr>
      <w:hyperlink w:anchor="_Toc1812" w:history="1">
        <w:r>
          <w:rPr>
            <w:rFonts w:ascii="仿宋" w:eastAsia="仿宋" w:hAnsi="仿宋" w:cs="仿宋" w:hint="eastAsia"/>
            <w:lang w:eastAsia="zh-CN"/>
          </w:rPr>
          <w:t>(三)、运营期环境保护</w:t>
        </w:r>
        <w:r>
          <w:tab/>
        </w:r>
        <w:r>
          <w:fldChar w:fldCharType="begin"/>
        </w:r>
        <w:r>
          <w:instrText xml:space="preserve"> PAGEREF _Toc1812 \h </w:instrText>
        </w:r>
        <w:r>
          <w:fldChar w:fldCharType="separate"/>
        </w:r>
        <w:r>
          <w:t>29</w:t>
        </w:r>
        <w:r>
          <w:fldChar w:fldCharType="end"/>
        </w:r>
      </w:hyperlink>
    </w:p>
    <w:p>
      <w:pPr>
        <w:pStyle w:val="TOC2"/>
        <w:tabs>
          <w:tab w:val="right" w:leader="dot" w:pos="8306"/>
        </w:tabs>
      </w:pPr>
      <w:hyperlink w:anchor="_Toc22823" w:history="1">
        <w:r>
          <w:rPr>
            <w:rFonts w:ascii="仿宋" w:eastAsia="仿宋" w:hAnsi="仿宋" w:cs="仿宋" w:hint="eastAsia"/>
            <w:lang w:eastAsia="zh-CN"/>
          </w:rPr>
          <w:t>(四)、测波仪项目建设对区域经济的影响</w:t>
        </w:r>
        <w:r>
          <w:tab/>
        </w:r>
        <w:r>
          <w:fldChar w:fldCharType="begin"/>
        </w:r>
        <w:r>
          <w:instrText xml:space="preserve"> PAGEREF _Toc22823 \h </w:instrText>
        </w:r>
        <w:r>
          <w:fldChar w:fldCharType="separate"/>
        </w:r>
        <w:r>
          <w:t>30</w:t>
        </w:r>
        <w:r>
          <w:fldChar w:fldCharType="end"/>
        </w:r>
      </w:hyperlink>
    </w:p>
    <w:p>
      <w:pPr>
        <w:pStyle w:val="TOC2"/>
        <w:tabs>
          <w:tab w:val="right" w:leader="dot" w:pos="8306"/>
        </w:tabs>
      </w:pPr>
      <w:hyperlink w:anchor="_Toc8486" w:history="1">
        <w:r>
          <w:rPr>
            <w:rFonts w:ascii="仿宋" w:eastAsia="仿宋" w:hAnsi="仿宋" w:cs="仿宋" w:hint="eastAsia"/>
            <w:lang w:eastAsia="zh-CN"/>
          </w:rPr>
          <w:t>(五)、废弃物处理</w:t>
        </w:r>
        <w:r>
          <w:tab/>
        </w:r>
        <w:r>
          <w:fldChar w:fldCharType="begin"/>
        </w:r>
        <w:r>
          <w:instrText xml:space="preserve"> PAGEREF _Toc8486 \h </w:instrText>
        </w:r>
        <w:r>
          <w:fldChar w:fldCharType="separate"/>
        </w:r>
        <w:r>
          <w:t>32</w:t>
        </w:r>
        <w:r>
          <w:fldChar w:fldCharType="end"/>
        </w:r>
      </w:hyperlink>
    </w:p>
    <w:p>
      <w:pPr>
        <w:pStyle w:val="TOC2"/>
        <w:tabs>
          <w:tab w:val="right" w:leader="dot" w:pos="8306"/>
        </w:tabs>
      </w:pPr>
      <w:hyperlink w:anchor="_Toc5554" w:history="1">
        <w:r>
          <w:rPr>
            <w:rFonts w:ascii="仿宋" w:eastAsia="仿宋" w:hAnsi="仿宋" w:cs="仿宋" w:hint="eastAsia"/>
            <w:lang w:eastAsia="zh-CN"/>
          </w:rPr>
          <w:t>(六)、特殊环境影响分析</w:t>
        </w:r>
        <w:r>
          <w:tab/>
        </w:r>
        <w:r>
          <w:fldChar w:fldCharType="begin"/>
        </w:r>
        <w:r>
          <w:instrText xml:space="preserve"> PAGEREF _Toc5554 \h </w:instrText>
        </w:r>
        <w:r>
          <w:fldChar w:fldCharType="separate"/>
        </w:r>
        <w:r>
          <w:t>33</w:t>
        </w:r>
        <w:r>
          <w:fldChar w:fldCharType="end"/>
        </w:r>
      </w:hyperlink>
    </w:p>
    <w:p>
      <w:pPr>
        <w:pStyle w:val="TOC2"/>
        <w:tabs>
          <w:tab w:val="right" w:leader="dot" w:pos="8306"/>
        </w:tabs>
      </w:pPr>
      <w:hyperlink w:anchor="_Toc31973" w:history="1">
        <w:r>
          <w:rPr>
            <w:rFonts w:ascii="仿宋" w:eastAsia="仿宋" w:hAnsi="仿宋" w:cs="仿宋" w:hint="eastAsia"/>
            <w:lang w:eastAsia="zh-CN"/>
          </w:rPr>
          <w:t>(七)、清洁生产</w:t>
        </w:r>
        <w:r>
          <w:tab/>
        </w:r>
        <w:r>
          <w:fldChar w:fldCharType="begin"/>
        </w:r>
        <w:r>
          <w:instrText xml:space="preserve"> PAGEREF _Toc31973 \h </w:instrText>
        </w:r>
        <w:r>
          <w:fldChar w:fldCharType="separate"/>
        </w:r>
        <w:r>
          <w:t>34</w:t>
        </w:r>
        <w:r>
          <w:fldChar w:fldCharType="end"/>
        </w:r>
      </w:hyperlink>
    </w:p>
    <w:p>
      <w:pPr>
        <w:pStyle w:val="TOC2"/>
        <w:tabs>
          <w:tab w:val="right" w:leader="dot" w:pos="8306"/>
        </w:tabs>
      </w:pPr>
      <w:hyperlink w:anchor="_Toc14708" w:history="1">
        <w:r>
          <w:rPr>
            <w:rFonts w:ascii="仿宋" w:eastAsia="仿宋" w:hAnsi="仿宋" w:cs="仿宋" w:hint="eastAsia"/>
            <w:lang w:eastAsia="zh-CN"/>
          </w:rPr>
          <w:t>(八)、环境保护综合评价</w:t>
        </w:r>
        <w:r>
          <w:tab/>
        </w:r>
        <w:r>
          <w:fldChar w:fldCharType="begin"/>
        </w:r>
        <w:r>
          <w:instrText xml:space="preserve"> PAGEREF _Toc14708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74" w:history="1">
        <w:r>
          <w:rPr>
            <w:rFonts w:ascii="仿宋" w:eastAsia="仿宋" w:hAnsi="仿宋" w:cs="仿宋" w:hint="eastAsia"/>
            <w:lang w:eastAsia="zh-CN"/>
          </w:rPr>
          <w:t>十、测波仪项目技术管理</w:t>
        </w:r>
        <w:r>
          <w:tab/>
        </w:r>
        <w:r>
          <w:fldChar w:fldCharType="begin"/>
        </w:r>
        <w:r>
          <w:instrText xml:space="preserve"> PAGEREF _Toc11074 \h </w:instrText>
        </w:r>
        <w:r>
          <w:fldChar w:fldCharType="separate"/>
        </w:r>
        <w:r>
          <w:t>37</w:t>
        </w:r>
        <w:r>
          <w:fldChar w:fldCharType="end"/>
        </w:r>
      </w:hyperlink>
    </w:p>
    <w:p>
      <w:pPr>
        <w:pStyle w:val="TOC2"/>
        <w:tabs>
          <w:tab w:val="right" w:leader="dot" w:pos="8306"/>
        </w:tabs>
      </w:pPr>
      <w:hyperlink w:anchor="_Toc9620" w:history="1">
        <w:r>
          <w:rPr>
            <w:rFonts w:ascii="仿宋" w:eastAsia="仿宋" w:hAnsi="仿宋" w:cs="仿宋" w:hint="eastAsia"/>
            <w:lang w:eastAsia="zh-CN"/>
          </w:rPr>
          <w:t>(一)、技术方案选用方向</w:t>
        </w:r>
        <w:r>
          <w:tab/>
        </w:r>
        <w:r>
          <w:fldChar w:fldCharType="begin"/>
        </w:r>
        <w:r>
          <w:instrText xml:space="preserve"> PAGEREF _Toc9620 \h </w:instrText>
        </w:r>
        <w:r>
          <w:fldChar w:fldCharType="separate"/>
        </w:r>
        <w:r>
          <w:t>37</w:t>
        </w:r>
        <w:r>
          <w:fldChar w:fldCharType="end"/>
        </w:r>
      </w:hyperlink>
    </w:p>
    <w:p>
      <w:pPr>
        <w:pStyle w:val="TOC2"/>
        <w:tabs>
          <w:tab w:val="right" w:leader="dot" w:pos="8306"/>
        </w:tabs>
      </w:pPr>
      <w:hyperlink w:anchor="_Toc13528" w:history="1">
        <w:r>
          <w:rPr>
            <w:rFonts w:ascii="仿宋" w:eastAsia="仿宋" w:hAnsi="仿宋" w:cs="仿宋" w:hint="eastAsia"/>
            <w:lang w:eastAsia="zh-CN"/>
          </w:rPr>
          <w:t>(二)、工艺技术方案选用原则</w:t>
        </w:r>
        <w:r>
          <w:tab/>
        </w:r>
        <w:r>
          <w:fldChar w:fldCharType="begin"/>
        </w:r>
        <w:r>
          <w:instrText xml:space="preserve"> PAGEREF _Toc13528 \h </w:instrText>
        </w:r>
        <w:r>
          <w:fldChar w:fldCharType="separate"/>
        </w:r>
        <w:r>
          <w:t>38</w:t>
        </w:r>
        <w:r>
          <w:fldChar w:fldCharType="end"/>
        </w:r>
      </w:hyperlink>
    </w:p>
    <w:p>
      <w:pPr>
        <w:pStyle w:val="TOC2"/>
        <w:tabs>
          <w:tab w:val="right" w:leader="dot" w:pos="8306"/>
        </w:tabs>
      </w:pPr>
      <w:hyperlink w:anchor="_Toc1038" w:history="1">
        <w:r>
          <w:rPr>
            <w:rFonts w:ascii="仿宋" w:eastAsia="仿宋" w:hAnsi="仿宋" w:cs="仿宋" w:hint="eastAsia"/>
            <w:lang w:eastAsia="zh-CN"/>
          </w:rPr>
          <w:t>(三)、工艺技术方案要求</w:t>
        </w:r>
        <w:r>
          <w:tab/>
        </w:r>
        <w:r>
          <w:fldChar w:fldCharType="begin"/>
        </w:r>
        <w:r>
          <w:instrText xml:space="preserve"> PAGEREF _Toc1038 \h </w:instrText>
        </w:r>
        <w:r>
          <w:fldChar w:fldCharType="separate"/>
        </w:r>
        <w:r>
          <w:t>40</w:t>
        </w:r>
        <w:r>
          <w:fldChar w:fldCharType="end"/>
        </w:r>
      </w:hyperlink>
    </w:p>
    <w:p>
      <w:pPr>
        <w:pStyle w:val="TOC1"/>
        <w:tabs>
          <w:tab w:val="right" w:leader="dot" w:pos="8306"/>
        </w:tabs>
      </w:pPr>
      <w:hyperlink w:anchor="_Toc30809" w:history="1">
        <w:r>
          <w:rPr>
            <w:rFonts w:ascii="仿宋" w:eastAsia="仿宋" w:hAnsi="仿宋" w:cs="仿宋" w:hint="eastAsia"/>
            <w:lang w:eastAsia="zh-CN"/>
          </w:rPr>
          <w:t>十一、测波仪项目社会影响</w:t>
        </w:r>
        <w:r>
          <w:tab/>
        </w:r>
        <w:r>
          <w:fldChar w:fldCharType="begin"/>
        </w:r>
        <w:r>
          <w:instrText xml:space="preserve"> PAGEREF _Toc30809 \h </w:instrText>
        </w:r>
        <w:r>
          <w:fldChar w:fldCharType="separate"/>
        </w:r>
        <w:r>
          <w:t>43</w:t>
        </w:r>
        <w:r>
          <w:fldChar w:fldCharType="end"/>
        </w:r>
      </w:hyperlink>
    </w:p>
    <w:p>
      <w:pPr>
        <w:pStyle w:val="TOC2"/>
        <w:tabs>
          <w:tab w:val="right" w:leader="dot" w:pos="8306"/>
        </w:tabs>
      </w:pPr>
      <w:hyperlink w:anchor="_Toc10981" w:history="1">
        <w:r>
          <w:rPr>
            <w:rFonts w:ascii="仿宋" w:eastAsia="仿宋" w:hAnsi="仿宋" w:cs="仿宋" w:hint="eastAsia"/>
            <w:lang w:eastAsia="zh-CN"/>
          </w:rPr>
          <w:t>(一)、社会责任与义务</w:t>
        </w:r>
        <w:r>
          <w:tab/>
        </w:r>
        <w:r>
          <w:fldChar w:fldCharType="begin"/>
        </w:r>
        <w:r>
          <w:instrText xml:space="preserve"> PAGEREF _Toc10981 \h </w:instrText>
        </w:r>
        <w:r>
          <w:fldChar w:fldCharType="separate"/>
        </w:r>
        <w:r>
          <w:t>43</w:t>
        </w:r>
        <w:r>
          <w:fldChar w:fldCharType="end"/>
        </w:r>
      </w:hyperlink>
    </w:p>
    <w:p>
      <w:pPr>
        <w:pStyle w:val="TOC2"/>
        <w:tabs>
          <w:tab w:val="right" w:leader="dot" w:pos="8306"/>
        </w:tabs>
      </w:pPr>
      <w:hyperlink w:anchor="_Toc1383" w:history="1">
        <w:r>
          <w:rPr>
            <w:rFonts w:ascii="仿宋" w:eastAsia="仿宋" w:hAnsi="仿宋" w:cs="仿宋" w:hint="eastAsia"/>
            <w:lang w:eastAsia="zh-CN"/>
          </w:rPr>
          <w:t>(二)、社会参与与沟通</w:t>
        </w:r>
        <w:r>
          <w:tab/>
        </w:r>
        <w:r>
          <w:fldChar w:fldCharType="begin"/>
        </w:r>
        <w:r>
          <w:instrText xml:space="preserve"> PAGEREF _Toc1383 \h </w:instrText>
        </w:r>
        <w:r>
          <w:fldChar w:fldCharType="separate"/>
        </w:r>
        <w:r>
          <w:t>43</w:t>
        </w:r>
        <w:r>
          <w:fldChar w:fldCharType="end"/>
        </w:r>
      </w:hyperlink>
    </w:p>
    <w:p>
      <w:pPr>
        <w:pStyle w:val="TOC1"/>
        <w:tabs>
          <w:tab w:val="right" w:leader="dot" w:pos="8306"/>
        </w:tabs>
      </w:pPr>
      <w:hyperlink w:anchor="_Toc32282" w:history="1">
        <w:r>
          <w:rPr>
            <w:rFonts w:ascii="仿宋" w:eastAsia="仿宋" w:hAnsi="仿宋" w:cs="仿宋" w:hint="eastAsia"/>
            <w:lang w:eastAsia="zh-CN"/>
          </w:rPr>
          <w:t>十二、生产安全保护</w:t>
        </w:r>
        <w:r>
          <w:tab/>
        </w:r>
        <w:r>
          <w:fldChar w:fldCharType="begin"/>
        </w:r>
        <w:r>
          <w:instrText xml:space="preserve"> PAGEREF _Toc32282 \h </w:instrText>
        </w:r>
        <w:r>
          <w:fldChar w:fldCharType="separate"/>
        </w:r>
        <w:r>
          <w:t>44</w:t>
        </w:r>
        <w:r>
          <w:fldChar w:fldCharType="end"/>
        </w:r>
      </w:hyperlink>
    </w:p>
    <w:p>
      <w:pPr>
        <w:pStyle w:val="TOC2"/>
        <w:tabs>
          <w:tab w:val="right" w:leader="dot" w:pos="8306"/>
        </w:tabs>
      </w:pPr>
      <w:hyperlink w:anchor="_Toc8009" w:history="1">
        <w:r>
          <w:rPr>
            <w:rFonts w:ascii="仿宋" w:eastAsia="仿宋" w:hAnsi="仿宋" w:cs="仿宋" w:hint="eastAsia"/>
            <w:lang w:eastAsia="zh-CN"/>
          </w:rPr>
          <w:t>(一)、消防安全</w:t>
        </w:r>
        <w:r>
          <w:tab/>
        </w:r>
        <w:r>
          <w:fldChar w:fldCharType="begin"/>
        </w:r>
        <w:r>
          <w:instrText xml:space="preserve"> PAGEREF _Toc8009 \h </w:instrText>
        </w:r>
        <w:r>
          <w:fldChar w:fldCharType="separate"/>
        </w:r>
        <w:r>
          <w:t>44</w:t>
        </w:r>
        <w:r>
          <w:fldChar w:fldCharType="end"/>
        </w:r>
      </w:hyperlink>
    </w:p>
    <w:p>
      <w:pPr>
        <w:pStyle w:val="TOC2"/>
        <w:tabs>
          <w:tab w:val="right" w:leader="dot" w:pos="8306"/>
        </w:tabs>
      </w:pPr>
      <w:hyperlink w:anchor="_Toc28182" w:history="1">
        <w:r>
          <w:rPr>
            <w:rFonts w:ascii="仿宋" w:eastAsia="仿宋" w:hAnsi="仿宋" w:cs="仿宋" w:hint="eastAsia"/>
            <w:lang w:eastAsia="zh-CN"/>
          </w:rPr>
          <w:t>(二)、防火防爆总图布置措施</w:t>
        </w:r>
        <w:r>
          <w:tab/>
        </w:r>
        <w:r>
          <w:fldChar w:fldCharType="begin"/>
        </w:r>
        <w:r>
          <w:instrText xml:space="preserve"> PAGEREF _Toc28182 \h </w:instrText>
        </w:r>
        <w:r>
          <w:fldChar w:fldCharType="separate"/>
        </w:r>
        <w:r>
          <w:t>46</w:t>
        </w:r>
        <w:r>
          <w:fldChar w:fldCharType="end"/>
        </w:r>
      </w:hyperlink>
    </w:p>
    <w:p>
      <w:pPr>
        <w:pStyle w:val="TOC2"/>
        <w:tabs>
          <w:tab w:val="right" w:leader="dot" w:pos="8306"/>
        </w:tabs>
      </w:pPr>
      <w:hyperlink w:anchor="_Toc11794" w:history="1">
        <w:r>
          <w:rPr>
            <w:rFonts w:ascii="仿宋" w:eastAsia="仿宋" w:hAnsi="仿宋" w:cs="仿宋" w:hint="eastAsia"/>
            <w:lang w:eastAsia="zh-CN"/>
          </w:rPr>
          <w:t>(三)、自然灾害防范措施</w:t>
        </w:r>
        <w:r>
          <w:tab/>
        </w:r>
        <w:r>
          <w:fldChar w:fldCharType="begin"/>
        </w:r>
        <w:r>
          <w:instrText xml:space="preserve"> PAGEREF _Toc11794 \h </w:instrText>
        </w:r>
        <w:r>
          <w:fldChar w:fldCharType="separate"/>
        </w:r>
        <w:r>
          <w:t>47</w:t>
        </w:r>
        <w:r>
          <w:fldChar w:fldCharType="end"/>
        </w:r>
      </w:hyperlink>
    </w:p>
    <w:p>
      <w:pPr>
        <w:pStyle w:val="TOC2"/>
        <w:tabs>
          <w:tab w:val="right" w:leader="dot" w:pos="8306"/>
        </w:tabs>
      </w:pPr>
      <w:hyperlink w:anchor="_Toc24232" w:history="1">
        <w:r>
          <w:rPr>
            <w:rFonts w:ascii="仿宋" w:eastAsia="仿宋" w:hAnsi="仿宋" w:cs="仿宋" w:hint="eastAsia"/>
            <w:lang w:eastAsia="zh-CN"/>
          </w:rPr>
          <w:t>(四)、安全色及安全标志使用要求</w:t>
        </w:r>
        <w:r>
          <w:tab/>
        </w:r>
        <w:r>
          <w:fldChar w:fldCharType="begin"/>
        </w:r>
        <w:r>
          <w:instrText xml:space="preserve"> PAGEREF _Toc24232 \h </w:instrText>
        </w:r>
        <w:r>
          <w:fldChar w:fldCharType="separate"/>
        </w:r>
        <w:r>
          <w:t>48</w:t>
        </w:r>
        <w:r>
          <w:fldChar w:fldCharType="end"/>
        </w:r>
      </w:hyperlink>
    </w:p>
    <w:p>
      <w:pPr>
        <w:pStyle w:val="TOC2"/>
        <w:tabs>
          <w:tab w:val="right" w:leader="dot" w:pos="8306"/>
        </w:tabs>
      </w:pPr>
      <w:hyperlink w:anchor="_Toc23093" w:history="1">
        <w:r>
          <w:rPr>
            <w:rFonts w:ascii="仿宋" w:eastAsia="仿宋" w:hAnsi="仿宋" w:cs="仿宋" w:hint="eastAsia"/>
            <w:lang w:eastAsia="zh-CN"/>
          </w:rPr>
          <w:t>(五)、防尘防毒措施</w:t>
        </w:r>
        <w:r>
          <w:tab/>
        </w:r>
        <w:r>
          <w:fldChar w:fldCharType="begin"/>
        </w:r>
        <w:r>
          <w:instrText xml:space="preserve"> PAGEREF _Toc23093 \h </w:instrText>
        </w:r>
        <w:r>
          <w:fldChar w:fldCharType="separate"/>
        </w:r>
        <w:r>
          <w:t>48</w:t>
        </w:r>
        <w:r>
          <w:fldChar w:fldCharType="end"/>
        </w:r>
      </w:hyperlink>
    </w:p>
    <w:p>
      <w:pPr>
        <w:pStyle w:val="TOC2"/>
        <w:tabs>
          <w:tab w:val="right" w:leader="dot" w:pos="8306"/>
        </w:tabs>
      </w:pPr>
      <w:hyperlink w:anchor="_Toc25297" w:history="1">
        <w:r>
          <w:rPr>
            <w:rFonts w:ascii="仿宋" w:eastAsia="仿宋" w:hAnsi="仿宋" w:cs="仿宋" w:hint="eastAsia"/>
            <w:lang w:eastAsia="zh-CN"/>
          </w:rPr>
          <w:t>(六)、防静电、触电防护及防雷措施</w:t>
        </w:r>
        <w:r>
          <w:tab/>
        </w:r>
        <w:r>
          <w:fldChar w:fldCharType="begin"/>
        </w:r>
        <w:r>
          <w:instrText xml:space="preserve"> PAGEREF _Toc25297 \h </w:instrText>
        </w:r>
        <w:r>
          <w:fldChar w:fldCharType="separate"/>
        </w:r>
        <w:r>
          <w:t>49</w:t>
        </w:r>
        <w:r>
          <w:fldChar w:fldCharType="end"/>
        </w:r>
      </w:hyperlink>
    </w:p>
    <w:p>
      <w:pPr>
        <w:pStyle w:val="TOC2"/>
        <w:tabs>
          <w:tab w:val="right" w:leader="dot" w:pos="8306"/>
        </w:tabs>
      </w:pPr>
      <w:hyperlink w:anchor="_Toc11684" w:history="1">
        <w:r>
          <w:rPr>
            <w:rFonts w:ascii="仿宋" w:eastAsia="仿宋" w:hAnsi="仿宋" w:cs="仿宋" w:hint="eastAsia"/>
            <w:lang w:eastAsia="zh-CN"/>
          </w:rPr>
          <w:t>(七)、机械设备安全保障措施</w:t>
        </w:r>
        <w:r>
          <w:tab/>
        </w:r>
        <w:r>
          <w:fldChar w:fldCharType="begin"/>
        </w:r>
        <w:r>
          <w:instrText xml:space="preserve"> PAGEREF _Toc11684 \h </w:instrText>
        </w:r>
        <w:r>
          <w:fldChar w:fldCharType="separate"/>
        </w:r>
        <w:r>
          <w:t>51</w:t>
        </w:r>
        <w:r>
          <w:fldChar w:fldCharType="end"/>
        </w:r>
      </w:hyperlink>
    </w:p>
    <w:p>
      <w:pPr>
        <w:pStyle w:val="TOC1"/>
        <w:tabs>
          <w:tab w:val="right" w:leader="dot" w:pos="8306"/>
        </w:tabs>
      </w:pPr>
      <w:hyperlink w:anchor="_Toc23526" w:history="1">
        <w:r>
          <w:rPr>
            <w:rFonts w:ascii="仿宋" w:eastAsia="仿宋" w:hAnsi="仿宋" w:cs="仿宋" w:hint="eastAsia"/>
            <w:lang w:eastAsia="zh-CN"/>
          </w:rPr>
          <w:t>十三、营销与推广策略</w:t>
        </w:r>
        <w:r>
          <w:tab/>
        </w:r>
        <w:r>
          <w:fldChar w:fldCharType="begin"/>
        </w:r>
        <w:r>
          <w:instrText xml:space="preserve"> PAGEREF _Toc23526 \h </w:instrText>
        </w:r>
        <w:r>
          <w:fldChar w:fldCharType="separate"/>
        </w:r>
        <w:r>
          <w:t>52</w:t>
        </w:r>
        <w:r>
          <w:fldChar w:fldCharType="end"/>
        </w:r>
      </w:hyperlink>
    </w:p>
    <w:p>
      <w:pPr>
        <w:pStyle w:val="TOC2"/>
        <w:tabs>
          <w:tab w:val="right" w:leader="dot" w:pos="8306"/>
        </w:tabs>
      </w:pPr>
      <w:hyperlink w:anchor="_Toc12002" w:history="1">
        <w:r>
          <w:rPr>
            <w:rFonts w:ascii="仿宋" w:eastAsia="仿宋" w:hAnsi="仿宋" w:cs="仿宋" w:hint="eastAsia"/>
            <w:lang w:eastAsia="zh-CN"/>
          </w:rPr>
          <w:t>(一)、产品/服务定位与特点</w:t>
        </w:r>
        <w:r>
          <w:tab/>
        </w:r>
        <w:r>
          <w:fldChar w:fldCharType="begin"/>
        </w:r>
        <w:r>
          <w:instrText xml:space="preserve"> PAGEREF _Toc12002 \h </w:instrText>
        </w:r>
        <w:r>
          <w:fldChar w:fldCharType="separate"/>
        </w:r>
        <w:r>
          <w:t>52</w:t>
        </w:r>
        <w:r>
          <w:fldChar w:fldCharType="end"/>
        </w:r>
      </w:hyperlink>
    </w:p>
    <w:p>
      <w:pPr>
        <w:pStyle w:val="TOC2"/>
        <w:tabs>
          <w:tab w:val="right" w:leader="dot" w:pos="8306"/>
        </w:tabs>
      </w:pPr>
      <w:hyperlink w:anchor="_Toc16084" w:history="1">
        <w:r>
          <w:rPr>
            <w:rFonts w:ascii="仿宋" w:eastAsia="仿宋" w:hAnsi="仿宋" w:cs="仿宋" w:hint="eastAsia"/>
            <w:lang w:eastAsia="zh-CN"/>
          </w:rPr>
          <w:t>(二)、市场定位与竞争分析</w:t>
        </w:r>
        <w:r>
          <w:tab/>
        </w:r>
        <w:r>
          <w:fldChar w:fldCharType="begin"/>
        </w:r>
        <w:r>
          <w:instrText xml:space="preserve"> PAGEREF _Toc16084 \h </w:instrText>
        </w:r>
        <w:r>
          <w:fldChar w:fldCharType="separate"/>
        </w:r>
        <w:r>
          <w:t>53</w:t>
        </w:r>
        <w:r>
          <w:fldChar w:fldCharType="end"/>
        </w:r>
      </w:hyperlink>
    </w:p>
    <w:p>
      <w:pPr>
        <w:pStyle w:val="TOC2"/>
        <w:tabs>
          <w:tab w:val="right" w:leader="dot" w:pos="8306"/>
        </w:tabs>
      </w:pPr>
      <w:hyperlink w:anchor="_Toc19895" w:history="1">
        <w:r>
          <w:rPr>
            <w:rFonts w:ascii="仿宋" w:eastAsia="仿宋" w:hAnsi="仿宋" w:cs="仿宋" w:hint="eastAsia"/>
            <w:lang w:eastAsia="zh-CN"/>
          </w:rPr>
          <w:t>(三)、营销渠道与策略</w:t>
        </w:r>
        <w:r>
          <w:tab/>
        </w:r>
        <w:r>
          <w:fldChar w:fldCharType="begin"/>
        </w:r>
        <w:r>
          <w:instrText xml:space="preserve"> PAGEREF _Toc19895 \h </w:instrText>
        </w:r>
        <w:r>
          <w:fldChar w:fldCharType="separate"/>
        </w:r>
        <w:r>
          <w:t>55</w:t>
        </w:r>
        <w:r>
          <w:fldChar w:fldCharType="end"/>
        </w:r>
      </w:hyperlink>
    </w:p>
    <w:p>
      <w:pPr>
        <w:pStyle w:val="TOC2"/>
        <w:tabs>
          <w:tab w:val="right" w:leader="dot" w:pos="8306"/>
        </w:tabs>
      </w:pPr>
      <w:hyperlink w:anchor="_Toc6291" w:history="1">
        <w:r>
          <w:rPr>
            <w:rFonts w:ascii="仿宋" w:eastAsia="仿宋" w:hAnsi="仿宋" w:cs="仿宋" w:hint="eastAsia"/>
            <w:lang w:eastAsia="zh-CN"/>
          </w:rPr>
          <w:t>(四)、推广与宣传活动</w:t>
        </w:r>
        <w:r>
          <w:tab/>
        </w:r>
        <w:r>
          <w:fldChar w:fldCharType="begin"/>
        </w:r>
        <w:r>
          <w:instrText xml:space="preserve"> PAGEREF _Toc6291 \h </w:instrText>
        </w:r>
        <w:r>
          <w:fldChar w:fldCharType="separate"/>
        </w:r>
        <w:r>
          <w:t>56</w:t>
        </w:r>
        <w:r>
          <w:fldChar w:fldCharType="end"/>
        </w:r>
      </w:hyperlink>
    </w:p>
    <w:p>
      <w:pPr>
        <w:pStyle w:val="TOC1"/>
        <w:tabs>
          <w:tab w:val="right" w:leader="dot" w:pos="8306"/>
        </w:tabs>
      </w:pPr>
      <w:hyperlink w:anchor="_Toc30305" w:history="1">
        <w:r>
          <w:rPr>
            <w:rFonts w:ascii="仿宋" w:eastAsia="仿宋" w:hAnsi="仿宋" w:cs="仿宋" w:hint="eastAsia"/>
            <w:lang w:eastAsia="zh-CN"/>
          </w:rPr>
          <w:t>十四、测波仪项目工程方案分析</w:t>
        </w:r>
        <w:r>
          <w:tab/>
        </w:r>
        <w:r>
          <w:fldChar w:fldCharType="begin"/>
        </w:r>
        <w:r>
          <w:instrText xml:space="preserve"> PAGEREF _Toc30305 \h </w:instrText>
        </w:r>
        <w:r>
          <w:fldChar w:fldCharType="separate"/>
        </w:r>
        <w:r>
          <w:t>61</w:t>
        </w:r>
        <w:r>
          <w:fldChar w:fldCharType="end"/>
        </w:r>
      </w:hyperlink>
    </w:p>
    <w:p>
      <w:pPr>
        <w:pStyle w:val="TOC2"/>
        <w:tabs>
          <w:tab w:val="right" w:leader="dot" w:pos="8306"/>
        </w:tabs>
      </w:pPr>
      <w:hyperlink w:anchor="_Toc29440" w:history="1">
        <w:r>
          <w:rPr>
            <w:rFonts w:ascii="仿宋" w:eastAsia="仿宋" w:hAnsi="仿宋" w:cs="仿宋" w:hint="eastAsia"/>
            <w:lang w:eastAsia="zh-CN"/>
          </w:rPr>
          <w:t>(一)、建筑工程设计原则</w:t>
        </w:r>
        <w:r>
          <w:tab/>
        </w:r>
        <w:r>
          <w:fldChar w:fldCharType="begin"/>
        </w:r>
        <w:r>
          <w:instrText xml:space="preserve"> PAGEREF _Toc29440 \h </w:instrText>
        </w:r>
        <w:r>
          <w:fldChar w:fldCharType="separate"/>
        </w:r>
        <w:r>
          <w:t>61</w:t>
        </w:r>
        <w:r>
          <w:fldChar w:fldCharType="end"/>
        </w:r>
      </w:hyperlink>
    </w:p>
    <w:p>
      <w:pPr>
        <w:pStyle w:val="TOC2"/>
        <w:tabs>
          <w:tab w:val="right" w:leader="dot" w:pos="8306"/>
        </w:tabs>
      </w:pPr>
      <w:hyperlink w:anchor="_Toc1914" w:history="1">
        <w:r>
          <w:rPr>
            <w:rFonts w:ascii="仿宋" w:eastAsia="仿宋" w:hAnsi="仿宋" w:cs="仿宋" w:hint="eastAsia"/>
            <w:lang w:eastAsia="zh-CN"/>
          </w:rPr>
          <w:t>(二)、土建工程建设指标</w:t>
        </w:r>
        <w:r>
          <w:tab/>
        </w:r>
        <w:r>
          <w:fldChar w:fldCharType="begin"/>
        </w:r>
        <w:r>
          <w:instrText xml:space="preserve"> PAGEREF _Toc1914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153"/>
      <w:r>
        <w:rPr>
          <w:rFonts w:ascii="仿宋" w:eastAsia="仿宋" w:hAnsi="仿宋" w:cs="仿宋" w:hint="eastAsia"/>
          <w:sz w:val="28"/>
          <w:lang w:eastAsia="zh-CN"/>
        </w:rPr>
        <w:t>一、测波仪项目绩效评估</w:t>
      </w:r>
      <w:bookmarkEnd w:id="2"/>
    </w:p>
    <w:p>
      <w:pPr>
        <w:pStyle w:val="Heading2"/>
        <w:rPr>
          <w:rFonts w:ascii="仿宋" w:eastAsia="仿宋" w:hAnsi="仿宋" w:cs="仿宋" w:hint="eastAsia"/>
          <w:lang w:eastAsia="zh-CN"/>
        </w:rPr>
      </w:pPr>
      <w:bookmarkStart w:id="3" w:name="_Toc1474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在测波仪项目中，我们设计了一套全面的绩效评估指标，以确保测波仪项目的可控和成功交付。这些指标跨足测波仪项目目标、成本、进度和质量等多个维度，为我们提供了全面洞察测波仪项目的健康状况。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目标达成率是我们关注的首要指标。我们设定了明确的目标，并通过定期监测和评估，迅速发现并应对潜在的目标偏差。这为测波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成本绩效是另一个核心关注点。通过实际成本与预算成本的对比分析，我们深入了解成本差异的原因，及时调整资源分配，保持测波仪项目在经济效益方面的合理水平。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进度作为关键的绩效指标之一，得到了精心的关注。我们制定了详细的测波仪项目进度计划，并设立了进度符合度指标，确保实际进度与计划进度保持一致。这使我们能够快速发现和解决潜在的进度问题，保持测波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测波仪项目绩效的不可或缺的一环。我们引入了一系列的质量标准和客户满意度指标，以确保测波仪项目交付的成果在质量上达到或超越预期水平。通过持续监测这些指标，我们努力提升测波仪项目整体质量水平，为测波仪项目的成功交付提供有力保障。通过这些科学且全面的绩效评估，我们能够更好地引导测波仪项目的持续改进，确保测波仪项目目标的顺利达成。</w:t>
      </w:r>
    </w:p>
    <w:p>
      <w:pPr>
        <w:pStyle w:val="Heading2"/>
        <w:ind w:firstLine="560" w:firstLineChars="200"/>
        <w:rPr>
          <w:rFonts w:ascii="仿宋" w:eastAsia="仿宋" w:hAnsi="仿宋" w:cs="仿宋" w:hint="eastAsia"/>
          <w:sz w:val="28"/>
          <w:lang w:eastAsia="zh-CN"/>
        </w:rPr>
      </w:pPr>
      <w:bookmarkStart w:id="4" w:name="_Toc119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绩效评估是测波仪项目中的关键环节，为确保测波仪项目达到预期目标，我们采用了多层次、多维度的绩效评估方法。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测波仪项目的战略目标对齐，确保每个决策和行动都与测波仪项目整体目标保持一致。团队会定期召开战略对齐会议，审视当前工作与测波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测波仪项目进度、质量、成本和风险等方面。这些指标通过数据收集和分析，为测波仪项目管理团队提供了客观的评估依据。例如，我们通过测波仪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绩效评估不仅仅停留在测波仪项目内部，还考虑了测波仪项目对外部环境的影响。我们定期进行干系人满意度调查，以了解各利益相关方对测波仪项目的期望和满意度，并及时做出调整。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这种多层次、多角度的绩效评估方法，使得我们能够全面了解测波仪项目的运行状态，及时做出调整，确保测波仪项目在不断变化的环境中保持稳健前行。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130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为了确保测波仪项目的有效管理和不断优化，我们采用了精心设计的绩效评估周期。这个周期旨在实现灵活、实时和全面的评估，以适应测波仪项目执行中的各种挑战。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测波仪项目的不同需求，分为短期、中期和长期。短期评估关注每个迭代或工作周期，以及时发现和解决当前任务中的问题。中期评估涵盖几个迭代，深入了解整体测波仪项目的趋势和性能。长期评估则着眼于整个测波仪项目阶段，确保测波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测波仪项目管理工具和协作平台，团队成员能够随时更新和分享测波仪项目数据。这种实时性的反馈机制使我们能够及时察觉潜在问题，快速调整，保持测波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测波仪项目的决策制定密不可分。每个周期的测波仪项目回顾会议成为集体总结经验、识别问题深层次原因并找到创新解决方案的平台。这种定期的反思与调整机制使测波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178"/>
      <w:r>
        <w:rPr>
          <w:rFonts w:ascii="仿宋" w:eastAsia="仿宋" w:hAnsi="仿宋" w:cs="仿宋" w:hint="eastAsia"/>
          <w:sz w:val="28"/>
          <w:lang w:eastAsia="zh-CN"/>
        </w:rPr>
        <w:t>二、测波仪项目建设单位说明</w:t>
      </w:r>
      <w:bookmarkEnd w:id="6"/>
    </w:p>
    <w:p>
      <w:pPr>
        <w:pStyle w:val="Heading2"/>
        <w:rPr>
          <w:rFonts w:ascii="仿宋" w:eastAsia="仿宋" w:hAnsi="仿宋" w:cs="仿宋" w:hint="eastAsia"/>
          <w:lang w:eastAsia="zh-CN"/>
        </w:rPr>
      </w:pPr>
      <w:bookmarkStart w:id="7" w:name="_Toc30356"/>
      <w:r>
        <w:rPr>
          <w:rFonts w:ascii="仿宋" w:eastAsia="仿宋" w:hAnsi="仿宋" w:cs="仿宋" w:hint="eastAsia"/>
          <w:lang w:eastAsia="zh-CN"/>
        </w:rPr>
        <w:t>(一)、测波仪项目承办单位基本情况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10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测波仪项目承办单位的XXXX，我们着眼于实现可持续的经济效益。通过技术创新和解决方案的提供，公司预计在测波仪项目执行期间将获得可观的收入增长。这一收入来源主要包括测波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同时，我们注重成本控制和效率提升，以确保测波仪项目的可持续盈利。透过精细的管理和资源优化，公司期望实现测波仪项目利润最大化。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测波仪项目实施进行全面的投资评估，包括测波仪项目启动阶段的资金投入和后续运营成本。通过对测波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测波仪项目实施过程中具备足够的资金流动性，公司将进行详尽的现金流分析。这包括资金需求的合理预测、测波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691"/>
      <w:r>
        <w:rPr>
          <w:rFonts w:ascii="仿宋" w:eastAsia="仿宋" w:hAnsi="仿宋" w:cs="仿宋" w:hint="eastAsia"/>
          <w:sz w:val="28"/>
          <w:lang w:eastAsia="zh-CN"/>
        </w:rPr>
        <w:t>三、测波仪项目土建工程</w:t>
      </w:r>
      <w:bookmarkEnd w:id="9"/>
    </w:p>
    <w:p>
      <w:pPr>
        <w:pStyle w:val="Heading2"/>
        <w:rPr>
          <w:rFonts w:ascii="仿宋" w:eastAsia="仿宋" w:hAnsi="仿宋" w:cs="仿宋" w:hint="eastAsia"/>
          <w:lang w:eastAsia="zh-CN"/>
        </w:rPr>
      </w:pPr>
      <w:bookmarkStart w:id="10" w:name="_Toc2822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在测波仪项目的建筑工程设计中，我们将秉承一系列重要的设计原则，以确保测波仪项目建筑在功能、美观、可持续性等方面达到最佳效果。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首要原则是确保建筑的功能性得到最大化的发挥。我们将充分理解测波仪项目的实际需求，合理布局各个功能区域，保证建筑在满足业务需求的同时，提供高效的工作环境。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在建筑设计中，我们将综合考虑建设和运营成本。通过精细的经济效益分析，确保设计方案在高效利用资源的同时，对测波仪项目的长期盈利能力有积极的贡献。</w:t>
      </w:r>
    </w:p>
    <w:p>
      <w:pPr>
        <w:pStyle w:val="Heading2"/>
        <w:ind w:firstLine="560" w:firstLineChars="200"/>
        <w:rPr>
          <w:rFonts w:ascii="仿宋" w:eastAsia="仿宋" w:hAnsi="仿宋" w:cs="仿宋" w:hint="eastAsia"/>
          <w:sz w:val="28"/>
          <w:lang w:eastAsia="zh-CN"/>
        </w:rPr>
      </w:pPr>
      <w:bookmarkStart w:id="11" w:name="_Toc1990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波仪项目的土建工程设计中，我们将精准设定设计年限，结合测波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测波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1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测波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测波仪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测波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78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本期工程测波仪项目预计总建筑面积XXX平方米，其中：计容建筑面积XXX平方米，计划建筑工程投资XX万元，占测波仪项目总投资的XX%。</w:t>
      </w:r>
    </w:p>
    <w:p>
      <w:pPr>
        <w:pStyle w:val="Heading1"/>
        <w:ind w:firstLine="560" w:firstLineChars="200"/>
        <w:rPr>
          <w:rFonts w:ascii="仿宋" w:eastAsia="仿宋" w:hAnsi="仿宋" w:cs="仿宋" w:hint="eastAsia"/>
          <w:sz w:val="28"/>
          <w:lang w:eastAsia="zh-CN"/>
        </w:rPr>
      </w:pPr>
      <w:bookmarkStart w:id="14" w:name="_Toc1616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238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测波仪项目的主要产品是XXXX，预计年产值为XXX万元。这一产品在市场中占据着重要的地位，其广泛的应用范围使得该测波仪项目的市场前景非常广阔。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测波仪项目的xxx产品作为重要的原材料之一，将在多个领域发挥关键作用。其在建筑、交通、能源等方面的广泛应用将为整个产业链提供强大的支持，形成产业协同效应。测波仪项目的年产值XXX万XXX万XXX万万元不仅反映了其在市场上的巨大潜力，更预示着它对国民经济的积极贡献。这种关联度高、涉及面广的产业关系，使得该测波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422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总征地面积为XXXX平方米，相当于约XX.XX亩，其中净用地面积为XXXX平方米，红线范围内相当于约XX.XX亩。这一用地规模充分考虑了测波仪项目的建设需求，保障了测波仪项目在合适的空间内得以充分发展。测波仪项目规划的总建筑面积为XXXX平方米，其中主体工程建设占XXXX平方米，计容建筑面积达XXXX平方米。预计建筑工程的投资将达到XXXX万元，为测波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计划购置的设备共计XXXX台（套），设备购置费用为XXXX万元。这一设备购置计划充分考虑到测波仪项目的生产需求和技术要求，确保了测波仪项目在生产运营中具备先进的技术装备和高效的生产能力。设备的合理配置将为测波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计划总投资为XXXX万元，预计年实现营业收入为XXXX万元。这一产能规模的设定旨在确保测波仪项目能够在投资与回报之间取得平衡，实现长期可持续的发展。测波仪项目的总投资充分考虑到各个方面的需求，包括用地建设、设备购置等多个环节，以确保测波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074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4267"/>
      <w:r>
        <w:rPr>
          <w:rFonts w:ascii="仿宋" w:eastAsia="仿宋" w:hAnsi="仿宋" w:cs="仿宋" w:hint="eastAsia"/>
          <w:lang w:eastAsia="zh-CN"/>
        </w:rPr>
        <w:t>(一)、测波仪行业分析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测波仪行业一直以来都是市场的关注焦点。行业内的发展趋势、竞争态势以及潜在机会都对测波仪项目的推进产生深远的影响。通过深入研究行业的整体概貌，我们将更好地理解行业的核心特征，为测波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波仪行业，技术一直是推动创新和发展的关键因素。我们将对当前技术趋势进行详尽分析，包括但不限于人工智能、大数据应用、先进制造技术等。这有助于测波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测波仪项目成功的基础。我们将对主要竞争对手进行深入研究，包括其市场份额、产品特点、市场定位等。通过全面了解竞争对手的优势和劣势，测波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0015"/>
      <w:r>
        <w:rPr>
          <w:rFonts w:ascii="仿宋" w:eastAsia="仿宋" w:hAnsi="仿宋" w:cs="仿宋" w:hint="eastAsia"/>
          <w:sz w:val="28"/>
          <w:lang w:eastAsia="zh-CN"/>
        </w:rPr>
        <w:t>(二)、测波仪市场分析预测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通过对市场规模的深入调研，我们将预测测波仪市场未来的增长趋势。这包括市场的整体规模、各细分领域的发展趋势等。测波仪项目可以根据市场的扩张速度和潜在机会，制定更符合市场需求的发展策略。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了解消费者的需求是市场分析的核心。我们将通过调查研究，深入挖掘目标消费者的需求特点、购买习惯以及对产品和服务的期望。这有助于测波仪项目更好地定位目标市场，提供更符合消费者期待的解决方案。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测波仪项目实施过程中需要充分考虑的因素。我们将对市场风险进行全面评估，包括但不限于政策法规风险、市场竞争风险、技术变革风险等。通过对潜在风险的深入分析，测波仪项目可以制定相应的风险缓解策略，降低不确定性对测波仪项目的影响。</w:t>
      </w:r>
    </w:p>
    <w:p>
      <w:pPr>
        <w:pStyle w:val="Heading1"/>
        <w:ind w:firstLine="560" w:firstLineChars="200"/>
        <w:rPr>
          <w:rFonts w:ascii="仿宋" w:eastAsia="仿宋" w:hAnsi="仿宋" w:cs="仿宋" w:hint="eastAsia"/>
          <w:sz w:val="28"/>
          <w:lang w:eastAsia="zh-CN"/>
        </w:rPr>
      </w:pPr>
      <w:bookmarkStart w:id="20" w:name="_Toc23000"/>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553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的技术管理特点体现在其创新导向。通过引入最先进的技术趋势和解决方案，测波仪项目致力于提升科技含量、提高质量和效率水平。这意味着我们将采用最新的工具和方法，确保测波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测波仪项目技术管理的显著特征。通过整合不同领域的技术资源，我们实现了跨学科的协同工作。这有助于优化技术架构，提高整体效能。此外，整合性策略还促进了不同技术团队之间的紧密沟通和高效合作，确保测波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测波仪项目所采用的技术。通过不断优化技术方案，测波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测波仪项目团队将在测波仪项目初期识别可能的技术风险，并采取相应的预防和应对措施。通过建立健全的风险评估机制，测波仪项目能够在实施过程中及时发现并解决潜在的技术问题，保障测波仪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通过这些独特的技术管理特点，我们确信在测波仪项目中，技术将成为测波仪项目成功的有力支持。这一深度剖析揭示了技术管理在测波仪项目实施中的关键作用，为测波仪项目的技术基础奠定了坚实的基础。</w:t>
      </w:r>
    </w:p>
    <w:p>
      <w:pPr>
        <w:pStyle w:val="Heading2"/>
        <w:ind w:firstLine="560" w:firstLineChars="200"/>
        <w:rPr>
          <w:rFonts w:ascii="仿宋" w:eastAsia="仿宋" w:hAnsi="仿宋" w:cs="仿宋" w:hint="eastAsia"/>
          <w:sz w:val="28"/>
          <w:lang w:eastAsia="zh-CN"/>
        </w:rPr>
      </w:pPr>
      <w:bookmarkStart w:id="22" w:name="_Toc27139"/>
      <w:r>
        <w:rPr>
          <w:rFonts w:ascii="仿宋" w:eastAsia="仿宋" w:hAnsi="仿宋" w:cs="仿宋" w:hint="eastAsia"/>
          <w:sz w:val="28"/>
          <w:lang w:eastAsia="zh-CN"/>
        </w:rPr>
        <w:t>(二)、测波仪项目工艺技术设计方案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测波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测波仪项目将严格按照相关行业规范要求进行组织。通过有效控制产品质量，测波仪项目将致力于为顾客提供优质的测波仪项目产品和良好的服务。这体现了测波仪项目对于生产活动合规性和质量标准的高度重视，为测波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测波仪项目注重生态效益和清洁生产原则。测波仪项目建设将紧密结合地方特色经济发展，与社会经济发展规划和区域环境保护规划方案相协调一致。通过与当地区域自然生态系统的结合，测波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测波仪项目产品具有多样化的客户需求和个性化的特点。因此，测波仪项目产品规格品种多样，且单批生产数量较小。为满足这一特点，测波仪项目承办单位将建设先进的柔性制造生产线。通过广泛应用柔性制造技术，测波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https://d.book118.com/137112004150006043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168BF"/>
    <w:rsid w:val="3DD168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1200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2024-02-19T12:29:00Z</dcterms:created>
  <dcterms:modified xsi:type="dcterms:W3CDTF">2024-02-19T12:29:43Z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8A0413BCD8934C01BF021479A1F9CECA_11</vt:lpwstr>
  </property>
  <property fmtid="{D5CDD505-2E9C-101B-9397-08002B2CF9AE}" pid="3" name="KSOProductBuildVer">
    <vt:lpwstr>2052-12.1.0.16250</vt:lpwstr>
  </property>
</Properties>
</file>