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汞及汞化合物项目计划设计方案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964" w:history="1">
        <w:r>
          <w:rPr>
            <w:rFonts w:ascii="仿宋" w:eastAsia="仿宋" w:hAnsi="仿宋" w:cs="仿宋" w:hint="eastAsia"/>
            <w:lang w:eastAsia="zh-CN"/>
          </w:rPr>
          <w:t>序言</w:t>
        </w:r>
        <w:r>
          <w:tab/>
        </w:r>
        <w:r>
          <w:fldChar w:fldCharType="begin"/>
        </w:r>
        <w:r>
          <w:instrText xml:space="preserve"> PAGEREF _Toc9964 \h </w:instrText>
        </w:r>
        <w:r>
          <w:fldChar w:fldCharType="separate"/>
        </w:r>
        <w:r>
          <w:t>3</w:t>
        </w:r>
        <w:r>
          <w:fldChar w:fldCharType="end"/>
        </w:r>
      </w:hyperlink>
    </w:p>
    <w:p>
      <w:pPr>
        <w:pStyle w:val="TOC1"/>
        <w:tabs>
          <w:tab w:val="right" w:leader="dot" w:pos="8306"/>
        </w:tabs>
      </w:pPr>
      <w:hyperlink w:anchor="_Toc17268" w:history="1">
        <w:r>
          <w:rPr>
            <w:rFonts w:ascii="仿宋" w:eastAsia="仿宋" w:hAnsi="仿宋" w:cs="仿宋" w:hint="eastAsia"/>
            <w:lang w:eastAsia="zh-CN"/>
          </w:rPr>
          <w:t>一、汞及汞化合物项目建设背景及必要性分析</w:t>
        </w:r>
        <w:r>
          <w:tab/>
        </w:r>
        <w:r>
          <w:fldChar w:fldCharType="begin"/>
        </w:r>
        <w:r>
          <w:instrText xml:space="preserve"> PAGEREF _Toc17268 \h </w:instrText>
        </w:r>
        <w:r>
          <w:fldChar w:fldCharType="separate"/>
        </w:r>
        <w:r>
          <w:t>3</w:t>
        </w:r>
        <w:r>
          <w:fldChar w:fldCharType="end"/>
        </w:r>
      </w:hyperlink>
    </w:p>
    <w:p>
      <w:pPr>
        <w:pStyle w:val="TOC2"/>
        <w:tabs>
          <w:tab w:val="right" w:leader="dot" w:pos="8306"/>
        </w:tabs>
      </w:pPr>
      <w:hyperlink w:anchor="_Toc29731" w:history="1">
        <w:r>
          <w:rPr>
            <w:rFonts w:ascii="仿宋" w:eastAsia="仿宋" w:hAnsi="仿宋" w:cs="仿宋" w:hint="eastAsia"/>
            <w:lang w:eastAsia="zh-CN"/>
          </w:rPr>
          <w:t>(一)、汞及汞化合物项目背景分析</w:t>
        </w:r>
        <w:r>
          <w:tab/>
        </w:r>
        <w:r>
          <w:fldChar w:fldCharType="begin"/>
        </w:r>
        <w:r>
          <w:instrText xml:space="preserve"> PAGEREF _Toc29731 \h </w:instrText>
        </w:r>
        <w:r>
          <w:fldChar w:fldCharType="separate"/>
        </w:r>
        <w:r>
          <w:t>3</w:t>
        </w:r>
        <w:r>
          <w:fldChar w:fldCharType="end"/>
        </w:r>
      </w:hyperlink>
    </w:p>
    <w:p>
      <w:pPr>
        <w:pStyle w:val="TOC2"/>
        <w:tabs>
          <w:tab w:val="right" w:leader="dot" w:pos="8306"/>
        </w:tabs>
      </w:pPr>
      <w:hyperlink w:anchor="_Toc6384" w:history="1">
        <w:r>
          <w:rPr>
            <w:rFonts w:ascii="仿宋" w:eastAsia="仿宋" w:hAnsi="仿宋" w:cs="仿宋" w:hint="eastAsia"/>
            <w:lang w:eastAsia="zh-CN"/>
          </w:rPr>
          <w:t>(二)、汞及汞化合物项目建设必要性分析</w:t>
        </w:r>
        <w:r>
          <w:tab/>
        </w:r>
        <w:r>
          <w:fldChar w:fldCharType="begin"/>
        </w:r>
        <w:r>
          <w:instrText xml:space="preserve"> PAGEREF _Toc6384 \h </w:instrText>
        </w:r>
        <w:r>
          <w:fldChar w:fldCharType="separate"/>
        </w:r>
        <w:r>
          <w:t>5</w:t>
        </w:r>
        <w:r>
          <w:fldChar w:fldCharType="end"/>
        </w:r>
      </w:hyperlink>
    </w:p>
    <w:p>
      <w:pPr>
        <w:pStyle w:val="TOC1"/>
        <w:tabs>
          <w:tab w:val="right" w:leader="dot" w:pos="8306"/>
        </w:tabs>
      </w:pPr>
      <w:hyperlink w:anchor="_Toc26854" w:history="1">
        <w:r>
          <w:rPr>
            <w:rFonts w:ascii="仿宋" w:eastAsia="仿宋" w:hAnsi="仿宋" w:cs="仿宋" w:hint="eastAsia"/>
            <w:lang w:eastAsia="zh-CN"/>
          </w:rPr>
          <w:t>二、市场分析、调研</w:t>
        </w:r>
        <w:r>
          <w:tab/>
        </w:r>
        <w:r>
          <w:fldChar w:fldCharType="begin"/>
        </w:r>
        <w:r>
          <w:instrText xml:space="preserve"> PAGEREF _Toc26854 \h </w:instrText>
        </w:r>
        <w:r>
          <w:fldChar w:fldCharType="separate"/>
        </w:r>
        <w:r>
          <w:t>6</w:t>
        </w:r>
        <w:r>
          <w:fldChar w:fldCharType="end"/>
        </w:r>
      </w:hyperlink>
    </w:p>
    <w:p>
      <w:pPr>
        <w:pStyle w:val="TOC2"/>
        <w:tabs>
          <w:tab w:val="right" w:leader="dot" w:pos="8306"/>
        </w:tabs>
      </w:pPr>
      <w:hyperlink w:anchor="_Toc21794" w:history="1">
        <w:r>
          <w:rPr>
            <w:rFonts w:ascii="仿宋" w:eastAsia="仿宋" w:hAnsi="仿宋" w:cs="仿宋" w:hint="eastAsia"/>
            <w:lang w:eastAsia="zh-CN"/>
          </w:rPr>
          <w:t>(一)、汞及汞化合物行业分析</w:t>
        </w:r>
        <w:r>
          <w:tab/>
        </w:r>
        <w:r>
          <w:fldChar w:fldCharType="begin"/>
        </w:r>
        <w:r>
          <w:instrText xml:space="preserve"> PAGEREF _Toc21794 \h </w:instrText>
        </w:r>
        <w:r>
          <w:fldChar w:fldCharType="separate"/>
        </w:r>
        <w:r>
          <w:t>6</w:t>
        </w:r>
        <w:r>
          <w:fldChar w:fldCharType="end"/>
        </w:r>
      </w:hyperlink>
    </w:p>
    <w:p>
      <w:pPr>
        <w:pStyle w:val="TOC2"/>
        <w:tabs>
          <w:tab w:val="right" w:leader="dot" w:pos="8306"/>
        </w:tabs>
      </w:pPr>
      <w:hyperlink w:anchor="_Toc30346" w:history="1">
        <w:r>
          <w:rPr>
            <w:rFonts w:ascii="仿宋" w:eastAsia="仿宋" w:hAnsi="仿宋" w:cs="仿宋" w:hint="eastAsia"/>
            <w:lang w:eastAsia="zh-CN"/>
          </w:rPr>
          <w:t>(二)、汞及汞化合物市场分析预测</w:t>
        </w:r>
        <w:r>
          <w:tab/>
        </w:r>
        <w:r>
          <w:fldChar w:fldCharType="begin"/>
        </w:r>
        <w:r>
          <w:instrText xml:space="preserve"> PAGEREF _Toc30346 \h </w:instrText>
        </w:r>
        <w:r>
          <w:fldChar w:fldCharType="separate"/>
        </w:r>
        <w:r>
          <w:t>7</w:t>
        </w:r>
        <w:r>
          <w:fldChar w:fldCharType="end"/>
        </w:r>
      </w:hyperlink>
    </w:p>
    <w:p>
      <w:pPr>
        <w:pStyle w:val="TOC1"/>
        <w:tabs>
          <w:tab w:val="right" w:leader="dot" w:pos="8306"/>
        </w:tabs>
      </w:pPr>
      <w:hyperlink w:anchor="_Toc12461" w:history="1">
        <w:r>
          <w:rPr>
            <w:rFonts w:ascii="仿宋" w:eastAsia="仿宋" w:hAnsi="仿宋" w:cs="仿宋" w:hint="eastAsia"/>
            <w:lang w:eastAsia="zh-CN"/>
          </w:rPr>
          <w:t>三、汞及汞化合物项目绩效评估</w:t>
        </w:r>
        <w:r>
          <w:tab/>
        </w:r>
        <w:r>
          <w:fldChar w:fldCharType="begin"/>
        </w:r>
        <w:r>
          <w:instrText xml:space="preserve"> PAGEREF _Toc12461 \h </w:instrText>
        </w:r>
        <w:r>
          <w:fldChar w:fldCharType="separate"/>
        </w:r>
        <w:r>
          <w:t>8</w:t>
        </w:r>
        <w:r>
          <w:fldChar w:fldCharType="end"/>
        </w:r>
      </w:hyperlink>
    </w:p>
    <w:p>
      <w:pPr>
        <w:pStyle w:val="TOC2"/>
        <w:tabs>
          <w:tab w:val="right" w:leader="dot" w:pos="8306"/>
        </w:tabs>
      </w:pPr>
      <w:hyperlink w:anchor="_Toc29988" w:history="1">
        <w:r>
          <w:rPr>
            <w:rFonts w:ascii="仿宋" w:eastAsia="仿宋" w:hAnsi="仿宋" w:cs="仿宋" w:hint="eastAsia"/>
            <w:lang w:eastAsia="zh-CN"/>
          </w:rPr>
          <w:t>(一)、绩效评估指标</w:t>
        </w:r>
        <w:r>
          <w:tab/>
        </w:r>
        <w:r>
          <w:fldChar w:fldCharType="begin"/>
        </w:r>
        <w:r>
          <w:instrText xml:space="preserve"> PAGEREF _Toc29988 \h </w:instrText>
        </w:r>
        <w:r>
          <w:fldChar w:fldCharType="separate"/>
        </w:r>
        <w:r>
          <w:t>8</w:t>
        </w:r>
        <w:r>
          <w:fldChar w:fldCharType="end"/>
        </w:r>
      </w:hyperlink>
    </w:p>
    <w:p>
      <w:pPr>
        <w:pStyle w:val="TOC2"/>
        <w:tabs>
          <w:tab w:val="right" w:leader="dot" w:pos="8306"/>
        </w:tabs>
      </w:pPr>
      <w:hyperlink w:anchor="_Toc9550" w:history="1">
        <w:r>
          <w:rPr>
            <w:rFonts w:ascii="仿宋" w:eastAsia="仿宋" w:hAnsi="仿宋" w:cs="仿宋" w:hint="eastAsia"/>
            <w:lang w:eastAsia="zh-CN"/>
          </w:rPr>
          <w:t>(二)、绩效评估方法</w:t>
        </w:r>
        <w:r>
          <w:tab/>
        </w:r>
        <w:r>
          <w:fldChar w:fldCharType="begin"/>
        </w:r>
        <w:r>
          <w:instrText xml:space="preserve"> PAGEREF _Toc9550 \h </w:instrText>
        </w:r>
        <w:r>
          <w:fldChar w:fldCharType="separate"/>
        </w:r>
        <w:r>
          <w:t>9</w:t>
        </w:r>
        <w:r>
          <w:fldChar w:fldCharType="end"/>
        </w:r>
      </w:hyperlink>
    </w:p>
    <w:p>
      <w:pPr>
        <w:pStyle w:val="TOC2"/>
        <w:tabs>
          <w:tab w:val="right" w:leader="dot" w:pos="8306"/>
        </w:tabs>
      </w:pPr>
      <w:hyperlink w:anchor="_Toc22927" w:history="1">
        <w:r>
          <w:rPr>
            <w:rFonts w:ascii="仿宋" w:eastAsia="仿宋" w:hAnsi="仿宋" w:cs="仿宋" w:hint="eastAsia"/>
            <w:lang w:eastAsia="zh-CN"/>
          </w:rPr>
          <w:t>(三)、绩效评估周期</w:t>
        </w:r>
        <w:r>
          <w:tab/>
        </w:r>
        <w:r>
          <w:fldChar w:fldCharType="begin"/>
        </w:r>
        <w:r>
          <w:instrText xml:space="preserve"> PAGEREF _Toc22927 \h </w:instrText>
        </w:r>
        <w:r>
          <w:fldChar w:fldCharType="separate"/>
        </w:r>
        <w:r>
          <w:t>10</w:t>
        </w:r>
        <w:r>
          <w:fldChar w:fldCharType="end"/>
        </w:r>
      </w:hyperlink>
    </w:p>
    <w:p>
      <w:pPr>
        <w:pStyle w:val="TOC1"/>
        <w:tabs>
          <w:tab w:val="right" w:leader="dot" w:pos="8306"/>
        </w:tabs>
      </w:pPr>
      <w:hyperlink w:anchor="_Toc30274" w:history="1">
        <w:r>
          <w:rPr>
            <w:rFonts w:ascii="仿宋" w:eastAsia="仿宋" w:hAnsi="仿宋" w:cs="仿宋" w:hint="eastAsia"/>
            <w:lang w:eastAsia="zh-CN"/>
          </w:rPr>
          <w:t>四、汞及汞化合物项目建设单位说明</w:t>
        </w:r>
        <w:r>
          <w:tab/>
        </w:r>
        <w:r>
          <w:fldChar w:fldCharType="begin"/>
        </w:r>
        <w:r>
          <w:instrText xml:space="preserve"> PAGEREF _Toc30274 \h </w:instrText>
        </w:r>
        <w:r>
          <w:fldChar w:fldCharType="separate"/>
        </w:r>
        <w:r>
          <w:t>11</w:t>
        </w:r>
        <w:r>
          <w:fldChar w:fldCharType="end"/>
        </w:r>
      </w:hyperlink>
    </w:p>
    <w:p>
      <w:pPr>
        <w:pStyle w:val="TOC2"/>
        <w:tabs>
          <w:tab w:val="right" w:leader="dot" w:pos="8306"/>
        </w:tabs>
      </w:pPr>
      <w:hyperlink w:anchor="_Toc7350" w:history="1">
        <w:r>
          <w:rPr>
            <w:rFonts w:ascii="仿宋" w:eastAsia="仿宋" w:hAnsi="仿宋" w:cs="仿宋" w:hint="eastAsia"/>
            <w:lang w:eastAsia="zh-CN"/>
          </w:rPr>
          <w:t>(一)、汞及汞化合物项目承办单位基本情况</w:t>
        </w:r>
        <w:r>
          <w:tab/>
        </w:r>
        <w:r>
          <w:fldChar w:fldCharType="begin"/>
        </w:r>
        <w:r>
          <w:instrText xml:space="preserve"> PAGEREF _Toc7350 \h </w:instrText>
        </w:r>
        <w:r>
          <w:fldChar w:fldCharType="separate"/>
        </w:r>
        <w:r>
          <w:t>11</w:t>
        </w:r>
        <w:r>
          <w:fldChar w:fldCharType="end"/>
        </w:r>
      </w:hyperlink>
    </w:p>
    <w:p>
      <w:pPr>
        <w:pStyle w:val="TOC2"/>
        <w:tabs>
          <w:tab w:val="right" w:leader="dot" w:pos="8306"/>
        </w:tabs>
      </w:pPr>
      <w:hyperlink w:anchor="_Toc30940" w:history="1">
        <w:r>
          <w:rPr>
            <w:rFonts w:ascii="仿宋" w:eastAsia="仿宋" w:hAnsi="仿宋" w:cs="仿宋" w:hint="eastAsia"/>
            <w:lang w:eastAsia="zh-CN"/>
          </w:rPr>
          <w:t>(二)、公司经济效益分析</w:t>
        </w:r>
        <w:r>
          <w:tab/>
        </w:r>
        <w:r>
          <w:fldChar w:fldCharType="begin"/>
        </w:r>
        <w:r>
          <w:instrText xml:space="preserve"> PAGEREF _Toc30940 \h </w:instrText>
        </w:r>
        <w:r>
          <w:fldChar w:fldCharType="separate"/>
        </w:r>
        <w:r>
          <w:t>11</w:t>
        </w:r>
        <w:r>
          <w:fldChar w:fldCharType="end"/>
        </w:r>
      </w:hyperlink>
    </w:p>
    <w:p>
      <w:pPr>
        <w:pStyle w:val="TOC1"/>
        <w:tabs>
          <w:tab w:val="right" w:leader="dot" w:pos="8306"/>
        </w:tabs>
      </w:pPr>
      <w:hyperlink w:anchor="_Toc26199" w:history="1">
        <w:r>
          <w:rPr>
            <w:rFonts w:ascii="仿宋" w:eastAsia="仿宋" w:hAnsi="仿宋" w:cs="仿宋" w:hint="eastAsia"/>
            <w:lang w:eastAsia="zh-CN"/>
          </w:rPr>
          <w:t>五、汞及汞化合物项目选址可行性分析</w:t>
        </w:r>
        <w:r>
          <w:tab/>
        </w:r>
        <w:r>
          <w:fldChar w:fldCharType="begin"/>
        </w:r>
        <w:r>
          <w:instrText xml:space="preserve"> PAGEREF _Toc26199 \h </w:instrText>
        </w:r>
        <w:r>
          <w:fldChar w:fldCharType="separate"/>
        </w:r>
        <w:r>
          <w:t>12</w:t>
        </w:r>
        <w:r>
          <w:fldChar w:fldCharType="end"/>
        </w:r>
      </w:hyperlink>
    </w:p>
    <w:p>
      <w:pPr>
        <w:pStyle w:val="TOC2"/>
        <w:tabs>
          <w:tab w:val="right" w:leader="dot" w:pos="8306"/>
        </w:tabs>
      </w:pPr>
      <w:hyperlink w:anchor="_Toc1747" w:history="1">
        <w:r>
          <w:rPr>
            <w:rFonts w:ascii="仿宋" w:eastAsia="仿宋" w:hAnsi="仿宋" w:cs="仿宋" w:hint="eastAsia"/>
            <w:lang w:eastAsia="zh-CN"/>
          </w:rPr>
          <w:t>(一)、汞及汞化合物项目选址</w:t>
        </w:r>
        <w:r>
          <w:tab/>
        </w:r>
        <w:r>
          <w:fldChar w:fldCharType="begin"/>
        </w:r>
        <w:r>
          <w:instrText xml:space="preserve"> PAGEREF _Toc1747 \h </w:instrText>
        </w:r>
        <w:r>
          <w:fldChar w:fldCharType="separate"/>
        </w:r>
        <w:r>
          <w:t>12</w:t>
        </w:r>
        <w:r>
          <w:fldChar w:fldCharType="end"/>
        </w:r>
      </w:hyperlink>
    </w:p>
    <w:p>
      <w:pPr>
        <w:pStyle w:val="TOC2"/>
        <w:tabs>
          <w:tab w:val="right" w:leader="dot" w:pos="8306"/>
        </w:tabs>
      </w:pPr>
      <w:hyperlink w:anchor="_Toc24200" w:history="1">
        <w:r>
          <w:rPr>
            <w:rFonts w:ascii="仿宋" w:eastAsia="仿宋" w:hAnsi="仿宋" w:cs="仿宋" w:hint="eastAsia"/>
            <w:lang w:eastAsia="zh-CN"/>
          </w:rPr>
          <w:t>(二)、用地控制指标</w:t>
        </w:r>
        <w:r>
          <w:tab/>
        </w:r>
        <w:r>
          <w:fldChar w:fldCharType="begin"/>
        </w:r>
        <w:r>
          <w:instrText xml:space="preserve"> PAGEREF _Toc24200 \h </w:instrText>
        </w:r>
        <w:r>
          <w:fldChar w:fldCharType="separate"/>
        </w:r>
        <w:r>
          <w:t>12</w:t>
        </w:r>
        <w:r>
          <w:fldChar w:fldCharType="end"/>
        </w:r>
      </w:hyperlink>
    </w:p>
    <w:p>
      <w:pPr>
        <w:pStyle w:val="TOC2"/>
        <w:tabs>
          <w:tab w:val="right" w:leader="dot" w:pos="8306"/>
        </w:tabs>
      </w:pPr>
      <w:hyperlink w:anchor="_Toc4120" w:history="1">
        <w:r>
          <w:rPr>
            <w:rFonts w:ascii="仿宋" w:eastAsia="仿宋" w:hAnsi="仿宋" w:cs="仿宋" w:hint="eastAsia"/>
            <w:lang w:eastAsia="zh-CN"/>
          </w:rPr>
          <w:t>(三)、节约用地措施</w:t>
        </w:r>
        <w:r>
          <w:tab/>
        </w:r>
        <w:r>
          <w:fldChar w:fldCharType="begin"/>
        </w:r>
        <w:r>
          <w:instrText xml:space="preserve"> PAGEREF _Toc4120 \h </w:instrText>
        </w:r>
        <w:r>
          <w:fldChar w:fldCharType="separate"/>
        </w:r>
        <w:r>
          <w:t>14</w:t>
        </w:r>
        <w:r>
          <w:fldChar w:fldCharType="end"/>
        </w:r>
      </w:hyperlink>
    </w:p>
    <w:p>
      <w:pPr>
        <w:pStyle w:val="TOC2"/>
        <w:tabs>
          <w:tab w:val="right" w:leader="dot" w:pos="8306"/>
        </w:tabs>
      </w:pPr>
      <w:hyperlink w:anchor="_Toc25806" w:history="1">
        <w:r>
          <w:rPr>
            <w:rFonts w:ascii="仿宋" w:eastAsia="仿宋" w:hAnsi="仿宋" w:cs="仿宋" w:hint="eastAsia"/>
            <w:lang w:eastAsia="zh-CN"/>
          </w:rPr>
          <w:t>(四)、总图布置方案</w:t>
        </w:r>
        <w:r>
          <w:tab/>
        </w:r>
        <w:r>
          <w:fldChar w:fldCharType="begin"/>
        </w:r>
        <w:r>
          <w:instrText xml:space="preserve"> PAGEREF _Toc25806 \h </w:instrText>
        </w:r>
        <w:r>
          <w:fldChar w:fldCharType="separate"/>
        </w:r>
        <w:r>
          <w:t>16</w:t>
        </w:r>
        <w:r>
          <w:fldChar w:fldCharType="end"/>
        </w:r>
      </w:hyperlink>
    </w:p>
    <w:p>
      <w:pPr>
        <w:pStyle w:val="TOC2"/>
        <w:tabs>
          <w:tab w:val="right" w:leader="dot" w:pos="8306"/>
        </w:tabs>
      </w:pPr>
      <w:hyperlink w:anchor="_Toc12331" w:history="1">
        <w:r>
          <w:rPr>
            <w:rFonts w:ascii="仿宋" w:eastAsia="仿宋" w:hAnsi="仿宋" w:cs="仿宋" w:hint="eastAsia"/>
            <w:lang w:eastAsia="zh-CN"/>
          </w:rPr>
          <w:t>(五)、选址综合评价</w:t>
        </w:r>
        <w:r>
          <w:tab/>
        </w:r>
        <w:r>
          <w:fldChar w:fldCharType="begin"/>
        </w:r>
        <w:r>
          <w:instrText xml:space="preserve"> PAGEREF _Toc12331 \h </w:instrText>
        </w:r>
        <w:r>
          <w:fldChar w:fldCharType="separate"/>
        </w:r>
        <w:r>
          <w:t>17</w:t>
        </w:r>
        <w:r>
          <w:fldChar w:fldCharType="end"/>
        </w:r>
      </w:hyperlink>
    </w:p>
    <w:p>
      <w:pPr>
        <w:pStyle w:val="TOC1"/>
        <w:tabs>
          <w:tab w:val="right" w:leader="dot" w:pos="8306"/>
        </w:tabs>
      </w:pPr>
      <w:hyperlink w:anchor="_Toc8327" w:history="1">
        <w:r>
          <w:rPr>
            <w:rFonts w:ascii="仿宋" w:eastAsia="仿宋" w:hAnsi="仿宋" w:cs="仿宋" w:hint="eastAsia"/>
            <w:lang w:eastAsia="zh-CN"/>
          </w:rPr>
          <w:t>六、产品规划分析</w:t>
        </w:r>
        <w:r>
          <w:tab/>
        </w:r>
        <w:r>
          <w:fldChar w:fldCharType="begin"/>
        </w:r>
        <w:r>
          <w:instrText xml:space="preserve"> PAGEREF _Toc8327 \h </w:instrText>
        </w:r>
        <w:r>
          <w:fldChar w:fldCharType="separate"/>
        </w:r>
        <w:r>
          <w:t>18</w:t>
        </w:r>
        <w:r>
          <w:fldChar w:fldCharType="end"/>
        </w:r>
      </w:hyperlink>
    </w:p>
    <w:p>
      <w:pPr>
        <w:pStyle w:val="TOC2"/>
        <w:tabs>
          <w:tab w:val="right" w:leader="dot" w:pos="8306"/>
        </w:tabs>
      </w:pPr>
      <w:hyperlink w:anchor="_Toc2890" w:history="1">
        <w:r>
          <w:rPr>
            <w:rFonts w:ascii="仿宋" w:eastAsia="仿宋" w:hAnsi="仿宋" w:cs="仿宋" w:hint="eastAsia"/>
            <w:lang w:eastAsia="zh-CN"/>
          </w:rPr>
          <w:t>(一)、产品规划</w:t>
        </w:r>
        <w:r>
          <w:tab/>
        </w:r>
        <w:r>
          <w:fldChar w:fldCharType="begin"/>
        </w:r>
        <w:r>
          <w:instrText xml:space="preserve"> PAGEREF _Toc2890 \h </w:instrText>
        </w:r>
        <w:r>
          <w:fldChar w:fldCharType="separate"/>
        </w:r>
        <w:r>
          <w:t>18</w:t>
        </w:r>
        <w:r>
          <w:fldChar w:fldCharType="end"/>
        </w:r>
      </w:hyperlink>
    </w:p>
    <w:p>
      <w:pPr>
        <w:pStyle w:val="TOC2"/>
        <w:tabs>
          <w:tab w:val="right" w:leader="dot" w:pos="8306"/>
        </w:tabs>
      </w:pPr>
      <w:hyperlink w:anchor="_Toc15852" w:history="1">
        <w:r>
          <w:rPr>
            <w:rFonts w:ascii="仿宋" w:eastAsia="仿宋" w:hAnsi="仿宋" w:cs="仿宋" w:hint="eastAsia"/>
            <w:lang w:eastAsia="zh-CN"/>
          </w:rPr>
          <w:t>(二)、建设规模</w:t>
        </w:r>
        <w:r>
          <w:tab/>
        </w:r>
        <w:r>
          <w:fldChar w:fldCharType="begin"/>
        </w:r>
        <w:r>
          <w:instrText xml:space="preserve"> PAGEREF _Toc15852 \h </w:instrText>
        </w:r>
        <w:r>
          <w:fldChar w:fldCharType="separate"/>
        </w:r>
        <w:r>
          <w:t>18</w:t>
        </w:r>
        <w:r>
          <w:fldChar w:fldCharType="end"/>
        </w:r>
      </w:hyperlink>
    </w:p>
    <w:p>
      <w:pPr>
        <w:pStyle w:val="TOC1"/>
        <w:tabs>
          <w:tab w:val="right" w:leader="dot" w:pos="8306"/>
        </w:tabs>
      </w:pPr>
      <w:hyperlink w:anchor="_Toc6643" w:history="1">
        <w:r>
          <w:rPr>
            <w:rFonts w:ascii="仿宋" w:eastAsia="仿宋" w:hAnsi="仿宋" w:cs="仿宋" w:hint="eastAsia"/>
            <w:lang w:eastAsia="zh-CN"/>
          </w:rPr>
          <w:t>七、汞及汞化合物项目环境影响分析</w:t>
        </w:r>
        <w:r>
          <w:tab/>
        </w:r>
        <w:r>
          <w:fldChar w:fldCharType="begin"/>
        </w:r>
        <w:r>
          <w:instrText xml:space="preserve"> PAGEREF _Toc6643 \h </w:instrText>
        </w:r>
        <w:r>
          <w:fldChar w:fldCharType="separate"/>
        </w:r>
        <w:r>
          <w:t>20</w:t>
        </w:r>
        <w:r>
          <w:fldChar w:fldCharType="end"/>
        </w:r>
      </w:hyperlink>
    </w:p>
    <w:p>
      <w:pPr>
        <w:pStyle w:val="TOC2"/>
        <w:tabs>
          <w:tab w:val="right" w:leader="dot" w:pos="8306"/>
        </w:tabs>
      </w:pPr>
      <w:hyperlink w:anchor="_Toc1029" w:history="1">
        <w:r>
          <w:rPr>
            <w:rFonts w:ascii="仿宋" w:eastAsia="仿宋" w:hAnsi="仿宋" w:cs="仿宋" w:hint="eastAsia"/>
            <w:lang w:eastAsia="zh-CN"/>
          </w:rPr>
          <w:t>(一)、建设区域环境质量现状</w:t>
        </w:r>
        <w:r>
          <w:tab/>
        </w:r>
        <w:r>
          <w:fldChar w:fldCharType="begin"/>
        </w:r>
        <w:r>
          <w:instrText xml:space="preserve"> PAGEREF _Toc1029 \h </w:instrText>
        </w:r>
        <w:r>
          <w:fldChar w:fldCharType="separate"/>
        </w:r>
        <w:r>
          <w:t>20</w:t>
        </w:r>
        <w:r>
          <w:fldChar w:fldCharType="end"/>
        </w:r>
      </w:hyperlink>
    </w:p>
    <w:p>
      <w:pPr>
        <w:pStyle w:val="TOC2"/>
        <w:tabs>
          <w:tab w:val="right" w:leader="dot" w:pos="8306"/>
        </w:tabs>
      </w:pPr>
      <w:hyperlink w:anchor="_Toc32139" w:history="1">
        <w:r>
          <w:rPr>
            <w:rFonts w:ascii="仿宋" w:eastAsia="仿宋" w:hAnsi="仿宋" w:cs="仿宋" w:hint="eastAsia"/>
            <w:lang w:eastAsia="zh-CN"/>
          </w:rPr>
          <w:t>(二)、建设期环境保护</w:t>
        </w:r>
        <w:r>
          <w:tab/>
        </w:r>
        <w:r>
          <w:fldChar w:fldCharType="begin"/>
        </w:r>
        <w:r>
          <w:instrText xml:space="preserve"> PAGEREF _Toc32139 \h </w:instrText>
        </w:r>
        <w:r>
          <w:fldChar w:fldCharType="separate"/>
        </w:r>
        <w:r>
          <w:t>21</w:t>
        </w:r>
        <w:r>
          <w:fldChar w:fldCharType="end"/>
        </w:r>
      </w:hyperlink>
    </w:p>
    <w:p>
      <w:pPr>
        <w:pStyle w:val="TOC2"/>
        <w:tabs>
          <w:tab w:val="right" w:leader="dot" w:pos="8306"/>
        </w:tabs>
      </w:pPr>
      <w:hyperlink w:anchor="_Toc4920" w:history="1">
        <w:r>
          <w:rPr>
            <w:rFonts w:ascii="仿宋" w:eastAsia="仿宋" w:hAnsi="仿宋" w:cs="仿宋" w:hint="eastAsia"/>
            <w:lang w:eastAsia="zh-CN"/>
          </w:rPr>
          <w:t>(三)、运营期环境保护</w:t>
        </w:r>
        <w:r>
          <w:tab/>
        </w:r>
        <w:r>
          <w:fldChar w:fldCharType="begin"/>
        </w:r>
        <w:r>
          <w:instrText xml:space="preserve"> PAGEREF _Toc4920 \h </w:instrText>
        </w:r>
        <w:r>
          <w:fldChar w:fldCharType="separate"/>
        </w:r>
        <w:r>
          <w:t>22</w:t>
        </w:r>
        <w:r>
          <w:fldChar w:fldCharType="end"/>
        </w:r>
      </w:hyperlink>
    </w:p>
    <w:p>
      <w:pPr>
        <w:pStyle w:val="TOC2"/>
        <w:tabs>
          <w:tab w:val="right" w:leader="dot" w:pos="8306"/>
        </w:tabs>
      </w:pPr>
      <w:hyperlink w:anchor="_Toc3880" w:history="1">
        <w:r>
          <w:rPr>
            <w:rFonts w:ascii="仿宋" w:eastAsia="仿宋" w:hAnsi="仿宋" w:cs="仿宋" w:hint="eastAsia"/>
            <w:lang w:eastAsia="zh-CN"/>
          </w:rPr>
          <w:t>(四)、汞及汞化合物项目建设对区域经济的影响</w:t>
        </w:r>
        <w:r>
          <w:tab/>
        </w:r>
        <w:r>
          <w:fldChar w:fldCharType="begin"/>
        </w:r>
        <w:r>
          <w:instrText xml:space="preserve"> PAGEREF _Toc3880 \h </w:instrText>
        </w:r>
        <w:r>
          <w:fldChar w:fldCharType="separate"/>
        </w:r>
        <w:r>
          <w:t>24</w:t>
        </w:r>
        <w:r>
          <w:fldChar w:fldCharType="end"/>
        </w:r>
      </w:hyperlink>
    </w:p>
    <w:p>
      <w:pPr>
        <w:pStyle w:val="TOC2"/>
        <w:tabs>
          <w:tab w:val="right" w:leader="dot" w:pos="8306"/>
        </w:tabs>
      </w:pPr>
      <w:hyperlink w:anchor="_Toc22879" w:history="1">
        <w:r>
          <w:rPr>
            <w:rFonts w:ascii="仿宋" w:eastAsia="仿宋" w:hAnsi="仿宋" w:cs="仿宋" w:hint="eastAsia"/>
            <w:lang w:eastAsia="zh-CN"/>
          </w:rPr>
          <w:t>(五)、废弃物处理</w:t>
        </w:r>
        <w:r>
          <w:tab/>
        </w:r>
        <w:r>
          <w:fldChar w:fldCharType="begin"/>
        </w:r>
        <w:r>
          <w:instrText xml:space="preserve"> PAGEREF _Toc22879 \h </w:instrText>
        </w:r>
        <w:r>
          <w:fldChar w:fldCharType="separate"/>
        </w:r>
        <w:r>
          <w:t>26</w:t>
        </w:r>
        <w:r>
          <w:fldChar w:fldCharType="end"/>
        </w:r>
      </w:hyperlink>
    </w:p>
    <w:p>
      <w:pPr>
        <w:pStyle w:val="TOC2"/>
        <w:tabs>
          <w:tab w:val="right" w:leader="dot" w:pos="8306"/>
        </w:tabs>
      </w:pPr>
      <w:hyperlink w:anchor="_Toc8662" w:history="1">
        <w:r>
          <w:rPr>
            <w:rFonts w:ascii="仿宋" w:eastAsia="仿宋" w:hAnsi="仿宋" w:cs="仿宋" w:hint="eastAsia"/>
            <w:lang w:eastAsia="zh-CN"/>
          </w:rPr>
          <w:t>(六)、特殊环境影响分析</w:t>
        </w:r>
        <w:r>
          <w:tab/>
        </w:r>
        <w:r>
          <w:fldChar w:fldCharType="begin"/>
        </w:r>
        <w:r>
          <w:instrText xml:space="preserve"> PAGEREF _Toc8662 \h </w:instrText>
        </w:r>
        <w:r>
          <w:fldChar w:fldCharType="separate"/>
        </w:r>
        <w:r>
          <w:t>27</w:t>
        </w:r>
        <w:r>
          <w:fldChar w:fldCharType="end"/>
        </w:r>
      </w:hyperlink>
    </w:p>
    <w:p>
      <w:pPr>
        <w:pStyle w:val="TOC2"/>
        <w:tabs>
          <w:tab w:val="right" w:leader="dot" w:pos="8306"/>
        </w:tabs>
      </w:pPr>
      <w:hyperlink w:anchor="_Toc28555" w:history="1">
        <w:r>
          <w:rPr>
            <w:rFonts w:ascii="仿宋" w:eastAsia="仿宋" w:hAnsi="仿宋" w:cs="仿宋" w:hint="eastAsia"/>
            <w:lang w:eastAsia="zh-CN"/>
          </w:rPr>
          <w:t>(七)、清洁生产</w:t>
        </w:r>
        <w:r>
          <w:tab/>
        </w:r>
        <w:r>
          <w:fldChar w:fldCharType="begin"/>
        </w:r>
        <w:r>
          <w:instrText xml:space="preserve"> PAGEREF _Toc28555 \h </w:instrText>
        </w:r>
        <w:r>
          <w:fldChar w:fldCharType="separate"/>
        </w:r>
        <w:r>
          <w:t>28</w:t>
        </w:r>
        <w:r>
          <w:fldChar w:fldCharType="end"/>
        </w:r>
      </w:hyperlink>
    </w:p>
    <w:p>
      <w:pPr>
        <w:pStyle w:val="TOC2"/>
        <w:tabs>
          <w:tab w:val="right" w:leader="dot" w:pos="8306"/>
        </w:tabs>
      </w:pPr>
      <w:hyperlink w:anchor="_Toc31692" w:history="1">
        <w:r>
          <w:rPr>
            <w:rFonts w:ascii="仿宋" w:eastAsia="仿宋" w:hAnsi="仿宋" w:cs="仿宋" w:hint="eastAsia"/>
            <w:lang w:eastAsia="zh-CN"/>
          </w:rPr>
          <w:t>(八)、环境保护综合评价</w:t>
        </w:r>
        <w:r>
          <w:tab/>
        </w:r>
        <w:r>
          <w:fldChar w:fldCharType="begin"/>
        </w:r>
        <w:r>
          <w:instrText xml:space="preserve"> PAGEREF _Toc31692 \h </w:instrText>
        </w:r>
        <w:r>
          <w:fldChar w:fldCharType="separate"/>
        </w:r>
        <w:r>
          <w:t>29</w:t>
        </w:r>
        <w:r>
          <w:fldChar w:fldCharType="end"/>
        </w:r>
      </w:hyperlink>
    </w:p>
    <w:p>
      <w:pPr>
        <w:pStyle w:val="TOC1"/>
        <w:tabs>
          <w:tab w:val="right" w:leader="dot" w:pos="8306"/>
        </w:tabs>
      </w:pPr>
      <w:hyperlink w:anchor="_Toc30429" w:history="1">
        <w:r>
          <w:rPr>
            <w:rFonts w:ascii="仿宋" w:eastAsia="仿宋" w:hAnsi="仿宋" w:cs="仿宋" w:hint="eastAsia"/>
            <w:lang w:eastAsia="zh-CN"/>
          </w:rPr>
          <w:t>八、汞及汞化合物项目经营效益</w:t>
        </w:r>
        <w:r>
          <w:tab/>
        </w:r>
        <w:r>
          <w:fldChar w:fldCharType="begin"/>
        </w:r>
        <w:r>
          <w:instrText xml:space="preserve"> PAGEREF _Toc30429 \h </w:instrText>
        </w:r>
        <w:r>
          <w:fldChar w:fldCharType="separate"/>
        </w:r>
        <w:r>
          <w:t>30</w:t>
        </w:r>
        <w:r>
          <w:fldChar w:fldCharType="end"/>
        </w:r>
      </w:hyperlink>
    </w:p>
    <w:p>
      <w:pPr>
        <w:pStyle w:val="TOC2"/>
        <w:tabs>
          <w:tab w:val="right" w:leader="dot" w:pos="8306"/>
        </w:tabs>
      </w:pPr>
      <w:hyperlink w:anchor="_Toc26210" w:history="1">
        <w:r>
          <w:rPr>
            <w:rFonts w:ascii="仿宋" w:eastAsia="仿宋" w:hAnsi="仿宋" w:cs="仿宋" w:hint="eastAsia"/>
            <w:lang w:eastAsia="zh-CN"/>
          </w:rPr>
          <w:t>(一)、经济评价财务测算</w:t>
        </w:r>
        <w:r>
          <w:tab/>
        </w:r>
        <w:r>
          <w:fldChar w:fldCharType="begin"/>
        </w:r>
        <w:r>
          <w:instrText xml:space="preserve"> PAGEREF _Toc26210 \h </w:instrText>
        </w:r>
        <w:r>
          <w:fldChar w:fldCharType="separate"/>
        </w:r>
        <w:r>
          <w:t>30</w:t>
        </w:r>
        <w:r>
          <w:fldChar w:fldCharType="end"/>
        </w:r>
      </w:hyperlink>
    </w:p>
    <w:p>
      <w:pPr>
        <w:pStyle w:val="TOC2"/>
        <w:tabs>
          <w:tab w:val="right" w:leader="dot" w:pos="8306"/>
        </w:tabs>
      </w:pPr>
      <w:hyperlink w:anchor="_Toc29975" w:history="1">
        <w:r>
          <w:rPr>
            <w:rFonts w:ascii="仿宋" w:eastAsia="仿宋" w:hAnsi="仿宋" w:cs="仿宋" w:hint="eastAsia"/>
            <w:lang w:eastAsia="zh-CN"/>
          </w:rPr>
          <w:t>(二)、汞及汞化合物项目盈利能力分析</w:t>
        </w:r>
        <w:r>
          <w:tab/>
        </w:r>
        <w:r>
          <w:fldChar w:fldCharType="begin"/>
        </w:r>
        <w:r>
          <w:instrText xml:space="preserve"> PAGEREF _Toc29975 \h </w:instrText>
        </w:r>
        <w:r>
          <w:fldChar w:fldCharType="separate"/>
        </w:r>
        <w:r>
          <w:t>32</w:t>
        </w:r>
        <w:r>
          <w:fldChar w:fldCharType="end"/>
        </w:r>
      </w:hyperlink>
    </w:p>
    <w:p>
      <w:pPr>
        <w:pStyle w:val="TOC1"/>
        <w:tabs>
          <w:tab w:val="right" w:leader="dot" w:pos="8306"/>
        </w:tabs>
      </w:pPr>
      <w:hyperlink w:anchor="_Toc29403" w:history="1">
        <w:r>
          <w:rPr>
            <w:rFonts w:ascii="仿宋" w:eastAsia="仿宋" w:hAnsi="仿宋" w:cs="仿宋" w:hint="eastAsia"/>
            <w:lang w:eastAsia="zh-CN"/>
          </w:rPr>
          <w:t>九、汞及汞化合物项目投资规划</w:t>
        </w:r>
        <w:r>
          <w:tab/>
        </w:r>
        <w:r>
          <w:fldChar w:fldCharType="begin"/>
        </w:r>
        <w:r>
          <w:instrText xml:space="preserve"> PAGEREF _Toc29403 \h </w:instrText>
        </w:r>
        <w:r>
          <w:fldChar w:fldCharType="separate"/>
        </w:r>
        <w:r>
          <w:t>32</w:t>
        </w:r>
        <w:r>
          <w:fldChar w:fldCharType="end"/>
        </w:r>
      </w:hyperlink>
    </w:p>
    <w:p>
      <w:pPr>
        <w:pStyle w:val="TOC2"/>
        <w:tabs>
          <w:tab w:val="right" w:leader="dot" w:pos="8306"/>
        </w:tabs>
      </w:pPr>
      <w:hyperlink w:anchor="_Toc30425" w:history="1">
        <w:r>
          <w:rPr>
            <w:rFonts w:ascii="仿宋" w:eastAsia="仿宋" w:hAnsi="仿宋" w:cs="仿宋" w:hint="eastAsia"/>
            <w:lang w:eastAsia="zh-CN"/>
          </w:rPr>
          <w:t>(一)、汞及汞化合物项目总投资估算</w:t>
        </w:r>
        <w:r>
          <w:tab/>
        </w:r>
        <w:r>
          <w:fldChar w:fldCharType="begin"/>
        </w:r>
        <w:r>
          <w:instrText xml:space="preserve"> PAGEREF _Toc30425 \h </w:instrText>
        </w:r>
        <w:r>
          <w:fldChar w:fldCharType="separate"/>
        </w:r>
        <w:r>
          <w:t>32</w:t>
        </w:r>
        <w:r>
          <w:fldChar w:fldCharType="end"/>
        </w:r>
      </w:hyperlink>
    </w:p>
    <w:p>
      <w:pPr>
        <w:pStyle w:val="TOC2"/>
        <w:tabs>
          <w:tab w:val="right" w:leader="dot" w:pos="8306"/>
        </w:tabs>
      </w:pPr>
      <w:hyperlink w:anchor="_Toc16943" w:history="1">
        <w:r>
          <w:rPr>
            <w:rFonts w:ascii="仿宋" w:eastAsia="仿宋" w:hAnsi="仿宋" w:cs="仿宋" w:hint="eastAsia"/>
            <w:lang w:eastAsia="zh-CN"/>
          </w:rPr>
          <w:t>(二)、资金筹措</w:t>
        </w:r>
        <w:r>
          <w:tab/>
        </w:r>
        <w:r>
          <w:fldChar w:fldCharType="begin"/>
        </w:r>
        <w:r>
          <w:instrText xml:space="preserve"> PAGEREF _Toc16943 \h </w:instrText>
        </w:r>
        <w:r>
          <w:fldChar w:fldCharType="separate"/>
        </w:r>
        <w:r>
          <w:t>34</w:t>
        </w:r>
        <w:r>
          <w:fldChar w:fldCharType="end"/>
        </w:r>
      </w:hyperlink>
    </w:p>
    <w:p>
      <w:pPr>
        <w:pStyle w:val="TOC1"/>
        <w:tabs>
          <w:tab w:val="right" w:leader="dot" w:pos="8306"/>
        </w:tabs>
      </w:pPr>
      <w:hyperlink w:anchor="_Toc11431" w:history="1">
        <w:r>
          <w:rPr>
            <w:rFonts w:ascii="仿宋" w:eastAsia="仿宋" w:hAnsi="仿宋" w:cs="仿宋" w:hint="eastAsia"/>
            <w:lang w:eastAsia="zh-CN"/>
          </w:rPr>
          <w:t>十、汞及汞化合物项目人力资源管理</w:t>
        </w:r>
        <w:r>
          <w:tab/>
        </w:r>
        <w:r>
          <w:fldChar w:fldCharType="begin"/>
        </w:r>
        <w:r>
          <w:instrText xml:space="preserve"> PAGEREF _Toc11431 \h </w:instrText>
        </w:r>
        <w:r>
          <w:fldChar w:fldCharType="separate"/>
        </w:r>
        <w:r>
          <w:t>34</w:t>
        </w:r>
        <w:r>
          <w:fldChar w:fldCharType="end"/>
        </w:r>
      </w:hyperlink>
    </w:p>
    <w:p>
      <w:pPr>
        <w:pStyle w:val="TOC2"/>
        <w:tabs>
          <w:tab w:val="right" w:leader="dot" w:pos="8306"/>
        </w:tabs>
      </w:pPr>
      <w:hyperlink w:anchor="_Toc20608" w:history="1">
        <w:r>
          <w:rPr>
            <w:rFonts w:ascii="仿宋" w:eastAsia="仿宋" w:hAnsi="仿宋" w:cs="仿宋" w:hint="eastAsia"/>
            <w:lang w:eastAsia="zh-CN"/>
          </w:rPr>
          <w:t>(一)、建立健全的预算管理制度</w:t>
        </w:r>
        <w:r>
          <w:tab/>
        </w:r>
        <w:r>
          <w:fldChar w:fldCharType="begin"/>
        </w:r>
        <w:r>
          <w:instrText xml:space="preserve"> PAGEREF _Toc20608 \h </w:instrText>
        </w:r>
        <w:r>
          <w:fldChar w:fldCharType="separate"/>
        </w:r>
        <w:r>
          <w:t>34</w:t>
        </w:r>
        <w:r>
          <w:fldChar w:fldCharType="end"/>
        </w:r>
      </w:hyperlink>
    </w:p>
    <w:p>
      <w:pPr>
        <w:pStyle w:val="TOC2"/>
        <w:tabs>
          <w:tab w:val="right" w:leader="dot" w:pos="8306"/>
        </w:tabs>
      </w:pPr>
      <w:hyperlink w:anchor="_Toc8484" w:history="1">
        <w:r>
          <w:rPr>
            <w:rFonts w:ascii="仿宋" w:eastAsia="仿宋" w:hAnsi="仿宋" w:cs="仿宋" w:hint="eastAsia"/>
            <w:lang w:eastAsia="zh-CN"/>
          </w:rPr>
          <w:t>(二)、加强资金流动监控</w:t>
        </w:r>
        <w:r>
          <w:tab/>
        </w:r>
        <w:r>
          <w:fldChar w:fldCharType="begin"/>
        </w:r>
        <w:r>
          <w:instrText xml:space="preserve"> PAGEREF _Toc8484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71" w:history="1">
        <w:r>
          <w:rPr>
            <w:rFonts w:ascii="仿宋" w:eastAsia="仿宋" w:hAnsi="仿宋" w:cs="仿宋" w:hint="eastAsia"/>
            <w:lang w:eastAsia="zh-CN"/>
          </w:rPr>
          <w:t>(三)、制定完善的风险控制机制</w:t>
        </w:r>
        <w:r>
          <w:tab/>
        </w:r>
        <w:r>
          <w:fldChar w:fldCharType="begin"/>
        </w:r>
        <w:r>
          <w:instrText xml:space="preserve"> PAGEREF _Toc2271 \h </w:instrText>
        </w:r>
        <w:r>
          <w:fldChar w:fldCharType="separate"/>
        </w:r>
        <w:r>
          <w:t>37</w:t>
        </w:r>
        <w:r>
          <w:fldChar w:fldCharType="end"/>
        </w:r>
      </w:hyperlink>
    </w:p>
    <w:p>
      <w:pPr>
        <w:pStyle w:val="TOC2"/>
        <w:tabs>
          <w:tab w:val="right" w:leader="dot" w:pos="8306"/>
        </w:tabs>
      </w:pPr>
      <w:hyperlink w:anchor="_Toc23080" w:history="1">
        <w:r>
          <w:rPr>
            <w:rFonts w:ascii="仿宋" w:eastAsia="仿宋" w:hAnsi="仿宋" w:cs="仿宋" w:hint="eastAsia"/>
            <w:lang w:eastAsia="zh-CN"/>
          </w:rPr>
          <w:t>(四)、优化成本管理</w:t>
        </w:r>
        <w:r>
          <w:tab/>
        </w:r>
        <w:r>
          <w:fldChar w:fldCharType="begin"/>
        </w:r>
        <w:r>
          <w:instrText xml:space="preserve"> PAGEREF _Toc23080 \h </w:instrText>
        </w:r>
        <w:r>
          <w:fldChar w:fldCharType="separate"/>
        </w:r>
        <w:r>
          <w:t>39</w:t>
        </w:r>
        <w:r>
          <w:fldChar w:fldCharType="end"/>
        </w:r>
      </w:hyperlink>
    </w:p>
    <w:p>
      <w:pPr>
        <w:pStyle w:val="TOC1"/>
        <w:tabs>
          <w:tab w:val="right" w:leader="dot" w:pos="8306"/>
        </w:tabs>
      </w:pPr>
      <w:hyperlink w:anchor="_Toc19593" w:history="1">
        <w:r>
          <w:rPr>
            <w:rFonts w:ascii="仿宋" w:eastAsia="仿宋" w:hAnsi="仿宋" w:cs="仿宋" w:hint="eastAsia"/>
            <w:lang w:eastAsia="zh-CN"/>
          </w:rPr>
          <w:t>十一、汞及汞化合物项目计划安排</w:t>
        </w:r>
        <w:r>
          <w:tab/>
        </w:r>
        <w:r>
          <w:fldChar w:fldCharType="begin"/>
        </w:r>
        <w:r>
          <w:instrText xml:space="preserve"> PAGEREF _Toc19593 \h </w:instrText>
        </w:r>
        <w:r>
          <w:fldChar w:fldCharType="separate"/>
        </w:r>
        <w:r>
          <w:t>40</w:t>
        </w:r>
        <w:r>
          <w:fldChar w:fldCharType="end"/>
        </w:r>
      </w:hyperlink>
    </w:p>
    <w:p>
      <w:pPr>
        <w:pStyle w:val="TOC2"/>
        <w:tabs>
          <w:tab w:val="right" w:leader="dot" w:pos="8306"/>
        </w:tabs>
      </w:pPr>
      <w:hyperlink w:anchor="_Toc933" w:history="1">
        <w:r>
          <w:rPr>
            <w:rFonts w:ascii="仿宋" w:eastAsia="仿宋" w:hAnsi="仿宋" w:cs="仿宋" w:hint="eastAsia"/>
            <w:lang w:eastAsia="zh-CN"/>
          </w:rPr>
          <w:t>(一)、建设周期</w:t>
        </w:r>
        <w:r>
          <w:tab/>
        </w:r>
        <w:r>
          <w:fldChar w:fldCharType="begin"/>
        </w:r>
        <w:r>
          <w:instrText xml:space="preserve"> PAGEREF _Toc933 \h </w:instrText>
        </w:r>
        <w:r>
          <w:fldChar w:fldCharType="separate"/>
        </w:r>
        <w:r>
          <w:t>40</w:t>
        </w:r>
        <w:r>
          <w:fldChar w:fldCharType="end"/>
        </w:r>
      </w:hyperlink>
    </w:p>
    <w:p>
      <w:pPr>
        <w:pStyle w:val="TOC2"/>
        <w:tabs>
          <w:tab w:val="right" w:leader="dot" w:pos="8306"/>
        </w:tabs>
      </w:pPr>
      <w:hyperlink w:anchor="_Toc12488" w:history="1">
        <w:r>
          <w:rPr>
            <w:rFonts w:ascii="仿宋" w:eastAsia="仿宋" w:hAnsi="仿宋" w:cs="仿宋" w:hint="eastAsia"/>
            <w:lang w:eastAsia="zh-CN"/>
          </w:rPr>
          <w:t>(二)、建设进度</w:t>
        </w:r>
        <w:r>
          <w:tab/>
        </w:r>
        <w:r>
          <w:fldChar w:fldCharType="begin"/>
        </w:r>
        <w:r>
          <w:instrText xml:space="preserve"> PAGEREF _Toc12488 \h </w:instrText>
        </w:r>
        <w:r>
          <w:fldChar w:fldCharType="separate"/>
        </w:r>
        <w:r>
          <w:t>41</w:t>
        </w:r>
        <w:r>
          <w:fldChar w:fldCharType="end"/>
        </w:r>
      </w:hyperlink>
    </w:p>
    <w:p>
      <w:pPr>
        <w:pStyle w:val="TOC2"/>
        <w:tabs>
          <w:tab w:val="right" w:leader="dot" w:pos="8306"/>
        </w:tabs>
      </w:pPr>
      <w:hyperlink w:anchor="_Toc31337" w:history="1">
        <w:r>
          <w:rPr>
            <w:rFonts w:ascii="仿宋" w:eastAsia="仿宋" w:hAnsi="仿宋" w:cs="仿宋" w:hint="eastAsia"/>
            <w:lang w:eastAsia="zh-CN"/>
          </w:rPr>
          <w:t>(三)、进度安排注意事项</w:t>
        </w:r>
        <w:r>
          <w:tab/>
        </w:r>
        <w:r>
          <w:fldChar w:fldCharType="begin"/>
        </w:r>
        <w:r>
          <w:instrText xml:space="preserve"> PAGEREF _Toc31337 \h </w:instrText>
        </w:r>
        <w:r>
          <w:fldChar w:fldCharType="separate"/>
        </w:r>
        <w:r>
          <w:t>42</w:t>
        </w:r>
        <w:r>
          <w:fldChar w:fldCharType="end"/>
        </w:r>
      </w:hyperlink>
    </w:p>
    <w:p>
      <w:pPr>
        <w:pStyle w:val="TOC2"/>
        <w:tabs>
          <w:tab w:val="right" w:leader="dot" w:pos="8306"/>
        </w:tabs>
      </w:pPr>
      <w:hyperlink w:anchor="_Toc4377" w:history="1">
        <w:r>
          <w:rPr>
            <w:rFonts w:ascii="仿宋" w:eastAsia="仿宋" w:hAnsi="仿宋" w:cs="仿宋" w:hint="eastAsia"/>
            <w:lang w:eastAsia="zh-CN"/>
          </w:rPr>
          <w:t>(四)、人力资源配置</w:t>
        </w:r>
        <w:r>
          <w:tab/>
        </w:r>
        <w:r>
          <w:fldChar w:fldCharType="begin"/>
        </w:r>
        <w:r>
          <w:instrText xml:space="preserve"> PAGEREF _Toc4377 \h </w:instrText>
        </w:r>
        <w:r>
          <w:fldChar w:fldCharType="separate"/>
        </w:r>
        <w:r>
          <w:t>43</w:t>
        </w:r>
        <w:r>
          <w:fldChar w:fldCharType="end"/>
        </w:r>
      </w:hyperlink>
    </w:p>
    <w:p>
      <w:pPr>
        <w:pStyle w:val="TOC1"/>
        <w:tabs>
          <w:tab w:val="right" w:leader="dot" w:pos="8306"/>
        </w:tabs>
      </w:pPr>
      <w:hyperlink w:anchor="_Toc32323" w:history="1">
        <w:r>
          <w:rPr>
            <w:rFonts w:ascii="仿宋" w:eastAsia="仿宋" w:hAnsi="仿宋" w:cs="仿宋" w:hint="eastAsia"/>
            <w:lang w:eastAsia="zh-CN"/>
          </w:rPr>
          <w:t>十二、汞及汞化合物项目财务管理</w:t>
        </w:r>
        <w:r>
          <w:tab/>
        </w:r>
        <w:r>
          <w:fldChar w:fldCharType="begin"/>
        </w:r>
        <w:r>
          <w:instrText xml:space="preserve"> PAGEREF _Toc32323 \h </w:instrText>
        </w:r>
        <w:r>
          <w:fldChar w:fldCharType="separate"/>
        </w:r>
        <w:r>
          <w:t>44</w:t>
        </w:r>
        <w:r>
          <w:fldChar w:fldCharType="end"/>
        </w:r>
      </w:hyperlink>
    </w:p>
    <w:p>
      <w:pPr>
        <w:pStyle w:val="TOC2"/>
        <w:tabs>
          <w:tab w:val="right" w:leader="dot" w:pos="8306"/>
        </w:tabs>
      </w:pPr>
      <w:hyperlink w:anchor="_Toc16199" w:history="1">
        <w:r>
          <w:rPr>
            <w:rFonts w:ascii="仿宋" w:eastAsia="仿宋" w:hAnsi="仿宋" w:cs="仿宋" w:hint="eastAsia"/>
            <w:lang w:eastAsia="zh-CN"/>
          </w:rPr>
          <w:t>(一)、资金需求大</w:t>
        </w:r>
        <w:r>
          <w:tab/>
        </w:r>
        <w:r>
          <w:fldChar w:fldCharType="begin"/>
        </w:r>
        <w:r>
          <w:instrText xml:space="preserve"> PAGEREF _Toc16199 \h </w:instrText>
        </w:r>
        <w:r>
          <w:fldChar w:fldCharType="separate"/>
        </w:r>
        <w:r>
          <w:t>44</w:t>
        </w:r>
        <w:r>
          <w:fldChar w:fldCharType="end"/>
        </w:r>
      </w:hyperlink>
    </w:p>
    <w:p>
      <w:pPr>
        <w:pStyle w:val="TOC2"/>
        <w:tabs>
          <w:tab w:val="right" w:leader="dot" w:pos="8306"/>
        </w:tabs>
      </w:pPr>
      <w:hyperlink w:anchor="_Toc19999" w:history="1">
        <w:r>
          <w:rPr>
            <w:rFonts w:ascii="仿宋" w:eastAsia="仿宋" w:hAnsi="仿宋" w:cs="仿宋" w:hint="eastAsia"/>
            <w:lang w:eastAsia="zh-CN"/>
          </w:rPr>
          <w:t>(二)、研发周期长</w:t>
        </w:r>
        <w:r>
          <w:tab/>
        </w:r>
        <w:r>
          <w:fldChar w:fldCharType="begin"/>
        </w:r>
        <w:r>
          <w:instrText xml:space="preserve"> PAGEREF _Toc19999 \h </w:instrText>
        </w:r>
        <w:r>
          <w:fldChar w:fldCharType="separate"/>
        </w:r>
        <w:r>
          <w:t>45</w:t>
        </w:r>
        <w:r>
          <w:fldChar w:fldCharType="end"/>
        </w:r>
      </w:hyperlink>
    </w:p>
    <w:p>
      <w:pPr>
        <w:pStyle w:val="TOC2"/>
        <w:tabs>
          <w:tab w:val="right" w:leader="dot" w:pos="8306"/>
        </w:tabs>
      </w:pPr>
      <w:hyperlink w:anchor="_Toc10652" w:history="1">
        <w:r>
          <w:rPr>
            <w:rFonts w:ascii="仿宋" w:eastAsia="仿宋" w:hAnsi="仿宋" w:cs="仿宋" w:hint="eastAsia"/>
            <w:lang w:eastAsia="zh-CN"/>
          </w:rPr>
          <w:t>(三)、市场风险大</w:t>
        </w:r>
        <w:r>
          <w:tab/>
        </w:r>
        <w:r>
          <w:fldChar w:fldCharType="begin"/>
        </w:r>
        <w:r>
          <w:instrText xml:space="preserve"> PAGEREF _Toc10652 \h </w:instrText>
        </w:r>
        <w:r>
          <w:fldChar w:fldCharType="separate"/>
        </w:r>
        <w:r>
          <w:t>47</w:t>
        </w:r>
        <w:r>
          <w:fldChar w:fldCharType="end"/>
        </w:r>
      </w:hyperlink>
    </w:p>
    <w:p>
      <w:pPr>
        <w:pStyle w:val="TOC2"/>
        <w:tabs>
          <w:tab w:val="right" w:leader="dot" w:pos="8306"/>
        </w:tabs>
      </w:pPr>
      <w:hyperlink w:anchor="_Toc17926" w:history="1">
        <w:r>
          <w:rPr>
            <w:rFonts w:ascii="仿宋" w:eastAsia="仿宋" w:hAnsi="仿宋" w:cs="仿宋" w:hint="eastAsia"/>
            <w:lang w:eastAsia="zh-CN"/>
          </w:rPr>
          <w:t>(四)、利润率高</w:t>
        </w:r>
        <w:r>
          <w:tab/>
        </w:r>
        <w:r>
          <w:fldChar w:fldCharType="begin"/>
        </w:r>
        <w:r>
          <w:instrText xml:space="preserve"> PAGEREF _Toc17926 \h </w:instrText>
        </w:r>
        <w:r>
          <w:fldChar w:fldCharType="separate"/>
        </w:r>
        <w:r>
          <w:t>49</w:t>
        </w:r>
        <w:r>
          <w:fldChar w:fldCharType="end"/>
        </w:r>
      </w:hyperlink>
    </w:p>
    <w:p>
      <w:pPr>
        <w:pStyle w:val="TOC1"/>
        <w:tabs>
          <w:tab w:val="right" w:leader="dot" w:pos="8306"/>
        </w:tabs>
      </w:pPr>
      <w:hyperlink w:anchor="_Toc20311" w:history="1">
        <w:r>
          <w:rPr>
            <w:rFonts w:ascii="仿宋" w:eastAsia="仿宋" w:hAnsi="仿宋" w:cs="仿宋" w:hint="eastAsia"/>
            <w:lang w:eastAsia="zh-CN"/>
          </w:rPr>
          <w:t>十三、汞及汞化合物项目实施保障措施</w:t>
        </w:r>
        <w:r>
          <w:tab/>
        </w:r>
        <w:r>
          <w:fldChar w:fldCharType="begin"/>
        </w:r>
        <w:r>
          <w:instrText xml:space="preserve"> PAGEREF _Toc20311 \h </w:instrText>
        </w:r>
        <w:r>
          <w:fldChar w:fldCharType="separate"/>
        </w:r>
        <w:r>
          <w:t>51</w:t>
        </w:r>
        <w:r>
          <w:fldChar w:fldCharType="end"/>
        </w:r>
      </w:hyperlink>
    </w:p>
    <w:p>
      <w:pPr>
        <w:pStyle w:val="TOC2"/>
        <w:tabs>
          <w:tab w:val="right" w:leader="dot" w:pos="8306"/>
        </w:tabs>
      </w:pPr>
      <w:hyperlink w:anchor="_Toc5676" w:history="1">
        <w:r>
          <w:rPr>
            <w:rFonts w:ascii="仿宋" w:eastAsia="仿宋" w:hAnsi="仿宋" w:cs="仿宋" w:hint="eastAsia"/>
            <w:lang w:eastAsia="zh-CN"/>
          </w:rPr>
          <w:t>(一)、汞及汞化合物项目实施保障机制</w:t>
        </w:r>
        <w:r>
          <w:tab/>
        </w:r>
        <w:r>
          <w:fldChar w:fldCharType="begin"/>
        </w:r>
        <w:r>
          <w:instrText xml:space="preserve"> PAGEREF _Toc5676 \h </w:instrText>
        </w:r>
        <w:r>
          <w:fldChar w:fldCharType="separate"/>
        </w:r>
        <w:r>
          <w:t>51</w:t>
        </w:r>
        <w:r>
          <w:fldChar w:fldCharType="end"/>
        </w:r>
      </w:hyperlink>
    </w:p>
    <w:p>
      <w:pPr>
        <w:pStyle w:val="TOC2"/>
        <w:tabs>
          <w:tab w:val="right" w:leader="dot" w:pos="8306"/>
        </w:tabs>
      </w:pPr>
      <w:hyperlink w:anchor="_Toc24064" w:history="1">
        <w:r>
          <w:rPr>
            <w:rFonts w:ascii="仿宋" w:eastAsia="仿宋" w:hAnsi="仿宋" w:cs="仿宋" w:hint="eastAsia"/>
            <w:lang w:eastAsia="zh-CN"/>
          </w:rPr>
          <w:t>(二)、汞及汞化合物项目法律合规要求</w:t>
        </w:r>
        <w:r>
          <w:tab/>
        </w:r>
        <w:r>
          <w:fldChar w:fldCharType="begin"/>
        </w:r>
        <w:r>
          <w:instrText xml:space="preserve"> PAGEREF _Toc24064 \h </w:instrText>
        </w:r>
        <w:r>
          <w:fldChar w:fldCharType="separate"/>
        </w:r>
        <w:r>
          <w:t>55</w:t>
        </w:r>
        <w:r>
          <w:fldChar w:fldCharType="end"/>
        </w:r>
      </w:hyperlink>
    </w:p>
    <w:p>
      <w:pPr>
        <w:pStyle w:val="TOC2"/>
        <w:tabs>
          <w:tab w:val="right" w:leader="dot" w:pos="8306"/>
        </w:tabs>
      </w:pPr>
      <w:hyperlink w:anchor="_Toc9080" w:history="1">
        <w:r>
          <w:rPr>
            <w:rFonts w:ascii="仿宋" w:eastAsia="仿宋" w:hAnsi="仿宋" w:cs="仿宋" w:hint="eastAsia"/>
            <w:lang w:eastAsia="zh-CN"/>
          </w:rPr>
          <w:t>(三)、汞及汞化合物项目合同管理与法律事务</w:t>
        </w:r>
        <w:r>
          <w:tab/>
        </w:r>
        <w:r>
          <w:fldChar w:fldCharType="begin"/>
        </w:r>
        <w:r>
          <w:instrText xml:space="preserve"> PAGEREF _Toc9080 \h </w:instrText>
        </w:r>
        <w:r>
          <w:fldChar w:fldCharType="separate"/>
        </w:r>
        <w:r>
          <w:t>59</w:t>
        </w:r>
        <w:r>
          <w:fldChar w:fldCharType="end"/>
        </w:r>
      </w:hyperlink>
    </w:p>
    <w:p>
      <w:pPr>
        <w:pStyle w:val="TOC2"/>
        <w:tabs>
          <w:tab w:val="right" w:leader="dot" w:pos="8306"/>
        </w:tabs>
      </w:pPr>
      <w:hyperlink w:anchor="_Toc25889" w:history="1">
        <w:r>
          <w:rPr>
            <w:rFonts w:ascii="仿宋" w:eastAsia="仿宋" w:hAnsi="仿宋" w:cs="仿宋" w:hint="eastAsia"/>
            <w:lang w:eastAsia="zh-CN"/>
          </w:rPr>
          <w:t>(四)、汞及汞化合物项目知识产权保护策略</w:t>
        </w:r>
        <w:r>
          <w:tab/>
        </w:r>
        <w:r>
          <w:fldChar w:fldCharType="begin"/>
        </w:r>
        <w:r>
          <w:instrText xml:space="preserve"> PAGEREF _Toc25889 \h </w:instrText>
        </w:r>
        <w:r>
          <w:fldChar w:fldCharType="separate"/>
        </w:r>
        <w:r>
          <w:t>66</w:t>
        </w:r>
        <w:r>
          <w:fldChar w:fldCharType="end"/>
        </w:r>
      </w:hyperlink>
    </w:p>
    <w:p>
      <w:pPr>
        <w:pStyle w:val="TOC1"/>
        <w:tabs>
          <w:tab w:val="right" w:leader="dot" w:pos="8306"/>
        </w:tabs>
      </w:pPr>
      <w:hyperlink w:anchor="_Toc20003" w:history="1">
        <w:r>
          <w:rPr>
            <w:rFonts w:ascii="仿宋" w:eastAsia="仿宋" w:hAnsi="仿宋" w:cs="仿宋" w:hint="eastAsia"/>
            <w:lang w:eastAsia="zh-CN"/>
          </w:rPr>
          <w:t>十四、营销与推广策略</w:t>
        </w:r>
        <w:r>
          <w:tab/>
        </w:r>
        <w:r>
          <w:fldChar w:fldCharType="begin"/>
        </w:r>
        <w:r>
          <w:instrText xml:space="preserve"> PAGEREF _Toc20003 \h </w:instrText>
        </w:r>
        <w:r>
          <w:fldChar w:fldCharType="separate"/>
        </w:r>
        <w:r>
          <w:t>68</w:t>
        </w:r>
        <w:r>
          <w:fldChar w:fldCharType="end"/>
        </w:r>
      </w:hyperlink>
    </w:p>
    <w:p>
      <w:pPr>
        <w:pStyle w:val="TOC2"/>
        <w:tabs>
          <w:tab w:val="right" w:leader="dot" w:pos="8306"/>
        </w:tabs>
      </w:pPr>
      <w:hyperlink w:anchor="_Toc28754" w:history="1">
        <w:r>
          <w:rPr>
            <w:rFonts w:ascii="仿宋" w:eastAsia="仿宋" w:hAnsi="仿宋" w:cs="仿宋" w:hint="eastAsia"/>
            <w:lang w:eastAsia="zh-CN"/>
          </w:rPr>
          <w:t>(一)、产品/服务定位与特点</w:t>
        </w:r>
        <w:r>
          <w:tab/>
        </w:r>
        <w:r>
          <w:fldChar w:fldCharType="begin"/>
        </w:r>
        <w:r>
          <w:instrText xml:space="preserve"> PAGEREF _Toc28754 \h </w:instrText>
        </w:r>
        <w:r>
          <w:fldChar w:fldCharType="separate"/>
        </w:r>
        <w:r>
          <w:t>68</w:t>
        </w:r>
        <w:r>
          <w:fldChar w:fldCharType="end"/>
        </w:r>
      </w:hyperlink>
    </w:p>
    <w:p>
      <w:pPr>
        <w:pStyle w:val="TOC2"/>
        <w:tabs>
          <w:tab w:val="right" w:leader="dot" w:pos="8306"/>
        </w:tabs>
      </w:pPr>
      <w:hyperlink w:anchor="_Toc2903" w:history="1">
        <w:r>
          <w:rPr>
            <w:rFonts w:ascii="仿宋" w:eastAsia="仿宋" w:hAnsi="仿宋" w:cs="仿宋" w:hint="eastAsia"/>
            <w:lang w:eastAsia="zh-CN"/>
          </w:rPr>
          <w:t>(二)、市场定位与竞争分析</w:t>
        </w:r>
        <w:r>
          <w:tab/>
        </w:r>
        <w:r>
          <w:fldChar w:fldCharType="begin"/>
        </w:r>
        <w:r>
          <w:instrText xml:space="preserve"> PAGEREF _Toc2903 \h </w:instrText>
        </w:r>
        <w:r>
          <w:fldChar w:fldCharType="separate"/>
        </w:r>
        <w:r>
          <w:t>70</w:t>
        </w:r>
        <w:r>
          <w:fldChar w:fldCharType="end"/>
        </w:r>
      </w:hyperlink>
    </w:p>
    <w:p>
      <w:pPr>
        <w:pStyle w:val="TOC2"/>
        <w:tabs>
          <w:tab w:val="right" w:leader="dot" w:pos="8306"/>
        </w:tabs>
      </w:pPr>
      <w:hyperlink w:anchor="_Toc10753" w:history="1">
        <w:r>
          <w:rPr>
            <w:rFonts w:ascii="仿宋" w:eastAsia="仿宋" w:hAnsi="仿宋" w:cs="仿宋" w:hint="eastAsia"/>
            <w:lang w:eastAsia="zh-CN"/>
          </w:rPr>
          <w:t>(三)、营销渠道与策略</w:t>
        </w:r>
        <w:r>
          <w:tab/>
        </w:r>
        <w:r>
          <w:fldChar w:fldCharType="begin"/>
        </w:r>
        <w:r>
          <w:instrText xml:space="preserve"> PAGEREF _Toc10753 \h </w:instrText>
        </w:r>
        <w:r>
          <w:fldChar w:fldCharType="separate"/>
        </w:r>
        <w:r>
          <w:t>71</w:t>
        </w:r>
        <w:r>
          <w:fldChar w:fldCharType="end"/>
        </w:r>
      </w:hyperlink>
    </w:p>
    <w:p>
      <w:pPr>
        <w:pStyle w:val="TOC2"/>
        <w:tabs>
          <w:tab w:val="right" w:leader="dot" w:pos="8306"/>
        </w:tabs>
      </w:pPr>
      <w:hyperlink w:anchor="_Toc24967" w:history="1">
        <w:r>
          <w:rPr>
            <w:rFonts w:ascii="仿宋" w:eastAsia="仿宋" w:hAnsi="仿宋" w:cs="仿宋" w:hint="eastAsia"/>
            <w:lang w:eastAsia="zh-CN"/>
          </w:rPr>
          <w:t>(四)、推广与宣传活动</w:t>
        </w:r>
        <w:r>
          <w:tab/>
        </w:r>
        <w:r>
          <w:fldChar w:fldCharType="begin"/>
        </w:r>
        <w:r>
          <w:instrText xml:space="preserve"> PAGEREF _Toc24967 \h </w:instrText>
        </w:r>
        <w:r>
          <w:fldChar w:fldCharType="separate"/>
        </w:r>
        <w:r>
          <w:t>72</w:t>
        </w:r>
        <w:r>
          <w:fldChar w:fldCharType="end"/>
        </w:r>
      </w:hyperlink>
    </w:p>
    <w:p>
      <w:pPr>
        <w:pStyle w:val="TOC1"/>
        <w:tabs>
          <w:tab w:val="right" w:leader="dot" w:pos="8306"/>
        </w:tabs>
      </w:pPr>
      <w:hyperlink w:anchor="_Toc6228" w:history="1">
        <w:r>
          <w:rPr>
            <w:rFonts w:ascii="仿宋" w:eastAsia="仿宋" w:hAnsi="仿宋" w:cs="仿宋" w:hint="eastAsia"/>
            <w:lang w:eastAsia="zh-CN"/>
          </w:rPr>
          <w:t>十五、质量管理体系</w:t>
        </w:r>
        <w:r>
          <w:tab/>
        </w:r>
        <w:r>
          <w:fldChar w:fldCharType="begin"/>
        </w:r>
        <w:r>
          <w:instrText xml:space="preserve"> PAGEREF _Toc6228 \h </w:instrText>
        </w:r>
        <w:r>
          <w:fldChar w:fldCharType="separate"/>
        </w:r>
        <w:r>
          <w:t>77</w:t>
        </w:r>
        <w:r>
          <w:fldChar w:fldCharType="end"/>
        </w:r>
      </w:hyperlink>
    </w:p>
    <w:p>
      <w:pPr>
        <w:pStyle w:val="TOC2"/>
        <w:tabs>
          <w:tab w:val="right" w:leader="dot" w:pos="8306"/>
        </w:tabs>
      </w:pPr>
      <w:hyperlink w:anchor="_Toc21500" w:history="1">
        <w:r>
          <w:rPr>
            <w:rFonts w:ascii="仿宋" w:eastAsia="仿宋" w:hAnsi="仿宋" w:cs="仿宋" w:hint="eastAsia"/>
            <w:lang w:eastAsia="zh-CN"/>
          </w:rPr>
          <w:t>(一)、质量目标与方针</w:t>
        </w:r>
        <w:r>
          <w:tab/>
        </w:r>
        <w:r>
          <w:fldChar w:fldCharType="begin"/>
        </w:r>
        <w:r>
          <w:instrText xml:space="preserve"> PAGEREF _Toc21500 \h </w:instrText>
        </w:r>
        <w:r>
          <w:fldChar w:fldCharType="separate"/>
        </w:r>
        <w:r>
          <w:t>77</w:t>
        </w:r>
        <w:r>
          <w:fldChar w:fldCharType="end"/>
        </w:r>
      </w:hyperlink>
    </w:p>
    <w:p>
      <w:pPr>
        <w:pStyle w:val="TOC2"/>
        <w:tabs>
          <w:tab w:val="right" w:leader="dot" w:pos="8306"/>
        </w:tabs>
      </w:pPr>
      <w:hyperlink w:anchor="_Toc22600" w:history="1">
        <w:r>
          <w:rPr>
            <w:rFonts w:ascii="仿宋" w:eastAsia="仿宋" w:hAnsi="仿宋" w:cs="仿宋" w:hint="eastAsia"/>
            <w:lang w:eastAsia="zh-CN"/>
          </w:rPr>
          <w:t>(二)、质量管理责任</w:t>
        </w:r>
        <w:r>
          <w:tab/>
        </w:r>
        <w:r>
          <w:fldChar w:fldCharType="begin"/>
        </w:r>
        <w:r>
          <w:instrText xml:space="preserve"> PAGEREF _Toc22600 \h </w:instrText>
        </w:r>
        <w:r>
          <w:fldChar w:fldCharType="separate"/>
        </w:r>
        <w:r>
          <w:t>78</w:t>
        </w:r>
        <w:r>
          <w:fldChar w:fldCharType="end"/>
        </w:r>
      </w:hyperlink>
    </w:p>
    <w:p>
      <w:pPr>
        <w:pStyle w:val="TOC2"/>
        <w:tabs>
          <w:tab w:val="right" w:leader="dot" w:pos="8306"/>
        </w:tabs>
      </w:pPr>
      <w:hyperlink w:anchor="_Toc24397" w:history="1">
        <w:r>
          <w:rPr>
            <w:rFonts w:ascii="仿宋" w:eastAsia="仿宋" w:hAnsi="仿宋" w:cs="仿宋" w:hint="eastAsia"/>
            <w:lang w:eastAsia="zh-CN"/>
          </w:rPr>
          <w:t>(三)、质量管理体系文件</w:t>
        </w:r>
        <w:r>
          <w:tab/>
        </w:r>
        <w:r>
          <w:fldChar w:fldCharType="begin"/>
        </w:r>
        <w:r>
          <w:instrText xml:space="preserve"> PAGEREF _Toc24397 \h </w:instrText>
        </w:r>
        <w:r>
          <w:fldChar w:fldCharType="separate"/>
        </w:r>
        <w:r>
          <w:t>80</w:t>
        </w:r>
        <w:r>
          <w:fldChar w:fldCharType="end"/>
        </w:r>
      </w:hyperlink>
    </w:p>
    <w:p>
      <w:pPr>
        <w:pStyle w:val="TOC2"/>
        <w:tabs>
          <w:tab w:val="right" w:leader="dot" w:pos="8306"/>
        </w:tabs>
      </w:pPr>
      <w:hyperlink w:anchor="_Toc8565" w:history="1">
        <w:r>
          <w:rPr>
            <w:rFonts w:ascii="仿宋" w:eastAsia="仿宋" w:hAnsi="仿宋" w:cs="仿宋" w:hint="eastAsia"/>
            <w:lang w:eastAsia="zh-CN"/>
          </w:rPr>
          <w:t>(四)、质量培训与教育</w:t>
        </w:r>
        <w:r>
          <w:tab/>
        </w:r>
        <w:r>
          <w:fldChar w:fldCharType="begin"/>
        </w:r>
        <w:r>
          <w:instrText xml:space="preserve"> PAGEREF _Toc8565 \h </w:instrText>
        </w:r>
        <w:r>
          <w:fldChar w:fldCharType="separate"/>
        </w:r>
        <w:r>
          <w:t>82</w:t>
        </w:r>
        <w:r>
          <w:fldChar w:fldCharType="end"/>
        </w:r>
      </w:hyperlink>
    </w:p>
    <w:p>
      <w:pPr>
        <w:pStyle w:val="TOC2"/>
        <w:tabs>
          <w:tab w:val="right" w:leader="dot" w:pos="8306"/>
        </w:tabs>
      </w:pPr>
      <w:hyperlink w:anchor="_Toc23686" w:history="1">
        <w:r>
          <w:rPr>
            <w:rFonts w:ascii="仿宋" w:eastAsia="仿宋" w:hAnsi="仿宋" w:cs="仿宋" w:hint="eastAsia"/>
            <w:lang w:eastAsia="zh-CN"/>
          </w:rPr>
          <w:t>(五)、质量审核与评价</w:t>
        </w:r>
        <w:r>
          <w:tab/>
        </w:r>
        <w:r>
          <w:fldChar w:fldCharType="begin"/>
        </w:r>
        <w:r>
          <w:instrText xml:space="preserve"> PAGEREF _Toc23686 \h </w:instrText>
        </w:r>
        <w:r>
          <w:fldChar w:fldCharType="separate"/>
        </w:r>
        <w:r>
          <w:t>83</w:t>
        </w:r>
        <w:r>
          <w:fldChar w:fldCharType="end"/>
        </w:r>
      </w:hyperlink>
    </w:p>
    <w:p>
      <w:pPr>
        <w:pStyle w:val="TOC2"/>
        <w:tabs>
          <w:tab w:val="right" w:leader="dot" w:pos="8306"/>
        </w:tabs>
      </w:pPr>
      <w:hyperlink w:anchor="_Toc20779" w:history="1">
        <w:r>
          <w:rPr>
            <w:rFonts w:ascii="仿宋" w:eastAsia="仿宋" w:hAnsi="仿宋" w:cs="仿宋" w:hint="eastAsia"/>
            <w:lang w:eastAsia="zh-CN"/>
          </w:rPr>
          <w:t>(六)、不符合与纠正措施</w:t>
        </w:r>
        <w:r>
          <w:tab/>
        </w:r>
        <w:r>
          <w:fldChar w:fldCharType="begin"/>
        </w:r>
        <w:r>
          <w:instrText xml:space="preserve"> PAGEREF _Toc20779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96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7268"/>
      <w:r>
        <w:rPr>
          <w:rFonts w:ascii="仿宋" w:eastAsia="仿宋" w:hAnsi="仿宋" w:cs="仿宋" w:hint="eastAsia"/>
          <w:sz w:val="28"/>
          <w:lang w:eastAsia="zh-CN"/>
        </w:rPr>
        <w:t>一、汞及汞化合物项目建设背景及必要性分析</w:t>
      </w:r>
      <w:bookmarkEnd w:id="2"/>
    </w:p>
    <w:p>
      <w:pPr>
        <w:pStyle w:val="Heading2"/>
        <w:rPr>
          <w:rFonts w:ascii="仿宋" w:eastAsia="仿宋" w:hAnsi="仿宋" w:cs="仿宋" w:hint="eastAsia"/>
          <w:lang w:eastAsia="zh-CN"/>
        </w:rPr>
      </w:pPr>
      <w:bookmarkStart w:id="3" w:name="_Toc29731"/>
      <w:r>
        <w:rPr>
          <w:rFonts w:ascii="仿宋" w:eastAsia="仿宋" w:hAnsi="仿宋" w:cs="仿宋" w:hint="eastAsia"/>
          <w:lang w:eastAsia="zh-CN"/>
        </w:rPr>
        <w:t>(一)、汞及汞化合物项目背景分析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汞及汞化合物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汞及汞化合物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汞及汞化合物项目在这个潮流中的定位。同时，我们将关注行业内涌现的新兴机遇，以便汞及汞化合物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汞及汞化合物项目提供了强大的发展动力。我们将聚焦于行业内最新的技术发展趋势，包括但不限于人工智能、大数据分析、物联网等领域。通过深度的技术研究，我们将确保汞及汞化合物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汞及汞化合物项目发展的源泉。我们将投入更多的精力对市场需求进行深入剖析，超越表面的需求，深入挖掘潜在的市场痛点和机遇。通过对市场需求的细致了解，汞及汞化合物项目将更有针对性地设计解决方案，满足市场的多样化需求，从而更好地促进汞及汞化合物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汞及汞化合物项目战略至关重要。我们将对竞争态势进行更为深入的分析，包括但不限于市场份额、产品特点、客户满意度等多个维度。通过深度的竞争分析，汞及汞化合物项目将能够更准确地把握市场脉搏，制定具有竞争力的汞及汞化合物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汞及汞化合物项目的发展具有直接的影响。我们将进行更为全面的法规和政策分析，了解行业发展中的潜在法律风险和合规挑战。通过充分了解和遵守相关法规，汞及汞化合物项目将确保在法律框架内合法合规运营，为汞及汞化合物项目的稳健发展提供有力支持。</w:t>
      </w:r>
    </w:p>
    <w:p>
      <w:pPr>
        <w:pStyle w:val="Heading2"/>
        <w:ind w:firstLine="560" w:firstLineChars="200"/>
        <w:rPr>
          <w:rFonts w:ascii="仿宋" w:eastAsia="仿宋" w:hAnsi="仿宋" w:cs="仿宋" w:hint="eastAsia"/>
          <w:sz w:val="28"/>
          <w:lang w:eastAsia="zh-CN"/>
        </w:rPr>
      </w:pPr>
      <w:bookmarkStart w:id="4" w:name="_Toc6384"/>
      <w:r>
        <w:rPr>
          <w:rFonts w:ascii="仿宋" w:eastAsia="仿宋" w:hAnsi="仿宋" w:cs="仿宋" w:hint="eastAsia"/>
          <w:sz w:val="28"/>
          <w:lang w:eastAsia="zh-CN"/>
        </w:rPr>
        <w:t>(二)、汞及汞化合物项目建设必要性分析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汞及汞化合物项目建设的迫切性源于对行业发展趋势的深刻洞察。我们正处于一个行业变革的时代，科技创新、数字化转型成为企业发展的关键动力。汞及汞化合物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汞及汞化合物项目建设不仅仅是为了跟上潮流，更是为了通过技术创新推动企业的持续发展。通过引入先进的技术和解决方案，汞及汞化合物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汞及汞化合物项目的建设成为必然选择，通过提高产品质量、拓展服务领域，从而在竞争中获得更多的机会。汞及汞化合物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汞及汞化合物项目建设的必要性体现在对客户需求更精准的满足。通过汞及汞化合物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汞及汞化合物项目建设的背后是对企业持续创新的追求。只有通过不断创新，企业才能在竞争中立于不败之地。汞及汞化合物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26854"/>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21794"/>
      <w:r>
        <w:rPr>
          <w:rFonts w:ascii="仿宋" w:eastAsia="仿宋" w:hAnsi="仿宋" w:cs="仿宋" w:hint="eastAsia"/>
          <w:lang w:eastAsia="zh-CN"/>
        </w:rPr>
        <w:t>(一)、汞及汞化合物行业分析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汞及汞化合物行业一直以来都是市场的关注焦点。行业内的发展趋势、竞争态势以及潜在机会都对汞及汞化合物项目的推进产生深远的影响。通过深入研究行业的整体概貌，我们将更好地理解行业的核心特征，为汞及汞化合物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汞及汞化合物行业，技术一直是推动创新和发展的关键因素。我们将对当前技术趋势进行详尽分析，包括但不限于人工智能、大数据应用、先进制造技术等。这有助于汞及汞化合物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汞及汞化合物项目成功的基础。我们将对主要竞争对手进行深入研究，包括其市场份额、产品特点、市场定位等。通过全面了解竞争对手的优势和劣势，汞及汞化合物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30346"/>
      <w:r>
        <w:rPr>
          <w:rFonts w:ascii="仿宋" w:eastAsia="仿宋" w:hAnsi="仿宋" w:cs="仿宋" w:hint="eastAsia"/>
          <w:sz w:val="28"/>
          <w:lang w:eastAsia="zh-CN"/>
        </w:rPr>
        <w:t>(二)、汞及汞化合物市场分析预测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汞及汞化合物市场未来的增长趋势。这包括市场的整体规模、各细分领域的发展趋势等。汞及汞化合物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汞及汞化合物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市场风险是汞及汞化合物项目实施过程中需要充分考虑的因素。我们将对市场风险进行全面评估，包括但不限于政策法规风险、市场竞争风险、技术变革风险等。通过对潜在风险的深入分析，汞及汞化合物项目可以制定相应的风险缓解策略，降低不确定性对汞及汞化合物项目的影响。</w:t>
      </w:r>
    </w:p>
    <w:p>
      <w:pPr>
        <w:pStyle w:val="Heading1"/>
        <w:ind w:firstLine="560" w:firstLineChars="200"/>
        <w:rPr>
          <w:rFonts w:ascii="仿宋" w:eastAsia="仿宋" w:hAnsi="仿宋" w:cs="仿宋" w:hint="eastAsia"/>
          <w:sz w:val="28"/>
          <w:lang w:eastAsia="zh-CN"/>
        </w:rPr>
      </w:pPr>
      <w:bookmarkStart w:id="8" w:name="_Toc12461"/>
      <w:r>
        <w:rPr>
          <w:rFonts w:ascii="仿宋" w:eastAsia="仿宋" w:hAnsi="仿宋" w:cs="仿宋" w:hint="eastAsia"/>
          <w:sz w:val="28"/>
          <w:lang w:eastAsia="zh-CN"/>
        </w:rPr>
        <w:t>三、汞及汞化合物项目绩效评估</w:t>
      </w:r>
      <w:bookmarkEnd w:id="8"/>
    </w:p>
    <w:p>
      <w:pPr>
        <w:pStyle w:val="Heading2"/>
        <w:rPr>
          <w:rFonts w:ascii="仿宋" w:eastAsia="仿宋" w:hAnsi="仿宋" w:cs="仿宋" w:hint="eastAsia"/>
          <w:lang w:eastAsia="zh-CN"/>
        </w:rPr>
      </w:pPr>
      <w:bookmarkStart w:id="9" w:name="_Toc29988"/>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汞及汞化合物项目中，我们设计了一套全面的绩效评估指标，以确保汞及汞化合物项目的可控和成功交付。这些指标跨足汞及汞化合物项目目标、成本、进度和质量等多个维度，为我们提供了全面洞察汞及汞化合物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汞及汞化合物项目目标达成率是我们关注的首要指标。我们设定了明确的目标，并通过定期监测和评估，迅速发现并应对潜在的目标偏差。这为汞及汞化合物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成本绩效是另一个核心关注点。通过实际成本与预算成本的对比分析，我们深入了解成本差异的原因，及时调整资源分配，保持汞及汞化合物项目在经济效益方面的合理水平。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汞及汞化合物项目进度作为关键的绩效指标之一，得到了精心的关注。我们制定了详细的汞及汞化合物项目进度计划，并设立了进度符合度指标，确保实际进度与计划进度保持一致。这使我们能够快速发现和解决潜在的进度问题，保持汞及汞化合物项目的正常推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汞及汞化合物项目绩效的不可或缺的一环。我们引入了一系列的质量标准和客户满意度指标，以确保汞及汞化合物项目交付的成果在质量上达到或超越预期水平。通过持续监测这些指标，我们努力提升汞及汞化合物项目整体质量水平，为汞及汞化合物项目的成功交付提供有力保障。通过这些科学且全面的绩效评估，我们能够更好地引导汞及汞化合物项目的持续改进，确保汞及汞化合物项目目标的顺利达成。</w:t>
      </w:r>
    </w:p>
    <w:p>
      <w:pPr>
        <w:pStyle w:val="Heading2"/>
        <w:ind w:firstLine="560" w:firstLineChars="200"/>
        <w:rPr>
          <w:rFonts w:ascii="仿宋" w:eastAsia="仿宋" w:hAnsi="仿宋" w:cs="仿宋" w:hint="eastAsia"/>
          <w:sz w:val="28"/>
          <w:lang w:eastAsia="zh-CN"/>
        </w:rPr>
      </w:pPr>
      <w:bookmarkStart w:id="10" w:name="_Toc9550"/>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绩效评估是汞及汞化合物项目中的关键环节，为确保汞及汞化合物项目达到预期目标，我们采用了多层次、多维度的绩效评估方法。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汞及汞化合物项目的战略目标对齐，确保每个决策和行动都与汞及汞化合物项目整体目标保持一致。团队会定期召开战略对齐会议，审视当前工作与汞及汞化合物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汞及汞化合物项目进度、质量、成本和风险等方面。这些指标通过数据收集和分析，为汞及汞化合物项目管理团队提供了客观的评估依据。例如，我们通过汞及汞化合物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绩效评估不仅仅停留在汞及汞化合物项目内部，还考虑了汞及汞化合物项目对外部环境的影响。我们定期进行干系人满意度调查，以了解各利益相关方对汞及汞化合物项目的期望和满意度，并及时做出调整。</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这种多层次、多角度的绩效评估方法，使得我们能够全面了解汞及汞化合物项目的运行状态，及时做出调整，确保汞及汞化合物项目在不断变化的环境中保持稳健前行。</w:t>
      </w:r>
    </w:p>
    <w:p>
      <w:pPr>
        <w:pStyle w:val="Heading2"/>
        <w:ind w:firstLine="560" w:firstLineChars="200"/>
        <w:rPr>
          <w:rFonts w:ascii="仿宋" w:eastAsia="仿宋" w:hAnsi="仿宋" w:cs="仿宋" w:hint="eastAsia"/>
          <w:sz w:val="28"/>
          <w:lang w:eastAsia="zh-CN"/>
        </w:rPr>
      </w:pPr>
      <w:bookmarkStart w:id="11" w:name="_Toc22927"/>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为了确保汞及汞化合物项目的有效管理和不断优化，我们采用了精心设计的绩效评估周期。这个周期旨在实现灵活、实时和全面的评估，以适应汞及汞化合物项目执行中的各种挑战。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汞及汞化合物项目的不同需求，分为短期、中期和长期。短期评估关注每个迭代或工作周期，以及时发现和解决当前任务中的问题。中期评估涵盖几个迭代，深入了解整体汞及汞化合物项目的趋势和性能。长期评估则着眼于整个汞及汞化合物项目阶段，确保汞及汞化合物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汞及汞化合物项目管理工具和协作平台，团队成员能够随时更新和分享汞及汞化合物项目数据。这种实时性的反馈机制使我们能够及时察觉潜在问题，快速调整，保持汞及汞化合物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汞及汞化合物项目的决策制定密不可分。每个周期的汞及汞化合物项目回顾会议成为集体总结经验、识别问题深层次原因并找到创新解决方案的平台。这种定期的反思与调整机制使汞及汞化合物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30274"/>
      <w:r>
        <w:rPr>
          <w:rFonts w:ascii="仿宋" w:eastAsia="仿宋" w:hAnsi="仿宋" w:cs="仿宋" w:hint="eastAsia"/>
          <w:sz w:val="28"/>
          <w:lang w:eastAsia="zh-CN"/>
        </w:rPr>
        <w:t>四、汞及汞化合物项目建设单位说明</w:t>
      </w:r>
      <w:bookmarkEnd w:id="12"/>
    </w:p>
    <w:p>
      <w:pPr>
        <w:pStyle w:val="Heading2"/>
        <w:rPr>
          <w:rFonts w:ascii="仿宋" w:eastAsia="仿宋" w:hAnsi="仿宋" w:cs="仿宋" w:hint="eastAsia"/>
          <w:lang w:eastAsia="zh-CN"/>
        </w:rPr>
      </w:pPr>
      <w:bookmarkStart w:id="13" w:name="_Toc7350"/>
      <w:r>
        <w:rPr>
          <w:rFonts w:ascii="仿宋" w:eastAsia="仿宋" w:hAnsi="仿宋" w:cs="仿宋" w:hint="eastAsia"/>
          <w:lang w:eastAsia="zh-CN"/>
        </w:rPr>
        <w:t>(一)、汞及汞化合物项目承办单位基本情况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4" w:name="_Toc30940"/>
      <w:r>
        <w:rPr>
          <w:rFonts w:ascii="仿宋" w:eastAsia="仿宋" w:hAnsi="仿宋" w:cs="仿宋" w:hint="eastAsia"/>
          <w:sz w:val="28"/>
          <w:lang w:eastAsia="zh-CN"/>
        </w:rPr>
        <w:t>(二)、公司经济效益分析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汞及汞化合物项目承办单位的XXXX，我们着眼于实现可持续的经济效益。通过技术创新和解决方案的提供，公司预计在汞及汞化合物项目执行期间将获得可观的收入增长。这一收入来源主要包括汞及汞化合物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同时，我们注重成本控制和效率提升，以确保汞及汞化合物项目的可持续盈利。透过精细的管理和资源优化，公司期望实现汞及汞化合物项目利润最大化。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汞及汞化合物项目实施进行全面的投资评估，包括汞及汞化合物项目启动阶段的资金投入和后续运营成本。通过对汞及汞化合物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汞及汞化合物项目实施过程中具备足够的资金流动性，公司将进行详尽的现金流分析。这包括资金需求的合理预测、汞及汞化合物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5" w:name="_Toc26199"/>
      <w:r>
        <w:rPr>
          <w:rFonts w:ascii="仿宋" w:eastAsia="仿宋" w:hAnsi="仿宋" w:cs="仿宋" w:hint="eastAsia"/>
          <w:sz w:val="28"/>
          <w:lang w:eastAsia="zh-CN"/>
        </w:rPr>
        <w:t>五、汞及汞化合物项目选址可行性分析</w:t>
      </w:r>
      <w:bookmarkEnd w:id="15"/>
    </w:p>
    <w:p>
      <w:pPr>
        <w:pStyle w:val="Heading2"/>
        <w:rPr>
          <w:rFonts w:ascii="仿宋" w:eastAsia="仿宋" w:hAnsi="仿宋" w:cs="仿宋" w:hint="eastAsia"/>
          <w:lang w:eastAsia="zh-CN"/>
        </w:rPr>
      </w:pPr>
      <w:bookmarkStart w:id="16" w:name="_Toc1747"/>
      <w:r>
        <w:rPr>
          <w:rFonts w:ascii="仿宋" w:eastAsia="仿宋" w:hAnsi="仿宋" w:cs="仿宋" w:hint="eastAsia"/>
          <w:lang w:eastAsia="zh-CN"/>
        </w:rPr>
        <w:t>(一)、汞及汞化合物项目选址</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该汞及汞化合物项目选址位于XX省XX市XX区XXX街道</w:t>
      </w:r>
    </w:p>
    <w:p>
      <w:pPr>
        <w:pStyle w:val="Heading2"/>
        <w:ind w:firstLine="560" w:firstLineChars="200"/>
        <w:rPr>
          <w:rFonts w:ascii="仿宋" w:eastAsia="仿宋" w:hAnsi="仿宋" w:cs="仿宋" w:hint="eastAsia"/>
          <w:sz w:val="28"/>
          <w:lang w:eastAsia="zh-CN"/>
        </w:rPr>
      </w:pPr>
      <w:bookmarkStart w:id="17" w:name="_Toc24200"/>
      <w:r>
        <w:rPr>
          <w:rFonts w:ascii="仿宋" w:eastAsia="仿宋" w:hAnsi="仿宋" w:cs="仿宋" w:hint="eastAsia"/>
          <w:sz w:val="28"/>
          <w:lang w:eastAsia="zh-CN"/>
        </w:rPr>
        <w:t>(二)、用地控制指标</w:t>
      </w:r>
      <w:bookmarkEnd w:id="17"/>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汞及汞化合物项目的征地面积将根据汞及汞化合物项目的实际规模和需求进行精确规划。具体面积XXX平方米，旨在确保汞及汞化合物项目不仅能够满足当前的发展需求，还能够预留空间以适应未来的扩展。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净用地面积是在征地面积基础上去除不可利用面积后的实际可开发用地。具体面积XXX平方米，考虑到环保、交通、安全等多方面因素，以确保汞及汞化合物项目在整体利用效率上达到最优。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汞及汞化合物项目计划建设的建筑总规模具体面积XXX平方米。这一规模的确定综合考虑了汞及汞化合物项目的性质、规模，以及城市规划的相关要求，确保建筑布局与周边环境协调一致。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绿地率是汞及汞化合物项目用地中被规划为绿地的比例。具体面积XXX平方米，旨在通过合理规划绿地，改善汞及汞化合物项目周边环境，提升居民生活质量，并符合城市整体绿化规划。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容积率是用地上可以建设的建筑总体积与用地面积之比。具体面积XXX，通过合理的容积率规划，确保汞及汞化合物项目建筑规模与周边环境和谐共生。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汞及汞化合物项目选址与当地城市规划相一致，具体面积XXX平方米。通过与城市规划部门深入沟通，确保汞及汞化合物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汞及汞化合物项目选址符合当地产业政策，具体面积XXX平方米。这包括汞及汞化合物项目对当地经济的促进作用，以及对相关产业的带动效应，确保汞及汞化合物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用地总体要求必须符合环保和可持续发展的原则，具体面积XXX平方米。通过采用绿色建筑设计、节能减排等措施，确保汞及汞化合物项目在建设和运营过程中对环境的影响最小化，达到可持续发展的要求。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确保汞及汞化合物项目选址具备必要的公共设施配套，具体面积XXX平方米。这包括交通便利性、教育、医疗等基础设施，以提高居民生活品质，使得汞及汞化合物项目选址更具吸引力。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考虑用地总体要求对当地社会稳定性的影响，具体面积XXX平方米。通过深入了解当地社区反馈，确保汞及汞化合物项目的选址和建设过程对当地社会和谐稳定产生积极作用。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汞及汞化合物项目选址不仅符合法规和规划，还在实际操作中具有可行性。这一全面规划将为汞及汞化合物项目的成功实施提供坚实的基础，确保汞及汞化合物项目选址阶段就能够奠定良好的发展基础。</w:t>
      </w:r>
    </w:p>
    <w:p>
      <w:pPr>
        <w:pStyle w:val="Heading2"/>
        <w:ind w:firstLine="560" w:firstLineChars="200"/>
        <w:rPr>
          <w:rFonts w:ascii="仿宋" w:eastAsia="仿宋" w:hAnsi="仿宋" w:cs="仿宋" w:hint="eastAsia"/>
          <w:sz w:val="28"/>
          <w:lang w:eastAsia="zh-CN"/>
        </w:rPr>
      </w:pPr>
      <w:bookmarkStart w:id="18" w:name="_Toc4120"/>
      <w:r>
        <w:rPr>
          <w:rFonts w:ascii="仿宋" w:eastAsia="仿宋" w:hAnsi="仿宋" w:cs="仿宋" w:hint="eastAsia"/>
          <w:sz w:val="28"/>
          <w:lang w:eastAsia="zh-CN"/>
        </w:rPr>
        <w:t>(三)、节约用地措施</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汞及汞化合物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汞及汞化合物项目的设备规划和空间设计中，我们将采取灵活设备布局的措施。设备布局将根据实际需求进行灵活设计，避免不必要的浪费。通过合理规划设备摆放位置，我们将提高设备的利用率，减少设备间距，以确保汞及汞化合物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进一步，我们计划在汞及汞化合物项目内部引入共享设施的概念，例如共享会议室、办公区等。通过这种方式，我们可以减少对资源的重复建设，提高资源共享效率，从而减小汞及汞化合物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9" w:name="_Toc25806"/>
      <w:r>
        <w:rPr>
          <w:rFonts w:ascii="仿宋" w:eastAsia="仿宋" w:hAnsi="仿宋" w:cs="仿宋" w:hint="eastAsia"/>
          <w:sz w:val="28"/>
          <w:lang w:eastAsia="zh-CN"/>
        </w:rPr>
        <w:t>(四)、总图布置方案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汞及汞化合物项目的总图布置中，我们将不同功能区域进行明确的规划，以最大程度满足汞及汞化合物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https://d.book118.com/137116053101006031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汞及汞化合物项目计划设计方案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汞及汞化合物项目计划设计方案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汞及汞化合物项目计划设计方案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汞及汞化合物项目计划设计方案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汞及汞化合物项目计划设计方案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汞及汞化合物项目计划设计方案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汞及汞化合物项目计划设计方案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汞及汞化合物项目计划设计方案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汞及汞化合物项目计划设计方案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汞及汞化合物项目计划设计方案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汞及汞化合物项目计划设计方案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汞及汞化合物项目计划设计方案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汞及汞化合物项目计划设计方案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汞及汞化合物项目计划设计方案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汞及汞化合物项目计划设计方案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汞及汞化合物项目计划设计方案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汞及汞化合物项目计划设计方案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E9E3690"/>
    <w:rsid w:val="7E9E369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37116053101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2024-01-14T06:03:00Z</dcterms:created>
  <dcterms:modified xsi:type="dcterms:W3CDTF">2024-01-14T06:03:42Z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2572F71B31904D07BD2E4F3566CE424F_11</vt:lpwstr>
  </property>
  <property fmtid="{D5CDD505-2E9C-101B-9397-08002B2CF9AE}" pid="3" name="KSOProductBuildVer">
    <vt:lpwstr>2052-12.1.0.16120</vt:lpwstr>
  </property>
</Properties>
</file>