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应急交通工程装备项目调研分析报告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7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_Toc6473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val="en-US"/>
          </w:rPr>
          <w:t>一、应急交通工程装备项目绪论</w:t>
        </w:r>
        <w:r>
          <w:tab/>
        </w:r>
        <w:r>
          <w:fldChar w:fldCharType="begin"/>
        </w:r>
        <w:r>
          <w:instrText xml:space="preserve"> PAGEREF _Toc25479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val="en-US"/>
          </w:rPr>
          <w:t>(一)、应急交通工程装备项目名称及建设性质</w:t>
        </w:r>
        <w:r>
          <w:tab/>
        </w:r>
        <w:r>
          <w:fldChar w:fldCharType="begin"/>
        </w:r>
        <w:r>
          <w:instrText xml:space="preserve"> PAGEREF _Toc6746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val="en-US"/>
          </w:rPr>
          <w:t>(二)、应急交通工程装备项目承办单位</w:t>
        </w:r>
        <w:r>
          <w:tab/>
        </w:r>
        <w:r>
          <w:fldChar w:fldCharType="begin"/>
        </w:r>
        <w:r>
          <w:instrText xml:space="preserve"> PAGEREF _Toc3880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val="en-US"/>
          </w:rPr>
          <w:t>(三)、应急交通工程装备项目定位及建设理由</w:t>
        </w:r>
        <w:r>
          <w:tab/>
        </w:r>
        <w:r>
          <w:fldChar w:fldCharType="begin"/>
        </w:r>
        <w:r>
          <w:instrText xml:space="preserve"> PAGEREF _Toc5915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_Toc30109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val="en-US"/>
          </w:rPr>
          <w:t>(五)、应急交通工程装备项目建设选址</w:t>
        </w:r>
        <w:r>
          <w:tab/>
        </w:r>
        <w:r>
          <w:fldChar w:fldCharType="begin"/>
        </w:r>
        <w:r>
          <w:instrText xml:space="preserve"> PAGEREF _Toc15024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val="en-US"/>
          </w:rPr>
          <w:t>(六)、应急交通工程装备项目生产规模</w:t>
        </w:r>
        <w:r>
          <w:tab/>
        </w:r>
        <w:r>
          <w:fldChar w:fldCharType="begin"/>
        </w:r>
        <w:r>
          <w:instrText xml:space="preserve"> PAGEREF _Toc16031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_Toc6799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_Toc27641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val="en-US"/>
          </w:rPr>
          <w:t>(九)、应急交通工程装备项目总投资及资金构成</w:t>
        </w:r>
        <w:r>
          <w:tab/>
        </w:r>
        <w:r>
          <w:fldChar w:fldCharType="begin"/>
        </w:r>
        <w:r>
          <w:instrText xml:space="preserve"> PAGEREF _Toc12987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_Toc11624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val="en-US"/>
          </w:rPr>
          <w:t>(十一)、应急交通工程装备项目预期经济效益规划目标</w:t>
        </w:r>
        <w:r>
          <w:tab/>
        </w:r>
        <w:r>
          <w:fldChar w:fldCharType="begin"/>
        </w:r>
        <w:r>
          <w:instrText xml:space="preserve"> PAGEREF _Toc4281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val="en-US"/>
          </w:rPr>
          <w:t>(十二)、应急交通工程装备项目建设进度规划</w:t>
        </w:r>
        <w:r>
          <w:tab/>
        </w:r>
        <w:r>
          <w:fldChar w:fldCharType="begin"/>
        </w:r>
        <w:r>
          <w:instrText xml:space="preserve"> PAGEREF _Toc27691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val="en-US"/>
          </w:rPr>
          <w:t>(十三)、应急交通工程装备项目综合评价</w:t>
        </w:r>
        <w:r>
          <w:tab/>
        </w:r>
        <w:r>
          <w:fldChar w:fldCharType="begin"/>
        </w:r>
        <w:r>
          <w:instrText xml:space="preserve"> PAGEREF _Toc2903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val="en-US"/>
          </w:rPr>
          <w:t>二、产业环境分析</w:t>
        </w:r>
        <w:r>
          <w:tab/>
        </w:r>
        <w:r>
          <w:fldChar w:fldCharType="begin"/>
        </w:r>
        <w:r>
          <w:instrText xml:space="preserve"> PAGEREF _Toc5182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_Toc5498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val="en-US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_Toc4192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val="en-US"/>
          </w:rPr>
          <w:t>(一)、发展思路</w:t>
        </w:r>
        <w:r>
          <w:tab/>
        </w:r>
        <w:r>
          <w:fldChar w:fldCharType="begin"/>
        </w:r>
        <w:r>
          <w:instrText xml:space="preserve"> PAGEREF _Toc27791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val="en-US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val="en-US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_Toc10068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val="en-US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_Toc7139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val="en-US"/>
          </w:rPr>
          <w:t>(五)、可行性分析</w:t>
        </w:r>
        <w:r>
          <w:tab/>
        </w:r>
        <w:r>
          <w:fldChar w:fldCharType="begin"/>
        </w:r>
        <w:r>
          <w:instrText xml:space="preserve"> PAGEREF _Toc4113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val="en-US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_Toc32486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val="en-US"/>
          </w:rPr>
          <w:t>(七)、应急交通工程装备项目建设必要性分析</w:t>
        </w:r>
        <w:r>
          <w:tab/>
        </w:r>
        <w:r>
          <w:fldChar w:fldCharType="begin"/>
        </w:r>
        <w:r>
          <w:instrText xml:space="preserve"> PAGEREF _Toc19836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56" w:history="1">
        <w:r>
          <w:rPr>
            <w:rFonts w:ascii="仿宋" w:eastAsia="仿宋" w:hAnsi="仿宋" w:cs="仿宋" w:hint="eastAsia"/>
            <w:lang w:val="en-US"/>
          </w:rPr>
          <w:t>四、建筑技术方案说明</w:t>
        </w:r>
        <w:r>
          <w:tab/>
        </w:r>
        <w:r>
          <w:fldChar w:fldCharType="begin"/>
        </w:r>
        <w:r>
          <w:instrText xml:space="preserve"> PAGEREF _Toc22756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val="en-US"/>
          </w:rPr>
          <w:t>(一)、应急交通工程装备项目工程设计总体要求</w:t>
        </w:r>
        <w:r>
          <w:tab/>
        </w:r>
        <w:r>
          <w:fldChar w:fldCharType="begin"/>
        </w:r>
        <w:r>
          <w:instrText xml:space="preserve"> PAGEREF _Toc14303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_Toc9032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_Toc25649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val="en-US"/>
          </w:rPr>
          <w:t>五、劳动安全</w:t>
        </w:r>
        <w:r>
          <w:tab/>
        </w:r>
        <w:r>
          <w:fldChar w:fldCharType="begin"/>
        </w:r>
        <w:r>
          <w:instrText xml:space="preserve"> PAGEREF _Toc889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_Toc32072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_Toc20444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_Toc845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val="en-US"/>
          </w:rPr>
          <w:t>六、应急交通工程装备生产计划的含义与指标</w:t>
        </w:r>
        <w:r>
          <w:tab/>
        </w:r>
        <w:r>
          <w:fldChar w:fldCharType="begin"/>
        </w:r>
        <w:r>
          <w:instrText xml:space="preserve"> PAGEREF _Toc26082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_Toc3095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val="en-US"/>
          </w:rPr>
          <w:t>七、背景、必要性分析</w:t>
        </w:r>
        <w:r>
          <w:tab/>
        </w:r>
        <w:r>
          <w:fldChar w:fldCharType="begin"/>
        </w:r>
        <w:r>
          <w:instrText xml:space="preserve"> PAGEREF _Toc8590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_Toc13082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_Toc2577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_Toc7690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val="en-US"/>
          </w:rPr>
          <w:t>八、市场调研与竞争分析</w:t>
        </w:r>
        <w:r>
          <w:tab/>
        </w:r>
        <w:r>
          <w:fldChar w:fldCharType="begin"/>
        </w:r>
        <w:r>
          <w:instrText xml:space="preserve"> PAGEREF _Toc9332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val="en-US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_Toc25446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val="en-US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_Toc9322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val="en-US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_Toc19077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val="en-US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_Toc13490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val="en-US"/>
          </w:rPr>
          <w:t>(五)、市场战略</w:t>
        </w:r>
        <w:r>
          <w:tab/>
        </w:r>
        <w:r>
          <w:fldChar w:fldCharType="begin"/>
        </w:r>
        <w:r>
          <w:instrText xml:space="preserve"> PAGEREF _Toc22746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val="en-US"/>
          </w:rPr>
          <w:t>九、原辅材料供应</w:t>
        </w:r>
        <w:r>
          <w:tab/>
        </w:r>
        <w:r>
          <w:fldChar w:fldCharType="begin"/>
        </w:r>
        <w:r>
          <w:instrText xml:space="preserve"> PAGEREF _Toc7111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_Toc32392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_Toc26268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val="en-US"/>
          </w:rPr>
          <w:t>十、应急交通工程装备项目工艺说明</w:t>
        </w:r>
        <w:r>
          <w:tab/>
        </w:r>
        <w:r>
          <w:fldChar w:fldCharType="begin"/>
        </w:r>
        <w:r>
          <w:instrText xml:space="preserve"> PAGEREF _Toc1159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val="en-US"/>
          </w:rPr>
          <w:t>(一)、应急交通工程装备项目建设期原辅材料供应情况</w:t>
        </w:r>
        <w:r>
          <w:tab/>
        </w:r>
        <w:r>
          <w:fldChar w:fldCharType="begin"/>
        </w:r>
        <w:r>
          <w:instrText xml:space="preserve"> PAGEREF _Toc21183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val="en-US"/>
          </w:rPr>
          <w:t>(二)、应急交通工程装备项目运营期原辅材料采购及管理</w:t>
        </w:r>
        <w:r>
          <w:tab/>
        </w:r>
        <w:r>
          <w:fldChar w:fldCharType="begin"/>
        </w:r>
        <w:r>
          <w:instrText xml:space="preserve"> PAGEREF _Toc12511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_Toc14875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val="en-US"/>
          </w:rPr>
          <w:t>(四)、应急交通工程装备项目工艺技术设计方案</w:t>
        </w:r>
        <w:r>
          <w:tab/>
        </w:r>
        <w:r>
          <w:fldChar w:fldCharType="begin"/>
        </w:r>
        <w:r>
          <w:instrText xml:space="preserve"> PAGEREF _Toc31170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672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_Toc5672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val="en-US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_Toc9880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_Toc7506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_Toc30258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val="en-US"/>
          </w:rPr>
          <w:t>十二、公司组建背景分析</w:t>
        </w:r>
        <w:r>
          <w:tab/>
        </w:r>
        <w:r>
          <w:fldChar w:fldCharType="begin"/>
        </w:r>
        <w:r>
          <w:instrText xml:space="preserve"> PAGEREF _Toc21722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val="en-US"/>
          </w:rPr>
          <w:t>(一)、应急交通工程装备项目背景分析</w:t>
        </w:r>
        <w:r>
          <w:tab/>
        </w:r>
        <w:r>
          <w:fldChar w:fldCharType="begin"/>
        </w:r>
        <w:r>
          <w:instrText xml:space="preserve"> PAGEREF _Toc23482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val="en-US"/>
          </w:rPr>
          <w:t>(二)、应急交通工程装备项目建设必要性分析</w:t>
        </w:r>
        <w:r>
          <w:tab/>
        </w:r>
        <w:r>
          <w:fldChar w:fldCharType="begin"/>
        </w:r>
        <w:r>
          <w:instrText xml:space="preserve"> PAGEREF _Toc641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_Toc12327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_Toc1206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val="en-US"/>
          </w:rPr>
          <w:t>十三、组织机构及人力资源</w:t>
        </w:r>
        <w:r>
          <w:tab/>
        </w:r>
        <w:r>
          <w:fldChar w:fldCharType="begin"/>
        </w:r>
        <w:r>
          <w:instrText xml:space="preserve"> PAGEREF _Toc25652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_Toc3369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_Toc24365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9" w:history="1">
        <w:r>
          <w:rPr>
            <w:rFonts w:ascii="仿宋" w:eastAsia="仿宋" w:hAnsi="仿宋" w:cs="仿宋" w:hint="eastAsia"/>
            <w:lang w:val="en-US"/>
          </w:rPr>
          <w:t>十四、组织结构的基本类型</w:t>
        </w:r>
        <w:r>
          <w:tab/>
        </w:r>
        <w:r>
          <w:fldChar w:fldCharType="begin"/>
        </w:r>
        <w:r>
          <w:instrText xml:space="preserve"> PAGEREF _Toc22759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_Toc22804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val="en-US"/>
          </w:rPr>
          <w:t>十五、品牌建设与公关策略</w:t>
        </w:r>
        <w:r>
          <w:tab/>
        </w:r>
        <w:r>
          <w:fldChar w:fldCharType="begin"/>
        </w:r>
        <w:r>
          <w:instrText xml:space="preserve"> PAGEREF _Toc6769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_Toc13026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_Toc9721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_Toc10440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val="en-US"/>
          </w:rPr>
          <w:t>十六、库存控制</w:t>
        </w:r>
        <w:r>
          <w:tab/>
        </w:r>
        <w:r>
          <w:fldChar w:fldCharType="begin"/>
        </w:r>
        <w:r>
          <w:instrText xml:space="preserve"> PAGEREF _Toc11268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_Toc19398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_Toc19147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val="en-US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_Toc25292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_Toc3022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_Toc27944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val="en-US"/>
          </w:rPr>
          <w:t>十八、应急交通工程装备行业互联网营销</w:t>
        </w:r>
        <w:r>
          <w:tab/>
        </w:r>
        <w:r>
          <w:fldChar w:fldCharType="begin"/>
        </w:r>
        <w:r>
          <w:instrText xml:space="preserve"> PAGEREF _Toc26025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_Toc20842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_Toc19845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_Toc7564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435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_Toc6435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_Toc31047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_Toc24142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_Toc25683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val="en-US"/>
          </w:rPr>
          <w:t>十九、风险性分析</w:t>
        </w:r>
        <w:r>
          <w:tab/>
        </w:r>
        <w:r>
          <w:fldChar w:fldCharType="begin"/>
        </w:r>
        <w:r>
          <w:instrText xml:space="preserve"> PAGEREF _Toc8874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val="en-US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_Toc26463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val="en-US"/>
          </w:rPr>
          <w:t>(二)、内部风险</w:t>
        </w:r>
        <w:r>
          <w:tab/>
        </w:r>
        <w:r>
          <w:fldChar w:fldCharType="begin"/>
        </w:r>
        <w:r>
          <w:instrText xml:space="preserve"> PAGEREF _Toc1858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val="en-US"/>
          </w:rPr>
          <w:t>(三)、外部风险</w:t>
        </w:r>
        <w:r>
          <w:tab/>
        </w:r>
        <w:r>
          <w:fldChar w:fldCharType="begin"/>
        </w:r>
        <w:r>
          <w:instrText xml:space="preserve"> PAGEREF _Toc22016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val="en-US"/>
          </w:rPr>
          <w:t>(四)、技术风险</w:t>
        </w:r>
        <w:r>
          <w:tab/>
        </w:r>
        <w:r>
          <w:fldChar w:fldCharType="begin"/>
        </w:r>
        <w:r>
          <w:instrText xml:space="preserve"> PAGEREF _Toc13636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val="en-US"/>
          </w:rPr>
          <w:t>(五)、市场风险</w:t>
        </w:r>
        <w:r>
          <w:tab/>
        </w:r>
        <w:r>
          <w:fldChar w:fldCharType="begin"/>
        </w:r>
        <w:r>
          <w:instrText xml:space="preserve"> PAGEREF _Toc28909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val="en-US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_Toc15812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val="en-US"/>
          </w:rPr>
          <w:t>二十、人才队伍建设</w:t>
        </w:r>
        <w:r>
          <w:tab/>
        </w:r>
        <w:r>
          <w:fldChar w:fldCharType="begin"/>
        </w:r>
        <w:r>
          <w:instrText xml:space="preserve"> PAGEREF _Toc29501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_Toc27781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_Toc10890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_Toc19986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_Toc31007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val="en-US"/>
          </w:rPr>
          <w:t>二十一、应急交通工程装备行业整合营销</w:t>
        </w:r>
        <w:r>
          <w:tab/>
        </w:r>
        <w:r>
          <w:fldChar w:fldCharType="begin"/>
        </w:r>
        <w:r>
          <w:instrText xml:space="preserve"> PAGEREF _Toc27578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_Toc23192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_Toc5147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_Toc1706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_Toc32103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_Toc27361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_Toc13969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_Toc15256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val="en-US"/>
          </w:rPr>
          <w:t>二十二应急交通工程装备项目节能分析</w:t>
        </w:r>
        <w:r>
          <w:tab/>
        </w:r>
        <w:r>
          <w:fldChar w:fldCharType="begin"/>
        </w:r>
        <w:r>
          <w:instrText xml:space="preserve"> PAGEREF _Toc18164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_Toc7548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val="en-US"/>
          </w:rPr>
          <w:t>(二)、应急交通工程装备项目预期节能综合评价</w:t>
        </w:r>
        <w:r>
          <w:tab/>
        </w:r>
        <w:r>
          <w:fldChar w:fldCharType="begin"/>
        </w:r>
        <w:r>
          <w:instrText xml:space="preserve"> PAGEREF _Toc6206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val="en-US"/>
          </w:rPr>
          <w:t>(三)、应急交通工程装备项目节能设计</w:t>
        </w:r>
        <w:r>
          <w:tab/>
        </w:r>
        <w:r>
          <w:fldChar w:fldCharType="begin"/>
        </w:r>
        <w:r>
          <w:instrText xml:space="preserve"> PAGEREF _Toc13398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_Toc25763 </w:instrText>
        </w:r>
        <w:r>
          <w:fldChar w:fldCharType="separate"/>
        </w:r>
        <w:r>
          <w:t>87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https://d.book118.com/137141106122006045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应急交通工程装备项目调研分析报告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应急交通工程装备项目调研分析报告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应急交通工程装备项目调研分析报告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应急交通工程装备项目调研分析报告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应急交通工程装备项目调研分析报告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25327"/>
    <w:rsid w:val="33A253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37141106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2024-02-23T00:02:00Z</dcterms:created>
  <dcterms:modified xsi:type="dcterms:W3CDTF">2024-02-23T00:03:04Z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