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中药投资项目规划设计纲要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6" w:history="1">
        <w:r>
          <w:rPr>
            <w:rFonts w:ascii="仿宋" w:eastAsia="仿宋" w:hAnsi="仿宋" w:cs="仿宋" w:hint="eastAsia"/>
            <w:lang w:eastAsia="zh-CN"/>
          </w:rPr>
          <w:t>序言</w:t>
        </w:r>
        <w:r>
          <w:tab/>
        </w:r>
        <w:r>
          <w:fldChar w:fldCharType="begin"/>
        </w:r>
        <w:r>
          <w:instrText xml:space="preserve"> PAGEREF _Toc31566 \h </w:instrText>
        </w:r>
        <w:r>
          <w:fldChar w:fldCharType="separate"/>
        </w:r>
        <w:r>
          <w:t>3</w:t>
        </w:r>
        <w:r>
          <w:fldChar w:fldCharType="end"/>
        </w:r>
      </w:hyperlink>
    </w:p>
    <w:p>
      <w:pPr>
        <w:pStyle w:val="TOC1"/>
        <w:tabs>
          <w:tab w:val="right" w:leader="dot" w:pos="8306"/>
        </w:tabs>
      </w:pPr>
      <w:hyperlink w:anchor="_Toc27821" w:history="1">
        <w:r>
          <w:rPr>
            <w:rFonts w:ascii="仿宋" w:eastAsia="仿宋" w:hAnsi="仿宋" w:cs="仿宋" w:hint="eastAsia"/>
            <w:lang w:eastAsia="zh-CN"/>
          </w:rPr>
          <w:t>一、中药投资项目选址可行性分析</w:t>
        </w:r>
        <w:r>
          <w:tab/>
        </w:r>
        <w:r>
          <w:fldChar w:fldCharType="begin"/>
        </w:r>
        <w:r>
          <w:instrText xml:space="preserve"> PAGEREF _Toc27821 \h </w:instrText>
        </w:r>
        <w:r>
          <w:fldChar w:fldCharType="separate"/>
        </w:r>
        <w:r>
          <w:t>3</w:t>
        </w:r>
        <w:r>
          <w:fldChar w:fldCharType="end"/>
        </w:r>
      </w:hyperlink>
    </w:p>
    <w:p>
      <w:pPr>
        <w:pStyle w:val="TOC2"/>
        <w:tabs>
          <w:tab w:val="right" w:leader="dot" w:pos="8306"/>
        </w:tabs>
      </w:pPr>
      <w:hyperlink w:anchor="_Toc7356" w:history="1">
        <w:r>
          <w:rPr>
            <w:rFonts w:ascii="仿宋" w:eastAsia="仿宋" w:hAnsi="仿宋" w:cs="仿宋" w:hint="eastAsia"/>
            <w:lang w:eastAsia="zh-CN"/>
          </w:rPr>
          <w:t>(一)、中药投资项目选址</w:t>
        </w:r>
        <w:r>
          <w:tab/>
        </w:r>
        <w:r>
          <w:fldChar w:fldCharType="begin"/>
        </w:r>
        <w:r>
          <w:instrText xml:space="preserve"> PAGEREF _Toc7356 \h </w:instrText>
        </w:r>
        <w:r>
          <w:fldChar w:fldCharType="separate"/>
        </w:r>
        <w:r>
          <w:t>3</w:t>
        </w:r>
        <w:r>
          <w:fldChar w:fldCharType="end"/>
        </w:r>
      </w:hyperlink>
    </w:p>
    <w:p>
      <w:pPr>
        <w:pStyle w:val="TOC2"/>
        <w:tabs>
          <w:tab w:val="right" w:leader="dot" w:pos="8306"/>
        </w:tabs>
      </w:pPr>
      <w:hyperlink w:anchor="_Toc27705" w:history="1">
        <w:r>
          <w:rPr>
            <w:rFonts w:ascii="仿宋" w:eastAsia="仿宋" w:hAnsi="仿宋" w:cs="仿宋" w:hint="eastAsia"/>
            <w:lang w:eastAsia="zh-CN"/>
          </w:rPr>
          <w:t>(二)、用地控制指标</w:t>
        </w:r>
        <w:r>
          <w:tab/>
        </w:r>
        <w:r>
          <w:fldChar w:fldCharType="begin"/>
        </w:r>
        <w:r>
          <w:instrText xml:space="preserve"> PAGEREF _Toc27705 \h </w:instrText>
        </w:r>
        <w:r>
          <w:fldChar w:fldCharType="separate"/>
        </w:r>
        <w:r>
          <w:t>3</w:t>
        </w:r>
        <w:r>
          <w:fldChar w:fldCharType="end"/>
        </w:r>
      </w:hyperlink>
    </w:p>
    <w:p>
      <w:pPr>
        <w:pStyle w:val="TOC2"/>
        <w:tabs>
          <w:tab w:val="right" w:leader="dot" w:pos="8306"/>
        </w:tabs>
      </w:pPr>
      <w:hyperlink w:anchor="_Toc23096" w:history="1">
        <w:r>
          <w:rPr>
            <w:rFonts w:ascii="仿宋" w:eastAsia="仿宋" w:hAnsi="仿宋" w:cs="仿宋" w:hint="eastAsia"/>
            <w:lang w:eastAsia="zh-CN"/>
          </w:rPr>
          <w:t>(三)、节约用地措施</w:t>
        </w:r>
        <w:r>
          <w:tab/>
        </w:r>
        <w:r>
          <w:fldChar w:fldCharType="begin"/>
        </w:r>
        <w:r>
          <w:instrText xml:space="preserve"> PAGEREF _Toc23096 \h </w:instrText>
        </w:r>
        <w:r>
          <w:fldChar w:fldCharType="separate"/>
        </w:r>
        <w:r>
          <w:t>5</w:t>
        </w:r>
        <w:r>
          <w:fldChar w:fldCharType="end"/>
        </w:r>
      </w:hyperlink>
    </w:p>
    <w:p>
      <w:pPr>
        <w:pStyle w:val="TOC2"/>
        <w:tabs>
          <w:tab w:val="right" w:leader="dot" w:pos="8306"/>
        </w:tabs>
      </w:pPr>
      <w:hyperlink w:anchor="_Toc18564" w:history="1">
        <w:r>
          <w:rPr>
            <w:rFonts w:ascii="仿宋" w:eastAsia="仿宋" w:hAnsi="仿宋" w:cs="仿宋" w:hint="eastAsia"/>
            <w:lang w:eastAsia="zh-CN"/>
          </w:rPr>
          <w:t>(四)、总图布置方案</w:t>
        </w:r>
        <w:r>
          <w:tab/>
        </w:r>
        <w:r>
          <w:fldChar w:fldCharType="begin"/>
        </w:r>
        <w:r>
          <w:instrText xml:space="preserve"> PAGEREF _Toc18564 \h </w:instrText>
        </w:r>
        <w:r>
          <w:fldChar w:fldCharType="separate"/>
        </w:r>
        <w:r>
          <w:t>6</w:t>
        </w:r>
        <w:r>
          <w:fldChar w:fldCharType="end"/>
        </w:r>
      </w:hyperlink>
    </w:p>
    <w:p>
      <w:pPr>
        <w:pStyle w:val="TOC2"/>
        <w:tabs>
          <w:tab w:val="right" w:leader="dot" w:pos="8306"/>
        </w:tabs>
      </w:pPr>
      <w:hyperlink w:anchor="_Toc11190" w:history="1">
        <w:r>
          <w:rPr>
            <w:rFonts w:ascii="仿宋" w:eastAsia="仿宋" w:hAnsi="仿宋" w:cs="仿宋" w:hint="eastAsia"/>
            <w:lang w:eastAsia="zh-CN"/>
          </w:rPr>
          <w:t>(五)、选址综合评价</w:t>
        </w:r>
        <w:r>
          <w:tab/>
        </w:r>
        <w:r>
          <w:fldChar w:fldCharType="begin"/>
        </w:r>
        <w:r>
          <w:instrText xml:space="preserve"> PAGEREF _Toc11190 \h </w:instrText>
        </w:r>
        <w:r>
          <w:fldChar w:fldCharType="separate"/>
        </w:r>
        <w:r>
          <w:t>7</w:t>
        </w:r>
        <w:r>
          <w:fldChar w:fldCharType="end"/>
        </w:r>
      </w:hyperlink>
    </w:p>
    <w:p>
      <w:pPr>
        <w:pStyle w:val="TOC1"/>
        <w:tabs>
          <w:tab w:val="right" w:leader="dot" w:pos="8306"/>
        </w:tabs>
      </w:pPr>
      <w:hyperlink w:anchor="_Toc13072" w:history="1">
        <w:r>
          <w:rPr>
            <w:rFonts w:ascii="仿宋" w:eastAsia="仿宋" w:hAnsi="仿宋" w:cs="仿宋" w:hint="eastAsia"/>
            <w:lang w:eastAsia="zh-CN"/>
          </w:rPr>
          <w:t>二、中药投资项目绩效评估</w:t>
        </w:r>
        <w:r>
          <w:tab/>
        </w:r>
        <w:r>
          <w:fldChar w:fldCharType="begin"/>
        </w:r>
        <w:r>
          <w:instrText xml:space="preserve"> PAGEREF _Toc13072 \h </w:instrText>
        </w:r>
        <w:r>
          <w:fldChar w:fldCharType="separate"/>
        </w:r>
        <w:r>
          <w:t>8</w:t>
        </w:r>
        <w:r>
          <w:fldChar w:fldCharType="end"/>
        </w:r>
      </w:hyperlink>
    </w:p>
    <w:p>
      <w:pPr>
        <w:pStyle w:val="TOC2"/>
        <w:tabs>
          <w:tab w:val="right" w:leader="dot" w:pos="8306"/>
        </w:tabs>
      </w:pPr>
      <w:hyperlink w:anchor="_Toc6305" w:history="1">
        <w:r>
          <w:rPr>
            <w:rFonts w:ascii="仿宋" w:eastAsia="仿宋" w:hAnsi="仿宋" w:cs="仿宋" w:hint="eastAsia"/>
            <w:lang w:eastAsia="zh-CN"/>
          </w:rPr>
          <w:t>(一)、绩效评估指标</w:t>
        </w:r>
        <w:r>
          <w:tab/>
        </w:r>
        <w:r>
          <w:fldChar w:fldCharType="begin"/>
        </w:r>
        <w:r>
          <w:instrText xml:space="preserve"> PAGEREF _Toc6305 \h </w:instrText>
        </w:r>
        <w:r>
          <w:fldChar w:fldCharType="separate"/>
        </w:r>
        <w:r>
          <w:t>8</w:t>
        </w:r>
        <w:r>
          <w:fldChar w:fldCharType="end"/>
        </w:r>
      </w:hyperlink>
    </w:p>
    <w:p>
      <w:pPr>
        <w:pStyle w:val="TOC2"/>
        <w:tabs>
          <w:tab w:val="right" w:leader="dot" w:pos="8306"/>
        </w:tabs>
      </w:pPr>
      <w:hyperlink w:anchor="_Toc2502" w:history="1">
        <w:r>
          <w:rPr>
            <w:rFonts w:ascii="仿宋" w:eastAsia="仿宋" w:hAnsi="仿宋" w:cs="仿宋" w:hint="eastAsia"/>
            <w:lang w:eastAsia="zh-CN"/>
          </w:rPr>
          <w:t>(二)、绩效评估方法</w:t>
        </w:r>
        <w:r>
          <w:tab/>
        </w:r>
        <w:r>
          <w:fldChar w:fldCharType="begin"/>
        </w:r>
        <w:r>
          <w:instrText xml:space="preserve"> PAGEREF _Toc2502 \h </w:instrText>
        </w:r>
        <w:r>
          <w:fldChar w:fldCharType="separate"/>
        </w:r>
        <w:r>
          <w:t>9</w:t>
        </w:r>
        <w:r>
          <w:fldChar w:fldCharType="end"/>
        </w:r>
      </w:hyperlink>
    </w:p>
    <w:p>
      <w:pPr>
        <w:pStyle w:val="TOC2"/>
        <w:tabs>
          <w:tab w:val="right" w:leader="dot" w:pos="8306"/>
        </w:tabs>
      </w:pPr>
      <w:hyperlink w:anchor="_Toc21182" w:history="1">
        <w:r>
          <w:rPr>
            <w:rFonts w:ascii="仿宋" w:eastAsia="仿宋" w:hAnsi="仿宋" w:cs="仿宋" w:hint="eastAsia"/>
            <w:lang w:eastAsia="zh-CN"/>
          </w:rPr>
          <w:t>(三)、绩效评估周期</w:t>
        </w:r>
        <w:r>
          <w:tab/>
        </w:r>
        <w:r>
          <w:fldChar w:fldCharType="begin"/>
        </w:r>
        <w:r>
          <w:instrText xml:space="preserve"> PAGEREF _Toc21182 \h </w:instrText>
        </w:r>
        <w:r>
          <w:fldChar w:fldCharType="separate"/>
        </w:r>
        <w:r>
          <w:t>10</w:t>
        </w:r>
        <w:r>
          <w:fldChar w:fldCharType="end"/>
        </w:r>
      </w:hyperlink>
    </w:p>
    <w:p>
      <w:pPr>
        <w:pStyle w:val="TOC1"/>
        <w:tabs>
          <w:tab w:val="right" w:leader="dot" w:pos="8306"/>
        </w:tabs>
      </w:pPr>
      <w:hyperlink w:anchor="_Toc23755" w:history="1">
        <w:r>
          <w:rPr>
            <w:rFonts w:ascii="仿宋" w:eastAsia="仿宋" w:hAnsi="仿宋" w:cs="仿宋" w:hint="eastAsia"/>
            <w:lang w:eastAsia="zh-CN"/>
          </w:rPr>
          <w:t>三、中药投资项目建设背景及必要性分析</w:t>
        </w:r>
        <w:r>
          <w:tab/>
        </w:r>
        <w:r>
          <w:fldChar w:fldCharType="begin"/>
        </w:r>
        <w:r>
          <w:instrText xml:space="preserve"> PAGEREF _Toc23755 \h </w:instrText>
        </w:r>
        <w:r>
          <w:fldChar w:fldCharType="separate"/>
        </w:r>
        <w:r>
          <w:t>11</w:t>
        </w:r>
        <w:r>
          <w:fldChar w:fldCharType="end"/>
        </w:r>
      </w:hyperlink>
    </w:p>
    <w:p>
      <w:pPr>
        <w:pStyle w:val="TOC2"/>
        <w:tabs>
          <w:tab w:val="right" w:leader="dot" w:pos="8306"/>
        </w:tabs>
      </w:pPr>
      <w:hyperlink w:anchor="_Toc8499" w:history="1">
        <w:r>
          <w:rPr>
            <w:rFonts w:ascii="仿宋" w:eastAsia="仿宋" w:hAnsi="仿宋" w:cs="仿宋" w:hint="eastAsia"/>
            <w:lang w:eastAsia="zh-CN"/>
          </w:rPr>
          <w:t>(一)、中药投资项目背景分析</w:t>
        </w:r>
        <w:r>
          <w:tab/>
        </w:r>
        <w:r>
          <w:fldChar w:fldCharType="begin"/>
        </w:r>
        <w:r>
          <w:instrText xml:space="preserve"> PAGEREF _Toc8499 \h </w:instrText>
        </w:r>
        <w:r>
          <w:fldChar w:fldCharType="separate"/>
        </w:r>
        <w:r>
          <w:t>11</w:t>
        </w:r>
        <w:r>
          <w:fldChar w:fldCharType="end"/>
        </w:r>
      </w:hyperlink>
    </w:p>
    <w:p>
      <w:pPr>
        <w:pStyle w:val="TOC2"/>
        <w:tabs>
          <w:tab w:val="right" w:leader="dot" w:pos="8306"/>
        </w:tabs>
      </w:pPr>
      <w:hyperlink w:anchor="_Toc14334" w:history="1">
        <w:r>
          <w:rPr>
            <w:rFonts w:ascii="仿宋" w:eastAsia="仿宋" w:hAnsi="仿宋" w:cs="仿宋" w:hint="eastAsia"/>
            <w:lang w:eastAsia="zh-CN"/>
          </w:rPr>
          <w:t>(二)、中药投资项目建设必要性分析</w:t>
        </w:r>
        <w:r>
          <w:tab/>
        </w:r>
        <w:r>
          <w:fldChar w:fldCharType="begin"/>
        </w:r>
        <w:r>
          <w:instrText xml:space="preserve"> PAGEREF _Toc14334 \h </w:instrText>
        </w:r>
        <w:r>
          <w:fldChar w:fldCharType="separate"/>
        </w:r>
        <w:r>
          <w:t>13</w:t>
        </w:r>
        <w:r>
          <w:fldChar w:fldCharType="end"/>
        </w:r>
      </w:hyperlink>
    </w:p>
    <w:p>
      <w:pPr>
        <w:pStyle w:val="TOC1"/>
        <w:tabs>
          <w:tab w:val="right" w:leader="dot" w:pos="8306"/>
        </w:tabs>
      </w:pPr>
      <w:hyperlink w:anchor="_Toc25733" w:history="1">
        <w:r>
          <w:rPr>
            <w:rFonts w:ascii="仿宋" w:eastAsia="仿宋" w:hAnsi="仿宋" w:cs="仿宋" w:hint="eastAsia"/>
            <w:lang w:eastAsia="zh-CN"/>
          </w:rPr>
          <w:t>四、中药投资项目文档管理</w:t>
        </w:r>
        <w:r>
          <w:tab/>
        </w:r>
        <w:r>
          <w:fldChar w:fldCharType="begin"/>
        </w:r>
        <w:r>
          <w:instrText xml:space="preserve"> PAGEREF _Toc25733 \h </w:instrText>
        </w:r>
        <w:r>
          <w:fldChar w:fldCharType="separate"/>
        </w:r>
        <w:r>
          <w:t>14</w:t>
        </w:r>
        <w:r>
          <w:fldChar w:fldCharType="end"/>
        </w:r>
      </w:hyperlink>
    </w:p>
    <w:p>
      <w:pPr>
        <w:pStyle w:val="TOC2"/>
        <w:tabs>
          <w:tab w:val="right" w:leader="dot" w:pos="8306"/>
        </w:tabs>
      </w:pPr>
      <w:hyperlink w:anchor="_Toc30055" w:history="1">
        <w:r>
          <w:rPr>
            <w:rFonts w:ascii="仿宋" w:eastAsia="仿宋" w:hAnsi="仿宋" w:cs="仿宋" w:hint="eastAsia"/>
            <w:lang w:eastAsia="zh-CN"/>
          </w:rPr>
          <w:t>(一)、文档编制与审查</w:t>
        </w:r>
        <w:r>
          <w:tab/>
        </w:r>
        <w:r>
          <w:fldChar w:fldCharType="begin"/>
        </w:r>
        <w:r>
          <w:instrText xml:space="preserve"> PAGEREF _Toc30055 \h </w:instrText>
        </w:r>
        <w:r>
          <w:fldChar w:fldCharType="separate"/>
        </w:r>
        <w:r>
          <w:t>14</w:t>
        </w:r>
        <w:r>
          <w:fldChar w:fldCharType="end"/>
        </w:r>
      </w:hyperlink>
    </w:p>
    <w:p>
      <w:pPr>
        <w:pStyle w:val="TOC2"/>
        <w:tabs>
          <w:tab w:val="right" w:leader="dot" w:pos="8306"/>
        </w:tabs>
      </w:pPr>
      <w:hyperlink w:anchor="_Toc976" w:history="1">
        <w:r>
          <w:rPr>
            <w:rFonts w:ascii="仿宋" w:eastAsia="仿宋" w:hAnsi="仿宋" w:cs="仿宋" w:hint="eastAsia"/>
            <w:lang w:eastAsia="zh-CN"/>
          </w:rPr>
          <w:t>(二)、文档发布与分发</w:t>
        </w:r>
        <w:r>
          <w:tab/>
        </w:r>
        <w:r>
          <w:fldChar w:fldCharType="begin"/>
        </w:r>
        <w:r>
          <w:instrText xml:space="preserve"> PAGEREF _Toc976 \h </w:instrText>
        </w:r>
        <w:r>
          <w:fldChar w:fldCharType="separate"/>
        </w:r>
        <w:r>
          <w:t>16</w:t>
        </w:r>
        <w:r>
          <w:fldChar w:fldCharType="end"/>
        </w:r>
      </w:hyperlink>
    </w:p>
    <w:p>
      <w:pPr>
        <w:pStyle w:val="TOC2"/>
        <w:tabs>
          <w:tab w:val="right" w:leader="dot" w:pos="8306"/>
        </w:tabs>
      </w:pPr>
      <w:hyperlink w:anchor="_Toc18461" w:history="1">
        <w:r>
          <w:rPr>
            <w:rFonts w:ascii="仿宋" w:eastAsia="仿宋" w:hAnsi="仿宋" w:cs="仿宋" w:hint="eastAsia"/>
            <w:lang w:eastAsia="zh-CN"/>
          </w:rPr>
          <w:t>(三)、文档存档与归档</w:t>
        </w:r>
        <w:r>
          <w:tab/>
        </w:r>
        <w:r>
          <w:fldChar w:fldCharType="begin"/>
        </w:r>
        <w:r>
          <w:instrText xml:space="preserve"> PAGEREF _Toc18461 \h </w:instrText>
        </w:r>
        <w:r>
          <w:fldChar w:fldCharType="separate"/>
        </w:r>
        <w:r>
          <w:t>16</w:t>
        </w:r>
        <w:r>
          <w:fldChar w:fldCharType="end"/>
        </w:r>
      </w:hyperlink>
    </w:p>
    <w:p>
      <w:pPr>
        <w:pStyle w:val="TOC1"/>
        <w:tabs>
          <w:tab w:val="right" w:leader="dot" w:pos="8306"/>
        </w:tabs>
      </w:pPr>
      <w:hyperlink w:anchor="_Toc21643" w:history="1">
        <w:r>
          <w:rPr>
            <w:rFonts w:ascii="仿宋" w:eastAsia="仿宋" w:hAnsi="仿宋" w:cs="仿宋" w:hint="eastAsia"/>
            <w:lang w:eastAsia="zh-CN"/>
          </w:rPr>
          <w:t>五、中药投资项目土建工程</w:t>
        </w:r>
        <w:r>
          <w:tab/>
        </w:r>
        <w:r>
          <w:fldChar w:fldCharType="begin"/>
        </w:r>
        <w:r>
          <w:instrText xml:space="preserve"> PAGEREF _Toc21643 \h </w:instrText>
        </w:r>
        <w:r>
          <w:fldChar w:fldCharType="separate"/>
        </w:r>
        <w:r>
          <w:t>18</w:t>
        </w:r>
        <w:r>
          <w:fldChar w:fldCharType="end"/>
        </w:r>
      </w:hyperlink>
    </w:p>
    <w:p>
      <w:pPr>
        <w:pStyle w:val="TOC2"/>
        <w:tabs>
          <w:tab w:val="right" w:leader="dot" w:pos="8306"/>
        </w:tabs>
      </w:pPr>
      <w:hyperlink w:anchor="_Toc27508" w:history="1">
        <w:r>
          <w:rPr>
            <w:rFonts w:ascii="仿宋" w:eastAsia="仿宋" w:hAnsi="仿宋" w:cs="仿宋" w:hint="eastAsia"/>
            <w:lang w:eastAsia="zh-CN"/>
          </w:rPr>
          <w:t>(一)、建筑工程设计原则</w:t>
        </w:r>
        <w:r>
          <w:tab/>
        </w:r>
        <w:r>
          <w:fldChar w:fldCharType="begin"/>
        </w:r>
        <w:r>
          <w:instrText xml:space="preserve"> PAGEREF _Toc27508 \h </w:instrText>
        </w:r>
        <w:r>
          <w:fldChar w:fldCharType="separate"/>
        </w:r>
        <w:r>
          <w:t>18</w:t>
        </w:r>
        <w:r>
          <w:fldChar w:fldCharType="end"/>
        </w:r>
      </w:hyperlink>
    </w:p>
    <w:p>
      <w:pPr>
        <w:pStyle w:val="TOC2"/>
        <w:tabs>
          <w:tab w:val="right" w:leader="dot" w:pos="8306"/>
        </w:tabs>
      </w:pPr>
      <w:hyperlink w:anchor="_Toc22926" w:history="1">
        <w:r>
          <w:rPr>
            <w:rFonts w:ascii="仿宋" w:eastAsia="仿宋" w:hAnsi="仿宋" w:cs="仿宋" w:hint="eastAsia"/>
            <w:lang w:eastAsia="zh-CN"/>
          </w:rPr>
          <w:t>(二)、土建工程设计年限及安全等级</w:t>
        </w:r>
        <w:r>
          <w:tab/>
        </w:r>
        <w:r>
          <w:fldChar w:fldCharType="begin"/>
        </w:r>
        <w:r>
          <w:instrText xml:space="preserve"> PAGEREF _Toc22926 \h </w:instrText>
        </w:r>
        <w:r>
          <w:fldChar w:fldCharType="separate"/>
        </w:r>
        <w:r>
          <w:t>19</w:t>
        </w:r>
        <w:r>
          <w:fldChar w:fldCharType="end"/>
        </w:r>
      </w:hyperlink>
    </w:p>
    <w:p>
      <w:pPr>
        <w:pStyle w:val="TOC2"/>
        <w:tabs>
          <w:tab w:val="right" w:leader="dot" w:pos="8306"/>
        </w:tabs>
      </w:pPr>
      <w:hyperlink w:anchor="_Toc108" w:history="1">
        <w:r>
          <w:rPr>
            <w:rFonts w:ascii="仿宋" w:eastAsia="仿宋" w:hAnsi="仿宋" w:cs="仿宋" w:hint="eastAsia"/>
            <w:lang w:eastAsia="zh-CN"/>
          </w:rPr>
          <w:t>(三)、建筑工程设计总体要求</w:t>
        </w:r>
        <w:r>
          <w:tab/>
        </w:r>
        <w:r>
          <w:fldChar w:fldCharType="begin"/>
        </w:r>
        <w:r>
          <w:instrText xml:space="preserve"> PAGEREF _Toc108 \h </w:instrText>
        </w:r>
        <w:r>
          <w:fldChar w:fldCharType="separate"/>
        </w:r>
        <w:r>
          <w:t>20</w:t>
        </w:r>
        <w:r>
          <w:fldChar w:fldCharType="end"/>
        </w:r>
      </w:hyperlink>
    </w:p>
    <w:p>
      <w:pPr>
        <w:pStyle w:val="TOC2"/>
        <w:tabs>
          <w:tab w:val="right" w:leader="dot" w:pos="8306"/>
        </w:tabs>
      </w:pPr>
      <w:hyperlink w:anchor="_Toc23358" w:history="1">
        <w:r>
          <w:rPr>
            <w:rFonts w:ascii="仿宋" w:eastAsia="仿宋" w:hAnsi="仿宋" w:cs="仿宋" w:hint="eastAsia"/>
            <w:lang w:eastAsia="zh-CN"/>
          </w:rPr>
          <w:t>(四)、土建工程建设指标</w:t>
        </w:r>
        <w:r>
          <w:tab/>
        </w:r>
        <w:r>
          <w:fldChar w:fldCharType="begin"/>
        </w:r>
        <w:r>
          <w:instrText xml:space="preserve"> PAGEREF _Toc23358 \h </w:instrText>
        </w:r>
        <w:r>
          <w:fldChar w:fldCharType="separate"/>
        </w:r>
        <w:r>
          <w:t>21</w:t>
        </w:r>
        <w:r>
          <w:fldChar w:fldCharType="end"/>
        </w:r>
      </w:hyperlink>
    </w:p>
    <w:p>
      <w:pPr>
        <w:pStyle w:val="TOC1"/>
        <w:tabs>
          <w:tab w:val="right" w:leader="dot" w:pos="8306"/>
        </w:tabs>
      </w:pPr>
      <w:hyperlink w:anchor="_Toc13236" w:history="1">
        <w:r>
          <w:rPr>
            <w:rFonts w:ascii="仿宋" w:eastAsia="仿宋" w:hAnsi="仿宋" w:cs="仿宋" w:hint="eastAsia"/>
            <w:lang w:eastAsia="zh-CN"/>
          </w:rPr>
          <w:t>六、产品规划分析</w:t>
        </w:r>
        <w:r>
          <w:tab/>
        </w:r>
        <w:r>
          <w:fldChar w:fldCharType="begin"/>
        </w:r>
        <w:r>
          <w:instrText xml:space="preserve"> PAGEREF _Toc13236 \h </w:instrText>
        </w:r>
        <w:r>
          <w:fldChar w:fldCharType="separate"/>
        </w:r>
        <w:r>
          <w:t>21</w:t>
        </w:r>
        <w:r>
          <w:fldChar w:fldCharType="end"/>
        </w:r>
      </w:hyperlink>
    </w:p>
    <w:p>
      <w:pPr>
        <w:pStyle w:val="TOC2"/>
        <w:tabs>
          <w:tab w:val="right" w:leader="dot" w:pos="8306"/>
        </w:tabs>
      </w:pPr>
      <w:hyperlink w:anchor="_Toc10752" w:history="1">
        <w:r>
          <w:rPr>
            <w:rFonts w:ascii="仿宋" w:eastAsia="仿宋" w:hAnsi="仿宋" w:cs="仿宋" w:hint="eastAsia"/>
            <w:lang w:eastAsia="zh-CN"/>
          </w:rPr>
          <w:t>(一)、产品规划</w:t>
        </w:r>
        <w:r>
          <w:tab/>
        </w:r>
        <w:r>
          <w:fldChar w:fldCharType="begin"/>
        </w:r>
        <w:r>
          <w:instrText xml:space="preserve"> PAGEREF _Toc10752 \h </w:instrText>
        </w:r>
        <w:r>
          <w:fldChar w:fldCharType="separate"/>
        </w:r>
        <w:r>
          <w:t>21</w:t>
        </w:r>
        <w:r>
          <w:fldChar w:fldCharType="end"/>
        </w:r>
      </w:hyperlink>
    </w:p>
    <w:p>
      <w:pPr>
        <w:pStyle w:val="TOC2"/>
        <w:tabs>
          <w:tab w:val="right" w:leader="dot" w:pos="8306"/>
        </w:tabs>
      </w:pPr>
      <w:hyperlink w:anchor="_Toc22725" w:history="1">
        <w:r>
          <w:rPr>
            <w:rFonts w:ascii="仿宋" w:eastAsia="仿宋" w:hAnsi="仿宋" w:cs="仿宋" w:hint="eastAsia"/>
            <w:lang w:eastAsia="zh-CN"/>
          </w:rPr>
          <w:t>(二)、建设规模</w:t>
        </w:r>
        <w:r>
          <w:tab/>
        </w:r>
        <w:r>
          <w:fldChar w:fldCharType="begin"/>
        </w:r>
        <w:r>
          <w:instrText xml:space="preserve"> PAGEREF _Toc22725 \h </w:instrText>
        </w:r>
        <w:r>
          <w:fldChar w:fldCharType="separate"/>
        </w:r>
        <w:r>
          <w:t>22</w:t>
        </w:r>
        <w:r>
          <w:fldChar w:fldCharType="end"/>
        </w:r>
      </w:hyperlink>
    </w:p>
    <w:p>
      <w:pPr>
        <w:pStyle w:val="TOC1"/>
        <w:tabs>
          <w:tab w:val="right" w:leader="dot" w:pos="8306"/>
        </w:tabs>
      </w:pPr>
      <w:hyperlink w:anchor="_Toc9574" w:history="1">
        <w:r>
          <w:rPr>
            <w:rFonts w:ascii="仿宋" w:eastAsia="仿宋" w:hAnsi="仿宋" w:cs="仿宋" w:hint="eastAsia"/>
            <w:lang w:eastAsia="zh-CN"/>
          </w:rPr>
          <w:t>七、中药投资项目经营效益</w:t>
        </w:r>
        <w:r>
          <w:tab/>
        </w:r>
        <w:r>
          <w:fldChar w:fldCharType="begin"/>
        </w:r>
        <w:r>
          <w:instrText xml:space="preserve"> PAGEREF _Toc9574 \h </w:instrText>
        </w:r>
        <w:r>
          <w:fldChar w:fldCharType="separate"/>
        </w:r>
        <w:r>
          <w:t>23</w:t>
        </w:r>
        <w:r>
          <w:fldChar w:fldCharType="end"/>
        </w:r>
      </w:hyperlink>
    </w:p>
    <w:p>
      <w:pPr>
        <w:pStyle w:val="TOC2"/>
        <w:tabs>
          <w:tab w:val="right" w:leader="dot" w:pos="8306"/>
        </w:tabs>
      </w:pPr>
      <w:hyperlink w:anchor="_Toc19172" w:history="1">
        <w:r>
          <w:rPr>
            <w:rFonts w:ascii="仿宋" w:eastAsia="仿宋" w:hAnsi="仿宋" w:cs="仿宋" w:hint="eastAsia"/>
            <w:lang w:eastAsia="zh-CN"/>
          </w:rPr>
          <w:t>(一)、经济评价财务测算</w:t>
        </w:r>
        <w:r>
          <w:tab/>
        </w:r>
        <w:r>
          <w:fldChar w:fldCharType="begin"/>
        </w:r>
        <w:r>
          <w:instrText xml:space="preserve"> PAGEREF _Toc19172 \h </w:instrText>
        </w:r>
        <w:r>
          <w:fldChar w:fldCharType="separate"/>
        </w:r>
        <w:r>
          <w:t>23</w:t>
        </w:r>
        <w:r>
          <w:fldChar w:fldCharType="end"/>
        </w:r>
      </w:hyperlink>
    </w:p>
    <w:p>
      <w:pPr>
        <w:pStyle w:val="TOC2"/>
        <w:tabs>
          <w:tab w:val="right" w:leader="dot" w:pos="8306"/>
        </w:tabs>
      </w:pPr>
      <w:hyperlink w:anchor="_Toc13752" w:history="1">
        <w:r>
          <w:rPr>
            <w:rFonts w:ascii="仿宋" w:eastAsia="仿宋" w:hAnsi="仿宋" w:cs="仿宋" w:hint="eastAsia"/>
            <w:lang w:eastAsia="zh-CN"/>
          </w:rPr>
          <w:t>(二)、中药投资项目盈利能力分析</w:t>
        </w:r>
        <w:r>
          <w:tab/>
        </w:r>
        <w:r>
          <w:fldChar w:fldCharType="begin"/>
        </w:r>
        <w:r>
          <w:instrText xml:space="preserve"> PAGEREF _Toc13752 \h </w:instrText>
        </w:r>
        <w:r>
          <w:fldChar w:fldCharType="separate"/>
        </w:r>
        <w:r>
          <w:t>24</w:t>
        </w:r>
        <w:r>
          <w:fldChar w:fldCharType="end"/>
        </w:r>
      </w:hyperlink>
    </w:p>
    <w:p>
      <w:pPr>
        <w:pStyle w:val="TOC1"/>
        <w:tabs>
          <w:tab w:val="right" w:leader="dot" w:pos="8306"/>
        </w:tabs>
      </w:pPr>
      <w:hyperlink w:anchor="_Toc11011" w:history="1">
        <w:r>
          <w:rPr>
            <w:rFonts w:ascii="仿宋" w:eastAsia="仿宋" w:hAnsi="仿宋" w:cs="仿宋" w:hint="eastAsia"/>
            <w:lang w:eastAsia="zh-CN"/>
          </w:rPr>
          <w:t>八、中药投资项目投资规划</w:t>
        </w:r>
        <w:r>
          <w:tab/>
        </w:r>
        <w:r>
          <w:fldChar w:fldCharType="begin"/>
        </w:r>
        <w:r>
          <w:instrText xml:space="preserve"> PAGEREF _Toc11011 \h </w:instrText>
        </w:r>
        <w:r>
          <w:fldChar w:fldCharType="separate"/>
        </w:r>
        <w:r>
          <w:t>25</w:t>
        </w:r>
        <w:r>
          <w:fldChar w:fldCharType="end"/>
        </w:r>
      </w:hyperlink>
    </w:p>
    <w:p>
      <w:pPr>
        <w:pStyle w:val="TOC2"/>
        <w:tabs>
          <w:tab w:val="right" w:leader="dot" w:pos="8306"/>
        </w:tabs>
      </w:pPr>
      <w:hyperlink w:anchor="_Toc4800" w:history="1">
        <w:r>
          <w:rPr>
            <w:rFonts w:ascii="仿宋" w:eastAsia="仿宋" w:hAnsi="仿宋" w:cs="仿宋" w:hint="eastAsia"/>
            <w:lang w:eastAsia="zh-CN"/>
          </w:rPr>
          <w:t>(一)、中药投资项目总投资估算</w:t>
        </w:r>
        <w:r>
          <w:tab/>
        </w:r>
        <w:r>
          <w:fldChar w:fldCharType="begin"/>
        </w:r>
        <w:r>
          <w:instrText xml:space="preserve"> PAGEREF _Toc4800 \h </w:instrText>
        </w:r>
        <w:r>
          <w:fldChar w:fldCharType="separate"/>
        </w:r>
        <w:r>
          <w:t>25</w:t>
        </w:r>
        <w:r>
          <w:fldChar w:fldCharType="end"/>
        </w:r>
      </w:hyperlink>
    </w:p>
    <w:p>
      <w:pPr>
        <w:pStyle w:val="TOC2"/>
        <w:tabs>
          <w:tab w:val="right" w:leader="dot" w:pos="8306"/>
        </w:tabs>
      </w:pPr>
      <w:hyperlink w:anchor="_Toc2522" w:history="1">
        <w:r>
          <w:rPr>
            <w:rFonts w:ascii="仿宋" w:eastAsia="仿宋" w:hAnsi="仿宋" w:cs="仿宋" w:hint="eastAsia"/>
            <w:lang w:eastAsia="zh-CN"/>
          </w:rPr>
          <w:t>(二)、资金筹措</w:t>
        </w:r>
        <w:r>
          <w:tab/>
        </w:r>
        <w:r>
          <w:fldChar w:fldCharType="begin"/>
        </w:r>
        <w:r>
          <w:instrText xml:space="preserve"> PAGEREF _Toc2522 \h </w:instrText>
        </w:r>
        <w:r>
          <w:fldChar w:fldCharType="separate"/>
        </w:r>
        <w:r>
          <w:t>26</w:t>
        </w:r>
        <w:r>
          <w:fldChar w:fldCharType="end"/>
        </w:r>
      </w:hyperlink>
    </w:p>
    <w:p>
      <w:pPr>
        <w:pStyle w:val="TOC1"/>
        <w:tabs>
          <w:tab w:val="right" w:leader="dot" w:pos="8306"/>
        </w:tabs>
      </w:pPr>
      <w:hyperlink w:anchor="_Toc18953" w:history="1">
        <w:r>
          <w:rPr>
            <w:rFonts w:ascii="仿宋" w:eastAsia="仿宋" w:hAnsi="仿宋" w:cs="仿宋" w:hint="eastAsia"/>
            <w:lang w:eastAsia="zh-CN"/>
          </w:rPr>
          <w:t>九、中药投资项目技术管理</w:t>
        </w:r>
        <w:r>
          <w:tab/>
        </w:r>
        <w:r>
          <w:fldChar w:fldCharType="begin"/>
        </w:r>
        <w:r>
          <w:instrText xml:space="preserve"> PAGEREF _Toc18953 \h </w:instrText>
        </w:r>
        <w:r>
          <w:fldChar w:fldCharType="separate"/>
        </w:r>
        <w:r>
          <w:t>27</w:t>
        </w:r>
        <w:r>
          <w:fldChar w:fldCharType="end"/>
        </w:r>
      </w:hyperlink>
    </w:p>
    <w:p>
      <w:pPr>
        <w:pStyle w:val="TOC2"/>
        <w:tabs>
          <w:tab w:val="right" w:leader="dot" w:pos="8306"/>
        </w:tabs>
      </w:pPr>
      <w:hyperlink w:anchor="_Toc18359" w:history="1">
        <w:r>
          <w:rPr>
            <w:rFonts w:ascii="仿宋" w:eastAsia="仿宋" w:hAnsi="仿宋" w:cs="仿宋" w:hint="eastAsia"/>
            <w:lang w:eastAsia="zh-CN"/>
          </w:rPr>
          <w:t>(一)、技术方案选用方向</w:t>
        </w:r>
        <w:r>
          <w:tab/>
        </w:r>
        <w:r>
          <w:fldChar w:fldCharType="begin"/>
        </w:r>
        <w:r>
          <w:instrText xml:space="preserve"> PAGEREF _Toc18359 \h </w:instrText>
        </w:r>
        <w:r>
          <w:fldChar w:fldCharType="separate"/>
        </w:r>
        <w:r>
          <w:t>27</w:t>
        </w:r>
        <w:r>
          <w:fldChar w:fldCharType="end"/>
        </w:r>
      </w:hyperlink>
    </w:p>
    <w:p>
      <w:pPr>
        <w:pStyle w:val="TOC2"/>
        <w:tabs>
          <w:tab w:val="right" w:leader="dot" w:pos="8306"/>
        </w:tabs>
      </w:pPr>
      <w:hyperlink w:anchor="_Toc18409" w:history="1">
        <w:r>
          <w:rPr>
            <w:rFonts w:ascii="仿宋" w:eastAsia="仿宋" w:hAnsi="仿宋" w:cs="仿宋" w:hint="eastAsia"/>
            <w:lang w:eastAsia="zh-CN"/>
          </w:rPr>
          <w:t>(二)、工艺技术方案选用原则</w:t>
        </w:r>
        <w:r>
          <w:tab/>
        </w:r>
        <w:r>
          <w:fldChar w:fldCharType="begin"/>
        </w:r>
        <w:r>
          <w:instrText xml:space="preserve"> PAGEREF _Toc18409 \h </w:instrText>
        </w:r>
        <w:r>
          <w:fldChar w:fldCharType="separate"/>
        </w:r>
        <w:r>
          <w:t>29</w:t>
        </w:r>
        <w:r>
          <w:fldChar w:fldCharType="end"/>
        </w:r>
      </w:hyperlink>
    </w:p>
    <w:p>
      <w:pPr>
        <w:pStyle w:val="TOC2"/>
        <w:tabs>
          <w:tab w:val="right" w:leader="dot" w:pos="8306"/>
        </w:tabs>
      </w:pPr>
      <w:hyperlink w:anchor="_Toc32720" w:history="1">
        <w:r>
          <w:rPr>
            <w:rFonts w:ascii="仿宋" w:eastAsia="仿宋" w:hAnsi="仿宋" w:cs="仿宋" w:hint="eastAsia"/>
            <w:lang w:eastAsia="zh-CN"/>
          </w:rPr>
          <w:t>(三)、工艺技术方案要求</w:t>
        </w:r>
        <w:r>
          <w:tab/>
        </w:r>
        <w:r>
          <w:fldChar w:fldCharType="begin"/>
        </w:r>
        <w:r>
          <w:instrText xml:space="preserve"> PAGEREF _Toc32720 \h </w:instrText>
        </w:r>
        <w:r>
          <w:fldChar w:fldCharType="separate"/>
        </w:r>
        <w:r>
          <w:t>31</w:t>
        </w:r>
        <w:r>
          <w:fldChar w:fldCharType="end"/>
        </w:r>
      </w:hyperlink>
    </w:p>
    <w:p>
      <w:pPr>
        <w:pStyle w:val="TOC1"/>
        <w:tabs>
          <w:tab w:val="right" w:leader="dot" w:pos="8306"/>
        </w:tabs>
      </w:pPr>
      <w:hyperlink w:anchor="_Toc530" w:history="1">
        <w:r>
          <w:rPr>
            <w:rFonts w:ascii="仿宋" w:eastAsia="仿宋" w:hAnsi="仿宋" w:cs="仿宋" w:hint="eastAsia"/>
            <w:lang w:eastAsia="zh-CN"/>
          </w:rPr>
          <w:t>十、中药投资项目创新与研发</w:t>
        </w:r>
        <w:r>
          <w:tab/>
        </w:r>
        <w:r>
          <w:fldChar w:fldCharType="begin"/>
        </w:r>
        <w:r>
          <w:instrText xml:space="preserve"> PAGEREF _Toc530 \h </w:instrText>
        </w:r>
        <w:r>
          <w:fldChar w:fldCharType="separate"/>
        </w:r>
        <w:r>
          <w:t>33</w:t>
        </w:r>
        <w:r>
          <w:fldChar w:fldCharType="end"/>
        </w:r>
      </w:hyperlink>
    </w:p>
    <w:p>
      <w:pPr>
        <w:pStyle w:val="TOC2"/>
        <w:tabs>
          <w:tab w:val="right" w:leader="dot" w:pos="8306"/>
        </w:tabs>
      </w:pPr>
      <w:hyperlink w:anchor="_Toc17181" w:history="1">
        <w:r>
          <w:rPr>
            <w:rFonts w:ascii="仿宋" w:eastAsia="仿宋" w:hAnsi="仿宋" w:cs="仿宋" w:hint="eastAsia"/>
            <w:lang w:eastAsia="zh-CN"/>
          </w:rPr>
          <w:t>(一)、创新策略与方向</w:t>
        </w:r>
        <w:r>
          <w:tab/>
        </w:r>
        <w:r>
          <w:fldChar w:fldCharType="begin"/>
        </w:r>
        <w:r>
          <w:instrText xml:space="preserve"> PAGEREF _Toc17181 \h </w:instrText>
        </w:r>
        <w:r>
          <w:fldChar w:fldCharType="separate"/>
        </w:r>
        <w:r>
          <w:t>33</w:t>
        </w:r>
        <w:r>
          <w:fldChar w:fldCharType="end"/>
        </w:r>
      </w:hyperlink>
    </w:p>
    <w:p>
      <w:pPr>
        <w:pStyle w:val="TOC2"/>
        <w:tabs>
          <w:tab w:val="right" w:leader="dot" w:pos="8306"/>
        </w:tabs>
      </w:pPr>
      <w:hyperlink w:anchor="_Toc6014" w:history="1">
        <w:r>
          <w:rPr>
            <w:rFonts w:ascii="仿宋" w:eastAsia="仿宋" w:hAnsi="仿宋" w:cs="仿宋" w:hint="eastAsia"/>
            <w:lang w:eastAsia="zh-CN"/>
          </w:rPr>
          <w:t>(二)、研发规划与投入</w:t>
        </w:r>
        <w:r>
          <w:tab/>
        </w:r>
        <w:r>
          <w:fldChar w:fldCharType="begin"/>
        </w:r>
        <w:r>
          <w:instrText xml:space="preserve"> PAGEREF _Toc6014 \h </w:instrText>
        </w:r>
        <w:r>
          <w:fldChar w:fldCharType="separate"/>
        </w:r>
        <w:r>
          <w:t>34</w:t>
        </w:r>
        <w:r>
          <w:fldChar w:fldCharType="end"/>
        </w:r>
      </w:hyperlink>
    </w:p>
    <w:p>
      <w:pPr>
        <w:pStyle w:val="TOC1"/>
        <w:tabs>
          <w:tab w:val="right" w:leader="dot" w:pos="8306"/>
        </w:tabs>
      </w:pPr>
      <w:hyperlink w:anchor="_Toc18176" w:history="1">
        <w:r>
          <w:rPr>
            <w:rFonts w:ascii="仿宋" w:eastAsia="仿宋" w:hAnsi="仿宋" w:cs="仿宋" w:hint="eastAsia"/>
            <w:lang w:eastAsia="zh-CN"/>
          </w:rPr>
          <w:t>十一、中药投资项目风险管理</w:t>
        </w:r>
        <w:r>
          <w:tab/>
        </w:r>
        <w:r>
          <w:fldChar w:fldCharType="begin"/>
        </w:r>
        <w:r>
          <w:instrText xml:space="preserve"> PAGEREF _Toc18176 \h </w:instrText>
        </w:r>
        <w:r>
          <w:fldChar w:fldCharType="separate"/>
        </w:r>
        <w:r>
          <w:t>36</w:t>
        </w:r>
        <w:r>
          <w:fldChar w:fldCharType="end"/>
        </w:r>
      </w:hyperlink>
    </w:p>
    <w:p>
      <w:pPr>
        <w:pStyle w:val="TOC2"/>
        <w:tabs>
          <w:tab w:val="right" w:leader="dot" w:pos="8306"/>
        </w:tabs>
      </w:pPr>
      <w:hyperlink w:anchor="_Toc6391" w:history="1">
        <w:r>
          <w:rPr>
            <w:rFonts w:ascii="仿宋" w:eastAsia="仿宋" w:hAnsi="仿宋" w:cs="仿宋" w:hint="eastAsia"/>
            <w:lang w:eastAsia="zh-CN"/>
          </w:rPr>
          <w:t>(一)、风险识别与评估</w:t>
        </w:r>
        <w:r>
          <w:tab/>
        </w:r>
        <w:r>
          <w:fldChar w:fldCharType="begin"/>
        </w:r>
        <w:r>
          <w:instrText xml:space="preserve"> PAGEREF _Toc6391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62" w:history="1">
        <w:r>
          <w:rPr>
            <w:rFonts w:ascii="仿宋" w:eastAsia="仿宋" w:hAnsi="仿宋" w:cs="仿宋" w:hint="eastAsia"/>
            <w:lang w:eastAsia="zh-CN"/>
          </w:rPr>
          <w:t>(二)、风险应对策略</w:t>
        </w:r>
        <w:r>
          <w:tab/>
        </w:r>
        <w:r>
          <w:fldChar w:fldCharType="begin"/>
        </w:r>
        <w:r>
          <w:instrText xml:space="preserve"> PAGEREF _Toc3662 \h </w:instrText>
        </w:r>
        <w:r>
          <w:fldChar w:fldCharType="separate"/>
        </w:r>
        <w:r>
          <w:t>37</w:t>
        </w:r>
        <w:r>
          <w:fldChar w:fldCharType="end"/>
        </w:r>
      </w:hyperlink>
    </w:p>
    <w:p>
      <w:pPr>
        <w:pStyle w:val="TOC2"/>
        <w:tabs>
          <w:tab w:val="right" w:leader="dot" w:pos="8306"/>
        </w:tabs>
      </w:pPr>
      <w:hyperlink w:anchor="_Toc1666" w:history="1">
        <w:r>
          <w:rPr>
            <w:rFonts w:ascii="仿宋" w:eastAsia="仿宋" w:hAnsi="仿宋" w:cs="仿宋" w:hint="eastAsia"/>
            <w:lang w:eastAsia="zh-CN"/>
          </w:rPr>
          <w:t>(三)、风险监控与控制</w:t>
        </w:r>
        <w:r>
          <w:tab/>
        </w:r>
        <w:r>
          <w:fldChar w:fldCharType="begin"/>
        </w:r>
        <w:r>
          <w:instrText xml:space="preserve"> PAGEREF _Toc1666 \h </w:instrText>
        </w:r>
        <w:r>
          <w:fldChar w:fldCharType="separate"/>
        </w:r>
        <w:r>
          <w:t>39</w:t>
        </w:r>
        <w:r>
          <w:fldChar w:fldCharType="end"/>
        </w:r>
      </w:hyperlink>
    </w:p>
    <w:p>
      <w:pPr>
        <w:pStyle w:val="TOC1"/>
        <w:tabs>
          <w:tab w:val="right" w:leader="dot" w:pos="8306"/>
        </w:tabs>
      </w:pPr>
      <w:hyperlink w:anchor="_Toc1905" w:history="1">
        <w:r>
          <w:rPr>
            <w:rFonts w:ascii="仿宋" w:eastAsia="仿宋" w:hAnsi="仿宋" w:cs="仿宋" w:hint="eastAsia"/>
            <w:lang w:eastAsia="zh-CN"/>
          </w:rPr>
          <w:t>十二、中药投资项目环境影响分析</w:t>
        </w:r>
        <w:r>
          <w:tab/>
        </w:r>
        <w:r>
          <w:fldChar w:fldCharType="begin"/>
        </w:r>
        <w:r>
          <w:instrText xml:space="preserve"> PAGEREF _Toc1905 \h </w:instrText>
        </w:r>
        <w:r>
          <w:fldChar w:fldCharType="separate"/>
        </w:r>
        <w:r>
          <w:t>40</w:t>
        </w:r>
        <w:r>
          <w:fldChar w:fldCharType="end"/>
        </w:r>
      </w:hyperlink>
    </w:p>
    <w:p>
      <w:pPr>
        <w:pStyle w:val="TOC2"/>
        <w:tabs>
          <w:tab w:val="right" w:leader="dot" w:pos="8306"/>
        </w:tabs>
      </w:pPr>
      <w:hyperlink w:anchor="_Toc12658" w:history="1">
        <w:r>
          <w:rPr>
            <w:rFonts w:ascii="仿宋" w:eastAsia="仿宋" w:hAnsi="仿宋" w:cs="仿宋" w:hint="eastAsia"/>
            <w:lang w:eastAsia="zh-CN"/>
          </w:rPr>
          <w:t>(一)、建设区域环境质量现状</w:t>
        </w:r>
        <w:r>
          <w:tab/>
        </w:r>
        <w:r>
          <w:fldChar w:fldCharType="begin"/>
        </w:r>
        <w:r>
          <w:instrText xml:space="preserve"> PAGEREF _Toc12658 \h </w:instrText>
        </w:r>
        <w:r>
          <w:fldChar w:fldCharType="separate"/>
        </w:r>
        <w:r>
          <w:t>40</w:t>
        </w:r>
        <w:r>
          <w:fldChar w:fldCharType="end"/>
        </w:r>
      </w:hyperlink>
    </w:p>
    <w:p>
      <w:pPr>
        <w:pStyle w:val="TOC2"/>
        <w:tabs>
          <w:tab w:val="right" w:leader="dot" w:pos="8306"/>
        </w:tabs>
      </w:pPr>
      <w:hyperlink w:anchor="_Toc12470" w:history="1">
        <w:r>
          <w:rPr>
            <w:rFonts w:ascii="仿宋" w:eastAsia="仿宋" w:hAnsi="仿宋" w:cs="仿宋" w:hint="eastAsia"/>
            <w:lang w:eastAsia="zh-CN"/>
          </w:rPr>
          <w:t>(二)、建设期环境保护</w:t>
        </w:r>
        <w:r>
          <w:tab/>
        </w:r>
        <w:r>
          <w:fldChar w:fldCharType="begin"/>
        </w:r>
        <w:r>
          <w:instrText xml:space="preserve"> PAGEREF _Toc12470 \h </w:instrText>
        </w:r>
        <w:r>
          <w:fldChar w:fldCharType="separate"/>
        </w:r>
        <w:r>
          <w:t>41</w:t>
        </w:r>
        <w:r>
          <w:fldChar w:fldCharType="end"/>
        </w:r>
      </w:hyperlink>
    </w:p>
    <w:p>
      <w:pPr>
        <w:pStyle w:val="TOC2"/>
        <w:tabs>
          <w:tab w:val="right" w:leader="dot" w:pos="8306"/>
        </w:tabs>
      </w:pPr>
      <w:hyperlink w:anchor="_Toc28672" w:history="1">
        <w:r>
          <w:rPr>
            <w:rFonts w:ascii="仿宋" w:eastAsia="仿宋" w:hAnsi="仿宋" w:cs="仿宋" w:hint="eastAsia"/>
            <w:lang w:eastAsia="zh-CN"/>
          </w:rPr>
          <w:t>(三)、运营期环境保护</w:t>
        </w:r>
        <w:r>
          <w:tab/>
        </w:r>
        <w:r>
          <w:fldChar w:fldCharType="begin"/>
        </w:r>
        <w:r>
          <w:instrText xml:space="preserve"> PAGEREF _Toc28672 \h </w:instrText>
        </w:r>
        <w:r>
          <w:fldChar w:fldCharType="separate"/>
        </w:r>
        <w:r>
          <w:t>43</w:t>
        </w:r>
        <w:r>
          <w:fldChar w:fldCharType="end"/>
        </w:r>
      </w:hyperlink>
    </w:p>
    <w:p>
      <w:pPr>
        <w:pStyle w:val="TOC2"/>
        <w:tabs>
          <w:tab w:val="right" w:leader="dot" w:pos="8306"/>
        </w:tabs>
      </w:pPr>
      <w:hyperlink w:anchor="_Toc7184" w:history="1">
        <w:r>
          <w:rPr>
            <w:rFonts w:ascii="仿宋" w:eastAsia="仿宋" w:hAnsi="仿宋" w:cs="仿宋" w:hint="eastAsia"/>
            <w:lang w:eastAsia="zh-CN"/>
          </w:rPr>
          <w:t>(四)、中药投资项目建设对区域经济的影响</w:t>
        </w:r>
        <w:r>
          <w:tab/>
        </w:r>
        <w:r>
          <w:fldChar w:fldCharType="begin"/>
        </w:r>
        <w:r>
          <w:instrText xml:space="preserve"> PAGEREF _Toc7184 \h </w:instrText>
        </w:r>
        <w:r>
          <w:fldChar w:fldCharType="separate"/>
        </w:r>
        <w:r>
          <w:t>44</w:t>
        </w:r>
        <w:r>
          <w:fldChar w:fldCharType="end"/>
        </w:r>
      </w:hyperlink>
    </w:p>
    <w:p>
      <w:pPr>
        <w:pStyle w:val="TOC2"/>
        <w:tabs>
          <w:tab w:val="right" w:leader="dot" w:pos="8306"/>
        </w:tabs>
      </w:pPr>
      <w:hyperlink w:anchor="_Toc13963" w:history="1">
        <w:r>
          <w:rPr>
            <w:rFonts w:ascii="仿宋" w:eastAsia="仿宋" w:hAnsi="仿宋" w:cs="仿宋" w:hint="eastAsia"/>
            <w:lang w:eastAsia="zh-CN"/>
          </w:rPr>
          <w:t>(五)、废弃物处理</w:t>
        </w:r>
        <w:r>
          <w:tab/>
        </w:r>
        <w:r>
          <w:fldChar w:fldCharType="begin"/>
        </w:r>
        <w:r>
          <w:instrText xml:space="preserve"> PAGEREF _Toc13963 \h </w:instrText>
        </w:r>
        <w:r>
          <w:fldChar w:fldCharType="separate"/>
        </w:r>
        <w:r>
          <w:t>46</w:t>
        </w:r>
        <w:r>
          <w:fldChar w:fldCharType="end"/>
        </w:r>
      </w:hyperlink>
    </w:p>
    <w:p>
      <w:pPr>
        <w:pStyle w:val="TOC2"/>
        <w:tabs>
          <w:tab w:val="right" w:leader="dot" w:pos="8306"/>
        </w:tabs>
      </w:pPr>
      <w:hyperlink w:anchor="_Toc13769" w:history="1">
        <w:r>
          <w:rPr>
            <w:rFonts w:ascii="仿宋" w:eastAsia="仿宋" w:hAnsi="仿宋" w:cs="仿宋" w:hint="eastAsia"/>
            <w:lang w:eastAsia="zh-CN"/>
          </w:rPr>
          <w:t>(六)、特殊环境影响分析</w:t>
        </w:r>
        <w:r>
          <w:tab/>
        </w:r>
        <w:r>
          <w:fldChar w:fldCharType="begin"/>
        </w:r>
        <w:r>
          <w:instrText xml:space="preserve"> PAGEREF _Toc13769 \h </w:instrText>
        </w:r>
        <w:r>
          <w:fldChar w:fldCharType="separate"/>
        </w:r>
        <w:r>
          <w:t>47</w:t>
        </w:r>
        <w:r>
          <w:fldChar w:fldCharType="end"/>
        </w:r>
      </w:hyperlink>
    </w:p>
    <w:p>
      <w:pPr>
        <w:pStyle w:val="TOC2"/>
        <w:tabs>
          <w:tab w:val="right" w:leader="dot" w:pos="8306"/>
        </w:tabs>
      </w:pPr>
      <w:hyperlink w:anchor="_Toc3057" w:history="1">
        <w:r>
          <w:rPr>
            <w:rFonts w:ascii="仿宋" w:eastAsia="仿宋" w:hAnsi="仿宋" w:cs="仿宋" w:hint="eastAsia"/>
            <w:lang w:eastAsia="zh-CN"/>
          </w:rPr>
          <w:t>(七)、清洁生产</w:t>
        </w:r>
        <w:r>
          <w:tab/>
        </w:r>
        <w:r>
          <w:fldChar w:fldCharType="begin"/>
        </w:r>
        <w:r>
          <w:instrText xml:space="preserve"> PAGEREF _Toc3057 \h </w:instrText>
        </w:r>
        <w:r>
          <w:fldChar w:fldCharType="separate"/>
        </w:r>
        <w:r>
          <w:t>48</w:t>
        </w:r>
        <w:r>
          <w:fldChar w:fldCharType="end"/>
        </w:r>
      </w:hyperlink>
    </w:p>
    <w:p>
      <w:pPr>
        <w:pStyle w:val="TOC2"/>
        <w:tabs>
          <w:tab w:val="right" w:leader="dot" w:pos="8306"/>
        </w:tabs>
      </w:pPr>
      <w:hyperlink w:anchor="_Toc3586" w:history="1">
        <w:r>
          <w:rPr>
            <w:rFonts w:ascii="仿宋" w:eastAsia="仿宋" w:hAnsi="仿宋" w:cs="仿宋" w:hint="eastAsia"/>
            <w:lang w:eastAsia="zh-CN"/>
          </w:rPr>
          <w:t>(八)、环境保护综合评价</w:t>
        </w:r>
        <w:r>
          <w:tab/>
        </w:r>
        <w:r>
          <w:fldChar w:fldCharType="begin"/>
        </w:r>
        <w:r>
          <w:instrText xml:space="preserve"> PAGEREF _Toc3586 \h </w:instrText>
        </w:r>
        <w:r>
          <w:fldChar w:fldCharType="separate"/>
        </w:r>
        <w:r>
          <w:t>49</w:t>
        </w:r>
        <w:r>
          <w:fldChar w:fldCharType="end"/>
        </w:r>
      </w:hyperlink>
    </w:p>
    <w:p>
      <w:pPr>
        <w:pStyle w:val="TOC1"/>
        <w:tabs>
          <w:tab w:val="right" w:leader="dot" w:pos="8306"/>
        </w:tabs>
      </w:pPr>
      <w:hyperlink w:anchor="_Toc14755" w:history="1">
        <w:r>
          <w:rPr>
            <w:rFonts w:ascii="仿宋" w:eastAsia="仿宋" w:hAnsi="仿宋" w:cs="仿宋" w:hint="eastAsia"/>
            <w:lang w:eastAsia="zh-CN"/>
          </w:rPr>
          <w:t>十三、中药投资项目工程方案分析</w:t>
        </w:r>
        <w:r>
          <w:tab/>
        </w:r>
        <w:r>
          <w:fldChar w:fldCharType="begin"/>
        </w:r>
        <w:r>
          <w:instrText xml:space="preserve"> PAGEREF _Toc14755 \h </w:instrText>
        </w:r>
        <w:r>
          <w:fldChar w:fldCharType="separate"/>
        </w:r>
        <w:r>
          <w:t>51</w:t>
        </w:r>
        <w:r>
          <w:fldChar w:fldCharType="end"/>
        </w:r>
      </w:hyperlink>
    </w:p>
    <w:p>
      <w:pPr>
        <w:pStyle w:val="TOC2"/>
        <w:tabs>
          <w:tab w:val="right" w:leader="dot" w:pos="8306"/>
        </w:tabs>
      </w:pPr>
      <w:hyperlink w:anchor="_Toc8946" w:history="1">
        <w:r>
          <w:rPr>
            <w:rFonts w:ascii="仿宋" w:eastAsia="仿宋" w:hAnsi="仿宋" w:cs="仿宋" w:hint="eastAsia"/>
            <w:lang w:eastAsia="zh-CN"/>
          </w:rPr>
          <w:t>(一)、建筑工程设计原则</w:t>
        </w:r>
        <w:r>
          <w:tab/>
        </w:r>
        <w:r>
          <w:fldChar w:fldCharType="begin"/>
        </w:r>
        <w:r>
          <w:instrText xml:space="preserve"> PAGEREF _Toc8946 \h </w:instrText>
        </w:r>
        <w:r>
          <w:fldChar w:fldCharType="separate"/>
        </w:r>
        <w:r>
          <w:t>51</w:t>
        </w:r>
        <w:r>
          <w:fldChar w:fldCharType="end"/>
        </w:r>
      </w:hyperlink>
    </w:p>
    <w:p>
      <w:pPr>
        <w:pStyle w:val="TOC2"/>
        <w:tabs>
          <w:tab w:val="right" w:leader="dot" w:pos="8306"/>
        </w:tabs>
      </w:pPr>
      <w:hyperlink w:anchor="_Toc23903" w:history="1">
        <w:r>
          <w:rPr>
            <w:rFonts w:ascii="仿宋" w:eastAsia="仿宋" w:hAnsi="仿宋" w:cs="仿宋" w:hint="eastAsia"/>
            <w:lang w:eastAsia="zh-CN"/>
          </w:rPr>
          <w:t>(二)、土建工程建设指标</w:t>
        </w:r>
        <w:r>
          <w:tab/>
        </w:r>
        <w:r>
          <w:fldChar w:fldCharType="begin"/>
        </w:r>
        <w:r>
          <w:instrText xml:space="preserve"> PAGEREF _Toc23903 \h </w:instrText>
        </w:r>
        <w:r>
          <w:fldChar w:fldCharType="separate"/>
        </w:r>
        <w:r>
          <w:t>54</w:t>
        </w:r>
        <w:r>
          <w:fldChar w:fldCharType="end"/>
        </w:r>
      </w:hyperlink>
    </w:p>
    <w:p>
      <w:pPr>
        <w:pStyle w:val="TOC1"/>
        <w:tabs>
          <w:tab w:val="right" w:leader="dot" w:pos="8306"/>
        </w:tabs>
      </w:pPr>
      <w:hyperlink w:anchor="_Toc23097" w:history="1">
        <w:r>
          <w:rPr>
            <w:rFonts w:ascii="仿宋" w:eastAsia="仿宋" w:hAnsi="仿宋" w:cs="仿宋" w:hint="eastAsia"/>
            <w:lang w:eastAsia="zh-CN"/>
          </w:rPr>
          <w:t>十四、营销与推广策略</w:t>
        </w:r>
        <w:r>
          <w:tab/>
        </w:r>
        <w:r>
          <w:fldChar w:fldCharType="begin"/>
        </w:r>
        <w:r>
          <w:instrText xml:space="preserve"> PAGEREF _Toc23097 \h </w:instrText>
        </w:r>
        <w:r>
          <w:fldChar w:fldCharType="separate"/>
        </w:r>
        <w:r>
          <w:t>56</w:t>
        </w:r>
        <w:r>
          <w:fldChar w:fldCharType="end"/>
        </w:r>
      </w:hyperlink>
    </w:p>
    <w:p>
      <w:pPr>
        <w:pStyle w:val="TOC2"/>
        <w:tabs>
          <w:tab w:val="right" w:leader="dot" w:pos="8306"/>
        </w:tabs>
      </w:pPr>
      <w:hyperlink w:anchor="_Toc29111" w:history="1">
        <w:r>
          <w:rPr>
            <w:rFonts w:ascii="仿宋" w:eastAsia="仿宋" w:hAnsi="仿宋" w:cs="仿宋" w:hint="eastAsia"/>
            <w:lang w:eastAsia="zh-CN"/>
          </w:rPr>
          <w:t>(一)、产品/服务定位与特点</w:t>
        </w:r>
        <w:r>
          <w:tab/>
        </w:r>
        <w:r>
          <w:fldChar w:fldCharType="begin"/>
        </w:r>
        <w:r>
          <w:instrText xml:space="preserve"> PAGEREF _Toc29111 \h </w:instrText>
        </w:r>
        <w:r>
          <w:fldChar w:fldCharType="separate"/>
        </w:r>
        <w:r>
          <w:t>56</w:t>
        </w:r>
        <w:r>
          <w:fldChar w:fldCharType="end"/>
        </w:r>
      </w:hyperlink>
    </w:p>
    <w:p>
      <w:pPr>
        <w:pStyle w:val="TOC2"/>
        <w:tabs>
          <w:tab w:val="right" w:leader="dot" w:pos="8306"/>
        </w:tabs>
      </w:pPr>
      <w:hyperlink w:anchor="_Toc2508" w:history="1">
        <w:r>
          <w:rPr>
            <w:rFonts w:ascii="仿宋" w:eastAsia="仿宋" w:hAnsi="仿宋" w:cs="仿宋" w:hint="eastAsia"/>
            <w:lang w:eastAsia="zh-CN"/>
          </w:rPr>
          <w:t>(二)、市场定位与竞争分析</w:t>
        </w:r>
        <w:r>
          <w:tab/>
        </w:r>
        <w:r>
          <w:fldChar w:fldCharType="begin"/>
        </w:r>
        <w:r>
          <w:instrText xml:space="preserve"> PAGEREF _Toc2508 \h </w:instrText>
        </w:r>
        <w:r>
          <w:fldChar w:fldCharType="separate"/>
        </w:r>
        <w:r>
          <w:t>57</w:t>
        </w:r>
        <w:r>
          <w:fldChar w:fldCharType="end"/>
        </w:r>
      </w:hyperlink>
    </w:p>
    <w:p>
      <w:pPr>
        <w:pStyle w:val="TOC2"/>
        <w:tabs>
          <w:tab w:val="right" w:leader="dot" w:pos="8306"/>
        </w:tabs>
      </w:pPr>
      <w:hyperlink w:anchor="_Toc19403" w:history="1">
        <w:r>
          <w:rPr>
            <w:rFonts w:ascii="仿宋" w:eastAsia="仿宋" w:hAnsi="仿宋" w:cs="仿宋" w:hint="eastAsia"/>
            <w:lang w:eastAsia="zh-CN"/>
          </w:rPr>
          <w:t>(三)、营销渠道与策略</w:t>
        </w:r>
        <w:r>
          <w:tab/>
        </w:r>
        <w:r>
          <w:fldChar w:fldCharType="begin"/>
        </w:r>
        <w:r>
          <w:instrText xml:space="preserve"> PAGEREF _Toc19403 \h </w:instrText>
        </w:r>
        <w:r>
          <w:fldChar w:fldCharType="separate"/>
        </w:r>
        <w:r>
          <w:t>58</w:t>
        </w:r>
        <w:r>
          <w:fldChar w:fldCharType="end"/>
        </w:r>
      </w:hyperlink>
    </w:p>
    <w:p>
      <w:pPr>
        <w:pStyle w:val="TOC2"/>
        <w:tabs>
          <w:tab w:val="right" w:leader="dot" w:pos="8306"/>
        </w:tabs>
      </w:pPr>
      <w:hyperlink w:anchor="_Toc13637" w:history="1">
        <w:r>
          <w:rPr>
            <w:rFonts w:ascii="仿宋" w:eastAsia="仿宋" w:hAnsi="仿宋" w:cs="仿宋" w:hint="eastAsia"/>
            <w:lang w:eastAsia="zh-CN"/>
          </w:rPr>
          <w:t>(四)、推广与宣传活动</w:t>
        </w:r>
        <w:r>
          <w:tab/>
        </w:r>
        <w:r>
          <w:fldChar w:fldCharType="begin"/>
        </w:r>
        <w:r>
          <w:instrText xml:space="preserve"> PAGEREF _Toc13637 \h </w:instrText>
        </w:r>
        <w:r>
          <w:fldChar w:fldCharType="separate"/>
        </w:r>
        <w:r>
          <w:t>59</w:t>
        </w:r>
        <w:r>
          <w:fldChar w:fldCharType="end"/>
        </w:r>
      </w:hyperlink>
    </w:p>
    <w:p>
      <w:pPr>
        <w:pStyle w:val="TOC1"/>
        <w:tabs>
          <w:tab w:val="right" w:leader="dot" w:pos="8306"/>
        </w:tabs>
      </w:pPr>
      <w:hyperlink w:anchor="_Toc16355" w:history="1">
        <w:r>
          <w:rPr>
            <w:rFonts w:ascii="仿宋" w:eastAsia="仿宋" w:hAnsi="仿宋" w:cs="仿宋" w:hint="eastAsia"/>
            <w:lang w:eastAsia="zh-CN"/>
          </w:rPr>
          <w:t>十五、中药投资项目变更管理</w:t>
        </w:r>
        <w:r>
          <w:tab/>
        </w:r>
        <w:r>
          <w:fldChar w:fldCharType="begin"/>
        </w:r>
        <w:r>
          <w:instrText xml:space="preserve"> PAGEREF _Toc16355 \h </w:instrText>
        </w:r>
        <w:r>
          <w:fldChar w:fldCharType="separate"/>
        </w:r>
        <w:r>
          <w:t>65</w:t>
        </w:r>
        <w:r>
          <w:fldChar w:fldCharType="end"/>
        </w:r>
      </w:hyperlink>
    </w:p>
    <w:p>
      <w:pPr>
        <w:pStyle w:val="TOC2"/>
        <w:tabs>
          <w:tab w:val="right" w:leader="dot" w:pos="8306"/>
        </w:tabs>
      </w:pPr>
      <w:hyperlink w:anchor="_Toc2709" w:history="1">
        <w:r>
          <w:rPr>
            <w:rFonts w:ascii="仿宋" w:eastAsia="仿宋" w:hAnsi="仿宋" w:cs="仿宋" w:hint="eastAsia"/>
            <w:lang w:eastAsia="zh-CN"/>
          </w:rPr>
          <w:t>(一)、变更申请与评估</w:t>
        </w:r>
        <w:r>
          <w:tab/>
        </w:r>
        <w:r>
          <w:fldChar w:fldCharType="begin"/>
        </w:r>
        <w:r>
          <w:instrText xml:space="preserve"> PAGEREF _Toc2709 \h </w:instrText>
        </w:r>
        <w:r>
          <w:fldChar w:fldCharType="separate"/>
        </w:r>
        <w:r>
          <w:t>65</w:t>
        </w:r>
        <w:r>
          <w:fldChar w:fldCharType="end"/>
        </w:r>
      </w:hyperlink>
    </w:p>
    <w:p>
      <w:pPr>
        <w:pStyle w:val="TOC2"/>
        <w:tabs>
          <w:tab w:val="right" w:leader="dot" w:pos="8306"/>
        </w:tabs>
      </w:pPr>
      <w:hyperlink w:anchor="_Toc27597" w:history="1">
        <w:r>
          <w:rPr>
            <w:rFonts w:ascii="仿宋" w:eastAsia="仿宋" w:hAnsi="仿宋" w:cs="仿宋" w:hint="eastAsia"/>
            <w:lang w:eastAsia="zh-CN"/>
          </w:rPr>
          <w:t>(二)、变更实施与控制</w:t>
        </w:r>
        <w:r>
          <w:tab/>
        </w:r>
        <w:r>
          <w:fldChar w:fldCharType="begin"/>
        </w:r>
        <w:r>
          <w:instrText xml:space="preserve"> PAGEREF _Toc27597 \h </w:instrText>
        </w:r>
        <w:r>
          <w:fldChar w:fldCharType="separate"/>
        </w:r>
        <w:r>
          <w:t>65</w:t>
        </w:r>
        <w:r>
          <w:fldChar w:fldCharType="end"/>
        </w:r>
      </w:hyperlink>
    </w:p>
    <w:p>
      <w:pPr>
        <w:pStyle w:val="TOC1"/>
        <w:tabs>
          <w:tab w:val="right" w:leader="dot" w:pos="8306"/>
        </w:tabs>
      </w:pPr>
      <w:hyperlink w:anchor="_Toc16749" w:history="1">
        <w:r>
          <w:rPr>
            <w:rFonts w:ascii="仿宋" w:eastAsia="仿宋" w:hAnsi="仿宋" w:cs="仿宋" w:hint="eastAsia"/>
            <w:lang w:eastAsia="zh-CN"/>
          </w:rPr>
          <w:t>十六、中药投资项目实施时间节点</w:t>
        </w:r>
        <w:r>
          <w:tab/>
        </w:r>
        <w:r>
          <w:fldChar w:fldCharType="begin"/>
        </w:r>
        <w:r>
          <w:instrText xml:space="preserve"> PAGEREF _Toc16749 \h </w:instrText>
        </w:r>
        <w:r>
          <w:fldChar w:fldCharType="separate"/>
        </w:r>
        <w:r>
          <w:t>66</w:t>
        </w:r>
        <w:r>
          <w:fldChar w:fldCharType="end"/>
        </w:r>
      </w:hyperlink>
    </w:p>
    <w:p>
      <w:pPr>
        <w:pStyle w:val="TOC2"/>
        <w:tabs>
          <w:tab w:val="right" w:leader="dot" w:pos="8306"/>
        </w:tabs>
      </w:pPr>
      <w:hyperlink w:anchor="_Toc23845" w:history="1">
        <w:r>
          <w:rPr>
            <w:rFonts w:ascii="仿宋" w:eastAsia="仿宋" w:hAnsi="仿宋" w:cs="仿宋" w:hint="eastAsia"/>
            <w:lang w:eastAsia="zh-CN"/>
          </w:rPr>
          <w:t>(一)、中药投资项目启动阶段时间节点</w:t>
        </w:r>
        <w:r>
          <w:tab/>
        </w:r>
        <w:r>
          <w:fldChar w:fldCharType="begin"/>
        </w:r>
        <w:r>
          <w:instrText xml:space="preserve"> PAGEREF _Toc23845 \h </w:instrText>
        </w:r>
        <w:r>
          <w:fldChar w:fldCharType="separate"/>
        </w:r>
        <w:r>
          <w:t>66</w:t>
        </w:r>
        <w:r>
          <w:fldChar w:fldCharType="end"/>
        </w:r>
      </w:hyperlink>
    </w:p>
    <w:p>
      <w:pPr>
        <w:pStyle w:val="TOC2"/>
        <w:tabs>
          <w:tab w:val="right" w:leader="dot" w:pos="8306"/>
        </w:tabs>
      </w:pPr>
      <w:hyperlink w:anchor="_Toc23264" w:history="1">
        <w:r>
          <w:rPr>
            <w:rFonts w:ascii="仿宋" w:eastAsia="仿宋" w:hAnsi="仿宋" w:cs="仿宋" w:hint="eastAsia"/>
            <w:lang w:eastAsia="zh-CN"/>
          </w:rPr>
          <w:t>(二)、中药投资项目执行阶段时间节点</w:t>
        </w:r>
        <w:r>
          <w:tab/>
        </w:r>
        <w:r>
          <w:fldChar w:fldCharType="begin"/>
        </w:r>
        <w:r>
          <w:instrText xml:space="preserve"> PAGEREF _Toc23264 \h </w:instrText>
        </w:r>
        <w:r>
          <w:fldChar w:fldCharType="separate"/>
        </w:r>
        <w:r>
          <w:t>67</w:t>
        </w:r>
        <w:r>
          <w:fldChar w:fldCharType="end"/>
        </w:r>
      </w:hyperlink>
    </w:p>
    <w:p>
      <w:pPr>
        <w:pStyle w:val="TOC2"/>
        <w:tabs>
          <w:tab w:val="right" w:leader="dot" w:pos="8306"/>
        </w:tabs>
      </w:pPr>
      <w:hyperlink w:anchor="_Toc15098" w:history="1">
        <w:r>
          <w:rPr>
            <w:rFonts w:ascii="仿宋" w:eastAsia="仿宋" w:hAnsi="仿宋" w:cs="仿宋" w:hint="eastAsia"/>
            <w:lang w:eastAsia="zh-CN"/>
          </w:rPr>
          <w:t>(三)、中药投资项目完成阶段时间节点</w:t>
        </w:r>
        <w:r>
          <w:tab/>
        </w:r>
        <w:r>
          <w:fldChar w:fldCharType="begin"/>
        </w:r>
        <w:r>
          <w:instrText xml:space="preserve"> PAGEREF _Toc15098 \h </w:instrText>
        </w:r>
        <w:r>
          <w:fldChar w:fldCharType="separate"/>
        </w:r>
        <w:r>
          <w:t>68</w:t>
        </w:r>
        <w:r>
          <w:fldChar w:fldCharType="end"/>
        </w:r>
      </w:hyperlink>
    </w:p>
    <w:p>
      <w:pPr>
        <w:pStyle w:val="TOC1"/>
        <w:tabs>
          <w:tab w:val="right" w:leader="dot" w:pos="8306"/>
        </w:tabs>
      </w:pPr>
      <w:hyperlink w:anchor="_Toc27391" w:history="1">
        <w:r>
          <w:rPr>
            <w:rFonts w:ascii="仿宋" w:eastAsia="仿宋" w:hAnsi="仿宋" w:cs="仿宋" w:hint="eastAsia"/>
            <w:lang w:eastAsia="zh-CN"/>
          </w:rPr>
          <w:t>十七、利益相关者分析与沟通计划</w:t>
        </w:r>
        <w:r>
          <w:tab/>
        </w:r>
        <w:r>
          <w:fldChar w:fldCharType="begin"/>
        </w:r>
        <w:r>
          <w:instrText xml:space="preserve"> PAGEREF _Toc27391 \h </w:instrText>
        </w:r>
        <w:r>
          <w:fldChar w:fldCharType="separate"/>
        </w:r>
        <w:r>
          <w:t>69</w:t>
        </w:r>
        <w:r>
          <w:fldChar w:fldCharType="end"/>
        </w:r>
      </w:hyperlink>
    </w:p>
    <w:p>
      <w:pPr>
        <w:pStyle w:val="TOC2"/>
        <w:tabs>
          <w:tab w:val="right" w:leader="dot" w:pos="8306"/>
        </w:tabs>
      </w:pPr>
      <w:hyperlink w:anchor="_Toc5476" w:history="1">
        <w:r>
          <w:rPr>
            <w:rFonts w:ascii="仿宋" w:eastAsia="仿宋" w:hAnsi="仿宋" w:cs="仿宋" w:hint="eastAsia"/>
            <w:lang w:eastAsia="zh-CN"/>
          </w:rPr>
          <w:t>(一)、利益相关者分析</w:t>
        </w:r>
        <w:r>
          <w:tab/>
        </w:r>
        <w:r>
          <w:fldChar w:fldCharType="begin"/>
        </w:r>
        <w:r>
          <w:instrText xml:space="preserve"> PAGEREF _Toc5476 \h </w:instrText>
        </w:r>
        <w:r>
          <w:fldChar w:fldCharType="separate"/>
        </w:r>
        <w:r>
          <w:t>69</w:t>
        </w:r>
        <w:r>
          <w:fldChar w:fldCharType="end"/>
        </w:r>
      </w:hyperlink>
    </w:p>
    <w:p>
      <w:pPr>
        <w:pStyle w:val="TOC2"/>
        <w:tabs>
          <w:tab w:val="right" w:leader="dot" w:pos="8306"/>
        </w:tabs>
      </w:pPr>
      <w:hyperlink w:anchor="_Toc9353" w:history="1">
        <w:r>
          <w:rPr>
            <w:rFonts w:ascii="仿宋" w:eastAsia="仿宋" w:hAnsi="仿宋" w:cs="仿宋" w:hint="eastAsia"/>
            <w:lang w:eastAsia="zh-CN"/>
          </w:rPr>
          <w:t>(二)、沟通计划</w:t>
        </w:r>
        <w:r>
          <w:tab/>
        </w:r>
        <w:r>
          <w:fldChar w:fldCharType="begin"/>
        </w:r>
        <w:r>
          <w:instrText xml:space="preserve"> PAGEREF _Toc9353 \h </w:instrText>
        </w:r>
        <w:r>
          <w:fldChar w:fldCharType="separate"/>
        </w:r>
        <w:r>
          <w:t>70</w:t>
        </w:r>
        <w:r>
          <w:fldChar w:fldCharType="end"/>
        </w:r>
      </w:hyperlink>
    </w:p>
    <w:p>
      <w:pPr>
        <w:pStyle w:val="TOC1"/>
        <w:tabs>
          <w:tab w:val="right" w:leader="dot" w:pos="8306"/>
        </w:tabs>
      </w:pPr>
      <w:hyperlink w:anchor="_Toc21258" w:history="1">
        <w:r>
          <w:rPr>
            <w:rFonts w:ascii="仿宋" w:eastAsia="仿宋" w:hAnsi="仿宋" w:cs="仿宋" w:hint="eastAsia"/>
            <w:lang w:eastAsia="zh-CN"/>
          </w:rPr>
          <w:t>十八、风险识别与分类</w:t>
        </w:r>
        <w:r>
          <w:tab/>
        </w:r>
        <w:r>
          <w:fldChar w:fldCharType="begin"/>
        </w:r>
        <w:r>
          <w:instrText xml:space="preserve"> PAGEREF _Toc21258 \h </w:instrText>
        </w:r>
        <w:r>
          <w:fldChar w:fldCharType="separate"/>
        </w:r>
        <w:r>
          <w:t>71</w:t>
        </w:r>
        <w:r>
          <w:fldChar w:fldCharType="end"/>
        </w:r>
      </w:hyperlink>
    </w:p>
    <w:p>
      <w:pPr>
        <w:pStyle w:val="TOC2"/>
        <w:tabs>
          <w:tab w:val="right" w:leader="dot" w:pos="8306"/>
        </w:tabs>
      </w:pPr>
      <w:hyperlink w:anchor="_Toc24292" w:history="1">
        <w:r>
          <w:rPr>
            <w:rFonts w:ascii="仿宋" w:eastAsia="仿宋" w:hAnsi="仿宋" w:cs="仿宋" w:hint="eastAsia"/>
            <w:lang w:eastAsia="zh-CN"/>
          </w:rPr>
          <w:t>(一)、风险识别</w:t>
        </w:r>
        <w:r>
          <w:tab/>
        </w:r>
        <w:r>
          <w:fldChar w:fldCharType="begin"/>
        </w:r>
        <w:r>
          <w:instrText xml:space="preserve"> PAGEREF _Toc24292 \h </w:instrText>
        </w:r>
        <w:r>
          <w:fldChar w:fldCharType="separate"/>
        </w:r>
        <w:r>
          <w:t>71</w:t>
        </w:r>
        <w:r>
          <w:fldChar w:fldCharType="end"/>
        </w:r>
      </w:hyperlink>
    </w:p>
    <w:p>
      <w:pPr>
        <w:pStyle w:val="TOC2"/>
        <w:tabs>
          <w:tab w:val="right" w:leader="dot" w:pos="8306"/>
        </w:tabs>
      </w:pPr>
      <w:hyperlink w:anchor="_Toc13233" w:history="1">
        <w:r>
          <w:rPr>
            <w:rFonts w:ascii="仿宋" w:eastAsia="仿宋" w:hAnsi="仿宋" w:cs="仿宋" w:hint="eastAsia"/>
            <w:lang w:eastAsia="zh-CN"/>
          </w:rPr>
          <w:t>(二)、风险分类</w:t>
        </w:r>
        <w:r>
          <w:tab/>
        </w:r>
        <w:r>
          <w:fldChar w:fldCharType="begin"/>
        </w:r>
        <w:r>
          <w:instrText xml:space="preserve"> PAGEREF _Toc13233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21"/>
      <w:r>
        <w:rPr>
          <w:rFonts w:ascii="仿宋" w:eastAsia="仿宋" w:hAnsi="仿宋" w:cs="仿宋" w:hint="eastAsia"/>
          <w:sz w:val="28"/>
          <w:lang w:eastAsia="zh-CN"/>
        </w:rPr>
        <w:t>一、中药投资项目选址可行性分析</w:t>
      </w:r>
      <w:bookmarkEnd w:id="2"/>
    </w:p>
    <w:p>
      <w:pPr>
        <w:pStyle w:val="Heading2"/>
        <w:rPr>
          <w:rFonts w:ascii="仿宋" w:eastAsia="仿宋" w:hAnsi="仿宋" w:cs="仿宋" w:hint="eastAsia"/>
          <w:lang w:eastAsia="zh-CN"/>
        </w:rPr>
      </w:pPr>
      <w:bookmarkStart w:id="3" w:name="_Toc7356"/>
      <w:r>
        <w:rPr>
          <w:rFonts w:ascii="仿宋" w:eastAsia="仿宋" w:hAnsi="仿宋" w:cs="仿宋" w:hint="eastAsia"/>
          <w:lang w:eastAsia="zh-CN"/>
        </w:rPr>
        <w:t>(一)、中药投资项目选址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该中药投资项目选址位于XX省XX市XX区XXX街道</w:t>
      </w:r>
    </w:p>
    <w:p>
      <w:pPr>
        <w:pStyle w:val="Heading2"/>
        <w:ind w:firstLine="560" w:firstLineChars="200"/>
        <w:rPr>
          <w:rFonts w:ascii="仿宋" w:eastAsia="仿宋" w:hAnsi="仿宋" w:cs="仿宋" w:hint="eastAsia"/>
          <w:sz w:val="28"/>
          <w:lang w:eastAsia="zh-CN"/>
        </w:rPr>
      </w:pPr>
      <w:bookmarkStart w:id="4" w:name="_Toc277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中药投资项目的征地面积将根据中药投资项目的实际规模和需求进行精确规划。具体面积XXX平方米，旨在确保中药投资项目不仅能够满足当前的发展需求，还能够预留空间以适应未来的扩展。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净用地面积是在征地面积基础上去除不可利用面积后的实际可开发用地。具体面积XXX平方米，考虑到环保、交通、安全等多方面因素，以确保中药投资项目在整体利用效率上达到最优。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中药投资项目计划建设的建筑总规模具体面积XXX平方米。这一规模的确定综合考虑了中药投资项目的性质、规模，以及城市规划的相关要求，确保建筑布局与周边环境协调一致。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绿地率是中药投资项目用地中被规划为绿地的比例。具体面积XXX平方米，旨在通过合理规划绿地，改善中药投资项目周边环境，提升居民生活质量，并符合城市整体绿化规划。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容积率是用地上可以建设的建筑总体积与用地面积之比。具体面积XXX，通过合理的容积率规划，确保中药投资项目建筑规模与周边环境和谐共生。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确保中药投资项目选址与当地城市规划相一致，具体面积XXX平方米。通过与城市规划部门深入沟通，确保中药投资项目不仅符合城市的整体发展方向，还能够融入城市的发展布局，为城市的长远发展贡献力量。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药投资项目选址符合当地产业政策，具体面积XXX平方米。这包括中药投资项目对当地经济的促进作用，以及对相关产业的带动效应，确保中药投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用地总体要求必须符合环保和可持续发展的原则，具体面积XXX平方米。通过采用绿色建筑设计、节能减排等措施，确保中药投资项目在建设和运营过程中对环境的影响最小化，达到可持续发展的要求。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确保中药投资项目选址具备必要的公共设施配套，具体面积XXX平方米。这包括交通便利性、教育、医疗等基础设施，以提高居民生活品质，使得中药投资项目选址更具吸引力。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考虑用地总体要求对当地社会稳定性的影响，具体面积XXX平方米。通过深入了解当地社区反馈，确保中药投资项目的选址和建设过程对当地社会和谐稳定产生积极作用。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药投资项目选址不仅符合法规和规划，还在实际操作中具有可行性。这一全面规划将为中药投资项目的成功实施提供坚实的基础，确保中药投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0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投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药投资项目的设备规划和空间设计中，我们将采取灵活设备布局的措施。设备布局将根据实际需求进行灵活设计，避免不必要的浪费。通过合理规划设备摆放位置，我们将提高设备的利用率，减少设备间距，以确保中药投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药投资项目内部引入共享设施的概念，例如共享会议室、办公区等。通过这种方式，我们可以减少对资源的重复建设，提高资源共享效率，从而减小中药投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5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药投资项目的总图布置中，我们将不同功能区域进行明确的规划，以最大程度满足中药投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19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药投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中药投资项目对环境的影响是综合评价的重要因素之一。我们将详细考虑选址周边的自然环境、生态保护区、水源地等情况，确保中药投资项目的建设和运营对环境影响最小化，并符合当地的环保法规标准。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对选址的评价还需充分考虑当地政府的产业政策和法规。我们将详细了解中药投资项目所在地的相关政策，确保中药投资项目的规划和运营与当地法规相符，降低不必要的法律风险。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考虑到社会稳定性对企业运营的重要性，我们将评估选址地区的社会安全情况、劳工关系、社区反馈等方面，以确保中药投资项目的建设和运营不会受到社会稳定性的负面影响。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最后，我们将综合考虑用地成本，包括土地购置费用、土地开发成本等。通过对用地成本的详细评估，我们能够做出更为精确的经济效益分析，为中药投资项目的投资决策提供有力支持。</w:t>
      </w:r>
    </w:p>
    <w:p>
      <w:pPr>
        <w:pStyle w:val="Heading1"/>
        <w:ind w:firstLine="560" w:firstLineChars="200"/>
        <w:rPr>
          <w:rFonts w:ascii="仿宋" w:eastAsia="仿宋" w:hAnsi="仿宋" w:cs="仿宋" w:hint="eastAsia"/>
          <w:sz w:val="28"/>
          <w:lang w:eastAsia="zh-CN"/>
        </w:rPr>
      </w:pPr>
      <w:bookmarkStart w:id="8" w:name="_Toc13072"/>
      <w:r>
        <w:rPr>
          <w:rFonts w:ascii="仿宋" w:eastAsia="仿宋" w:hAnsi="仿宋" w:cs="仿宋" w:hint="eastAsia"/>
          <w:sz w:val="28"/>
          <w:lang w:eastAsia="zh-CN"/>
        </w:rPr>
        <w:t>二、中药投资项目绩效评估</w:t>
      </w:r>
      <w:bookmarkEnd w:id="8"/>
    </w:p>
    <w:p>
      <w:pPr>
        <w:pStyle w:val="Heading2"/>
        <w:rPr>
          <w:rFonts w:ascii="仿宋" w:eastAsia="仿宋" w:hAnsi="仿宋" w:cs="仿宋" w:hint="eastAsia"/>
          <w:lang w:eastAsia="zh-CN"/>
        </w:rPr>
      </w:pPr>
      <w:bookmarkStart w:id="9" w:name="_Toc630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投资项目中，我们设计了一套全面的绩效评估指标，以确保中药投资项目的可控和成功交付。这些指标跨足中药投资项目目标、成本、进度和质量等多个维度，为我们提供了全面洞察中药投资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中药投资项目目标达成率是我们关注的首要指标。我们设定了明确的目标，并通过定期监测和评估，迅速发现并应对潜在的目标偏差。这为中药投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成本绩效是另一个核心关注点。通过实际成本与预算成本的对比分析，我们深入了解成本差异的原因，及时调整资源分配，保持中药投资项目在经济效益方面的合理水平。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进度作为关键的绩效指标之一，得到了精心的关注。我们制定了详细的中药投资项目进度计划，并设立了进度符合度指标，确保实际进度与计划进度保持一致。这使我们能够快速发现和解决潜在的进度问题，保持中药投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药投资项目绩效的不可或缺的一环。我们引入了一系列的质量标准和客户满意度指标，以确保中药投资项目交付的成果在质量上达到或超越预期水平。通过持续监测这些指标，我们努力提升中药投资项目整体质量水平，为中药投资项目的成功交付提供有力保障。通过这些科学且全面的绩效评估，我们能够更好地引导中药投资项目的持续改进，确保中药投资项目目标的顺利达成。</w:t>
      </w:r>
    </w:p>
    <w:p>
      <w:pPr>
        <w:pStyle w:val="Heading2"/>
        <w:ind w:firstLine="560" w:firstLineChars="200"/>
        <w:rPr>
          <w:rFonts w:ascii="仿宋" w:eastAsia="仿宋" w:hAnsi="仿宋" w:cs="仿宋" w:hint="eastAsia"/>
          <w:sz w:val="28"/>
          <w:lang w:eastAsia="zh-CN"/>
        </w:rPr>
      </w:pPr>
      <w:bookmarkStart w:id="10" w:name="_Toc250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绩效评估是中药投资项目中的关键环节，为确保中药投资项目达到预期目标，我们采用了多层次、多维度的绩效评估方法。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药投资项目的战略目标对齐，确保每个决策和行动都与中药投资项目整体目标保持一致。团队会定期召开战略对齐会议，审视当前工作与中药投资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药投资项目进度、质量、成本和风险等方面。这些指标通过数据收集和分析，为中药投资项目管理团队提供了客观的评估依据。例如，我们通过中药投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绩效评估不仅仅停留在中药投资项目内部，还考虑了中药投资项目对外部环境的影响。我们定期进行干系人满意度调查，以了解各利益相关方对中药投资项目的期望和满意度，并及时做出调整。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这种多层次、多角度的绩效评估方法，使得我们能够全面了解中药投资项目的运行状态，及时做出调整，确保中药投资项目在不断变化的环境中保持稳健前行。</w:t>
      </w:r>
    </w:p>
    <w:p>
      <w:pPr>
        <w:pStyle w:val="Heading2"/>
        <w:ind w:firstLine="560" w:firstLineChars="200"/>
        <w:rPr>
          <w:rFonts w:ascii="仿宋" w:eastAsia="仿宋" w:hAnsi="仿宋" w:cs="仿宋" w:hint="eastAsia"/>
          <w:sz w:val="28"/>
          <w:lang w:eastAsia="zh-CN"/>
        </w:rPr>
      </w:pPr>
      <w:bookmarkStart w:id="11" w:name="_Toc2118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为了确保中药投资项目的有效管理和不断优化，我们采用了精心设计的绩效评估周期。这个周期旨在实现灵活、实时和全面的评估，以适应中药投资项目执行中的各种挑战。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药投资项目的不同需求，分为短期、中期和长期。短期评估关注每个迭代或工作周期，以及时发现和解决当前任务中的问题。中期评估涵盖几个迭代，深入了解整体中药投资项目的趋势和性能。长期评估则着眼于整个中药投资项目阶段，确保中药投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药投资项目管理工具和协作平台，团队成员能够随时更新和分享中药投资项目数据。这种实时性的反馈机制使我们能够及时察觉潜在问题，快速调整，保持中药投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药投资项目的决策制定密不可分。每个周期的中药投资项目回顾会议成为集体总结经验、识别问题深层次原因并找到创新解决方案的平台。这种定期的反思与调整机制使中药投资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755"/>
      <w:r>
        <w:rPr>
          <w:rFonts w:ascii="仿宋" w:eastAsia="仿宋" w:hAnsi="仿宋" w:cs="仿宋" w:hint="eastAsia"/>
          <w:sz w:val="28"/>
          <w:lang w:eastAsia="zh-CN"/>
        </w:rPr>
        <w:t>三、中药投资项目建设背景及必要性分析</w:t>
      </w:r>
      <w:bookmarkEnd w:id="12"/>
    </w:p>
    <w:p>
      <w:pPr>
        <w:pStyle w:val="Heading2"/>
        <w:rPr>
          <w:rFonts w:ascii="仿宋" w:eastAsia="仿宋" w:hAnsi="仿宋" w:cs="仿宋" w:hint="eastAsia"/>
          <w:lang w:eastAsia="zh-CN"/>
        </w:rPr>
      </w:pPr>
      <w:bookmarkStart w:id="13" w:name="_Toc8499"/>
      <w:r>
        <w:rPr>
          <w:rFonts w:ascii="仿宋" w:eastAsia="仿宋" w:hAnsi="仿宋" w:cs="仿宋" w:hint="eastAsia"/>
          <w:lang w:eastAsia="zh-CN"/>
        </w:rPr>
        <w:t>(一)、中药投资项目背景分析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中药投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药投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药投资项目在这个潮流中的定位。同时，我们将关注行业内涌现的新兴机遇，以便中药投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药投资项目提供了强大的发展动力。我们将聚焦于行业内最新的技术发展趋势，包括但不限于人工智能、大数据分析、物联网等领域。通过深度的技术研究，我们将确保中药投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药投资项目发展的源泉。我们将投入更多的精力对市场需求进行深入剖析，超越表面的需求，深入挖掘潜在的市场痛点和机遇。通过对市场需求的细致了解，中药投资项目将更有针对性地设计解决方案，满足市场的多样化需求，从而更好地促进中药投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中药投资项目战略至关重要。我们将对竞争态势进行更为深入的分析，包括但不限于市场份额、产品特点、客户满意度等多个维度。通过深度的竞争分析，中药投资项目将能够更准确地把握市场脉搏，制定具有竞争力的中药投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药投资项目的发展具有直接的影响。我们将进行更为全面的法规和政策分析，了解行业发展中的潜在法律风险和合规挑战。通过充分了解和遵守相关法规，中药投资项目将确保在法律框架内合法合规运营，为中药投资项目的稳健发展提供有力支持。</w:t>
      </w:r>
    </w:p>
    <w:p>
      <w:pPr>
        <w:pStyle w:val="Heading2"/>
        <w:ind w:firstLine="560" w:firstLineChars="200"/>
        <w:rPr>
          <w:rFonts w:ascii="仿宋" w:eastAsia="仿宋" w:hAnsi="仿宋" w:cs="仿宋" w:hint="eastAsia"/>
          <w:sz w:val="28"/>
          <w:lang w:eastAsia="zh-CN"/>
        </w:rPr>
      </w:pPr>
      <w:bookmarkStart w:id="14" w:name="_Toc14334"/>
      <w:r>
        <w:rPr>
          <w:rFonts w:ascii="仿宋" w:eastAsia="仿宋" w:hAnsi="仿宋" w:cs="仿宋" w:hint="eastAsia"/>
          <w:sz w:val="28"/>
          <w:lang w:eastAsia="zh-CN"/>
        </w:rPr>
        <w:t>(二)、中药投资项目建设必要性分析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建设的迫切性源于对行业发展趋势的深刻洞察。我们正处于一个行业变革的时代，科技创新、数字化转型成为企业发展的关键动力。中药投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建设不仅仅是为了跟上潮流，更是为了通过技术创新推动企业的持续发展。通过引入先进的技术和解决方案，中药投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药投资项目的建设成为必然选择，通过提高产品质量、拓展服务领域，从而在竞争中获得更多的机会。中药投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药投资项目建设的必要性体现在对客户需求更精准的满足。通过中药投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建设的背后是对企业持续创新的追求。只有通过不断创新，企业才能在竞争中立于不败之地。中药投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5733"/>
      <w:r>
        <w:rPr>
          <w:rFonts w:ascii="仿宋" w:eastAsia="仿宋" w:hAnsi="仿宋" w:cs="仿宋" w:hint="eastAsia"/>
          <w:sz w:val="28"/>
          <w:lang w:eastAsia="zh-CN"/>
        </w:rPr>
        <w:t>四、中药投资项目文档管理</w:t>
      </w:r>
      <w:bookmarkEnd w:id="15"/>
    </w:p>
    <w:p>
      <w:pPr>
        <w:pStyle w:val="Heading2"/>
        <w:rPr>
          <w:rFonts w:ascii="仿宋" w:eastAsia="仿宋" w:hAnsi="仿宋" w:cs="仿宋" w:hint="eastAsia"/>
          <w:lang w:eastAsia="zh-CN"/>
        </w:rPr>
      </w:pPr>
      <w:bookmarkStart w:id="16" w:name="_Toc3005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中药投资项目高度重视文档的质量和准确性，以支持中药投资项目的各项活动和决策。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文档的编制始于中药投资项目计划的初期，我们制定了详细的文档编制计划，明确了每个文档的内容、格式和编写责任人。在中药投资项目启动阶段，我们首先编制了中药投资项目章程，明确定义了中药投资项目的目标、范围、风险等关键要素。随后，中药投资项目团队根据计划陆续编制了需求文档、设计文档、测试文档等各类文档，确保中药投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药投资项目管理中的重要环节，旨在确保中药投资项目文档符合质量标准和中药投资项目需求。在中药投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除了内部审查，我们还进行了外部审查，邀请中药投资项目相关利益方和专业领域的专家对文档进行独立审查。这有助于获取更全面、客观的反馈，确保中药投资项目文档不仅符合内部标准，也满足外部需求。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中药投资项目在文档编制与审查方面建立了严格的管理机制，通过规范的流程和多维度的审查，确保中药投资项目文档的质量、准确性和可靠性，为中药投资项目的顺利推进提供了有力支持。</w:t>
      </w:r>
    </w:p>
    <w:p>
      <w:pPr>
        <w:pStyle w:val="Heading2"/>
        <w:ind w:firstLine="560" w:firstLineChars="200"/>
        <w:rPr>
          <w:rFonts w:ascii="仿宋" w:eastAsia="仿宋" w:hAnsi="仿宋" w:cs="仿宋" w:hint="eastAsia"/>
          <w:sz w:val="28"/>
          <w:lang w:eastAsia="zh-CN"/>
        </w:rPr>
      </w:pPr>
      <w:bookmarkStart w:id="17" w:name="_Toc97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在中药投资项目中，我们致力于优化文档发布与分发过程，以确保信息的高效传递和团队间协作的顺畅进行。以下是我们采取的关键优化策略：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我们通过多渠道发布文档，包括电子邮件、中药投资项目管理平台、内部网站等，以满足不同团队成员的偏好和需求。多渠道发布确保了信息的全面覆盖。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我们采用了精细的权限控制，确保只有授权人员可以访问敏感信息。这种安全措施保护了中药投资项目文档的机密性，防止了未经授权的信息泄露。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46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https://d.book118.com/137141113200006024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B2226"/>
    <w:rsid w:val="52CB22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41113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2023-12-31T12:12:00Z</dcterms:created>
  <dcterms:modified xsi:type="dcterms:W3CDTF">2023-12-31T12:12:25Z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749C672172F94790B66166737EAE31EB_11</vt:lpwstr>
  </property>
  <property fmtid="{D5CDD505-2E9C-101B-9397-08002B2CF9AE}" pid="3" name="KSOProductBuildVer">
    <vt:lpwstr>2052-12.1.0.16120</vt:lpwstr>
  </property>
</Properties>
</file>