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67F6" w14:paraId="52962328" w14:textId="77777777">
      <w:pPr>
        <w:rPr>
          <w:rFonts w:ascii="仿宋" w:eastAsia="仿宋" w:hAnsi="仿宋" w:cs="仿宋"/>
          <w:b/>
          <w:sz w:val="40"/>
        </w:rPr>
      </w:pPr>
    </w:p>
    <w:p w:rsidR="006567F6" w14:paraId="64CF8CE5" w14:textId="77777777">
      <w:pPr>
        <w:rPr>
          <w:rFonts w:ascii="仿宋" w:eastAsia="仿宋" w:hAnsi="仿宋" w:cs="仿宋"/>
          <w:b/>
          <w:sz w:val="40"/>
        </w:rPr>
      </w:pPr>
    </w:p>
    <w:p w:rsidR="006567F6" w14:paraId="095D2574" w14:textId="77777777">
      <w:pPr>
        <w:rPr>
          <w:rFonts w:ascii="仿宋" w:eastAsia="仿宋" w:hAnsi="仿宋" w:cs="仿宋"/>
          <w:b/>
          <w:sz w:val="40"/>
        </w:rPr>
      </w:pPr>
    </w:p>
    <w:p w:rsidR="006567F6" w14:paraId="55729B1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食品搅拌均匀机械行业相关投资计划提议</w:t>
      </w:r>
    </w:p>
    <w:p w:rsidR="006567F6" w14:paraId="28B3E9C4" w14:textId="77777777">
      <w:pPr>
        <w:jc w:val="center"/>
        <w:rPr>
          <w:rFonts w:ascii="仿宋" w:eastAsia="仿宋" w:hAnsi="仿宋" w:cs="仿宋"/>
          <w:b/>
          <w:sz w:val="40"/>
        </w:rPr>
      </w:pPr>
      <w:r>
        <w:rPr>
          <w:rFonts w:ascii="仿宋" w:eastAsia="仿宋" w:hAnsi="仿宋" w:cs="仿宋" w:hint="eastAsia"/>
          <w:b/>
          <w:sz w:val="40"/>
        </w:rPr>
        <w:t>目录</w:t>
      </w:r>
    </w:p>
    <w:p w:rsidR="006567F6" w14:paraId="191BD115" w14:textId="77777777">
      <w:pPr>
        <w:pStyle w:val="TOC1"/>
        <w:tabs>
          <w:tab w:val="right" w:leader="dot" w:pos="8306"/>
        </w:tabs>
      </w:pPr>
      <w:r>
        <w:fldChar w:fldCharType="begin"/>
      </w:r>
      <w:r>
        <w:instrText>TOC \h \z</w:instrText>
      </w:r>
      <w:r>
        <w:fldChar w:fldCharType="separate"/>
      </w:r>
      <w:hyperlink w:anchor="_Toc23063" w:history="1">
        <w:r>
          <w:rPr>
            <w:rFonts w:ascii="仿宋" w:eastAsia="仿宋" w:hAnsi="仿宋" w:cs="仿宋" w:hint="eastAsia"/>
          </w:rPr>
          <w:t>前言</w:t>
        </w:r>
        <w:r>
          <w:tab/>
        </w:r>
        <w:r>
          <w:fldChar w:fldCharType="begin"/>
        </w:r>
        <w:r>
          <w:instrText xml:space="preserve"> PAGEREF _Toc23063 \h </w:instrText>
        </w:r>
        <w:r>
          <w:fldChar w:fldCharType="separate"/>
        </w:r>
        <w:r>
          <w:t>3</w:t>
        </w:r>
        <w:r>
          <w:fldChar w:fldCharType="end"/>
        </w:r>
      </w:hyperlink>
    </w:p>
    <w:p w:rsidR="006567F6" w14:paraId="5B30D40A" w14:textId="77777777">
      <w:pPr>
        <w:pStyle w:val="TOC1"/>
        <w:tabs>
          <w:tab w:val="right" w:leader="dot" w:pos="8306"/>
        </w:tabs>
      </w:pPr>
      <w:hyperlink w:anchor="_Toc29541" w:history="1">
        <w:r>
          <w:rPr>
            <w:rFonts w:ascii="仿宋" w:eastAsia="仿宋" w:hAnsi="仿宋" w:cs="仿宋" w:hint="eastAsia"/>
          </w:rPr>
          <w:t>一、技术方案</w:t>
        </w:r>
        <w:r>
          <w:tab/>
        </w:r>
        <w:r>
          <w:fldChar w:fldCharType="begin"/>
        </w:r>
        <w:r>
          <w:instrText xml:space="preserve"> PAGEREF _Toc29541 \h </w:instrText>
        </w:r>
        <w:r>
          <w:fldChar w:fldCharType="separate"/>
        </w:r>
        <w:r>
          <w:t>3</w:t>
        </w:r>
        <w:r>
          <w:fldChar w:fldCharType="end"/>
        </w:r>
      </w:hyperlink>
    </w:p>
    <w:p w:rsidR="006567F6" w14:paraId="7B43736C" w14:textId="77777777">
      <w:pPr>
        <w:pStyle w:val="TOC2"/>
        <w:tabs>
          <w:tab w:val="right" w:leader="dot" w:pos="8306"/>
        </w:tabs>
      </w:pPr>
      <w:hyperlink w:anchor="_Toc25845" w:history="1">
        <w:r>
          <w:rPr>
            <w:rFonts w:ascii="仿宋" w:eastAsia="仿宋" w:hAnsi="仿宋" w:cs="仿宋" w:hint="eastAsia"/>
          </w:rPr>
          <w:t>（一）企业技术研发分析</w:t>
        </w:r>
        <w:r>
          <w:tab/>
        </w:r>
        <w:r>
          <w:fldChar w:fldCharType="begin"/>
        </w:r>
        <w:r>
          <w:instrText xml:space="preserve"> PAGEREF _Toc25845 \h </w:instrText>
        </w:r>
        <w:r>
          <w:fldChar w:fldCharType="separate"/>
        </w:r>
        <w:r>
          <w:t>3</w:t>
        </w:r>
        <w:r>
          <w:fldChar w:fldCharType="end"/>
        </w:r>
      </w:hyperlink>
    </w:p>
    <w:p w:rsidR="006567F6" w14:paraId="65AFF6BC" w14:textId="77777777">
      <w:pPr>
        <w:pStyle w:val="TOC2"/>
        <w:tabs>
          <w:tab w:val="right" w:leader="dot" w:pos="8306"/>
        </w:tabs>
      </w:pPr>
      <w:hyperlink w:anchor="_Toc11656" w:history="1">
        <w:r>
          <w:rPr>
            <w:rFonts w:ascii="仿宋" w:eastAsia="仿宋" w:hAnsi="仿宋" w:cs="仿宋" w:hint="eastAsia"/>
          </w:rPr>
          <w:t>（二）食品搅拌均匀机械项目技术工艺分析</w:t>
        </w:r>
        <w:r>
          <w:tab/>
        </w:r>
        <w:r>
          <w:fldChar w:fldCharType="begin"/>
        </w:r>
        <w:r>
          <w:instrText xml:space="preserve"> PAGEREF _Toc11656 \h </w:instrText>
        </w:r>
        <w:r>
          <w:fldChar w:fldCharType="separate"/>
        </w:r>
        <w:r>
          <w:t>4</w:t>
        </w:r>
        <w:r>
          <w:fldChar w:fldCharType="end"/>
        </w:r>
      </w:hyperlink>
    </w:p>
    <w:p w:rsidR="006567F6" w14:paraId="2A9977EB" w14:textId="77777777">
      <w:pPr>
        <w:pStyle w:val="TOC2"/>
        <w:tabs>
          <w:tab w:val="right" w:leader="dot" w:pos="8306"/>
        </w:tabs>
      </w:pPr>
      <w:hyperlink w:anchor="_Toc15095" w:history="1">
        <w:r>
          <w:rPr>
            <w:rFonts w:ascii="仿宋" w:eastAsia="仿宋" w:hAnsi="仿宋" w:cs="仿宋" w:hint="eastAsia"/>
          </w:rPr>
          <w:t>（三）食品搅拌均匀机械项目技术流程</w:t>
        </w:r>
        <w:r>
          <w:tab/>
        </w:r>
        <w:r>
          <w:fldChar w:fldCharType="begin"/>
        </w:r>
        <w:r>
          <w:instrText xml:space="preserve"> PAGEREF _Toc15095 \h </w:instrText>
        </w:r>
        <w:r>
          <w:fldChar w:fldCharType="separate"/>
        </w:r>
        <w:r>
          <w:t>6</w:t>
        </w:r>
        <w:r>
          <w:fldChar w:fldCharType="end"/>
        </w:r>
      </w:hyperlink>
    </w:p>
    <w:p w:rsidR="006567F6" w14:paraId="5C9A423E" w14:textId="77777777">
      <w:pPr>
        <w:pStyle w:val="TOC2"/>
        <w:tabs>
          <w:tab w:val="right" w:leader="dot" w:pos="8306"/>
        </w:tabs>
      </w:pPr>
      <w:hyperlink w:anchor="_Toc24677" w:history="1">
        <w:r>
          <w:rPr>
            <w:rFonts w:ascii="仿宋" w:eastAsia="仿宋" w:hAnsi="仿宋" w:cs="仿宋" w:hint="eastAsia"/>
          </w:rPr>
          <w:t>（四）设备选型方案</w:t>
        </w:r>
        <w:r>
          <w:tab/>
        </w:r>
        <w:r>
          <w:fldChar w:fldCharType="begin"/>
        </w:r>
        <w:r>
          <w:instrText xml:space="preserve"> PAGEREF _Toc24677 \h </w:instrText>
        </w:r>
        <w:r>
          <w:fldChar w:fldCharType="separate"/>
        </w:r>
        <w:r>
          <w:t>8</w:t>
        </w:r>
        <w:r>
          <w:fldChar w:fldCharType="end"/>
        </w:r>
      </w:hyperlink>
    </w:p>
    <w:p w:rsidR="006567F6" w14:paraId="24EC367E" w14:textId="77777777">
      <w:pPr>
        <w:pStyle w:val="TOC1"/>
        <w:tabs>
          <w:tab w:val="right" w:leader="dot" w:pos="8306"/>
        </w:tabs>
      </w:pPr>
      <w:hyperlink w:anchor="_Toc15707" w:history="1">
        <w:r>
          <w:rPr>
            <w:rFonts w:ascii="仿宋" w:eastAsia="仿宋" w:hAnsi="仿宋" w:cs="仿宋" w:hint="eastAsia"/>
          </w:rPr>
          <w:t>二、行业前景及市场预测</w:t>
        </w:r>
        <w:r>
          <w:tab/>
        </w:r>
        <w:r>
          <w:fldChar w:fldCharType="begin"/>
        </w:r>
        <w:r>
          <w:instrText xml:space="preserve"> PAGEREF _Toc15707 \h </w:instrText>
        </w:r>
        <w:r>
          <w:fldChar w:fldCharType="separate"/>
        </w:r>
        <w:r>
          <w:t>9</w:t>
        </w:r>
        <w:r>
          <w:fldChar w:fldCharType="end"/>
        </w:r>
      </w:hyperlink>
    </w:p>
    <w:p w:rsidR="006567F6" w14:paraId="14F33DD1" w14:textId="77777777">
      <w:pPr>
        <w:pStyle w:val="TOC2"/>
        <w:tabs>
          <w:tab w:val="right" w:leader="dot" w:pos="8306"/>
        </w:tabs>
      </w:pPr>
      <w:hyperlink w:anchor="_Toc23401" w:history="1">
        <w:r>
          <w:rPr>
            <w:rFonts w:ascii="仿宋" w:eastAsia="仿宋" w:hAnsi="仿宋" w:cs="仿宋" w:hint="eastAsia"/>
          </w:rPr>
          <w:t>（一）行业基本情况</w:t>
        </w:r>
        <w:r>
          <w:tab/>
        </w:r>
        <w:r>
          <w:fldChar w:fldCharType="begin"/>
        </w:r>
        <w:r>
          <w:instrText xml:space="preserve"> PAGEREF _Toc23401 \h </w:instrText>
        </w:r>
        <w:r>
          <w:fldChar w:fldCharType="separate"/>
        </w:r>
        <w:r>
          <w:t>9</w:t>
        </w:r>
        <w:r>
          <w:fldChar w:fldCharType="end"/>
        </w:r>
      </w:hyperlink>
    </w:p>
    <w:p w:rsidR="006567F6" w14:paraId="52973DB0" w14:textId="77777777">
      <w:pPr>
        <w:pStyle w:val="TOC2"/>
        <w:tabs>
          <w:tab w:val="right" w:leader="dot" w:pos="8306"/>
        </w:tabs>
      </w:pPr>
      <w:hyperlink w:anchor="_Toc19547" w:history="1">
        <w:r>
          <w:rPr>
            <w:rFonts w:ascii="仿宋" w:eastAsia="仿宋" w:hAnsi="仿宋" w:cs="仿宋" w:hint="eastAsia"/>
          </w:rPr>
          <w:t>（二）市场分析</w:t>
        </w:r>
        <w:r>
          <w:tab/>
        </w:r>
        <w:r>
          <w:fldChar w:fldCharType="begin"/>
        </w:r>
        <w:r>
          <w:instrText xml:space="preserve"> PAGEREF _Toc19547 \h </w:instrText>
        </w:r>
        <w:r>
          <w:fldChar w:fldCharType="separate"/>
        </w:r>
        <w:r>
          <w:t>10</w:t>
        </w:r>
        <w:r>
          <w:fldChar w:fldCharType="end"/>
        </w:r>
      </w:hyperlink>
    </w:p>
    <w:p w:rsidR="006567F6" w14:paraId="0F265CB6" w14:textId="77777777">
      <w:pPr>
        <w:pStyle w:val="TOC1"/>
        <w:tabs>
          <w:tab w:val="right" w:leader="dot" w:pos="8306"/>
        </w:tabs>
      </w:pPr>
      <w:hyperlink w:anchor="_Toc6756" w:history="1">
        <w:r>
          <w:rPr>
            <w:rFonts w:ascii="仿宋" w:eastAsia="仿宋" w:hAnsi="仿宋" w:cs="仿宋" w:hint="eastAsia"/>
          </w:rPr>
          <w:t>三、产品方案</w:t>
        </w:r>
        <w:r>
          <w:rPr>
            <w:rFonts w:ascii="仿宋" w:eastAsia="仿宋" w:hAnsi="仿宋" w:cs="仿宋" w:hint="eastAsia"/>
          </w:rPr>
          <w:t>与建设规划</w:t>
        </w:r>
        <w:r>
          <w:tab/>
        </w:r>
        <w:r>
          <w:fldChar w:fldCharType="begin"/>
        </w:r>
        <w:r>
          <w:instrText xml:space="preserve"> PAGEREF _Toc6756 \h </w:instrText>
        </w:r>
        <w:r>
          <w:fldChar w:fldCharType="separate"/>
        </w:r>
        <w:r>
          <w:t>12</w:t>
        </w:r>
        <w:r>
          <w:fldChar w:fldCharType="end"/>
        </w:r>
      </w:hyperlink>
    </w:p>
    <w:p w:rsidR="006567F6" w14:paraId="4DBF6871" w14:textId="77777777">
      <w:pPr>
        <w:pStyle w:val="TOC2"/>
        <w:tabs>
          <w:tab w:val="right" w:leader="dot" w:pos="8306"/>
        </w:tabs>
      </w:pPr>
      <w:hyperlink w:anchor="_Toc1818" w:history="1">
        <w:r>
          <w:rPr>
            <w:rFonts w:ascii="仿宋" w:eastAsia="仿宋" w:hAnsi="仿宋" w:cs="仿宋" w:hint="eastAsia"/>
          </w:rPr>
          <w:t>（一）食品搅拌均匀机械项目场地规模</w:t>
        </w:r>
        <w:r>
          <w:tab/>
        </w:r>
        <w:r>
          <w:fldChar w:fldCharType="begin"/>
        </w:r>
        <w:r>
          <w:instrText xml:space="preserve"> PAGEREF _Toc1818 \h </w:instrText>
        </w:r>
        <w:r>
          <w:fldChar w:fldCharType="separate"/>
        </w:r>
        <w:r>
          <w:t>12</w:t>
        </w:r>
        <w:r>
          <w:fldChar w:fldCharType="end"/>
        </w:r>
      </w:hyperlink>
    </w:p>
    <w:p w:rsidR="006567F6" w14:paraId="431684FA" w14:textId="77777777">
      <w:pPr>
        <w:pStyle w:val="TOC2"/>
        <w:tabs>
          <w:tab w:val="right" w:leader="dot" w:pos="8306"/>
        </w:tabs>
      </w:pPr>
      <w:hyperlink w:anchor="_Toc20534" w:history="1">
        <w:r>
          <w:rPr>
            <w:rFonts w:ascii="仿宋" w:eastAsia="仿宋" w:hAnsi="仿宋" w:cs="仿宋" w:hint="eastAsia"/>
          </w:rPr>
          <w:t>（二）产能规模</w:t>
        </w:r>
        <w:r>
          <w:tab/>
        </w:r>
        <w:r>
          <w:fldChar w:fldCharType="begin"/>
        </w:r>
        <w:r>
          <w:instrText xml:space="preserve"> PAGEREF _Toc20534 \h </w:instrText>
        </w:r>
        <w:r>
          <w:fldChar w:fldCharType="separate"/>
        </w:r>
        <w:r>
          <w:t>12</w:t>
        </w:r>
        <w:r>
          <w:fldChar w:fldCharType="end"/>
        </w:r>
      </w:hyperlink>
    </w:p>
    <w:p w:rsidR="006567F6" w14:paraId="51F84110" w14:textId="77777777">
      <w:pPr>
        <w:pStyle w:val="TOC2"/>
        <w:tabs>
          <w:tab w:val="right" w:leader="dot" w:pos="8306"/>
        </w:tabs>
      </w:pPr>
      <w:hyperlink w:anchor="_Toc19483" w:history="1">
        <w:r>
          <w:rPr>
            <w:rFonts w:ascii="仿宋" w:eastAsia="仿宋" w:hAnsi="仿宋" w:cs="仿宋" w:hint="eastAsia"/>
          </w:rPr>
          <w:t>（三）产品规划方案及生产纲领</w:t>
        </w:r>
        <w:r>
          <w:tab/>
        </w:r>
        <w:r>
          <w:fldChar w:fldCharType="begin"/>
        </w:r>
        <w:r>
          <w:instrText xml:space="preserve"> PAGEREF _Toc19483 \h </w:instrText>
        </w:r>
        <w:r>
          <w:fldChar w:fldCharType="separate"/>
        </w:r>
        <w:r>
          <w:t>12</w:t>
        </w:r>
        <w:r>
          <w:fldChar w:fldCharType="end"/>
        </w:r>
      </w:hyperlink>
    </w:p>
    <w:p w:rsidR="006567F6" w14:paraId="3BE4DF46" w14:textId="77777777">
      <w:pPr>
        <w:pStyle w:val="TOC1"/>
        <w:tabs>
          <w:tab w:val="right" w:leader="dot" w:pos="8306"/>
        </w:tabs>
      </w:pPr>
      <w:hyperlink w:anchor="_Toc1005" w:history="1">
        <w:r>
          <w:rPr>
            <w:rFonts w:ascii="仿宋" w:eastAsia="仿宋" w:hAnsi="仿宋" w:cs="仿宋" w:hint="eastAsia"/>
          </w:rPr>
          <w:t>四、建筑工程方案</w:t>
        </w:r>
        <w:r>
          <w:tab/>
        </w:r>
        <w:r>
          <w:fldChar w:fldCharType="begin"/>
        </w:r>
        <w:r>
          <w:instrText xml:space="preserve"> PAGEREF _Toc1005 \h </w:instrText>
        </w:r>
        <w:r>
          <w:fldChar w:fldCharType="separate"/>
        </w:r>
        <w:r>
          <w:t>13</w:t>
        </w:r>
        <w:r>
          <w:fldChar w:fldCharType="end"/>
        </w:r>
      </w:hyperlink>
    </w:p>
    <w:p w:rsidR="006567F6" w14:paraId="56565FD0" w14:textId="77777777">
      <w:pPr>
        <w:pStyle w:val="TOC2"/>
        <w:tabs>
          <w:tab w:val="right" w:leader="dot" w:pos="8306"/>
        </w:tabs>
      </w:pPr>
      <w:hyperlink w:anchor="_Toc1638" w:history="1">
        <w:r>
          <w:rPr>
            <w:rFonts w:ascii="仿宋" w:eastAsia="仿宋" w:hAnsi="仿宋" w:cs="仿宋" w:hint="eastAsia"/>
          </w:rPr>
          <w:t>（一）食品搅拌均匀机械项目工程设计总体要求</w:t>
        </w:r>
        <w:r>
          <w:tab/>
        </w:r>
        <w:r>
          <w:fldChar w:fldCharType="begin"/>
        </w:r>
        <w:r>
          <w:instrText xml:space="preserve"> PAGEREF _Toc1638 \h </w:instrText>
        </w:r>
        <w:r>
          <w:fldChar w:fldCharType="separate"/>
        </w:r>
        <w:r>
          <w:t>13</w:t>
        </w:r>
        <w:r>
          <w:fldChar w:fldCharType="end"/>
        </w:r>
      </w:hyperlink>
    </w:p>
    <w:p w:rsidR="006567F6" w14:paraId="4AA6912B" w14:textId="77777777">
      <w:pPr>
        <w:pStyle w:val="TOC2"/>
        <w:tabs>
          <w:tab w:val="right" w:leader="dot" w:pos="8306"/>
        </w:tabs>
      </w:pPr>
      <w:hyperlink w:anchor="_Toc15326" w:history="1">
        <w:r>
          <w:rPr>
            <w:rFonts w:ascii="仿宋" w:eastAsia="仿宋" w:hAnsi="仿宋" w:cs="仿宋" w:hint="eastAsia"/>
          </w:rPr>
          <w:t>（二）建设方案</w:t>
        </w:r>
        <w:r>
          <w:tab/>
        </w:r>
        <w:r>
          <w:fldChar w:fldCharType="begin"/>
        </w:r>
        <w:r>
          <w:instrText xml:space="preserve"> PAGEREF _Toc15326 \h </w:instrText>
        </w:r>
        <w:r>
          <w:fldChar w:fldCharType="separate"/>
        </w:r>
        <w:r>
          <w:t>17</w:t>
        </w:r>
        <w:r>
          <w:fldChar w:fldCharType="end"/>
        </w:r>
      </w:hyperlink>
    </w:p>
    <w:p w:rsidR="006567F6" w14:paraId="731BF9F5" w14:textId="77777777">
      <w:pPr>
        <w:pStyle w:val="TOC2"/>
        <w:tabs>
          <w:tab w:val="right" w:leader="dot" w:pos="8306"/>
        </w:tabs>
      </w:pPr>
      <w:hyperlink w:anchor="_Toc29884" w:history="1">
        <w:r>
          <w:rPr>
            <w:rFonts w:ascii="仿宋" w:eastAsia="仿宋" w:hAnsi="仿宋" w:cs="仿宋" w:hint="eastAsia"/>
          </w:rPr>
          <w:t>（三）建筑工程建设指标</w:t>
        </w:r>
        <w:r>
          <w:tab/>
        </w:r>
        <w:r>
          <w:fldChar w:fldCharType="begin"/>
        </w:r>
        <w:r>
          <w:instrText xml:space="preserve"> PAGEREF _Toc29884 \h </w:instrText>
        </w:r>
        <w:r>
          <w:fldChar w:fldCharType="separate"/>
        </w:r>
        <w:r>
          <w:t>19</w:t>
        </w:r>
        <w:r>
          <w:fldChar w:fldCharType="end"/>
        </w:r>
      </w:hyperlink>
    </w:p>
    <w:p w:rsidR="006567F6" w14:paraId="135115F5" w14:textId="77777777">
      <w:pPr>
        <w:pStyle w:val="TOC1"/>
        <w:tabs>
          <w:tab w:val="right" w:leader="dot" w:pos="8306"/>
        </w:tabs>
      </w:pPr>
      <w:hyperlink w:anchor="_Toc20096" w:history="1">
        <w:r>
          <w:rPr>
            <w:rFonts w:ascii="仿宋" w:eastAsia="仿宋" w:hAnsi="仿宋" w:cs="仿宋" w:hint="eastAsia"/>
          </w:rPr>
          <w:t>五、食品搅拌均匀机械项目投资背景分析</w:t>
        </w:r>
        <w:r>
          <w:tab/>
        </w:r>
        <w:r>
          <w:fldChar w:fldCharType="begin"/>
        </w:r>
        <w:r>
          <w:instrText xml:space="preserve"> PAGEREF _Toc20096 \h </w:instrText>
        </w:r>
        <w:r>
          <w:fldChar w:fldCharType="separate"/>
        </w:r>
        <w:r>
          <w:t>20</w:t>
        </w:r>
        <w:r>
          <w:fldChar w:fldCharType="end"/>
        </w:r>
      </w:hyperlink>
    </w:p>
    <w:p w:rsidR="006567F6" w14:paraId="28C4057D" w14:textId="77777777">
      <w:pPr>
        <w:pStyle w:val="TOC2"/>
        <w:tabs>
          <w:tab w:val="right" w:leader="dot" w:pos="8306"/>
        </w:tabs>
      </w:pPr>
      <w:hyperlink w:anchor="_Toc17294" w:history="1">
        <w:r>
          <w:rPr>
            <w:rFonts w:ascii="仿宋" w:eastAsia="仿宋" w:hAnsi="仿宋" w:cs="仿宋" w:hint="eastAsia"/>
          </w:rPr>
          <w:t>（一）行业背景分析</w:t>
        </w:r>
        <w:r>
          <w:tab/>
        </w:r>
        <w:r>
          <w:fldChar w:fldCharType="begin"/>
        </w:r>
        <w:r>
          <w:instrText xml:space="preserve"> PAGEREF _Toc17294 \h </w:instrText>
        </w:r>
        <w:r>
          <w:fldChar w:fldCharType="separate"/>
        </w:r>
        <w:r>
          <w:t>20</w:t>
        </w:r>
        <w:r>
          <w:fldChar w:fldCharType="end"/>
        </w:r>
      </w:hyperlink>
    </w:p>
    <w:p w:rsidR="006567F6" w14:paraId="031349B5" w14:textId="77777777">
      <w:pPr>
        <w:pStyle w:val="TOC2"/>
        <w:tabs>
          <w:tab w:val="right" w:leader="dot" w:pos="8306"/>
        </w:tabs>
      </w:pPr>
      <w:hyperlink w:anchor="_Toc28425" w:history="1">
        <w:r>
          <w:rPr>
            <w:rFonts w:ascii="仿宋" w:eastAsia="仿宋" w:hAnsi="仿宋" w:cs="仿宋" w:hint="eastAsia"/>
          </w:rPr>
          <w:t>（二）产业发展分析</w:t>
        </w:r>
        <w:r>
          <w:tab/>
        </w:r>
        <w:r>
          <w:fldChar w:fldCharType="begin"/>
        </w:r>
        <w:r>
          <w:instrText xml:space="preserve"> PAGEREF _Toc28425 \h </w:instrText>
        </w:r>
        <w:r>
          <w:fldChar w:fldCharType="separate"/>
        </w:r>
        <w:r>
          <w:t>21</w:t>
        </w:r>
        <w:r>
          <w:fldChar w:fldCharType="end"/>
        </w:r>
      </w:hyperlink>
    </w:p>
    <w:p w:rsidR="006567F6" w14:paraId="15FF4833" w14:textId="77777777">
      <w:pPr>
        <w:pStyle w:val="TOC1"/>
        <w:tabs>
          <w:tab w:val="right" w:leader="dot" w:pos="8306"/>
        </w:tabs>
      </w:pPr>
      <w:hyperlink w:anchor="_Toc22420" w:history="1">
        <w:r>
          <w:rPr>
            <w:rFonts w:ascii="仿宋" w:eastAsia="仿宋" w:hAnsi="仿宋" w:cs="仿宋" w:hint="eastAsia"/>
          </w:rPr>
          <w:t>六、环境保护分析</w:t>
        </w:r>
        <w:r>
          <w:tab/>
        </w:r>
        <w:r>
          <w:fldChar w:fldCharType="begin"/>
        </w:r>
        <w:r>
          <w:instrText xml:space="preserve"> PAGEREF _Toc22420 \h </w:instrText>
        </w:r>
        <w:r>
          <w:fldChar w:fldCharType="separate"/>
        </w:r>
        <w:r>
          <w:t>22</w:t>
        </w:r>
        <w:r>
          <w:fldChar w:fldCharType="end"/>
        </w:r>
      </w:hyperlink>
    </w:p>
    <w:p w:rsidR="006567F6" w14:paraId="7D817CC8" w14:textId="77777777">
      <w:pPr>
        <w:pStyle w:val="TOC2"/>
        <w:tabs>
          <w:tab w:val="right" w:leader="dot" w:pos="8306"/>
        </w:tabs>
      </w:pPr>
      <w:hyperlink w:anchor="_Toc31785" w:history="1">
        <w:r>
          <w:rPr>
            <w:rFonts w:ascii="仿宋" w:eastAsia="仿宋" w:hAnsi="仿宋" w:cs="仿宋" w:hint="eastAsia"/>
          </w:rPr>
          <w:t>（一）环境保护综述</w:t>
        </w:r>
        <w:r>
          <w:tab/>
        </w:r>
        <w:r>
          <w:fldChar w:fldCharType="begin"/>
        </w:r>
        <w:r>
          <w:instrText xml:space="preserve"> PAGEREF _Toc31785 \h </w:instrText>
        </w:r>
        <w:r>
          <w:fldChar w:fldCharType="separate"/>
        </w:r>
        <w:r>
          <w:t>22</w:t>
        </w:r>
        <w:r>
          <w:fldChar w:fldCharType="end"/>
        </w:r>
      </w:hyperlink>
    </w:p>
    <w:p w:rsidR="006567F6" w14:paraId="6B9CF499" w14:textId="77777777">
      <w:pPr>
        <w:pStyle w:val="TOC2"/>
        <w:tabs>
          <w:tab w:val="right" w:leader="dot" w:pos="8306"/>
        </w:tabs>
      </w:pPr>
      <w:hyperlink w:anchor="_Toc22073" w:history="1">
        <w:r>
          <w:rPr>
            <w:rFonts w:ascii="仿宋" w:eastAsia="仿宋" w:hAnsi="仿宋" w:cs="仿宋" w:hint="eastAsia"/>
          </w:rPr>
          <w:t>（二）施工期环境影响分析</w:t>
        </w:r>
        <w:r>
          <w:tab/>
        </w:r>
        <w:r>
          <w:fldChar w:fldCharType="begin"/>
        </w:r>
        <w:r>
          <w:instrText xml:space="preserve"> PAGEREF _Toc22073 \h </w:instrText>
        </w:r>
        <w:r>
          <w:fldChar w:fldCharType="separate"/>
        </w:r>
        <w:r>
          <w:t>23</w:t>
        </w:r>
        <w:r>
          <w:fldChar w:fldCharType="end"/>
        </w:r>
      </w:hyperlink>
    </w:p>
    <w:p w:rsidR="006567F6" w14:paraId="7F6079CE" w14:textId="77777777">
      <w:pPr>
        <w:pStyle w:val="TOC2"/>
        <w:tabs>
          <w:tab w:val="right" w:leader="dot" w:pos="8306"/>
        </w:tabs>
      </w:pPr>
      <w:hyperlink w:anchor="_Toc2383" w:history="1">
        <w:r>
          <w:rPr>
            <w:rFonts w:ascii="仿宋" w:eastAsia="仿宋" w:hAnsi="仿宋" w:cs="仿宋" w:hint="eastAsia"/>
          </w:rPr>
          <w:t>（三）营运期环境影响分析</w:t>
        </w:r>
        <w:r>
          <w:tab/>
        </w:r>
        <w:r>
          <w:fldChar w:fldCharType="begin"/>
        </w:r>
        <w:r>
          <w:instrText xml:space="preserve"> PAGEREF _Toc2383 \h </w:instrText>
        </w:r>
        <w:r>
          <w:fldChar w:fldCharType="separate"/>
        </w:r>
        <w:r>
          <w:t>25</w:t>
        </w:r>
        <w:r>
          <w:fldChar w:fldCharType="end"/>
        </w:r>
      </w:hyperlink>
    </w:p>
    <w:p w:rsidR="006567F6" w14:paraId="332DC727" w14:textId="77777777">
      <w:pPr>
        <w:pStyle w:val="TOC2"/>
        <w:tabs>
          <w:tab w:val="right" w:leader="dot" w:pos="8306"/>
        </w:tabs>
      </w:pPr>
      <w:hyperlink w:anchor="_Toc8751" w:history="1">
        <w:r>
          <w:rPr>
            <w:rFonts w:ascii="仿宋" w:eastAsia="仿宋" w:hAnsi="仿宋" w:cs="仿宋" w:hint="eastAsia"/>
          </w:rPr>
          <w:t>（四）综合评价</w:t>
        </w:r>
        <w:r>
          <w:tab/>
        </w:r>
        <w:r>
          <w:fldChar w:fldCharType="begin"/>
        </w:r>
        <w:r>
          <w:instrText xml:space="preserve"> PAGEREF _Toc8751 \h </w:instrText>
        </w:r>
        <w:r>
          <w:fldChar w:fldCharType="separate"/>
        </w:r>
        <w:r>
          <w:t>27</w:t>
        </w:r>
        <w:r>
          <w:fldChar w:fldCharType="end"/>
        </w:r>
      </w:hyperlink>
    </w:p>
    <w:p w:rsidR="006567F6" w14:paraId="7E3DEB9F" w14:textId="77777777">
      <w:pPr>
        <w:pStyle w:val="TOC1"/>
        <w:tabs>
          <w:tab w:val="right" w:leader="dot" w:pos="8306"/>
        </w:tabs>
      </w:pPr>
      <w:hyperlink w:anchor="_Toc8023" w:history="1">
        <w:r>
          <w:rPr>
            <w:rFonts w:ascii="仿宋" w:eastAsia="仿宋" w:hAnsi="仿宋" w:cs="仿宋" w:hint="eastAsia"/>
          </w:rPr>
          <w:t>七、经济效益分析</w:t>
        </w:r>
        <w:r>
          <w:tab/>
        </w:r>
        <w:r>
          <w:fldChar w:fldCharType="begin"/>
        </w:r>
        <w:r>
          <w:instrText xml:space="preserve"> PAGEREF _Toc8023 \h </w:instrText>
        </w:r>
        <w:r>
          <w:fldChar w:fldCharType="separate"/>
        </w:r>
        <w:r>
          <w:t>28</w:t>
        </w:r>
        <w:r>
          <w:fldChar w:fldCharType="end"/>
        </w:r>
      </w:hyperlink>
    </w:p>
    <w:p w:rsidR="006567F6" w14:paraId="28852567" w14:textId="77777777">
      <w:pPr>
        <w:pStyle w:val="TOC2"/>
        <w:tabs>
          <w:tab w:val="right" w:leader="dot" w:pos="8306"/>
        </w:tabs>
      </w:pPr>
      <w:hyperlink w:anchor="_Toc30191" w:history="1">
        <w:r>
          <w:rPr>
            <w:rFonts w:ascii="仿宋" w:eastAsia="仿宋" w:hAnsi="仿宋" w:cs="仿宋" w:hint="eastAsia"/>
          </w:rPr>
          <w:t>（一）基本假设及基础参数选取</w:t>
        </w:r>
        <w:r>
          <w:tab/>
        </w:r>
        <w:r>
          <w:fldChar w:fldCharType="begin"/>
        </w:r>
        <w:r>
          <w:instrText xml:space="preserve"> PAGEREF _Toc30191 \h </w:instrText>
        </w:r>
        <w:r>
          <w:fldChar w:fldCharType="separate"/>
        </w:r>
        <w:r>
          <w:t>28</w:t>
        </w:r>
        <w:r>
          <w:fldChar w:fldCharType="end"/>
        </w:r>
      </w:hyperlink>
    </w:p>
    <w:p w:rsidR="006567F6" w14:paraId="16F8B6F7" w14:textId="77777777">
      <w:pPr>
        <w:pStyle w:val="TOC2"/>
        <w:tabs>
          <w:tab w:val="right" w:leader="dot" w:pos="8306"/>
        </w:tabs>
      </w:pPr>
      <w:hyperlink w:anchor="_Toc22439"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_Toc22439 \h </w:instrText>
        </w:r>
        <w:r>
          <w:fldChar w:fldCharType="separate"/>
        </w:r>
        <w:r>
          <w:t>29</w:t>
        </w:r>
        <w:r>
          <w:fldChar w:fldCharType="end"/>
        </w:r>
      </w:hyperlink>
    </w:p>
    <w:p w:rsidR="006567F6" w14:paraId="5E8FCD56" w14:textId="77777777">
      <w:pPr>
        <w:pStyle w:val="TOC2"/>
        <w:tabs>
          <w:tab w:val="right" w:leader="dot" w:pos="8306"/>
        </w:tabs>
      </w:pPr>
      <w:hyperlink w:anchor="_Toc21234" w:history="1">
        <w:r>
          <w:rPr>
            <w:rFonts w:ascii="仿宋" w:eastAsia="仿宋" w:hAnsi="仿宋" w:cs="仿宋" w:hint="eastAsia"/>
          </w:rPr>
          <w:t>（三）食品搅拌均匀机械项目盈利能力分析</w:t>
        </w:r>
        <w:r>
          <w:tab/>
        </w:r>
        <w:r>
          <w:fldChar w:fldCharType="begin"/>
        </w:r>
        <w:r>
          <w:instrText xml:space="preserve"> PAGEREF _Toc21234 \h </w:instrText>
        </w:r>
        <w:r>
          <w:fldChar w:fldCharType="separate"/>
        </w:r>
        <w:r>
          <w:t>31</w:t>
        </w:r>
        <w:r>
          <w:fldChar w:fldCharType="end"/>
        </w:r>
      </w:hyperlink>
    </w:p>
    <w:p w:rsidR="006567F6" w14:paraId="4DC55181" w14:textId="77777777">
      <w:pPr>
        <w:pStyle w:val="TOC2"/>
        <w:tabs>
          <w:tab w:val="right" w:leader="dot" w:pos="8306"/>
        </w:tabs>
      </w:pPr>
      <w:hyperlink w:anchor="_Toc19692" w:history="1">
        <w:r>
          <w:rPr>
            <w:rFonts w:ascii="仿宋" w:eastAsia="仿宋" w:hAnsi="仿宋" w:cs="仿宋" w:hint="eastAsia"/>
          </w:rPr>
          <w:t>（四）财务生存能力分析</w:t>
        </w:r>
        <w:r>
          <w:tab/>
        </w:r>
        <w:r>
          <w:fldChar w:fldCharType="begin"/>
        </w:r>
        <w:r>
          <w:instrText xml:space="preserve"> PAGEREF _Toc19692 \h </w:instrText>
        </w:r>
        <w:r>
          <w:fldChar w:fldCharType="separate"/>
        </w:r>
        <w:r>
          <w:t>32</w:t>
        </w:r>
        <w:r>
          <w:fldChar w:fldCharType="end"/>
        </w:r>
      </w:hyperlink>
    </w:p>
    <w:p w:rsidR="006567F6" w14:paraId="25D4A5F8" w14:textId="77777777">
      <w:pPr>
        <w:pStyle w:val="TOC2"/>
        <w:tabs>
          <w:tab w:val="right" w:leader="dot" w:pos="8306"/>
        </w:tabs>
      </w:pPr>
      <w:hyperlink w:anchor="_Toc29660" w:history="1">
        <w:r>
          <w:rPr>
            <w:rFonts w:ascii="仿宋" w:eastAsia="仿宋" w:hAnsi="仿宋" w:cs="仿宋" w:hint="eastAsia"/>
          </w:rPr>
          <w:t>（五）偿债能力分析</w:t>
        </w:r>
        <w:r>
          <w:tab/>
        </w:r>
        <w:r>
          <w:fldChar w:fldCharType="begin"/>
        </w:r>
        <w:r>
          <w:instrText xml:space="preserve"> PAGEREF _Toc29660 \h </w:instrText>
        </w:r>
        <w:r>
          <w:fldChar w:fldCharType="separate"/>
        </w:r>
        <w:r>
          <w:t>33</w:t>
        </w:r>
        <w:r>
          <w:fldChar w:fldCharType="end"/>
        </w:r>
      </w:hyperlink>
    </w:p>
    <w:p w:rsidR="006567F6" w14:paraId="69EFE858" w14:textId="77777777">
      <w:pPr>
        <w:pStyle w:val="TOC2"/>
        <w:tabs>
          <w:tab w:val="right" w:leader="dot" w:pos="8306"/>
        </w:tabs>
      </w:pPr>
      <w:hyperlink w:anchor="_Toc30498" w:history="1">
        <w:r>
          <w:rPr>
            <w:rFonts w:ascii="仿宋" w:eastAsia="仿宋" w:hAnsi="仿宋" w:cs="仿宋" w:hint="eastAsia"/>
          </w:rPr>
          <w:t>（六）经济评价结论</w:t>
        </w:r>
        <w:r>
          <w:tab/>
        </w:r>
        <w:r>
          <w:fldChar w:fldCharType="begin"/>
        </w:r>
        <w:r>
          <w:instrText xml:space="preserve"> PAGEREF _Toc30498 \h </w:instrText>
        </w:r>
        <w:r>
          <w:fldChar w:fldCharType="separate"/>
        </w:r>
        <w:r>
          <w:t>34</w:t>
        </w:r>
        <w:r>
          <w:fldChar w:fldCharType="end"/>
        </w:r>
      </w:hyperlink>
    </w:p>
    <w:p w:rsidR="006567F6" w14:paraId="33B15C39" w14:textId="77777777">
      <w:pPr>
        <w:pStyle w:val="TOC1"/>
        <w:tabs>
          <w:tab w:val="right" w:leader="dot" w:pos="8306"/>
        </w:tabs>
      </w:pPr>
      <w:hyperlink w:anchor="_Toc8446" w:history="1">
        <w:r>
          <w:rPr>
            <w:rFonts w:ascii="仿宋" w:eastAsia="仿宋" w:hAnsi="仿宋" w:cs="仿宋" w:hint="eastAsia"/>
          </w:rPr>
          <w:t>八、食品搅拌均匀机械项目规划进度</w:t>
        </w:r>
        <w:r>
          <w:tab/>
        </w:r>
        <w:r>
          <w:fldChar w:fldCharType="begin"/>
        </w:r>
        <w:r>
          <w:instrText xml:space="preserve"> PAGEREF _Toc8446 \h </w:instrText>
        </w:r>
        <w:r>
          <w:fldChar w:fldCharType="separate"/>
        </w:r>
        <w:r>
          <w:t>35</w:t>
        </w:r>
        <w:r>
          <w:fldChar w:fldCharType="end"/>
        </w:r>
      </w:hyperlink>
    </w:p>
    <w:p w:rsidR="006567F6" w14:paraId="362BD1E5" w14:textId="77777777">
      <w:pPr>
        <w:pStyle w:val="TOC2"/>
        <w:tabs>
          <w:tab w:val="right" w:leader="dot" w:pos="8306"/>
        </w:tabs>
      </w:pPr>
      <w:hyperlink w:anchor="_Toc29841" w:history="1">
        <w:r>
          <w:rPr>
            <w:rFonts w:ascii="仿宋" w:eastAsia="仿宋" w:hAnsi="仿宋" w:cs="仿宋" w:hint="eastAsia"/>
          </w:rPr>
          <w:t>（一）食品搅拌均匀机械项目进度安排</w:t>
        </w:r>
        <w:r>
          <w:tab/>
        </w:r>
        <w:r>
          <w:fldChar w:fldCharType="begin"/>
        </w:r>
        <w:r>
          <w:instrText xml:space="preserve"> PAGEREF _Toc29841 \h </w:instrText>
        </w:r>
        <w:r>
          <w:fldChar w:fldCharType="separate"/>
        </w:r>
        <w:r>
          <w:t>35</w:t>
        </w:r>
        <w:r>
          <w:fldChar w:fldCharType="end"/>
        </w:r>
      </w:hyperlink>
    </w:p>
    <w:p w:rsidR="006567F6" w14:paraId="4A201A34" w14:textId="77777777">
      <w:pPr>
        <w:pStyle w:val="TOC2"/>
        <w:tabs>
          <w:tab w:val="right" w:leader="dot" w:pos="8306"/>
        </w:tabs>
      </w:pPr>
      <w:hyperlink w:anchor="_Toc465" w:history="1">
        <w:r>
          <w:rPr>
            <w:rFonts w:ascii="仿宋" w:eastAsia="仿宋" w:hAnsi="仿宋" w:cs="仿宋" w:hint="eastAsia"/>
          </w:rPr>
          <w:t>（二）食品搅拌均匀机械项目实施保障措施</w:t>
        </w:r>
        <w:r>
          <w:tab/>
        </w:r>
        <w:r>
          <w:fldChar w:fldCharType="begin"/>
        </w:r>
        <w:r>
          <w:instrText xml:space="preserve"> PAGEREF _Toc465 \h </w:instrText>
        </w:r>
        <w:r>
          <w:fldChar w:fldCharType="separate"/>
        </w:r>
        <w:r>
          <w:t>35</w:t>
        </w:r>
        <w:r>
          <w:fldChar w:fldCharType="end"/>
        </w:r>
      </w:hyperlink>
    </w:p>
    <w:p w:rsidR="006567F6" w14:paraId="4C9A18D4" w14:textId="77777777">
      <w:pPr>
        <w:pStyle w:val="TOC1"/>
        <w:tabs>
          <w:tab w:val="right" w:leader="dot" w:pos="8306"/>
        </w:tabs>
      </w:pPr>
      <w:hyperlink w:anchor="_Toc4057" w:history="1">
        <w:r>
          <w:rPr>
            <w:rFonts w:ascii="仿宋" w:eastAsia="仿宋" w:hAnsi="仿宋" w:cs="仿宋" w:hint="eastAsia"/>
          </w:rPr>
          <w:t>九、组织架构分析</w:t>
        </w:r>
        <w:r>
          <w:tab/>
        </w:r>
        <w:r>
          <w:fldChar w:fldCharType="begin"/>
        </w:r>
        <w:r>
          <w:instrText xml:space="preserve"> PAGEREF _Toc4057 \h </w:instrText>
        </w:r>
        <w:r>
          <w:fldChar w:fldCharType="separate"/>
        </w:r>
        <w:r>
          <w:t>36</w:t>
        </w:r>
        <w:r>
          <w:fldChar w:fldCharType="end"/>
        </w:r>
      </w:hyperlink>
    </w:p>
    <w:p w:rsidR="006567F6" w14:paraId="4EB751FC" w14:textId="77777777">
      <w:pPr>
        <w:pStyle w:val="TOC2"/>
        <w:tabs>
          <w:tab w:val="right" w:leader="dot" w:pos="8306"/>
        </w:tabs>
      </w:pPr>
      <w:hyperlink w:anchor="_Toc7000" w:history="1">
        <w:r>
          <w:rPr>
            <w:rFonts w:ascii="仿宋" w:eastAsia="仿宋" w:hAnsi="仿宋" w:cs="仿宋" w:hint="eastAsia"/>
          </w:rPr>
          <w:t>（一）人力资源配置</w:t>
        </w:r>
        <w:r>
          <w:tab/>
        </w:r>
        <w:r>
          <w:fldChar w:fldCharType="begin"/>
        </w:r>
        <w:r>
          <w:instrText xml:space="preserve"> PAGEREF _Toc7000 \h </w:instrText>
        </w:r>
        <w:r>
          <w:fldChar w:fldCharType="separate"/>
        </w:r>
        <w:r>
          <w:t>36</w:t>
        </w:r>
        <w:r>
          <w:fldChar w:fldCharType="end"/>
        </w:r>
      </w:hyperlink>
    </w:p>
    <w:p w:rsidR="006567F6" w14:paraId="69D109A2" w14:textId="77777777">
      <w:pPr>
        <w:pStyle w:val="TOC2"/>
        <w:tabs>
          <w:tab w:val="right" w:leader="dot" w:pos="8306"/>
        </w:tabs>
      </w:pPr>
      <w:hyperlink w:anchor="_Toc4940" w:history="1">
        <w:r>
          <w:rPr>
            <w:rFonts w:ascii="仿宋" w:eastAsia="仿宋" w:hAnsi="仿宋" w:cs="仿宋" w:hint="eastAsia"/>
          </w:rPr>
          <w:t>（二）员工技能培训</w:t>
        </w:r>
        <w:r>
          <w:tab/>
        </w:r>
        <w:r>
          <w:fldChar w:fldCharType="begin"/>
        </w:r>
        <w:r>
          <w:instrText xml:space="preserve"> PAGEREF _Toc4940 \h </w:instrText>
        </w:r>
        <w:r>
          <w:fldChar w:fldCharType="separate"/>
        </w:r>
        <w:r>
          <w:t>37</w:t>
        </w:r>
        <w:r>
          <w:fldChar w:fldCharType="end"/>
        </w:r>
      </w:hyperlink>
    </w:p>
    <w:p w:rsidR="006567F6" w14:paraId="136B8AEF" w14:textId="77777777">
      <w:pPr>
        <w:pStyle w:val="TOC1"/>
        <w:tabs>
          <w:tab w:val="right" w:leader="dot" w:pos="8306"/>
        </w:tabs>
      </w:pPr>
      <w:hyperlink w:anchor="_Toc27276" w:history="1">
        <w:r>
          <w:rPr>
            <w:rFonts w:ascii="仿宋" w:eastAsia="仿宋" w:hAnsi="仿宋" w:cs="仿宋" w:hint="eastAsia"/>
          </w:rPr>
          <w:t>十、投资估算</w:t>
        </w:r>
        <w:r>
          <w:tab/>
        </w:r>
        <w:r>
          <w:fldChar w:fldCharType="begin"/>
        </w:r>
        <w:r>
          <w:instrText xml:space="preserve"> PAGEREF _Toc27276 \h </w:instrText>
        </w:r>
        <w:r>
          <w:fldChar w:fldCharType="separate"/>
        </w:r>
        <w:r>
          <w:t>39</w:t>
        </w:r>
        <w:r>
          <w:fldChar w:fldCharType="end"/>
        </w:r>
      </w:hyperlink>
    </w:p>
    <w:p w:rsidR="006567F6" w14:paraId="1FBDA8B3" w14:textId="77777777">
      <w:pPr>
        <w:pStyle w:val="TOC2"/>
        <w:tabs>
          <w:tab w:val="right" w:leader="dot" w:pos="8306"/>
        </w:tabs>
      </w:pPr>
      <w:hyperlink w:anchor="_Toc15395" w:history="1">
        <w:r>
          <w:rPr>
            <w:rFonts w:ascii="仿宋" w:eastAsia="仿宋" w:hAnsi="仿宋" w:cs="仿宋" w:hint="eastAsia"/>
          </w:rPr>
          <w:t>（一）投资估算的编制说明</w:t>
        </w:r>
        <w:r>
          <w:tab/>
        </w:r>
        <w:r>
          <w:fldChar w:fldCharType="begin"/>
        </w:r>
        <w:r>
          <w:instrText xml:space="preserve"> P</w:instrText>
        </w:r>
        <w:r>
          <w:instrText xml:space="preserve">AGEREF _Toc15395 \h </w:instrText>
        </w:r>
        <w:r>
          <w:fldChar w:fldCharType="separate"/>
        </w:r>
        <w:r>
          <w:t>39</w:t>
        </w:r>
        <w:r>
          <w:fldChar w:fldCharType="end"/>
        </w:r>
      </w:hyperlink>
    </w:p>
    <w:p w:rsidR="006567F6" w14:paraId="49FDA581" w14:textId="77777777">
      <w:pPr>
        <w:pStyle w:val="TOC2"/>
        <w:tabs>
          <w:tab w:val="right" w:leader="dot" w:pos="8306"/>
        </w:tabs>
      </w:pPr>
      <w:hyperlink w:anchor="_Toc17222" w:history="1">
        <w:r>
          <w:rPr>
            <w:rFonts w:ascii="仿宋" w:eastAsia="仿宋" w:hAnsi="仿宋" w:cs="仿宋" w:hint="eastAsia"/>
          </w:rPr>
          <w:t>（二）建设投资估算</w:t>
        </w:r>
        <w:r>
          <w:tab/>
        </w:r>
        <w:r>
          <w:fldChar w:fldCharType="begin"/>
        </w:r>
        <w:r>
          <w:instrText xml:space="preserve"> PAGEREF _Toc17222 \h </w:instrText>
        </w:r>
        <w:r>
          <w:fldChar w:fldCharType="separate"/>
        </w:r>
        <w:r>
          <w:t>40</w:t>
        </w:r>
        <w:r>
          <w:fldChar w:fldCharType="end"/>
        </w:r>
      </w:hyperlink>
    </w:p>
    <w:p w:rsidR="006567F6" w14:paraId="22C334D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780" w:history="1">
        <w:r>
          <w:rPr>
            <w:rFonts w:ascii="仿宋" w:eastAsia="仿宋" w:hAnsi="仿宋" w:cs="仿宋" w:hint="eastAsia"/>
          </w:rPr>
          <w:t>（三）建设期利息</w:t>
        </w:r>
        <w:r>
          <w:tab/>
        </w:r>
        <w:r>
          <w:fldChar w:fldCharType="begin"/>
        </w:r>
        <w:r>
          <w:instrText xml:space="preserve"> PAGEREF _Toc29780 \h </w:instrText>
        </w:r>
        <w:r>
          <w:fldChar w:fldCharType="separate"/>
        </w:r>
        <w:r>
          <w:t>41</w:t>
        </w:r>
        <w:r>
          <w:fldChar w:fldCharType="end"/>
        </w:r>
      </w:hyperlink>
    </w:p>
    <w:p w:rsidR="006567F6" w14:paraId="35CEA998" w14:textId="77777777">
      <w:pPr>
        <w:pStyle w:val="TOC2"/>
        <w:tabs>
          <w:tab w:val="right" w:leader="dot" w:pos="8306"/>
        </w:tabs>
      </w:pPr>
      <w:hyperlink w:anchor="_Toc7993" w:history="1">
        <w:r>
          <w:rPr>
            <w:rFonts w:ascii="仿宋" w:eastAsia="仿宋" w:hAnsi="仿宋" w:cs="仿宋" w:hint="eastAsia"/>
          </w:rPr>
          <w:t>（四）流动资金</w:t>
        </w:r>
        <w:r>
          <w:tab/>
        </w:r>
        <w:r>
          <w:fldChar w:fldCharType="begin"/>
        </w:r>
        <w:r>
          <w:instrText xml:space="preserve"> PAGEREF _Toc7993 \h </w:instrText>
        </w:r>
        <w:r>
          <w:fldChar w:fldCharType="separate"/>
        </w:r>
        <w:r>
          <w:t>41</w:t>
        </w:r>
        <w:r>
          <w:fldChar w:fldCharType="end"/>
        </w:r>
      </w:hyperlink>
    </w:p>
    <w:p w:rsidR="006567F6" w14:paraId="544CFA5E" w14:textId="77777777">
      <w:pPr>
        <w:pStyle w:val="TOC2"/>
        <w:tabs>
          <w:tab w:val="right" w:leader="dot" w:pos="8306"/>
        </w:tabs>
      </w:pPr>
      <w:hyperlink w:anchor="_Toc28684" w:history="1">
        <w:r>
          <w:rPr>
            <w:rFonts w:ascii="仿宋" w:eastAsia="仿宋" w:hAnsi="仿宋" w:cs="仿宋" w:hint="eastAsia"/>
          </w:rPr>
          <w:t>（五）食品搅拌均匀机械项目总投资</w:t>
        </w:r>
        <w:r>
          <w:tab/>
        </w:r>
        <w:r>
          <w:fldChar w:fldCharType="begin"/>
        </w:r>
        <w:r>
          <w:instrText xml:space="preserve"> PAGEREF _Toc28684 \h </w:instrText>
        </w:r>
        <w:r>
          <w:fldChar w:fldCharType="separate"/>
        </w:r>
        <w:r>
          <w:t>42</w:t>
        </w:r>
        <w:r>
          <w:fldChar w:fldCharType="end"/>
        </w:r>
      </w:hyperlink>
    </w:p>
    <w:p w:rsidR="006567F6" w14:paraId="282DD34C" w14:textId="77777777">
      <w:pPr>
        <w:pStyle w:val="TOC2"/>
        <w:tabs>
          <w:tab w:val="right" w:leader="dot" w:pos="8306"/>
        </w:tabs>
      </w:pPr>
      <w:hyperlink w:anchor="_Toc9724" w:history="1">
        <w:r>
          <w:rPr>
            <w:rFonts w:ascii="仿宋" w:eastAsia="仿宋" w:hAnsi="仿宋" w:cs="仿宋" w:hint="eastAsia"/>
          </w:rPr>
          <w:t>（六）资金筹措与投资计划</w:t>
        </w:r>
        <w:r>
          <w:tab/>
        </w:r>
        <w:r>
          <w:fldChar w:fldCharType="begin"/>
        </w:r>
        <w:r>
          <w:instrText xml:space="preserve"> PAGEREF _Toc9724 \h </w:instrText>
        </w:r>
        <w:r>
          <w:fldChar w:fldCharType="separate"/>
        </w:r>
        <w:r>
          <w:t>43</w:t>
        </w:r>
        <w:r>
          <w:fldChar w:fldCharType="end"/>
        </w:r>
      </w:hyperlink>
    </w:p>
    <w:p w:rsidR="006567F6" w14:paraId="010FDAB6" w14:textId="77777777">
      <w:pPr>
        <w:pStyle w:val="TOC1"/>
        <w:tabs>
          <w:tab w:val="right" w:leader="dot" w:pos="8306"/>
        </w:tabs>
      </w:pPr>
      <w:hyperlink w:anchor="_Toc29732" w:history="1">
        <w:r>
          <w:rPr>
            <w:rFonts w:ascii="仿宋" w:eastAsia="仿宋" w:hAnsi="仿宋" w:cs="仿宋" w:hint="eastAsia"/>
          </w:rPr>
          <w:t>十一、食品搅拌均匀机械项目风险防范分析</w:t>
        </w:r>
        <w:r>
          <w:tab/>
        </w:r>
        <w:r>
          <w:fldChar w:fldCharType="begin"/>
        </w:r>
        <w:r>
          <w:instrText xml:space="preserve"> PAGEREF _Toc29732 \h </w:instrText>
        </w:r>
        <w:r>
          <w:fldChar w:fldCharType="separate"/>
        </w:r>
        <w:r>
          <w:t>44</w:t>
        </w:r>
        <w:r>
          <w:fldChar w:fldCharType="end"/>
        </w:r>
      </w:hyperlink>
    </w:p>
    <w:p w:rsidR="006567F6" w14:paraId="58463243" w14:textId="77777777">
      <w:pPr>
        <w:pStyle w:val="TOC2"/>
        <w:tabs>
          <w:tab w:val="right" w:leader="dot" w:pos="8306"/>
        </w:tabs>
      </w:pPr>
      <w:hyperlink w:anchor="_Toc15929" w:history="1">
        <w:r>
          <w:rPr>
            <w:rFonts w:ascii="仿宋" w:eastAsia="仿宋" w:hAnsi="仿宋" w:cs="仿宋" w:hint="eastAsia"/>
          </w:rPr>
          <w:t>（一）食品搅拌均匀机械项目风险分析</w:t>
        </w:r>
        <w:r>
          <w:tab/>
        </w:r>
        <w:r>
          <w:fldChar w:fldCharType="begin"/>
        </w:r>
        <w:r>
          <w:instrText xml:space="preserve"> PAGEREF _Toc15929 \h </w:instrText>
        </w:r>
        <w:r>
          <w:fldChar w:fldCharType="separate"/>
        </w:r>
        <w:r>
          <w:t>44</w:t>
        </w:r>
        <w:r>
          <w:fldChar w:fldCharType="end"/>
        </w:r>
      </w:hyperlink>
    </w:p>
    <w:p w:rsidR="006567F6" w14:paraId="18030C62" w14:textId="77777777">
      <w:pPr>
        <w:pStyle w:val="TOC2"/>
        <w:tabs>
          <w:tab w:val="right" w:leader="dot" w:pos="8306"/>
        </w:tabs>
      </w:pPr>
      <w:hyperlink w:anchor="_Toc29955" w:history="1">
        <w:r>
          <w:rPr>
            <w:rFonts w:ascii="仿宋" w:eastAsia="仿宋" w:hAnsi="仿宋" w:cs="仿宋" w:hint="eastAsia"/>
          </w:rPr>
          <w:t>（二）食品搅拌均匀机械项目风险对策</w:t>
        </w:r>
        <w:r>
          <w:tab/>
        </w:r>
        <w:r>
          <w:fldChar w:fldCharType="begin"/>
        </w:r>
        <w:r>
          <w:instrText xml:space="preserve"> PAGEREF _Toc29955 \h </w:instrText>
        </w:r>
        <w:r>
          <w:fldChar w:fldCharType="separate"/>
        </w:r>
        <w:r>
          <w:t>45</w:t>
        </w:r>
        <w:r>
          <w:fldChar w:fldCharType="end"/>
        </w:r>
      </w:hyperlink>
    </w:p>
    <w:p w:rsidR="006567F6" w14:paraId="47FEDAF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567F6" w14:paraId="222836E8" w14:textId="77777777">
      <w:pPr>
        <w:pStyle w:val="Heading1"/>
        <w:jc w:val="center"/>
        <w:rPr>
          <w:rFonts w:ascii="仿宋" w:eastAsia="仿宋" w:hAnsi="仿宋" w:cs="仿宋"/>
        </w:rPr>
      </w:pPr>
      <w:bookmarkStart w:id="0" w:name="_Toc23063"/>
      <w:r>
        <w:rPr>
          <w:rFonts w:ascii="仿宋" w:eastAsia="仿宋" w:hAnsi="仿宋" w:cs="仿宋" w:hint="eastAsia"/>
        </w:rPr>
        <w:t>前言</w:t>
      </w:r>
      <w:bookmarkEnd w:id="0"/>
    </w:p>
    <w:p w:rsidR="006567F6" w14:paraId="7BCF226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567F6" w14:paraId="54684F4B" w14:textId="77777777">
      <w:pPr>
        <w:pStyle w:val="Heading1"/>
        <w:ind w:firstLine="560" w:firstLineChars="200"/>
        <w:rPr>
          <w:rFonts w:ascii="仿宋" w:eastAsia="仿宋" w:hAnsi="仿宋" w:cs="仿宋"/>
          <w:sz w:val="28"/>
        </w:rPr>
      </w:pPr>
      <w:bookmarkStart w:id="1" w:name="_Toc29541"/>
      <w:r>
        <w:rPr>
          <w:rFonts w:ascii="仿宋" w:eastAsia="仿宋" w:hAnsi="仿宋" w:cs="仿宋" w:hint="eastAsia"/>
          <w:sz w:val="28"/>
        </w:rPr>
        <w:t>一、技术方案</w:t>
      </w:r>
      <w:bookmarkEnd w:id="1"/>
    </w:p>
    <w:p w:rsidR="006567F6" w14:paraId="40B6C3CB" w14:textId="77777777">
      <w:pPr>
        <w:pStyle w:val="Heading2"/>
        <w:rPr>
          <w:rFonts w:ascii="仿宋" w:eastAsia="仿宋" w:hAnsi="仿宋" w:cs="仿宋"/>
        </w:rPr>
      </w:pPr>
      <w:bookmarkStart w:id="2" w:name="_Toc25845"/>
      <w:r>
        <w:rPr>
          <w:rFonts w:ascii="仿宋" w:eastAsia="仿宋" w:hAnsi="仿宋" w:cs="仿宋" w:hint="eastAsia"/>
        </w:rPr>
        <w:t>（一）企业技术研发分析</w:t>
      </w:r>
      <w:bookmarkEnd w:id="2"/>
    </w:p>
    <w:p w:rsidR="006567F6" w14:paraId="3E820A8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567F6" w14:paraId="1DDAB75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567F6" w14:paraId="6AB80CFF" w14:textId="6838F6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6567F6" w14:paraId="31D779AA" w14:textId="5935607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6567F6" w14:textId="5935607F">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6567F6" w14:paraId="32633F3B" w14:textId="443A62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567F6" w14:paraId="247D976C" w14:textId="5CC69A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6567F6" w14:paraId="0126CDA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567F6" w14:paraId="48AD053E" w14:textId="77777777">
      <w:pPr>
        <w:ind w:firstLine="560" w:firstLineChars="200"/>
        <w:rPr>
          <w:rFonts w:ascii="仿宋" w:eastAsia="仿宋" w:hAnsi="仿宋" w:cs="仿宋"/>
          <w:sz w:val="28"/>
        </w:rPr>
      </w:pPr>
    </w:p>
    <w:p w:rsidR="006567F6" w14:paraId="30AEF97C" w14:textId="77777777">
      <w:pPr>
        <w:pStyle w:val="Heading2"/>
        <w:ind w:firstLine="560" w:firstLineChars="200"/>
        <w:rPr>
          <w:rFonts w:ascii="仿宋" w:eastAsia="仿宋" w:hAnsi="仿宋" w:cs="仿宋"/>
          <w:sz w:val="28"/>
        </w:rPr>
      </w:pPr>
      <w:bookmarkStart w:id="3" w:name="_Toc11656"/>
      <w:r>
        <w:rPr>
          <w:rFonts w:ascii="仿宋" w:eastAsia="仿宋" w:hAnsi="仿宋" w:cs="仿宋" w:hint="eastAsia"/>
          <w:sz w:val="28"/>
        </w:rPr>
        <w:t>（二）食品搅拌均匀机械项目技术工艺分析</w:t>
      </w:r>
      <w:bookmarkEnd w:id="3"/>
    </w:p>
    <w:p w:rsidR="006567F6" w14:paraId="43A5E6CF" w14:textId="4A12467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567F6" w14:paraId="4E94681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567F6" w14:paraId="2E6A32D7" w14:textId="39A1CC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w:t>
      </w:r>
      <w:r>
        <w:rPr>
          <w:rFonts w:ascii="仿宋" w:eastAsia="仿宋" w:hAnsi="仿宋" w:cs="仿宋" w:hint="eastAsia"/>
          <w:sz w:val="28"/>
        </w:rPr>
        <w:t>先选择最先进的工艺技术方案，以确保产品在质量、效率和可持续性方面处于领先地位。这将有助于提高竞争力，满足市场需求。</w:t>
      </w:r>
    </w:p>
    <w:p w:rsidR="006567F6" w14:paraId="3B2D3EF1" w14:textId="589BBE1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6567F6" w14:textId="589BBE1B">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567F6" w14:paraId="51D47F69" w14:textId="45084C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567F6" w14:paraId="6028D382" w14:textId="0D4ACFA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w:t>
      </w:r>
      <w:r>
        <w:rPr>
          <w:rFonts w:ascii="仿宋" w:eastAsia="仿宋" w:hAnsi="仿宋" w:cs="仿宋" w:hint="eastAsia"/>
          <w:sz w:val="28"/>
        </w:rPr>
        <w:t>变化和客户需求的不断演变。这将有助于及时调整生产策略和产品组合。</w:t>
      </w:r>
    </w:p>
    <w:p w:rsidR="006567F6" w14:paraId="1946FF71" w14:textId="0A0C3F6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567F6" w14:paraId="53C24407"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567F6" w14:paraId="5EB8A04D" w14:textId="7CD0D7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567F6" w14:paraId="6BEA890E" w14:textId="2C6CDC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567F6" w14:paraId="1F98CB2F" w14:textId="554DE4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567F6" w14:paraId="43B78F88"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567F6" w14:paraId="740A3CDA" w14:textId="284155D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6567F6" w14:paraId="47CD7F5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6567F6" w14:paraId="319B0818" w14:textId="0788EF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6567F6" w14:paraId="2392523E" w14:textId="46EA76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567F6" w14:paraId="3F69DFFA" w14:textId="569D584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567F6" w14:paraId="5BC25049" w14:textId="53561A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567F6" w14:paraId="488EF1E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6567F6" w14:paraId="2EE2647D" w14:textId="77777777">
      <w:pPr>
        <w:pStyle w:val="Heading2"/>
        <w:ind w:firstLine="560" w:firstLineChars="200"/>
        <w:rPr>
          <w:rFonts w:ascii="仿宋" w:eastAsia="仿宋" w:hAnsi="仿宋" w:cs="仿宋"/>
          <w:sz w:val="28"/>
        </w:rPr>
      </w:pPr>
      <w:bookmarkStart w:id="4" w:name="_Toc15095"/>
      <w:r>
        <w:rPr>
          <w:rFonts w:ascii="仿宋" w:eastAsia="仿宋" w:hAnsi="仿宋" w:cs="仿宋" w:hint="eastAsia"/>
          <w:sz w:val="28"/>
        </w:rPr>
        <w:t>（三）食品搅拌均匀机械项目技术流程</w:t>
      </w:r>
      <w:bookmarkEnd w:id="4"/>
    </w:p>
    <w:p w:rsidR="006567F6" w14:paraId="3E35CCC7" w14:textId="77777777">
      <w:pPr>
        <w:ind w:firstLine="560" w:firstLineChars="200"/>
        <w:rPr>
          <w:rFonts w:ascii="仿宋" w:eastAsia="仿宋" w:hAnsi="仿宋" w:cs="仿宋"/>
          <w:sz w:val="28"/>
        </w:rPr>
      </w:pPr>
      <w:r>
        <w:rPr>
          <w:rFonts w:ascii="仿宋" w:eastAsia="仿宋" w:hAnsi="仿宋" w:cs="仿宋" w:hint="eastAsia"/>
          <w:sz w:val="28"/>
        </w:rPr>
        <w:t>食品搅拌均匀机械项目技术流程</w:t>
      </w:r>
    </w:p>
    <w:p w:rsidR="006567F6" w14:paraId="30FDBF11" w14:textId="77777777">
      <w:pPr>
        <w:ind w:firstLine="560" w:firstLineChars="200"/>
        <w:rPr>
          <w:rFonts w:ascii="仿宋" w:eastAsia="仿宋" w:hAnsi="仿宋" w:cs="仿宋"/>
          <w:sz w:val="28"/>
        </w:rPr>
      </w:pPr>
      <w:r>
        <w:rPr>
          <w:rFonts w:ascii="仿宋" w:eastAsia="仿宋" w:hAnsi="仿宋" w:cs="仿宋" w:hint="eastAsia"/>
          <w:sz w:val="28"/>
        </w:rPr>
        <w:t>食品搅拌均匀机械项目的技术流程是确保产品质量和生产效率的核心部分。以下是食品搅拌均匀机械项目技术流程的主要步骤：</w:t>
      </w:r>
    </w:p>
    <w:p w:rsidR="006567F6" w14:paraId="1197C1AD" w14:textId="6BC323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食品搅拌均匀机械项目开始于原辅材料的采购和检验。我们将与可靠的供应商合作，确保原材料的质量符合标准。在接收原辅材料后，将进行详细的检验，包括外观、性能和化学成分，以确保其合格。</w:t>
      </w:r>
    </w:p>
    <w:p w:rsidR="006567F6" w14:paraId="05EDBCCE" w14:textId="3BBE1BC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6567F6" w14:textId="3BBE1BC7">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w:t>
      </w:r>
      <w:r>
        <w:rPr>
          <w:rFonts w:ascii="仿宋" w:eastAsia="仿宋" w:hAnsi="仿宋" w:cs="仿宋" w:hint="eastAsia"/>
          <w:sz w:val="28"/>
        </w:rPr>
        <w:t>。这包括混合、加热、冷却、成型和其他必要的工艺步骤。</w:t>
      </w:r>
    </w:p>
    <w:p w:rsidR="006567F6" w14:paraId="0C70CBBC" w14:textId="339D97E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6567F6" w14:paraId="5E4494CE" w14:textId="3B5552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6567F6" w14:paraId="080D94CE" w14:textId="366A74D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6567F6" w14:paraId="0C1260E1" w14:textId="0B4354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w:t>
      </w:r>
      <w:r>
        <w:rPr>
          <w:rFonts w:ascii="仿宋" w:eastAsia="仿宋" w:hAnsi="仿宋" w:cs="仿宋" w:hint="eastAsia"/>
          <w:sz w:val="28"/>
        </w:rPr>
        <w:t>，将严格执行质量控制和质量保证措施，确保产品的质量和符合性。如果发现任何不符合要求的情况，将采取纠正措施，以防止次品品出货。</w:t>
      </w:r>
    </w:p>
    <w:p w:rsidR="006567F6" w14:paraId="381B5A80" w14:textId="5B84BE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567F6" w14:paraId="0C6BB446" w14:textId="37735A7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6567F6" w14:paraId="1AEF97C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这些步骤构成了食品搅拌均匀机械项目的技术流程，是确保产品质量、生产效率和客户满意度的关键。通过严格执行每个步骤，我们将提供高质量的产品，满足客户的需求，取得市场竞争优势。</w:t>
      </w:r>
    </w:p>
    <w:p w:rsidR="006567F6" w14:paraId="749D9509" w14:textId="77777777">
      <w:pPr>
        <w:pStyle w:val="Heading2"/>
        <w:ind w:firstLine="560" w:firstLineChars="200"/>
        <w:rPr>
          <w:rFonts w:ascii="仿宋" w:eastAsia="仿宋" w:hAnsi="仿宋" w:cs="仿宋"/>
          <w:sz w:val="28"/>
        </w:rPr>
      </w:pPr>
      <w:bookmarkStart w:id="5" w:name="_Toc24677"/>
      <w:r>
        <w:rPr>
          <w:rFonts w:ascii="仿宋" w:eastAsia="仿宋" w:hAnsi="仿宋" w:cs="仿宋" w:hint="eastAsia"/>
          <w:sz w:val="28"/>
        </w:rPr>
        <w:t>（四）</w:t>
      </w:r>
      <w:r>
        <w:rPr>
          <w:rFonts w:ascii="仿宋" w:eastAsia="仿宋" w:hAnsi="仿宋" w:cs="仿宋" w:hint="eastAsia"/>
          <w:sz w:val="28"/>
        </w:rPr>
        <w:t>设备选型方案</w:t>
      </w:r>
      <w:bookmarkEnd w:id="5"/>
    </w:p>
    <w:p w:rsidR="006567F6" w14:paraId="5C6B76E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6567F6" w14:paraId="21BC4BE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6567F6" w14:paraId="4FB90FFF" w14:textId="3419EF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6567F6" w14:paraId="09A78820" w14:textId="67426C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6567F6" w14:paraId="7B1DE8F8" w14:textId="0C7DBF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6567F6" w14:paraId="457F7EE2" w14:textId="68506D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6567F6" w14:paraId="473389A1"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6567F6" w14:paraId="1F33C40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6567F6" w14:paraId="1FF4E30B" w14:textId="77777777">
      <w:pPr>
        <w:pStyle w:val="Heading1"/>
        <w:ind w:firstLine="560" w:firstLineChars="200"/>
        <w:rPr>
          <w:rFonts w:ascii="仿宋" w:eastAsia="仿宋" w:hAnsi="仿宋" w:cs="仿宋"/>
          <w:sz w:val="28"/>
        </w:rPr>
      </w:pPr>
      <w:bookmarkStart w:id="6" w:name="_Toc15707"/>
      <w:r>
        <w:rPr>
          <w:rFonts w:ascii="仿宋" w:eastAsia="仿宋" w:hAnsi="仿宋" w:cs="仿宋" w:hint="eastAsia"/>
          <w:sz w:val="28"/>
        </w:rPr>
        <w:t>二、行业前景及市场预测</w:t>
      </w:r>
      <w:bookmarkEnd w:id="6"/>
    </w:p>
    <w:p w:rsidR="006567F6" w14:paraId="10B6D8F1" w14:textId="77777777">
      <w:pPr>
        <w:pStyle w:val="Heading2"/>
        <w:rPr>
          <w:rFonts w:ascii="仿宋" w:eastAsia="仿宋" w:hAnsi="仿宋" w:cs="仿宋"/>
        </w:rPr>
      </w:pPr>
      <w:bookmarkStart w:id="7" w:name="_Toc23401"/>
      <w:r>
        <w:rPr>
          <w:rFonts w:ascii="仿宋" w:eastAsia="仿宋" w:hAnsi="仿宋" w:cs="仿宋" w:hint="eastAsia"/>
        </w:rPr>
        <w:t>（一）行业基本情况</w:t>
      </w:r>
      <w:bookmarkEnd w:id="7"/>
    </w:p>
    <w:p w:rsidR="006567F6" w14:paraId="51AD5504" w14:textId="707FEA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行业定义：食品搅拌均匀机械行业是一个关键的产业领域，专注于生产、分离和供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567F6" w14:paraId="01A34E87" w14:textId="765774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市场规模：食品搅拌均匀机械行业的市场规模庞大。全球范围内，该行业的市场价值数以百亿美元计。在国内市场，该行业也呈现出强劲增长势头。</w:t>
      </w:r>
    </w:p>
    <w:p w:rsidR="006567F6" w14:paraId="71083CE0" w14:textId="142F77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行业分类：食品搅拌均匀机械行业通常可以分为以下几个子领域，包括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567F6" w14:paraId="6414412E" w14:textId="7C0E43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567F6" w14:paraId="781564FD" w14:textId="4A52561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567F6" w14:paraId="67D03199" w14:textId="53BC7D0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6567F6" w14:paraId="390BA5CE" w14:textId="0116426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竞争格局：全球食品</w:t>
      </w:r>
      <w:r>
        <w:rPr>
          <w:rFonts w:ascii="仿宋" w:eastAsia="仿宋" w:hAnsi="仿宋" w:cs="仿宋" w:hint="eastAsia"/>
          <w:sz w:val="28"/>
        </w:rPr>
        <w:t>搅拌均匀机械行业竞争激烈，存在一些大型国际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567F6" w14:paraId="0EE4A6E8" w14:textId="4DFD30D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6567F6" w14:textId="4DFD30DE">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政策和法规：环保法规、安全标准和质量管理要求对食品搅拌均匀机械行业产生重大影响。政府制定的法规和政策对行业的合规性和可持续性产生关键作用。</w:t>
      </w:r>
    </w:p>
    <w:p w:rsidR="006567F6" w14:paraId="74E3C84D" w14:textId="0548A63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国际市场：国际市场对食品搅拌均匀机械行业至关重要，特别是出口市场。国际市场的稳定性和竞争格局影响着行业内企业的国际化战略。</w:t>
      </w:r>
    </w:p>
    <w:p w:rsidR="006567F6" w14:paraId="618830C0" w14:textId="4F1E658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食品搅拌均匀机械行业有望继续保持增长。国内外市场都将提供丰富的机会，但同时也伴随着激烈的竞争和各种挑战。因此，企业需要不断创新和适应市场变化，以确保行业的可持续发展。</w:t>
      </w:r>
    </w:p>
    <w:p w:rsidR="006567F6" w14:paraId="40C31C7A" w14:textId="77777777">
      <w:pPr>
        <w:pStyle w:val="Heading2"/>
        <w:ind w:firstLine="560" w:firstLineChars="200"/>
        <w:rPr>
          <w:rFonts w:ascii="仿宋" w:eastAsia="仿宋" w:hAnsi="仿宋" w:cs="仿宋"/>
          <w:sz w:val="28"/>
        </w:rPr>
      </w:pPr>
      <w:bookmarkStart w:id="8" w:name="_Toc19547"/>
      <w:r>
        <w:rPr>
          <w:rFonts w:ascii="仿宋" w:eastAsia="仿宋" w:hAnsi="仿宋" w:cs="仿宋" w:hint="eastAsia"/>
          <w:sz w:val="28"/>
        </w:rPr>
        <w:t>（二）市场分析</w:t>
      </w:r>
      <w:bookmarkEnd w:id="8"/>
    </w:p>
    <w:p w:rsidR="006567F6" w14:paraId="18284F4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567F6" w14:paraId="5D766AA0" w14:textId="77777777">
      <w:pPr>
        <w:ind w:firstLine="560" w:firstLineChars="200"/>
        <w:rPr>
          <w:rFonts w:ascii="仿宋" w:eastAsia="仿宋" w:hAnsi="仿宋" w:cs="仿宋"/>
          <w:sz w:val="28"/>
        </w:rPr>
      </w:pPr>
      <w:r>
        <w:rPr>
          <w:rFonts w:ascii="仿宋" w:eastAsia="仿宋" w:hAnsi="仿宋" w:cs="仿宋" w:hint="eastAsia"/>
          <w:sz w:val="28"/>
        </w:rPr>
        <w:t>食品搅拌均匀机械行业是一个多元化的领域，包括多种不同产品和服务的提供。</w:t>
      </w:r>
    </w:p>
    <w:p w:rsidR="006567F6" w14:paraId="22E5646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w:t>
      </w:r>
      <w:r>
        <w:rPr>
          <w:rFonts w:ascii="仿宋" w:eastAsia="仿宋" w:hAnsi="仿宋" w:cs="仿宋" w:hint="eastAsia"/>
          <w:sz w:val="28"/>
        </w:rPr>
        <w:t>较高要求。</w:t>
      </w:r>
    </w:p>
    <w:p w:rsidR="006567F6" w14:paraId="554A7D71"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567F6" w14:paraId="25BB3BB5" w14:textId="77777777">
      <w:pPr>
        <w:ind w:firstLine="560" w:firstLineChars="200"/>
        <w:rPr>
          <w:rFonts w:ascii="仿宋" w:eastAsia="仿宋" w:hAnsi="仿宋" w:cs="仿宋"/>
          <w:sz w:val="28"/>
        </w:rPr>
      </w:pPr>
      <w:r>
        <w:rPr>
          <w:rFonts w:ascii="仿宋" w:eastAsia="仿宋" w:hAnsi="仿宋" w:cs="仿宋" w:hint="eastAsia"/>
          <w:sz w:val="28"/>
        </w:rPr>
        <w:t>食品搅拌均匀机械行业的市场规模巨大，全球市值数以百亿美元计。</w:t>
      </w:r>
    </w:p>
    <w:p w:rsidR="006567F6" w14:paraId="1AEE5890" w14:textId="77777777">
      <w:pPr>
        <w:ind w:firstLine="560" w:firstLineChars="200"/>
        <w:rPr>
          <w:rFonts w:ascii="仿宋" w:eastAsia="仿宋" w:hAnsi="仿宋" w:cs="仿宋"/>
          <w:sz w:val="28"/>
        </w:rPr>
      </w:pPr>
      <w:r>
        <w:rPr>
          <w:rFonts w:ascii="仿宋" w:eastAsia="仿宋" w:hAnsi="仿宋" w:cs="仿宋" w:hint="eastAsia"/>
          <w:sz w:val="28"/>
        </w:rPr>
        <w:t>在国内市场，食品搅拌均匀机械行业也呈现强劲增长趋势，为国内经济做出了重要贡献。</w:t>
      </w:r>
    </w:p>
    <w:p w:rsidR="006567F6" w14:paraId="44C83C91"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市场细分：</w:t>
      </w:r>
    </w:p>
    <w:p w:rsidR="006567F6" w14:paraId="50C85F9D" w14:textId="77777777">
      <w:pPr>
        <w:ind w:firstLine="560" w:firstLineChars="200"/>
        <w:rPr>
          <w:rFonts w:ascii="仿宋" w:eastAsia="仿宋" w:hAnsi="仿宋" w:cs="仿宋"/>
          <w:sz w:val="28"/>
        </w:rPr>
      </w:pPr>
      <w:r>
        <w:rPr>
          <w:rFonts w:ascii="仿宋" w:eastAsia="仿宋" w:hAnsi="仿宋" w:cs="仿宋" w:hint="eastAsia"/>
          <w:sz w:val="28"/>
        </w:rPr>
        <w:t>食品搅拌均匀机械行业可分为多个子领域，每个领域提供不同的产品和服务。</w:t>
      </w:r>
    </w:p>
    <w:p w:rsidR="006567F6" w14:paraId="3208FB2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567F6" w14:paraId="1D98D1D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567F6" w14:paraId="0AB67BC0" w14:textId="77777777">
      <w:pPr>
        <w:ind w:firstLine="560" w:firstLineChars="200"/>
        <w:rPr>
          <w:rFonts w:ascii="仿宋" w:eastAsia="仿宋" w:hAnsi="仿宋" w:cs="仿宋"/>
          <w:sz w:val="28"/>
        </w:rPr>
      </w:pPr>
      <w:r>
        <w:rPr>
          <w:rFonts w:ascii="仿宋" w:eastAsia="仿宋" w:hAnsi="仿宋" w:cs="仿宋" w:hint="eastAsia"/>
          <w:sz w:val="28"/>
        </w:rPr>
        <w:t>食品搅拌均匀机械行业的全球供应商包括国际公司和本土企业。</w:t>
      </w:r>
    </w:p>
    <w:p w:rsidR="006567F6" w14:paraId="15B61E0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567F6" w14:paraId="06AB1C5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567F6" w14:paraId="6D6AB348" w14:textId="77777777">
      <w:pPr>
        <w:ind w:firstLine="560" w:firstLineChars="200"/>
        <w:rPr>
          <w:rFonts w:ascii="仿宋" w:eastAsia="仿宋" w:hAnsi="仿宋" w:cs="仿宋"/>
          <w:sz w:val="28"/>
        </w:rPr>
      </w:pPr>
      <w:r>
        <w:rPr>
          <w:rFonts w:ascii="仿宋" w:eastAsia="仿宋" w:hAnsi="仿宋" w:cs="仿宋" w:hint="eastAsia"/>
          <w:sz w:val="28"/>
        </w:rPr>
        <w:t>食品搅拌均匀机械行业的产品和服务广泛应用于下游行业，包括制造业、医疗保健、食品和饮料、交通、能源等多个领域。</w:t>
      </w:r>
    </w:p>
    <w:p w:rsidR="006567F6" w14:paraId="316CB92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567F6" w14:paraId="330811D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567F6" w14:paraId="57A23F6C" w14:textId="77777777">
      <w:pPr>
        <w:ind w:firstLine="560" w:firstLineChars="200"/>
        <w:rPr>
          <w:rFonts w:ascii="仿宋" w:eastAsia="仿宋" w:hAnsi="仿宋" w:cs="仿宋"/>
          <w:sz w:val="28"/>
        </w:rPr>
      </w:pPr>
      <w:r>
        <w:rPr>
          <w:rFonts w:ascii="仿宋" w:eastAsia="仿宋" w:hAnsi="仿宋" w:cs="仿宋" w:hint="eastAsia"/>
          <w:sz w:val="28"/>
        </w:rPr>
        <w:t>食品搅拌均匀机械行业具有全球性影响，因为它为多个国家和地区的经济和产业提供了关键支持。</w:t>
      </w:r>
    </w:p>
    <w:p w:rsidR="006567F6" w14:paraId="066800E8"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567F6" w14:paraId="5EF7829F" w14:textId="77777777">
      <w:pPr>
        <w:ind w:firstLine="560" w:firstLineChars="200"/>
        <w:rPr>
          <w:rFonts w:ascii="仿宋" w:eastAsia="仿宋" w:hAnsi="仿宋" w:cs="仿宋"/>
          <w:sz w:val="28"/>
        </w:rPr>
      </w:pPr>
    </w:p>
    <w:p w:rsidR="006567F6" w14:paraId="585AEC65" w14:textId="77777777">
      <w:pPr>
        <w:pStyle w:val="Heading1"/>
        <w:ind w:firstLine="560" w:firstLineChars="200"/>
        <w:rPr>
          <w:rFonts w:ascii="仿宋" w:eastAsia="仿宋" w:hAnsi="仿宋" w:cs="仿宋"/>
          <w:sz w:val="28"/>
        </w:rPr>
      </w:pPr>
      <w:bookmarkStart w:id="9" w:name="_Toc6756"/>
      <w:r>
        <w:rPr>
          <w:rFonts w:ascii="仿宋" w:eastAsia="仿宋" w:hAnsi="仿宋" w:cs="仿宋" w:hint="eastAsia"/>
          <w:sz w:val="28"/>
        </w:rPr>
        <w:t>三、产品方案与建设规划</w:t>
      </w:r>
      <w:bookmarkEnd w:id="9"/>
    </w:p>
    <w:p w:rsidR="006567F6" w14:paraId="332BC857" w14:textId="77777777">
      <w:pPr>
        <w:pStyle w:val="Heading2"/>
        <w:rPr>
          <w:rFonts w:ascii="仿宋" w:eastAsia="仿宋" w:hAnsi="仿宋" w:cs="仿宋"/>
        </w:rPr>
      </w:pPr>
      <w:bookmarkStart w:id="10" w:name="_Toc1818"/>
      <w:r>
        <w:rPr>
          <w:rFonts w:ascii="仿宋" w:eastAsia="仿宋" w:hAnsi="仿宋" w:cs="仿宋" w:hint="eastAsia"/>
        </w:rPr>
        <w:t>（一）食品搅拌均匀机械项目</w:t>
      </w:r>
      <w:r>
        <w:rPr>
          <w:rFonts w:ascii="仿宋" w:eastAsia="仿宋" w:hAnsi="仿宋" w:cs="仿宋" w:hint="eastAsia"/>
        </w:rPr>
        <w:t>场地规模</w:t>
      </w:r>
      <w:bookmarkEnd w:id="10"/>
    </w:p>
    <w:p w:rsidR="006567F6" w14:paraId="31B18FCB" w14:textId="77777777">
      <w:pPr>
        <w:ind w:firstLine="560" w:firstLineChars="200"/>
        <w:rPr>
          <w:rFonts w:ascii="仿宋" w:eastAsia="仿宋" w:hAnsi="仿宋" w:cs="仿宋"/>
          <w:sz w:val="28"/>
        </w:rPr>
      </w:pPr>
      <w:r>
        <w:rPr>
          <w:rFonts w:ascii="仿宋" w:eastAsia="仿宋" w:hAnsi="仿宋" w:cs="仿宋" w:hint="eastAsia"/>
          <w:sz w:val="28"/>
        </w:rPr>
        <w:t>食品搅拌均匀机械项目的总占地面积为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https://d.book118.com/137141135026006035</w:t>
        </w:r>
      </w:hyperlink>
    </w:p>
    <w:p w:rsidR="006567F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paraId="7CAD1BB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7F6" w14:textId="77777777">
    <w:pPr>
      <w:pStyle w:val="Header"/>
      <w:jc w:val="center"/>
      <w:rPr>
        <w:rFonts w:ascii="仿宋" w:eastAsia="仿宋" w:hAnsi="仿宋" w:cs="仿宋"/>
      </w:rPr>
    </w:pPr>
    <w:r>
      <w:rPr>
        <w:rFonts w:ascii="仿宋" w:eastAsia="仿宋" w:hAnsi="仿宋" w:cs="仿宋" w:hint="eastAsia"/>
      </w:rPr>
      <w:t>食品搅拌均匀机械行业相关投资计划提议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623C92"/>
    <w:rsid w:val="006567F6"/>
    <w:rsid w:val="00CB4E52"/>
    <w:rsid w:val="4F623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0697FB"/>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7141135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3835</Words>
  <Characters>21862</Characters>
  <Application>Microsoft Office Word</Application>
  <DocSecurity>0</DocSecurity>
  <Lines>182</Lines>
  <Paragraphs>51</Paragraphs>
  <ScaleCrop>false</ScaleCrop>
  <Company/>
  <LinksUpToDate>false</LinksUpToDate>
  <CharactersWithSpaces>25646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2023-12-03T00:35:00Z</dcterms:created>
  <dcterms:modified xsi:type="dcterms:W3CDTF">2024-01-02T02:27:00Z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B33EF2615BD349ADB27512B4A284FF54_11</vt:lpwstr>
  </property>
  <property fmtid="{D5CDD505-2E9C-101B-9397-08002B2CF9AE}" pid="3" name="KSOProductBuildVer">
    <vt:lpwstr>2052-12.1.0.15712</vt:lpwstr>
  </property>
</Properties>
</file>