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电子元器件项目规划设计纲要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090" w:history="1">
        <w:r>
          <w:rPr>
            <w:rFonts w:ascii="仿宋" w:eastAsia="仿宋" w:hAnsi="仿宋" w:cs="仿宋" w:hint="eastAsia"/>
            <w:lang w:eastAsia="zh-CN"/>
          </w:rPr>
          <w:t>概论</w:t>
        </w:r>
        <w:r>
          <w:tab/>
        </w:r>
        <w:r>
          <w:fldChar w:fldCharType="begin"/>
        </w:r>
        <w:r>
          <w:instrText xml:space="preserve"> PAGEREF _Toc10090 \h </w:instrText>
        </w:r>
        <w:r>
          <w:fldChar w:fldCharType="separate"/>
        </w:r>
        <w:r>
          <w:t>3</w:t>
        </w:r>
        <w:r>
          <w:fldChar w:fldCharType="end"/>
        </w:r>
      </w:hyperlink>
    </w:p>
    <w:p>
      <w:pPr>
        <w:pStyle w:val="TOC1"/>
        <w:tabs>
          <w:tab w:val="right" w:leader="dot" w:pos="8306"/>
        </w:tabs>
      </w:pPr>
      <w:hyperlink w:anchor="_Toc11189" w:history="1">
        <w:r>
          <w:rPr>
            <w:rFonts w:ascii="仿宋" w:eastAsia="仿宋" w:hAnsi="仿宋" w:cs="仿宋" w:hint="eastAsia"/>
            <w:lang w:eastAsia="zh-CN"/>
          </w:rPr>
          <w:t>一、市场分析、调研</w:t>
        </w:r>
        <w:r>
          <w:tab/>
        </w:r>
        <w:r>
          <w:fldChar w:fldCharType="begin"/>
        </w:r>
        <w:r>
          <w:instrText xml:space="preserve"> PAGEREF _Toc11189 \h </w:instrText>
        </w:r>
        <w:r>
          <w:fldChar w:fldCharType="separate"/>
        </w:r>
        <w:r>
          <w:t>3</w:t>
        </w:r>
        <w:r>
          <w:fldChar w:fldCharType="end"/>
        </w:r>
      </w:hyperlink>
    </w:p>
    <w:p>
      <w:pPr>
        <w:pStyle w:val="TOC2"/>
        <w:tabs>
          <w:tab w:val="right" w:leader="dot" w:pos="8306"/>
        </w:tabs>
      </w:pPr>
      <w:hyperlink w:anchor="_Toc31521" w:history="1">
        <w:r>
          <w:rPr>
            <w:rFonts w:ascii="仿宋" w:eastAsia="仿宋" w:hAnsi="仿宋" w:cs="仿宋" w:hint="eastAsia"/>
            <w:lang w:eastAsia="zh-CN"/>
          </w:rPr>
          <w:t>(一)、电子元器件行业分析</w:t>
        </w:r>
        <w:r>
          <w:tab/>
        </w:r>
        <w:r>
          <w:fldChar w:fldCharType="begin"/>
        </w:r>
        <w:r>
          <w:instrText xml:space="preserve"> PAGEREF _Toc31521 \h </w:instrText>
        </w:r>
        <w:r>
          <w:fldChar w:fldCharType="separate"/>
        </w:r>
        <w:r>
          <w:t>3</w:t>
        </w:r>
        <w:r>
          <w:fldChar w:fldCharType="end"/>
        </w:r>
      </w:hyperlink>
    </w:p>
    <w:p>
      <w:pPr>
        <w:pStyle w:val="TOC2"/>
        <w:tabs>
          <w:tab w:val="right" w:leader="dot" w:pos="8306"/>
        </w:tabs>
      </w:pPr>
      <w:hyperlink w:anchor="_Toc3558" w:history="1">
        <w:r>
          <w:rPr>
            <w:rFonts w:ascii="仿宋" w:eastAsia="仿宋" w:hAnsi="仿宋" w:cs="仿宋" w:hint="eastAsia"/>
            <w:lang w:eastAsia="zh-CN"/>
          </w:rPr>
          <w:t>(二)、电子元器件市场分析预测</w:t>
        </w:r>
        <w:r>
          <w:tab/>
        </w:r>
        <w:r>
          <w:fldChar w:fldCharType="begin"/>
        </w:r>
        <w:r>
          <w:instrText xml:space="preserve"> PAGEREF _Toc3558 \h </w:instrText>
        </w:r>
        <w:r>
          <w:fldChar w:fldCharType="separate"/>
        </w:r>
        <w:r>
          <w:t>4</w:t>
        </w:r>
        <w:r>
          <w:fldChar w:fldCharType="end"/>
        </w:r>
      </w:hyperlink>
    </w:p>
    <w:p>
      <w:pPr>
        <w:pStyle w:val="TOC1"/>
        <w:tabs>
          <w:tab w:val="right" w:leader="dot" w:pos="8306"/>
        </w:tabs>
      </w:pPr>
      <w:hyperlink w:anchor="_Toc20650" w:history="1">
        <w:r>
          <w:rPr>
            <w:rFonts w:ascii="仿宋" w:eastAsia="仿宋" w:hAnsi="仿宋" w:cs="仿宋" w:hint="eastAsia"/>
            <w:lang w:eastAsia="zh-CN"/>
          </w:rPr>
          <w:t>二、电子元器件项目建设背景及必要性分析</w:t>
        </w:r>
        <w:r>
          <w:tab/>
        </w:r>
        <w:r>
          <w:fldChar w:fldCharType="begin"/>
        </w:r>
        <w:r>
          <w:instrText xml:space="preserve"> PAGEREF _Toc20650 \h </w:instrText>
        </w:r>
        <w:r>
          <w:fldChar w:fldCharType="separate"/>
        </w:r>
        <w:r>
          <w:t>5</w:t>
        </w:r>
        <w:r>
          <w:fldChar w:fldCharType="end"/>
        </w:r>
      </w:hyperlink>
    </w:p>
    <w:p>
      <w:pPr>
        <w:pStyle w:val="TOC2"/>
        <w:tabs>
          <w:tab w:val="right" w:leader="dot" w:pos="8306"/>
        </w:tabs>
      </w:pPr>
      <w:hyperlink w:anchor="_Toc23703" w:history="1">
        <w:r>
          <w:rPr>
            <w:rFonts w:ascii="仿宋" w:eastAsia="仿宋" w:hAnsi="仿宋" w:cs="仿宋" w:hint="eastAsia"/>
            <w:lang w:eastAsia="zh-CN"/>
          </w:rPr>
          <w:t>(一)、电子元器件项目背景分析</w:t>
        </w:r>
        <w:r>
          <w:tab/>
        </w:r>
        <w:r>
          <w:fldChar w:fldCharType="begin"/>
        </w:r>
        <w:r>
          <w:instrText xml:space="preserve"> PAGEREF _Toc23703 \h </w:instrText>
        </w:r>
        <w:r>
          <w:fldChar w:fldCharType="separate"/>
        </w:r>
        <w:r>
          <w:t>5</w:t>
        </w:r>
        <w:r>
          <w:fldChar w:fldCharType="end"/>
        </w:r>
      </w:hyperlink>
    </w:p>
    <w:p>
      <w:pPr>
        <w:pStyle w:val="TOC2"/>
        <w:tabs>
          <w:tab w:val="right" w:leader="dot" w:pos="8306"/>
        </w:tabs>
      </w:pPr>
      <w:hyperlink w:anchor="_Toc11222" w:history="1">
        <w:r>
          <w:rPr>
            <w:rFonts w:ascii="仿宋" w:eastAsia="仿宋" w:hAnsi="仿宋" w:cs="仿宋" w:hint="eastAsia"/>
            <w:lang w:eastAsia="zh-CN"/>
          </w:rPr>
          <w:t>(二)、电子元器件项目建设必要性分析</w:t>
        </w:r>
        <w:r>
          <w:tab/>
        </w:r>
        <w:r>
          <w:fldChar w:fldCharType="begin"/>
        </w:r>
        <w:r>
          <w:instrText xml:space="preserve"> PAGEREF _Toc11222 \h </w:instrText>
        </w:r>
        <w:r>
          <w:fldChar w:fldCharType="separate"/>
        </w:r>
        <w:r>
          <w:t>6</w:t>
        </w:r>
        <w:r>
          <w:fldChar w:fldCharType="end"/>
        </w:r>
      </w:hyperlink>
    </w:p>
    <w:p>
      <w:pPr>
        <w:pStyle w:val="TOC1"/>
        <w:tabs>
          <w:tab w:val="right" w:leader="dot" w:pos="8306"/>
        </w:tabs>
      </w:pPr>
      <w:hyperlink w:anchor="_Toc22004" w:history="1">
        <w:r>
          <w:rPr>
            <w:rFonts w:ascii="仿宋" w:eastAsia="仿宋" w:hAnsi="仿宋" w:cs="仿宋" w:hint="eastAsia"/>
            <w:lang w:eastAsia="zh-CN"/>
          </w:rPr>
          <w:t>三、电子元器件项目绩效评估</w:t>
        </w:r>
        <w:r>
          <w:tab/>
        </w:r>
        <w:r>
          <w:fldChar w:fldCharType="begin"/>
        </w:r>
        <w:r>
          <w:instrText xml:space="preserve"> PAGEREF _Toc22004 \h </w:instrText>
        </w:r>
        <w:r>
          <w:fldChar w:fldCharType="separate"/>
        </w:r>
        <w:r>
          <w:t>8</w:t>
        </w:r>
        <w:r>
          <w:fldChar w:fldCharType="end"/>
        </w:r>
      </w:hyperlink>
    </w:p>
    <w:p>
      <w:pPr>
        <w:pStyle w:val="TOC2"/>
        <w:tabs>
          <w:tab w:val="right" w:leader="dot" w:pos="8306"/>
        </w:tabs>
      </w:pPr>
      <w:hyperlink w:anchor="_Toc32059" w:history="1">
        <w:r>
          <w:rPr>
            <w:rFonts w:ascii="仿宋" w:eastAsia="仿宋" w:hAnsi="仿宋" w:cs="仿宋" w:hint="eastAsia"/>
            <w:lang w:eastAsia="zh-CN"/>
          </w:rPr>
          <w:t>(一)、绩效评估指标</w:t>
        </w:r>
        <w:r>
          <w:tab/>
        </w:r>
        <w:r>
          <w:fldChar w:fldCharType="begin"/>
        </w:r>
        <w:r>
          <w:instrText xml:space="preserve"> PAGEREF _Toc32059 \h </w:instrText>
        </w:r>
        <w:r>
          <w:fldChar w:fldCharType="separate"/>
        </w:r>
        <w:r>
          <w:t>8</w:t>
        </w:r>
        <w:r>
          <w:fldChar w:fldCharType="end"/>
        </w:r>
      </w:hyperlink>
    </w:p>
    <w:p>
      <w:pPr>
        <w:pStyle w:val="TOC2"/>
        <w:tabs>
          <w:tab w:val="right" w:leader="dot" w:pos="8306"/>
        </w:tabs>
      </w:pPr>
      <w:hyperlink w:anchor="_Toc3822" w:history="1">
        <w:r>
          <w:rPr>
            <w:rFonts w:ascii="仿宋" w:eastAsia="仿宋" w:hAnsi="仿宋" w:cs="仿宋" w:hint="eastAsia"/>
            <w:lang w:eastAsia="zh-CN"/>
          </w:rPr>
          <w:t>(二)、绩效评估方法</w:t>
        </w:r>
        <w:r>
          <w:tab/>
        </w:r>
        <w:r>
          <w:fldChar w:fldCharType="begin"/>
        </w:r>
        <w:r>
          <w:instrText xml:space="preserve"> PAGEREF _Toc3822 \h </w:instrText>
        </w:r>
        <w:r>
          <w:fldChar w:fldCharType="separate"/>
        </w:r>
        <w:r>
          <w:t>9</w:t>
        </w:r>
        <w:r>
          <w:fldChar w:fldCharType="end"/>
        </w:r>
      </w:hyperlink>
    </w:p>
    <w:p>
      <w:pPr>
        <w:pStyle w:val="TOC2"/>
        <w:tabs>
          <w:tab w:val="right" w:leader="dot" w:pos="8306"/>
        </w:tabs>
      </w:pPr>
      <w:hyperlink w:anchor="_Toc6644" w:history="1">
        <w:r>
          <w:rPr>
            <w:rFonts w:ascii="仿宋" w:eastAsia="仿宋" w:hAnsi="仿宋" w:cs="仿宋" w:hint="eastAsia"/>
            <w:lang w:eastAsia="zh-CN"/>
          </w:rPr>
          <w:t>(三)、绩效评估周期</w:t>
        </w:r>
        <w:r>
          <w:tab/>
        </w:r>
        <w:r>
          <w:fldChar w:fldCharType="begin"/>
        </w:r>
        <w:r>
          <w:instrText xml:space="preserve"> PAGEREF _Toc6644 \h </w:instrText>
        </w:r>
        <w:r>
          <w:fldChar w:fldCharType="separate"/>
        </w:r>
        <w:r>
          <w:t>10</w:t>
        </w:r>
        <w:r>
          <w:fldChar w:fldCharType="end"/>
        </w:r>
      </w:hyperlink>
    </w:p>
    <w:p>
      <w:pPr>
        <w:pStyle w:val="TOC1"/>
        <w:tabs>
          <w:tab w:val="right" w:leader="dot" w:pos="8306"/>
        </w:tabs>
      </w:pPr>
      <w:hyperlink w:anchor="_Toc29814" w:history="1">
        <w:r>
          <w:rPr>
            <w:rFonts w:ascii="仿宋" w:eastAsia="仿宋" w:hAnsi="仿宋" w:cs="仿宋" w:hint="eastAsia"/>
            <w:lang w:eastAsia="zh-CN"/>
          </w:rPr>
          <w:t>四、电子元器件项目土建工程</w:t>
        </w:r>
        <w:r>
          <w:tab/>
        </w:r>
        <w:r>
          <w:fldChar w:fldCharType="begin"/>
        </w:r>
        <w:r>
          <w:instrText xml:space="preserve"> PAGEREF _Toc29814 \h </w:instrText>
        </w:r>
        <w:r>
          <w:fldChar w:fldCharType="separate"/>
        </w:r>
        <w:r>
          <w:t>11</w:t>
        </w:r>
        <w:r>
          <w:fldChar w:fldCharType="end"/>
        </w:r>
      </w:hyperlink>
    </w:p>
    <w:p>
      <w:pPr>
        <w:pStyle w:val="TOC2"/>
        <w:tabs>
          <w:tab w:val="right" w:leader="dot" w:pos="8306"/>
        </w:tabs>
      </w:pPr>
      <w:hyperlink w:anchor="_Toc32352" w:history="1">
        <w:r>
          <w:rPr>
            <w:rFonts w:ascii="仿宋" w:eastAsia="仿宋" w:hAnsi="仿宋" w:cs="仿宋" w:hint="eastAsia"/>
            <w:lang w:eastAsia="zh-CN"/>
          </w:rPr>
          <w:t>(一)、建筑工程设计原则</w:t>
        </w:r>
        <w:r>
          <w:tab/>
        </w:r>
        <w:r>
          <w:fldChar w:fldCharType="begin"/>
        </w:r>
        <w:r>
          <w:instrText xml:space="preserve"> PAGEREF _Toc32352 \h </w:instrText>
        </w:r>
        <w:r>
          <w:fldChar w:fldCharType="separate"/>
        </w:r>
        <w:r>
          <w:t>11</w:t>
        </w:r>
        <w:r>
          <w:fldChar w:fldCharType="end"/>
        </w:r>
      </w:hyperlink>
    </w:p>
    <w:p>
      <w:pPr>
        <w:pStyle w:val="TOC2"/>
        <w:tabs>
          <w:tab w:val="right" w:leader="dot" w:pos="8306"/>
        </w:tabs>
      </w:pPr>
      <w:hyperlink w:anchor="_Toc12226" w:history="1">
        <w:r>
          <w:rPr>
            <w:rFonts w:ascii="仿宋" w:eastAsia="仿宋" w:hAnsi="仿宋" w:cs="仿宋" w:hint="eastAsia"/>
            <w:lang w:eastAsia="zh-CN"/>
          </w:rPr>
          <w:t>(二)、土建工程设计年限及安全等级</w:t>
        </w:r>
        <w:r>
          <w:tab/>
        </w:r>
        <w:r>
          <w:fldChar w:fldCharType="begin"/>
        </w:r>
        <w:r>
          <w:instrText xml:space="preserve"> PAGEREF _Toc12226 \h </w:instrText>
        </w:r>
        <w:r>
          <w:fldChar w:fldCharType="separate"/>
        </w:r>
        <w:r>
          <w:t>12</w:t>
        </w:r>
        <w:r>
          <w:fldChar w:fldCharType="end"/>
        </w:r>
      </w:hyperlink>
    </w:p>
    <w:p>
      <w:pPr>
        <w:pStyle w:val="TOC2"/>
        <w:tabs>
          <w:tab w:val="right" w:leader="dot" w:pos="8306"/>
        </w:tabs>
      </w:pPr>
      <w:hyperlink w:anchor="_Toc7150" w:history="1">
        <w:r>
          <w:rPr>
            <w:rFonts w:ascii="仿宋" w:eastAsia="仿宋" w:hAnsi="仿宋" w:cs="仿宋" w:hint="eastAsia"/>
            <w:lang w:eastAsia="zh-CN"/>
          </w:rPr>
          <w:t>(三)、建筑工程设计总体要求</w:t>
        </w:r>
        <w:r>
          <w:tab/>
        </w:r>
        <w:r>
          <w:fldChar w:fldCharType="begin"/>
        </w:r>
        <w:r>
          <w:instrText xml:space="preserve"> PAGEREF _Toc7150 \h </w:instrText>
        </w:r>
        <w:r>
          <w:fldChar w:fldCharType="separate"/>
        </w:r>
        <w:r>
          <w:t>13</w:t>
        </w:r>
        <w:r>
          <w:fldChar w:fldCharType="end"/>
        </w:r>
      </w:hyperlink>
    </w:p>
    <w:p>
      <w:pPr>
        <w:pStyle w:val="TOC2"/>
        <w:tabs>
          <w:tab w:val="right" w:leader="dot" w:pos="8306"/>
        </w:tabs>
      </w:pPr>
      <w:hyperlink w:anchor="_Toc19814" w:history="1">
        <w:r>
          <w:rPr>
            <w:rFonts w:ascii="仿宋" w:eastAsia="仿宋" w:hAnsi="仿宋" w:cs="仿宋" w:hint="eastAsia"/>
            <w:lang w:eastAsia="zh-CN"/>
          </w:rPr>
          <w:t>(四)、土建工程建设指标</w:t>
        </w:r>
        <w:r>
          <w:tab/>
        </w:r>
        <w:r>
          <w:fldChar w:fldCharType="begin"/>
        </w:r>
        <w:r>
          <w:instrText xml:space="preserve"> PAGEREF _Toc19814 \h </w:instrText>
        </w:r>
        <w:r>
          <w:fldChar w:fldCharType="separate"/>
        </w:r>
        <w:r>
          <w:t>14</w:t>
        </w:r>
        <w:r>
          <w:fldChar w:fldCharType="end"/>
        </w:r>
      </w:hyperlink>
    </w:p>
    <w:p>
      <w:pPr>
        <w:pStyle w:val="TOC1"/>
        <w:tabs>
          <w:tab w:val="right" w:leader="dot" w:pos="8306"/>
        </w:tabs>
      </w:pPr>
      <w:hyperlink w:anchor="_Toc12855" w:history="1">
        <w:r>
          <w:rPr>
            <w:rFonts w:ascii="仿宋" w:eastAsia="仿宋" w:hAnsi="仿宋" w:cs="仿宋" w:hint="eastAsia"/>
            <w:lang w:eastAsia="zh-CN"/>
          </w:rPr>
          <w:t>五、工艺说明</w:t>
        </w:r>
        <w:r>
          <w:tab/>
        </w:r>
        <w:r>
          <w:fldChar w:fldCharType="begin"/>
        </w:r>
        <w:r>
          <w:instrText xml:space="preserve"> PAGEREF _Toc12855 \h </w:instrText>
        </w:r>
        <w:r>
          <w:fldChar w:fldCharType="separate"/>
        </w:r>
        <w:r>
          <w:t>14</w:t>
        </w:r>
        <w:r>
          <w:fldChar w:fldCharType="end"/>
        </w:r>
      </w:hyperlink>
    </w:p>
    <w:p>
      <w:pPr>
        <w:pStyle w:val="TOC2"/>
        <w:tabs>
          <w:tab w:val="right" w:leader="dot" w:pos="8306"/>
        </w:tabs>
      </w:pPr>
      <w:hyperlink w:anchor="_Toc18057" w:history="1">
        <w:r>
          <w:rPr>
            <w:rFonts w:ascii="仿宋" w:eastAsia="仿宋" w:hAnsi="仿宋" w:cs="仿宋" w:hint="eastAsia"/>
            <w:lang w:eastAsia="zh-CN"/>
          </w:rPr>
          <w:t>(一)、技术管理特点</w:t>
        </w:r>
        <w:r>
          <w:tab/>
        </w:r>
        <w:r>
          <w:fldChar w:fldCharType="begin"/>
        </w:r>
        <w:r>
          <w:instrText xml:space="preserve"> PAGEREF _Toc18057 \h </w:instrText>
        </w:r>
        <w:r>
          <w:fldChar w:fldCharType="separate"/>
        </w:r>
        <w:r>
          <w:t>14</w:t>
        </w:r>
        <w:r>
          <w:fldChar w:fldCharType="end"/>
        </w:r>
      </w:hyperlink>
    </w:p>
    <w:p>
      <w:pPr>
        <w:pStyle w:val="TOC2"/>
        <w:tabs>
          <w:tab w:val="right" w:leader="dot" w:pos="8306"/>
        </w:tabs>
      </w:pPr>
      <w:hyperlink w:anchor="_Toc30195" w:history="1">
        <w:r>
          <w:rPr>
            <w:rFonts w:ascii="仿宋" w:eastAsia="仿宋" w:hAnsi="仿宋" w:cs="仿宋" w:hint="eastAsia"/>
            <w:lang w:eastAsia="zh-CN"/>
          </w:rPr>
          <w:t>(二)、电子元器件项目工艺技术设计方案</w:t>
        </w:r>
        <w:r>
          <w:tab/>
        </w:r>
        <w:r>
          <w:fldChar w:fldCharType="begin"/>
        </w:r>
        <w:r>
          <w:instrText xml:space="preserve"> PAGEREF _Toc30195 \h </w:instrText>
        </w:r>
        <w:r>
          <w:fldChar w:fldCharType="separate"/>
        </w:r>
        <w:r>
          <w:t>15</w:t>
        </w:r>
        <w:r>
          <w:fldChar w:fldCharType="end"/>
        </w:r>
      </w:hyperlink>
    </w:p>
    <w:p>
      <w:pPr>
        <w:pStyle w:val="TOC2"/>
        <w:tabs>
          <w:tab w:val="right" w:leader="dot" w:pos="8306"/>
        </w:tabs>
      </w:pPr>
      <w:hyperlink w:anchor="_Toc17541" w:history="1">
        <w:r>
          <w:rPr>
            <w:rFonts w:ascii="仿宋" w:eastAsia="仿宋" w:hAnsi="仿宋" w:cs="仿宋" w:hint="eastAsia"/>
            <w:lang w:eastAsia="zh-CN"/>
          </w:rPr>
          <w:t>(三)、设备选型方案</w:t>
        </w:r>
        <w:r>
          <w:tab/>
        </w:r>
        <w:r>
          <w:fldChar w:fldCharType="begin"/>
        </w:r>
        <w:r>
          <w:instrText xml:space="preserve"> PAGEREF _Toc17541 \h </w:instrText>
        </w:r>
        <w:r>
          <w:fldChar w:fldCharType="separate"/>
        </w:r>
        <w:r>
          <w:t>16</w:t>
        </w:r>
        <w:r>
          <w:fldChar w:fldCharType="end"/>
        </w:r>
      </w:hyperlink>
    </w:p>
    <w:p>
      <w:pPr>
        <w:pStyle w:val="TOC1"/>
        <w:tabs>
          <w:tab w:val="right" w:leader="dot" w:pos="8306"/>
        </w:tabs>
      </w:pPr>
      <w:hyperlink w:anchor="_Toc7310" w:history="1">
        <w:r>
          <w:rPr>
            <w:rFonts w:ascii="仿宋" w:eastAsia="仿宋" w:hAnsi="仿宋" w:cs="仿宋" w:hint="eastAsia"/>
            <w:lang w:eastAsia="zh-CN"/>
          </w:rPr>
          <w:t>六、电子元器件项目文档管理</w:t>
        </w:r>
        <w:r>
          <w:tab/>
        </w:r>
        <w:r>
          <w:fldChar w:fldCharType="begin"/>
        </w:r>
        <w:r>
          <w:instrText xml:space="preserve"> PAGEREF _Toc7310 \h </w:instrText>
        </w:r>
        <w:r>
          <w:fldChar w:fldCharType="separate"/>
        </w:r>
        <w:r>
          <w:t>18</w:t>
        </w:r>
        <w:r>
          <w:fldChar w:fldCharType="end"/>
        </w:r>
      </w:hyperlink>
    </w:p>
    <w:p>
      <w:pPr>
        <w:pStyle w:val="TOC2"/>
        <w:tabs>
          <w:tab w:val="right" w:leader="dot" w:pos="8306"/>
        </w:tabs>
      </w:pPr>
      <w:hyperlink w:anchor="_Toc31400" w:history="1">
        <w:r>
          <w:rPr>
            <w:rFonts w:ascii="仿宋" w:eastAsia="仿宋" w:hAnsi="仿宋" w:cs="仿宋" w:hint="eastAsia"/>
            <w:lang w:eastAsia="zh-CN"/>
          </w:rPr>
          <w:t>(一)、文档编制与审查</w:t>
        </w:r>
        <w:r>
          <w:tab/>
        </w:r>
        <w:r>
          <w:fldChar w:fldCharType="begin"/>
        </w:r>
        <w:r>
          <w:instrText xml:space="preserve"> PAGEREF _Toc31400 \h </w:instrText>
        </w:r>
        <w:r>
          <w:fldChar w:fldCharType="separate"/>
        </w:r>
        <w:r>
          <w:t>18</w:t>
        </w:r>
        <w:r>
          <w:fldChar w:fldCharType="end"/>
        </w:r>
      </w:hyperlink>
    </w:p>
    <w:p>
      <w:pPr>
        <w:pStyle w:val="TOC2"/>
        <w:tabs>
          <w:tab w:val="right" w:leader="dot" w:pos="8306"/>
        </w:tabs>
      </w:pPr>
      <w:hyperlink w:anchor="_Toc22886" w:history="1">
        <w:r>
          <w:rPr>
            <w:rFonts w:ascii="仿宋" w:eastAsia="仿宋" w:hAnsi="仿宋" w:cs="仿宋" w:hint="eastAsia"/>
            <w:lang w:eastAsia="zh-CN"/>
          </w:rPr>
          <w:t>(二)、文档发布与分发</w:t>
        </w:r>
        <w:r>
          <w:tab/>
        </w:r>
        <w:r>
          <w:fldChar w:fldCharType="begin"/>
        </w:r>
        <w:r>
          <w:instrText xml:space="preserve"> PAGEREF _Toc22886 \h </w:instrText>
        </w:r>
        <w:r>
          <w:fldChar w:fldCharType="separate"/>
        </w:r>
        <w:r>
          <w:t>19</w:t>
        </w:r>
        <w:r>
          <w:fldChar w:fldCharType="end"/>
        </w:r>
      </w:hyperlink>
    </w:p>
    <w:p>
      <w:pPr>
        <w:pStyle w:val="TOC2"/>
        <w:tabs>
          <w:tab w:val="right" w:leader="dot" w:pos="8306"/>
        </w:tabs>
      </w:pPr>
      <w:hyperlink w:anchor="_Toc3836" w:history="1">
        <w:r>
          <w:rPr>
            <w:rFonts w:ascii="仿宋" w:eastAsia="仿宋" w:hAnsi="仿宋" w:cs="仿宋" w:hint="eastAsia"/>
            <w:lang w:eastAsia="zh-CN"/>
          </w:rPr>
          <w:t>(三)、文档存档与归档</w:t>
        </w:r>
        <w:r>
          <w:tab/>
        </w:r>
        <w:r>
          <w:fldChar w:fldCharType="begin"/>
        </w:r>
        <w:r>
          <w:instrText xml:space="preserve"> PAGEREF _Toc3836 \h </w:instrText>
        </w:r>
        <w:r>
          <w:fldChar w:fldCharType="separate"/>
        </w:r>
        <w:r>
          <w:t>20</w:t>
        </w:r>
        <w:r>
          <w:fldChar w:fldCharType="end"/>
        </w:r>
      </w:hyperlink>
    </w:p>
    <w:p>
      <w:pPr>
        <w:pStyle w:val="TOC1"/>
        <w:tabs>
          <w:tab w:val="right" w:leader="dot" w:pos="8306"/>
        </w:tabs>
      </w:pPr>
      <w:hyperlink w:anchor="_Toc505" w:history="1">
        <w:r>
          <w:rPr>
            <w:rFonts w:ascii="仿宋" w:eastAsia="仿宋" w:hAnsi="仿宋" w:cs="仿宋" w:hint="eastAsia"/>
            <w:lang w:eastAsia="zh-CN"/>
          </w:rPr>
          <w:t>七、生产安全保护</w:t>
        </w:r>
        <w:r>
          <w:tab/>
        </w:r>
        <w:r>
          <w:fldChar w:fldCharType="begin"/>
        </w:r>
        <w:r>
          <w:instrText xml:space="preserve"> PAGEREF _Toc505 \h </w:instrText>
        </w:r>
        <w:r>
          <w:fldChar w:fldCharType="separate"/>
        </w:r>
        <w:r>
          <w:t>21</w:t>
        </w:r>
        <w:r>
          <w:fldChar w:fldCharType="end"/>
        </w:r>
      </w:hyperlink>
    </w:p>
    <w:p>
      <w:pPr>
        <w:pStyle w:val="TOC2"/>
        <w:tabs>
          <w:tab w:val="right" w:leader="dot" w:pos="8306"/>
        </w:tabs>
      </w:pPr>
      <w:hyperlink w:anchor="_Toc4663" w:history="1">
        <w:r>
          <w:rPr>
            <w:rFonts w:ascii="仿宋" w:eastAsia="仿宋" w:hAnsi="仿宋" w:cs="仿宋" w:hint="eastAsia"/>
            <w:lang w:eastAsia="zh-CN"/>
          </w:rPr>
          <w:t>(一)、消防安全</w:t>
        </w:r>
        <w:r>
          <w:tab/>
        </w:r>
        <w:r>
          <w:fldChar w:fldCharType="begin"/>
        </w:r>
        <w:r>
          <w:instrText xml:space="preserve"> PAGEREF _Toc4663 \h </w:instrText>
        </w:r>
        <w:r>
          <w:fldChar w:fldCharType="separate"/>
        </w:r>
        <w:r>
          <w:t>21</w:t>
        </w:r>
        <w:r>
          <w:fldChar w:fldCharType="end"/>
        </w:r>
      </w:hyperlink>
    </w:p>
    <w:p>
      <w:pPr>
        <w:pStyle w:val="TOC2"/>
        <w:tabs>
          <w:tab w:val="right" w:leader="dot" w:pos="8306"/>
        </w:tabs>
      </w:pPr>
      <w:hyperlink w:anchor="_Toc30863" w:history="1">
        <w:r>
          <w:rPr>
            <w:rFonts w:ascii="仿宋" w:eastAsia="仿宋" w:hAnsi="仿宋" w:cs="仿宋" w:hint="eastAsia"/>
            <w:lang w:eastAsia="zh-CN"/>
          </w:rPr>
          <w:t>(二)、防火防爆总图布置措施</w:t>
        </w:r>
        <w:r>
          <w:tab/>
        </w:r>
        <w:r>
          <w:fldChar w:fldCharType="begin"/>
        </w:r>
        <w:r>
          <w:instrText xml:space="preserve"> PAGEREF _Toc30863 \h </w:instrText>
        </w:r>
        <w:r>
          <w:fldChar w:fldCharType="separate"/>
        </w:r>
        <w:r>
          <w:t>23</w:t>
        </w:r>
        <w:r>
          <w:fldChar w:fldCharType="end"/>
        </w:r>
      </w:hyperlink>
    </w:p>
    <w:p>
      <w:pPr>
        <w:pStyle w:val="TOC2"/>
        <w:tabs>
          <w:tab w:val="right" w:leader="dot" w:pos="8306"/>
        </w:tabs>
      </w:pPr>
      <w:hyperlink w:anchor="_Toc18499" w:history="1">
        <w:r>
          <w:rPr>
            <w:rFonts w:ascii="仿宋" w:eastAsia="仿宋" w:hAnsi="仿宋" w:cs="仿宋" w:hint="eastAsia"/>
            <w:lang w:eastAsia="zh-CN"/>
          </w:rPr>
          <w:t>(三)、自然灾害防范措施</w:t>
        </w:r>
        <w:r>
          <w:tab/>
        </w:r>
        <w:r>
          <w:fldChar w:fldCharType="begin"/>
        </w:r>
        <w:r>
          <w:instrText xml:space="preserve"> PAGEREF _Toc18499 \h </w:instrText>
        </w:r>
        <w:r>
          <w:fldChar w:fldCharType="separate"/>
        </w:r>
        <w:r>
          <w:t>23</w:t>
        </w:r>
        <w:r>
          <w:fldChar w:fldCharType="end"/>
        </w:r>
      </w:hyperlink>
    </w:p>
    <w:p>
      <w:pPr>
        <w:pStyle w:val="TOC2"/>
        <w:tabs>
          <w:tab w:val="right" w:leader="dot" w:pos="8306"/>
        </w:tabs>
      </w:pPr>
      <w:hyperlink w:anchor="_Toc14625" w:history="1">
        <w:r>
          <w:rPr>
            <w:rFonts w:ascii="仿宋" w:eastAsia="仿宋" w:hAnsi="仿宋" w:cs="仿宋" w:hint="eastAsia"/>
            <w:lang w:eastAsia="zh-CN"/>
          </w:rPr>
          <w:t>(四)、安全色及安全标志使用要求</w:t>
        </w:r>
        <w:r>
          <w:tab/>
        </w:r>
        <w:r>
          <w:fldChar w:fldCharType="begin"/>
        </w:r>
        <w:r>
          <w:instrText xml:space="preserve"> PAGEREF _Toc14625 \h </w:instrText>
        </w:r>
        <w:r>
          <w:fldChar w:fldCharType="separate"/>
        </w:r>
        <w:r>
          <w:t>24</w:t>
        </w:r>
        <w:r>
          <w:fldChar w:fldCharType="end"/>
        </w:r>
      </w:hyperlink>
    </w:p>
    <w:p>
      <w:pPr>
        <w:pStyle w:val="TOC2"/>
        <w:tabs>
          <w:tab w:val="right" w:leader="dot" w:pos="8306"/>
        </w:tabs>
      </w:pPr>
      <w:hyperlink w:anchor="_Toc19972" w:history="1">
        <w:r>
          <w:rPr>
            <w:rFonts w:ascii="仿宋" w:eastAsia="仿宋" w:hAnsi="仿宋" w:cs="仿宋" w:hint="eastAsia"/>
            <w:lang w:eastAsia="zh-CN"/>
          </w:rPr>
          <w:t>(五)、防尘防毒措施</w:t>
        </w:r>
        <w:r>
          <w:tab/>
        </w:r>
        <w:r>
          <w:fldChar w:fldCharType="begin"/>
        </w:r>
        <w:r>
          <w:instrText xml:space="preserve"> PAGEREF _Toc19972 \h </w:instrText>
        </w:r>
        <w:r>
          <w:fldChar w:fldCharType="separate"/>
        </w:r>
        <w:r>
          <w:t>25</w:t>
        </w:r>
        <w:r>
          <w:fldChar w:fldCharType="end"/>
        </w:r>
      </w:hyperlink>
    </w:p>
    <w:p>
      <w:pPr>
        <w:pStyle w:val="TOC2"/>
        <w:tabs>
          <w:tab w:val="right" w:leader="dot" w:pos="8306"/>
        </w:tabs>
      </w:pPr>
      <w:hyperlink w:anchor="_Toc656" w:history="1">
        <w:r>
          <w:rPr>
            <w:rFonts w:ascii="仿宋" w:eastAsia="仿宋" w:hAnsi="仿宋" w:cs="仿宋" w:hint="eastAsia"/>
            <w:lang w:eastAsia="zh-CN"/>
          </w:rPr>
          <w:t>(六)、防静电、触电防护及防雷措施</w:t>
        </w:r>
        <w:r>
          <w:tab/>
        </w:r>
        <w:r>
          <w:fldChar w:fldCharType="begin"/>
        </w:r>
        <w:r>
          <w:instrText xml:space="preserve"> PAGEREF _Toc656 \h </w:instrText>
        </w:r>
        <w:r>
          <w:fldChar w:fldCharType="separate"/>
        </w:r>
        <w:r>
          <w:t>26</w:t>
        </w:r>
        <w:r>
          <w:fldChar w:fldCharType="end"/>
        </w:r>
      </w:hyperlink>
    </w:p>
    <w:p>
      <w:pPr>
        <w:pStyle w:val="TOC2"/>
        <w:tabs>
          <w:tab w:val="right" w:leader="dot" w:pos="8306"/>
        </w:tabs>
      </w:pPr>
      <w:hyperlink w:anchor="_Toc20034" w:history="1">
        <w:r>
          <w:rPr>
            <w:rFonts w:ascii="仿宋" w:eastAsia="仿宋" w:hAnsi="仿宋" w:cs="仿宋" w:hint="eastAsia"/>
            <w:lang w:eastAsia="zh-CN"/>
          </w:rPr>
          <w:t>(七)、机械设备安全保障措施</w:t>
        </w:r>
        <w:r>
          <w:tab/>
        </w:r>
        <w:r>
          <w:fldChar w:fldCharType="begin"/>
        </w:r>
        <w:r>
          <w:instrText xml:space="preserve"> PAGEREF _Toc20034 \h </w:instrText>
        </w:r>
        <w:r>
          <w:fldChar w:fldCharType="separate"/>
        </w:r>
        <w:r>
          <w:t>28</w:t>
        </w:r>
        <w:r>
          <w:fldChar w:fldCharType="end"/>
        </w:r>
      </w:hyperlink>
    </w:p>
    <w:p>
      <w:pPr>
        <w:pStyle w:val="TOC1"/>
        <w:tabs>
          <w:tab w:val="right" w:leader="dot" w:pos="8306"/>
        </w:tabs>
      </w:pPr>
      <w:hyperlink w:anchor="_Toc9823" w:history="1">
        <w:r>
          <w:rPr>
            <w:rFonts w:ascii="仿宋" w:eastAsia="仿宋" w:hAnsi="仿宋" w:cs="仿宋" w:hint="eastAsia"/>
            <w:lang w:eastAsia="zh-CN"/>
          </w:rPr>
          <w:t>八、电子元器件项目财务管理</w:t>
        </w:r>
        <w:r>
          <w:tab/>
        </w:r>
        <w:r>
          <w:fldChar w:fldCharType="begin"/>
        </w:r>
        <w:r>
          <w:instrText xml:space="preserve"> PAGEREF _Toc9823 \h </w:instrText>
        </w:r>
        <w:r>
          <w:fldChar w:fldCharType="separate"/>
        </w:r>
        <w:r>
          <w:t>29</w:t>
        </w:r>
        <w:r>
          <w:fldChar w:fldCharType="end"/>
        </w:r>
      </w:hyperlink>
    </w:p>
    <w:p>
      <w:pPr>
        <w:pStyle w:val="TOC2"/>
        <w:tabs>
          <w:tab w:val="right" w:leader="dot" w:pos="8306"/>
        </w:tabs>
      </w:pPr>
      <w:hyperlink w:anchor="_Toc18139" w:history="1">
        <w:r>
          <w:rPr>
            <w:rFonts w:ascii="仿宋" w:eastAsia="仿宋" w:hAnsi="仿宋" w:cs="仿宋" w:hint="eastAsia"/>
            <w:lang w:eastAsia="zh-CN"/>
          </w:rPr>
          <w:t>(一)、资金需求大</w:t>
        </w:r>
        <w:r>
          <w:tab/>
        </w:r>
        <w:r>
          <w:fldChar w:fldCharType="begin"/>
        </w:r>
        <w:r>
          <w:instrText xml:space="preserve"> PAGEREF _Toc18139 \h </w:instrText>
        </w:r>
        <w:r>
          <w:fldChar w:fldCharType="separate"/>
        </w:r>
        <w:r>
          <w:t>29</w:t>
        </w:r>
        <w:r>
          <w:fldChar w:fldCharType="end"/>
        </w:r>
      </w:hyperlink>
    </w:p>
    <w:p>
      <w:pPr>
        <w:pStyle w:val="TOC2"/>
        <w:tabs>
          <w:tab w:val="right" w:leader="dot" w:pos="8306"/>
        </w:tabs>
      </w:pPr>
      <w:hyperlink w:anchor="_Toc7066" w:history="1">
        <w:r>
          <w:rPr>
            <w:rFonts w:ascii="仿宋" w:eastAsia="仿宋" w:hAnsi="仿宋" w:cs="仿宋" w:hint="eastAsia"/>
            <w:lang w:eastAsia="zh-CN"/>
          </w:rPr>
          <w:t>(二)、研发周期长</w:t>
        </w:r>
        <w:r>
          <w:tab/>
        </w:r>
        <w:r>
          <w:fldChar w:fldCharType="begin"/>
        </w:r>
        <w:r>
          <w:instrText xml:space="preserve"> PAGEREF _Toc7066 \h </w:instrText>
        </w:r>
        <w:r>
          <w:fldChar w:fldCharType="separate"/>
        </w:r>
        <w:r>
          <w:t>30</w:t>
        </w:r>
        <w:r>
          <w:fldChar w:fldCharType="end"/>
        </w:r>
      </w:hyperlink>
    </w:p>
    <w:p>
      <w:pPr>
        <w:pStyle w:val="TOC2"/>
        <w:tabs>
          <w:tab w:val="right" w:leader="dot" w:pos="8306"/>
        </w:tabs>
      </w:pPr>
      <w:hyperlink w:anchor="_Toc10422" w:history="1">
        <w:r>
          <w:rPr>
            <w:rFonts w:ascii="仿宋" w:eastAsia="仿宋" w:hAnsi="仿宋" w:cs="仿宋" w:hint="eastAsia"/>
            <w:lang w:eastAsia="zh-CN"/>
          </w:rPr>
          <w:t>(三)、市场风险大</w:t>
        </w:r>
        <w:r>
          <w:tab/>
        </w:r>
        <w:r>
          <w:fldChar w:fldCharType="begin"/>
        </w:r>
        <w:r>
          <w:instrText xml:space="preserve"> PAGEREF _Toc10422 \h </w:instrText>
        </w:r>
        <w:r>
          <w:fldChar w:fldCharType="separate"/>
        </w:r>
        <w:r>
          <w:t>31</w:t>
        </w:r>
        <w:r>
          <w:fldChar w:fldCharType="end"/>
        </w:r>
      </w:hyperlink>
    </w:p>
    <w:p>
      <w:pPr>
        <w:pStyle w:val="TOC2"/>
        <w:tabs>
          <w:tab w:val="right" w:leader="dot" w:pos="8306"/>
        </w:tabs>
      </w:pPr>
      <w:hyperlink w:anchor="_Toc5514" w:history="1">
        <w:r>
          <w:rPr>
            <w:rFonts w:ascii="仿宋" w:eastAsia="仿宋" w:hAnsi="仿宋" w:cs="仿宋" w:hint="eastAsia"/>
            <w:lang w:eastAsia="zh-CN"/>
          </w:rPr>
          <w:t>(四)、利润率高</w:t>
        </w:r>
        <w:r>
          <w:tab/>
        </w:r>
        <w:r>
          <w:fldChar w:fldCharType="begin"/>
        </w:r>
        <w:r>
          <w:instrText xml:space="preserve"> PAGEREF _Toc5514 \h </w:instrText>
        </w:r>
        <w:r>
          <w:fldChar w:fldCharType="separate"/>
        </w:r>
        <w:r>
          <w:t>34</w:t>
        </w:r>
        <w:r>
          <w:fldChar w:fldCharType="end"/>
        </w:r>
      </w:hyperlink>
    </w:p>
    <w:p>
      <w:pPr>
        <w:pStyle w:val="TOC1"/>
        <w:tabs>
          <w:tab w:val="right" w:leader="dot" w:pos="8306"/>
        </w:tabs>
      </w:pPr>
      <w:hyperlink w:anchor="_Toc12293" w:history="1">
        <w:r>
          <w:rPr>
            <w:rFonts w:ascii="仿宋" w:eastAsia="仿宋" w:hAnsi="仿宋" w:cs="仿宋" w:hint="eastAsia"/>
            <w:lang w:eastAsia="zh-CN"/>
          </w:rPr>
          <w:t>九、电子元器件项目人力资源管理</w:t>
        </w:r>
        <w:r>
          <w:tab/>
        </w:r>
        <w:r>
          <w:fldChar w:fldCharType="begin"/>
        </w:r>
        <w:r>
          <w:instrText xml:space="preserve"> PAGEREF _Toc12293 \h </w:instrText>
        </w:r>
        <w:r>
          <w:fldChar w:fldCharType="separate"/>
        </w:r>
        <w:r>
          <w:t>36</w:t>
        </w:r>
        <w:r>
          <w:fldChar w:fldCharType="end"/>
        </w:r>
      </w:hyperlink>
    </w:p>
    <w:p>
      <w:pPr>
        <w:pStyle w:val="TOC2"/>
        <w:tabs>
          <w:tab w:val="right" w:leader="dot" w:pos="8306"/>
        </w:tabs>
      </w:pPr>
      <w:hyperlink w:anchor="_Toc9568" w:history="1">
        <w:r>
          <w:rPr>
            <w:rFonts w:ascii="仿宋" w:eastAsia="仿宋" w:hAnsi="仿宋" w:cs="仿宋" w:hint="eastAsia"/>
            <w:lang w:eastAsia="zh-CN"/>
          </w:rPr>
          <w:t>(一)、建立健全的预算管理制度</w:t>
        </w:r>
        <w:r>
          <w:tab/>
        </w:r>
        <w:r>
          <w:fldChar w:fldCharType="begin"/>
        </w:r>
        <w:r>
          <w:instrText xml:space="preserve"> PAGEREF _Toc9568 \h </w:instrText>
        </w:r>
        <w:r>
          <w:fldChar w:fldCharType="separate"/>
        </w:r>
        <w:r>
          <w:t>36</w:t>
        </w:r>
        <w:r>
          <w:fldChar w:fldCharType="end"/>
        </w:r>
      </w:hyperlink>
    </w:p>
    <w:p>
      <w:pPr>
        <w:pStyle w:val="TOC2"/>
        <w:tabs>
          <w:tab w:val="right" w:leader="dot" w:pos="8306"/>
        </w:tabs>
      </w:pPr>
      <w:hyperlink w:anchor="_Toc32727" w:history="1">
        <w:r>
          <w:rPr>
            <w:rFonts w:ascii="仿宋" w:eastAsia="仿宋" w:hAnsi="仿宋" w:cs="仿宋" w:hint="eastAsia"/>
            <w:lang w:eastAsia="zh-CN"/>
          </w:rPr>
          <w:t>(二)、加强资金流动监控</w:t>
        </w:r>
        <w:r>
          <w:tab/>
        </w:r>
        <w:r>
          <w:fldChar w:fldCharType="begin"/>
        </w:r>
        <w:r>
          <w:instrText xml:space="preserve"> PAGEREF _Toc32727 \h </w:instrText>
        </w:r>
        <w:r>
          <w:fldChar w:fldCharType="separate"/>
        </w:r>
        <w:r>
          <w:t>38</w:t>
        </w:r>
        <w:r>
          <w:fldChar w:fldCharType="end"/>
        </w:r>
      </w:hyperlink>
    </w:p>
    <w:p>
      <w:pPr>
        <w:pStyle w:val="TOC2"/>
        <w:tabs>
          <w:tab w:val="right" w:leader="dot" w:pos="8306"/>
        </w:tabs>
      </w:pPr>
      <w:hyperlink w:anchor="_Toc26125" w:history="1">
        <w:r>
          <w:rPr>
            <w:rFonts w:ascii="仿宋" w:eastAsia="仿宋" w:hAnsi="仿宋" w:cs="仿宋" w:hint="eastAsia"/>
            <w:lang w:eastAsia="zh-CN"/>
          </w:rPr>
          <w:t>(三)、制定完善的风险控制机制</w:t>
        </w:r>
        <w:r>
          <w:tab/>
        </w:r>
        <w:r>
          <w:fldChar w:fldCharType="begin"/>
        </w:r>
        <w:r>
          <w:instrText xml:space="preserve"> PAGEREF _Toc26125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8975" w:history="1">
        <w:r>
          <w:rPr>
            <w:rFonts w:ascii="仿宋" w:eastAsia="仿宋" w:hAnsi="仿宋" w:cs="仿宋" w:hint="eastAsia"/>
            <w:lang w:eastAsia="zh-CN"/>
          </w:rPr>
          <w:t>(四)、优化成本管理</w:t>
        </w:r>
        <w:r>
          <w:tab/>
        </w:r>
        <w:r>
          <w:fldChar w:fldCharType="begin"/>
        </w:r>
        <w:r>
          <w:instrText xml:space="preserve"> PAGEREF _Toc8975 \h </w:instrText>
        </w:r>
        <w:r>
          <w:fldChar w:fldCharType="separate"/>
        </w:r>
        <w:r>
          <w:t>40</w:t>
        </w:r>
        <w:r>
          <w:fldChar w:fldCharType="end"/>
        </w:r>
      </w:hyperlink>
    </w:p>
    <w:p>
      <w:pPr>
        <w:pStyle w:val="TOC1"/>
        <w:tabs>
          <w:tab w:val="right" w:leader="dot" w:pos="8306"/>
        </w:tabs>
      </w:pPr>
      <w:hyperlink w:anchor="_Toc27596" w:history="1">
        <w:r>
          <w:rPr>
            <w:rFonts w:ascii="仿宋" w:eastAsia="仿宋" w:hAnsi="仿宋" w:cs="仿宋" w:hint="eastAsia"/>
            <w:lang w:eastAsia="zh-CN"/>
          </w:rPr>
          <w:t>十、电子元器件项目技术管理</w:t>
        </w:r>
        <w:r>
          <w:tab/>
        </w:r>
        <w:r>
          <w:fldChar w:fldCharType="begin"/>
        </w:r>
        <w:r>
          <w:instrText xml:space="preserve"> PAGEREF _Toc27596 \h </w:instrText>
        </w:r>
        <w:r>
          <w:fldChar w:fldCharType="separate"/>
        </w:r>
        <w:r>
          <w:t>42</w:t>
        </w:r>
        <w:r>
          <w:fldChar w:fldCharType="end"/>
        </w:r>
      </w:hyperlink>
    </w:p>
    <w:p>
      <w:pPr>
        <w:pStyle w:val="TOC2"/>
        <w:tabs>
          <w:tab w:val="right" w:leader="dot" w:pos="8306"/>
        </w:tabs>
      </w:pPr>
      <w:hyperlink w:anchor="_Toc26168" w:history="1">
        <w:r>
          <w:rPr>
            <w:rFonts w:ascii="仿宋" w:eastAsia="仿宋" w:hAnsi="仿宋" w:cs="仿宋" w:hint="eastAsia"/>
            <w:lang w:eastAsia="zh-CN"/>
          </w:rPr>
          <w:t>(一)、技术方案选用方向</w:t>
        </w:r>
        <w:r>
          <w:tab/>
        </w:r>
        <w:r>
          <w:fldChar w:fldCharType="begin"/>
        </w:r>
        <w:r>
          <w:instrText xml:space="preserve"> PAGEREF _Toc26168 \h </w:instrText>
        </w:r>
        <w:r>
          <w:fldChar w:fldCharType="separate"/>
        </w:r>
        <w:r>
          <w:t>42</w:t>
        </w:r>
        <w:r>
          <w:fldChar w:fldCharType="end"/>
        </w:r>
      </w:hyperlink>
    </w:p>
    <w:p>
      <w:pPr>
        <w:pStyle w:val="TOC2"/>
        <w:tabs>
          <w:tab w:val="right" w:leader="dot" w:pos="8306"/>
        </w:tabs>
      </w:pPr>
      <w:hyperlink w:anchor="_Toc15676" w:history="1">
        <w:r>
          <w:rPr>
            <w:rFonts w:ascii="仿宋" w:eastAsia="仿宋" w:hAnsi="仿宋" w:cs="仿宋" w:hint="eastAsia"/>
            <w:lang w:eastAsia="zh-CN"/>
          </w:rPr>
          <w:t>(二)、工艺技术方案选用原则</w:t>
        </w:r>
        <w:r>
          <w:tab/>
        </w:r>
        <w:r>
          <w:fldChar w:fldCharType="begin"/>
        </w:r>
        <w:r>
          <w:instrText xml:space="preserve"> PAGEREF _Toc15676 \h </w:instrText>
        </w:r>
        <w:r>
          <w:fldChar w:fldCharType="separate"/>
        </w:r>
        <w:r>
          <w:t>43</w:t>
        </w:r>
        <w:r>
          <w:fldChar w:fldCharType="end"/>
        </w:r>
      </w:hyperlink>
    </w:p>
    <w:p>
      <w:pPr>
        <w:pStyle w:val="TOC2"/>
        <w:tabs>
          <w:tab w:val="right" w:leader="dot" w:pos="8306"/>
        </w:tabs>
      </w:pPr>
      <w:hyperlink w:anchor="_Toc22733" w:history="1">
        <w:r>
          <w:rPr>
            <w:rFonts w:ascii="仿宋" w:eastAsia="仿宋" w:hAnsi="仿宋" w:cs="仿宋" w:hint="eastAsia"/>
            <w:lang w:eastAsia="zh-CN"/>
          </w:rPr>
          <w:t>(三)、工艺技术方案要求</w:t>
        </w:r>
        <w:r>
          <w:tab/>
        </w:r>
        <w:r>
          <w:fldChar w:fldCharType="begin"/>
        </w:r>
        <w:r>
          <w:instrText xml:space="preserve"> PAGEREF _Toc22733 \h </w:instrText>
        </w:r>
        <w:r>
          <w:fldChar w:fldCharType="separate"/>
        </w:r>
        <w:r>
          <w:t>46</w:t>
        </w:r>
        <w:r>
          <w:fldChar w:fldCharType="end"/>
        </w:r>
      </w:hyperlink>
    </w:p>
    <w:p>
      <w:pPr>
        <w:pStyle w:val="TOC1"/>
        <w:tabs>
          <w:tab w:val="right" w:leader="dot" w:pos="8306"/>
        </w:tabs>
      </w:pPr>
      <w:hyperlink w:anchor="_Toc2545" w:history="1">
        <w:r>
          <w:rPr>
            <w:rFonts w:ascii="仿宋" w:eastAsia="仿宋" w:hAnsi="仿宋" w:cs="仿宋" w:hint="eastAsia"/>
            <w:lang w:eastAsia="zh-CN"/>
          </w:rPr>
          <w:t>十一、电子元器件项目环境影响分析</w:t>
        </w:r>
        <w:r>
          <w:tab/>
        </w:r>
        <w:r>
          <w:fldChar w:fldCharType="begin"/>
        </w:r>
        <w:r>
          <w:instrText xml:space="preserve"> PAGEREF _Toc2545 \h </w:instrText>
        </w:r>
        <w:r>
          <w:fldChar w:fldCharType="separate"/>
        </w:r>
        <w:r>
          <w:t>48</w:t>
        </w:r>
        <w:r>
          <w:fldChar w:fldCharType="end"/>
        </w:r>
      </w:hyperlink>
    </w:p>
    <w:p>
      <w:pPr>
        <w:pStyle w:val="TOC2"/>
        <w:tabs>
          <w:tab w:val="right" w:leader="dot" w:pos="8306"/>
        </w:tabs>
      </w:pPr>
      <w:hyperlink w:anchor="_Toc31214" w:history="1">
        <w:r>
          <w:rPr>
            <w:rFonts w:ascii="仿宋" w:eastAsia="仿宋" w:hAnsi="仿宋" w:cs="仿宋" w:hint="eastAsia"/>
            <w:lang w:eastAsia="zh-CN"/>
          </w:rPr>
          <w:t>(一)、建设区域环境质量现状</w:t>
        </w:r>
        <w:r>
          <w:tab/>
        </w:r>
        <w:r>
          <w:fldChar w:fldCharType="begin"/>
        </w:r>
        <w:r>
          <w:instrText xml:space="preserve"> PAGEREF _Toc31214 \h </w:instrText>
        </w:r>
        <w:r>
          <w:fldChar w:fldCharType="separate"/>
        </w:r>
        <w:r>
          <w:t>48</w:t>
        </w:r>
        <w:r>
          <w:fldChar w:fldCharType="end"/>
        </w:r>
      </w:hyperlink>
    </w:p>
    <w:p>
      <w:pPr>
        <w:pStyle w:val="TOC2"/>
        <w:tabs>
          <w:tab w:val="right" w:leader="dot" w:pos="8306"/>
        </w:tabs>
      </w:pPr>
      <w:hyperlink w:anchor="_Toc13032" w:history="1">
        <w:r>
          <w:rPr>
            <w:rFonts w:ascii="仿宋" w:eastAsia="仿宋" w:hAnsi="仿宋" w:cs="仿宋" w:hint="eastAsia"/>
            <w:lang w:eastAsia="zh-CN"/>
          </w:rPr>
          <w:t>(二)、建设期环境保护</w:t>
        </w:r>
        <w:r>
          <w:tab/>
        </w:r>
        <w:r>
          <w:fldChar w:fldCharType="begin"/>
        </w:r>
        <w:r>
          <w:instrText xml:space="preserve"> PAGEREF _Toc13032 \h </w:instrText>
        </w:r>
        <w:r>
          <w:fldChar w:fldCharType="separate"/>
        </w:r>
        <w:r>
          <w:t>49</w:t>
        </w:r>
        <w:r>
          <w:fldChar w:fldCharType="end"/>
        </w:r>
      </w:hyperlink>
    </w:p>
    <w:p>
      <w:pPr>
        <w:pStyle w:val="TOC2"/>
        <w:tabs>
          <w:tab w:val="right" w:leader="dot" w:pos="8306"/>
        </w:tabs>
      </w:pPr>
      <w:hyperlink w:anchor="_Toc29597" w:history="1">
        <w:r>
          <w:rPr>
            <w:rFonts w:ascii="仿宋" w:eastAsia="仿宋" w:hAnsi="仿宋" w:cs="仿宋" w:hint="eastAsia"/>
            <w:lang w:eastAsia="zh-CN"/>
          </w:rPr>
          <w:t>(三)、运营期环境保护</w:t>
        </w:r>
        <w:r>
          <w:tab/>
        </w:r>
        <w:r>
          <w:fldChar w:fldCharType="begin"/>
        </w:r>
        <w:r>
          <w:instrText xml:space="preserve"> PAGEREF _Toc29597 \h </w:instrText>
        </w:r>
        <w:r>
          <w:fldChar w:fldCharType="separate"/>
        </w:r>
        <w:r>
          <w:t>51</w:t>
        </w:r>
        <w:r>
          <w:fldChar w:fldCharType="end"/>
        </w:r>
      </w:hyperlink>
    </w:p>
    <w:p>
      <w:pPr>
        <w:pStyle w:val="TOC2"/>
        <w:tabs>
          <w:tab w:val="right" w:leader="dot" w:pos="8306"/>
        </w:tabs>
      </w:pPr>
      <w:hyperlink w:anchor="_Toc6978" w:history="1">
        <w:r>
          <w:rPr>
            <w:rFonts w:ascii="仿宋" w:eastAsia="仿宋" w:hAnsi="仿宋" w:cs="仿宋" w:hint="eastAsia"/>
            <w:lang w:eastAsia="zh-CN"/>
          </w:rPr>
          <w:t>(四)、电子元器件项目建设对区域经济的影响</w:t>
        </w:r>
        <w:r>
          <w:tab/>
        </w:r>
        <w:r>
          <w:fldChar w:fldCharType="begin"/>
        </w:r>
        <w:r>
          <w:instrText xml:space="preserve"> PAGEREF _Toc6978 \h </w:instrText>
        </w:r>
        <w:r>
          <w:fldChar w:fldCharType="separate"/>
        </w:r>
        <w:r>
          <w:t>52</w:t>
        </w:r>
        <w:r>
          <w:fldChar w:fldCharType="end"/>
        </w:r>
      </w:hyperlink>
    </w:p>
    <w:p>
      <w:pPr>
        <w:pStyle w:val="TOC2"/>
        <w:tabs>
          <w:tab w:val="right" w:leader="dot" w:pos="8306"/>
        </w:tabs>
      </w:pPr>
      <w:hyperlink w:anchor="_Toc8436" w:history="1">
        <w:r>
          <w:rPr>
            <w:rFonts w:ascii="仿宋" w:eastAsia="仿宋" w:hAnsi="仿宋" w:cs="仿宋" w:hint="eastAsia"/>
            <w:lang w:eastAsia="zh-CN"/>
          </w:rPr>
          <w:t>(五)、废弃物处理</w:t>
        </w:r>
        <w:r>
          <w:tab/>
        </w:r>
        <w:r>
          <w:fldChar w:fldCharType="begin"/>
        </w:r>
        <w:r>
          <w:instrText xml:space="preserve"> PAGEREF _Toc8436 \h </w:instrText>
        </w:r>
        <w:r>
          <w:fldChar w:fldCharType="separate"/>
        </w:r>
        <w:r>
          <w:t>54</w:t>
        </w:r>
        <w:r>
          <w:fldChar w:fldCharType="end"/>
        </w:r>
      </w:hyperlink>
    </w:p>
    <w:p>
      <w:pPr>
        <w:pStyle w:val="TOC2"/>
        <w:tabs>
          <w:tab w:val="right" w:leader="dot" w:pos="8306"/>
        </w:tabs>
      </w:pPr>
      <w:hyperlink w:anchor="_Toc11312" w:history="1">
        <w:r>
          <w:rPr>
            <w:rFonts w:ascii="仿宋" w:eastAsia="仿宋" w:hAnsi="仿宋" w:cs="仿宋" w:hint="eastAsia"/>
            <w:lang w:eastAsia="zh-CN"/>
          </w:rPr>
          <w:t>(六)、特殊环境影响分析</w:t>
        </w:r>
        <w:r>
          <w:tab/>
        </w:r>
        <w:r>
          <w:fldChar w:fldCharType="begin"/>
        </w:r>
        <w:r>
          <w:instrText xml:space="preserve"> PAGEREF _Toc11312 \h </w:instrText>
        </w:r>
        <w:r>
          <w:fldChar w:fldCharType="separate"/>
        </w:r>
        <w:r>
          <w:t>55</w:t>
        </w:r>
        <w:r>
          <w:fldChar w:fldCharType="end"/>
        </w:r>
      </w:hyperlink>
    </w:p>
    <w:p>
      <w:pPr>
        <w:pStyle w:val="TOC2"/>
        <w:tabs>
          <w:tab w:val="right" w:leader="dot" w:pos="8306"/>
        </w:tabs>
      </w:pPr>
      <w:hyperlink w:anchor="_Toc16112" w:history="1">
        <w:r>
          <w:rPr>
            <w:rFonts w:ascii="仿宋" w:eastAsia="仿宋" w:hAnsi="仿宋" w:cs="仿宋" w:hint="eastAsia"/>
            <w:lang w:eastAsia="zh-CN"/>
          </w:rPr>
          <w:t>(七)、清洁生产</w:t>
        </w:r>
        <w:r>
          <w:tab/>
        </w:r>
        <w:r>
          <w:fldChar w:fldCharType="begin"/>
        </w:r>
        <w:r>
          <w:instrText xml:space="preserve"> PAGEREF _Toc16112 \h </w:instrText>
        </w:r>
        <w:r>
          <w:fldChar w:fldCharType="separate"/>
        </w:r>
        <w:r>
          <w:t>56</w:t>
        </w:r>
        <w:r>
          <w:fldChar w:fldCharType="end"/>
        </w:r>
      </w:hyperlink>
    </w:p>
    <w:p>
      <w:pPr>
        <w:pStyle w:val="TOC2"/>
        <w:tabs>
          <w:tab w:val="right" w:leader="dot" w:pos="8306"/>
        </w:tabs>
      </w:pPr>
      <w:hyperlink w:anchor="_Toc3329" w:history="1">
        <w:r>
          <w:rPr>
            <w:rFonts w:ascii="仿宋" w:eastAsia="仿宋" w:hAnsi="仿宋" w:cs="仿宋" w:hint="eastAsia"/>
            <w:lang w:eastAsia="zh-CN"/>
          </w:rPr>
          <w:t>(八)、环境保护综合评价</w:t>
        </w:r>
        <w:r>
          <w:tab/>
        </w:r>
        <w:r>
          <w:fldChar w:fldCharType="begin"/>
        </w:r>
        <w:r>
          <w:instrText xml:space="preserve"> PAGEREF _Toc3329 \h </w:instrText>
        </w:r>
        <w:r>
          <w:fldChar w:fldCharType="separate"/>
        </w:r>
        <w:r>
          <w:t>57</w:t>
        </w:r>
        <w:r>
          <w:fldChar w:fldCharType="end"/>
        </w:r>
      </w:hyperlink>
    </w:p>
    <w:p>
      <w:pPr>
        <w:pStyle w:val="TOC1"/>
        <w:tabs>
          <w:tab w:val="right" w:leader="dot" w:pos="8306"/>
        </w:tabs>
      </w:pPr>
      <w:hyperlink w:anchor="_Toc25806" w:history="1">
        <w:r>
          <w:rPr>
            <w:rFonts w:ascii="仿宋" w:eastAsia="仿宋" w:hAnsi="仿宋" w:cs="仿宋" w:hint="eastAsia"/>
            <w:lang w:eastAsia="zh-CN"/>
          </w:rPr>
          <w:t>十二、电子元器件项目经营效益</w:t>
        </w:r>
        <w:r>
          <w:tab/>
        </w:r>
        <w:r>
          <w:fldChar w:fldCharType="begin"/>
        </w:r>
        <w:r>
          <w:instrText xml:space="preserve"> PAGEREF _Toc25806 \h </w:instrText>
        </w:r>
        <w:r>
          <w:fldChar w:fldCharType="separate"/>
        </w:r>
        <w:r>
          <w:t>58</w:t>
        </w:r>
        <w:r>
          <w:fldChar w:fldCharType="end"/>
        </w:r>
      </w:hyperlink>
    </w:p>
    <w:p>
      <w:pPr>
        <w:pStyle w:val="TOC2"/>
        <w:tabs>
          <w:tab w:val="right" w:leader="dot" w:pos="8306"/>
        </w:tabs>
      </w:pPr>
      <w:hyperlink w:anchor="_Toc22683" w:history="1">
        <w:r>
          <w:rPr>
            <w:rFonts w:ascii="仿宋" w:eastAsia="仿宋" w:hAnsi="仿宋" w:cs="仿宋" w:hint="eastAsia"/>
            <w:lang w:eastAsia="zh-CN"/>
          </w:rPr>
          <w:t>(一)、经济评价财务测算</w:t>
        </w:r>
        <w:r>
          <w:tab/>
        </w:r>
        <w:r>
          <w:fldChar w:fldCharType="begin"/>
        </w:r>
        <w:r>
          <w:instrText xml:space="preserve"> PAGEREF _Toc22683 \h </w:instrText>
        </w:r>
        <w:r>
          <w:fldChar w:fldCharType="separate"/>
        </w:r>
        <w:r>
          <w:t>58</w:t>
        </w:r>
        <w:r>
          <w:fldChar w:fldCharType="end"/>
        </w:r>
      </w:hyperlink>
    </w:p>
    <w:p>
      <w:pPr>
        <w:pStyle w:val="TOC2"/>
        <w:tabs>
          <w:tab w:val="right" w:leader="dot" w:pos="8306"/>
        </w:tabs>
      </w:pPr>
      <w:hyperlink w:anchor="_Toc2055" w:history="1">
        <w:r>
          <w:rPr>
            <w:rFonts w:ascii="仿宋" w:eastAsia="仿宋" w:hAnsi="仿宋" w:cs="仿宋" w:hint="eastAsia"/>
            <w:lang w:eastAsia="zh-CN"/>
          </w:rPr>
          <w:t>(二)、电子元器件项目盈利能力分析</w:t>
        </w:r>
        <w:r>
          <w:tab/>
        </w:r>
        <w:r>
          <w:fldChar w:fldCharType="begin"/>
        </w:r>
        <w:r>
          <w:instrText xml:space="preserve"> PAGEREF _Toc2055 \h </w:instrText>
        </w:r>
        <w:r>
          <w:fldChar w:fldCharType="separate"/>
        </w:r>
        <w:r>
          <w:t>60</w:t>
        </w:r>
        <w:r>
          <w:fldChar w:fldCharType="end"/>
        </w:r>
      </w:hyperlink>
    </w:p>
    <w:p>
      <w:pPr>
        <w:pStyle w:val="TOC1"/>
        <w:tabs>
          <w:tab w:val="right" w:leader="dot" w:pos="8306"/>
        </w:tabs>
      </w:pPr>
      <w:hyperlink w:anchor="_Toc9210" w:history="1">
        <w:r>
          <w:rPr>
            <w:rFonts w:ascii="仿宋" w:eastAsia="仿宋" w:hAnsi="仿宋" w:cs="仿宋" w:hint="eastAsia"/>
            <w:lang w:eastAsia="zh-CN"/>
          </w:rPr>
          <w:t>十三、风险识别与分类</w:t>
        </w:r>
        <w:r>
          <w:tab/>
        </w:r>
        <w:r>
          <w:fldChar w:fldCharType="begin"/>
        </w:r>
        <w:r>
          <w:instrText xml:space="preserve"> PAGEREF _Toc9210 \h </w:instrText>
        </w:r>
        <w:r>
          <w:fldChar w:fldCharType="separate"/>
        </w:r>
        <w:r>
          <w:t>60</w:t>
        </w:r>
        <w:r>
          <w:fldChar w:fldCharType="end"/>
        </w:r>
      </w:hyperlink>
    </w:p>
    <w:p>
      <w:pPr>
        <w:pStyle w:val="TOC2"/>
        <w:tabs>
          <w:tab w:val="right" w:leader="dot" w:pos="8306"/>
        </w:tabs>
      </w:pPr>
      <w:hyperlink w:anchor="_Toc12653" w:history="1">
        <w:r>
          <w:rPr>
            <w:rFonts w:ascii="仿宋" w:eastAsia="仿宋" w:hAnsi="仿宋" w:cs="仿宋" w:hint="eastAsia"/>
            <w:lang w:eastAsia="zh-CN"/>
          </w:rPr>
          <w:t>(一)、风险识别</w:t>
        </w:r>
        <w:r>
          <w:tab/>
        </w:r>
        <w:r>
          <w:fldChar w:fldCharType="begin"/>
        </w:r>
        <w:r>
          <w:instrText xml:space="preserve"> PAGEREF _Toc12653 \h </w:instrText>
        </w:r>
        <w:r>
          <w:fldChar w:fldCharType="separate"/>
        </w:r>
        <w:r>
          <w:t>60</w:t>
        </w:r>
        <w:r>
          <w:fldChar w:fldCharType="end"/>
        </w:r>
      </w:hyperlink>
    </w:p>
    <w:p>
      <w:pPr>
        <w:pStyle w:val="TOC2"/>
        <w:tabs>
          <w:tab w:val="right" w:leader="dot" w:pos="8306"/>
        </w:tabs>
      </w:pPr>
      <w:hyperlink w:anchor="_Toc1380" w:history="1">
        <w:r>
          <w:rPr>
            <w:rFonts w:ascii="仿宋" w:eastAsia="仿宋" w:hAnsi="仿宋" w:cs="仿宋" w:hint="eastAsia"/>
            <w:lang w:eastAsia="zh-CN"/>
          </w:rPr>
          <w:t>(二)、风险分类</w:t>
        </w:r>
        <w:r>
          <w:tab/>
        </w:r>
        <w:r>
          <w:fldChar w:fldCharType="begin"/>
        </w:r>
        <w:r>
          <w:instrText xml:space="preserve"> PAGEREF _Toc1380 \h </w:instrText>
        </w:r>
        <w:r>
          <w:fldChar w:fldCharType="separate"/>
        </w:r>
        <w:r>
          <w:t>62</w:t>
        </w:r>
        <w:r>
          <w:fldChar w:fldCharType="end"/>
        </w:r>
      </w:hyperlink>
    </w:p>
    <w:p>
      <w:pPr>
        <w:pStyle w:val="TOC1"/>
        <w:tabs>
          <w:tab w:val="right" w:leader="dot" w:pos="8306"/>
        </w:tabs>
      </w:pPr>
      <w:hyperlink w:anchor="_Toc29691" w:history="1">
        <w:r>
          <w:rPr>
            <w:rFonts w:ascii="仿宋" w:eastAsia="仿宋" w:hAnsi="仿宋" w:cs="仿宋" w:hint="eastAsia"/>
            <w:lang w:eastAsia="zh-CN"/>
          </w:rPr>
          <w:t>十四、电子元器件项目工程方案分析</w:t>
        </w:r>
        <w:r>
          <w:tab/>
        </w:r>
        <w:r>
          <w:fldChar w:fldCharType="begin"/>
        </w:r>
        <w:r>
          <w:instrText xml:space="preserve"> PAGEREF _Toc29691 \h </w:instrText>
        </w:r>
        <w:r>
          <w:fldChar w:fldCharType="separate"/>
        </w:r>
        <w:r>
          <w:t>64</w:t>
        </w:r>
        <w:r>
          <w:fldChar w:fldCharType="end"/>
        </w:r>
      </w:hyperlink>
    </w:p>
    <w:p>
      <w:pPr>
        <w:pStyle w:val="TOC2"/>
        <w:tabs>
          <w:tab w:val="right" w:leader="dot" w:pos="8306"/>
        </w:tabs>
      </w:pPr>
      <w:hyperlink w:anchor="_Toc2672" w:history="1">
        <w:r>
          <w:rPr>
            <w:rFonts w:ascii="仿宋" w:eastAsia="仿宋" w:hAnsi="仿宋" w:cs="仿宋" w:hint="eastAsia"/>
            <w:lang w:eastAsia="zh-CN"/>
          </w:rPr>
          <w:t>(一)、建筑工程设计原则</w:t>
        </w:r>
        <w:r>
          <w:tab/>
        </w:r>
        <w:r>
          <w:fldChar w:fldCharType="begin"/>
        </w:r>
        <w:r>
          <w:instrText xml:space="preserve"> PAGEREF _Toc2672 \h </w:instrText>
        </w:r>
        <w:r>
          <w:fldChar w:fldCharType="separate"/>
        </w:r>
        <w:r>
          <w:t>64</w:t>
        </w:r>
        <w:r>
          <w:fldChar w:fldCharType="end"/>
        </w:r>
      </w:hyperlink>
    </w:p>
    <w:p>
      <w:pPr>
        <w:pStyle w:val="TOC2"/>
        <w:tabs>
          <w:tab w:val="right" w:leader="dot" w:pos="8306"/>
        </w:tabs>
      </w:pPr>
      <w:hyperlink w:anchor="_Toc31571" w:history="1">
        <w:r>
          <w:rPr>
            <w:rFonts w:ascii="仿宋" w:eastAsia="仿宋" w:hAnsi="仿宋" w:cs="仿宋" w:hint="eastAsia"/>
            <w:lang w:eastAsia="zh-CN"/>
          </w:rPr>
          <w:t>(二)、土建工程建设指标</w:t>
        </w:r>
        <w:r>
          <w:tab/>
        </w:r>
        <w:r>
          <w:fldChar w:fldCharType="begin"/>
        </w:r>
        <w:r>
          <w:instrText xml:space="preserve"> PAGEREF _Toc31571 \h </w:instrText>
        </w:r>
        <w:r>
          <w:fldChar w:fldCharType="separate"/>
        </w:r>
        <w:r>
          <w:t>67</w:t>
        </w:r>
        <w:r>
          <w:fldChar w:fldCharType="end"/>
        </w:r>
      </w:hyperlink>
    </w:p>
    <w:p>
      <w:pPr>
        <w:pStyle w:val="TOC1"/>
        <w:tabs>
          <w:tab w:val="right" w:leader="dot" w:pos="8306"/>
        </w:tabs>
      </w:pPr>
      <w:hyperlink w:anchor="_Toc15125" w:history="1">
        <w:r>
          <w:rPr>
            <w:rFonts w:ascii="仿宋" w:eastAsia="仿宋" w:hAnsi="仿宋" w:cs="仿宋" w:hint="eastAsia"/>
            <w:lang w:eastAsia="zh-CN"/>
          </w:rPr>
          <w:t>十五、供应链管理</w:t>
        </w:r>
        <w:r>
          <w:tab/>
        </w:r>
        <w:r>
          <w:fldChar w:fldCharType="begin"/>
        </w:r>
        <w:r>
          <w:instrText xml:space="preserve"> PAGEREF _Toc15125 \h </w:instrText>
        </w:r>
        <w:r>
          <w:fldChar w:fldCharType="separate"/>
        </w:r>
        <w:r>
          <w:t>69</w:t>
        </w:r>
        <w:r>
          <w:fldChar w:fldCharType="end"/>
        </w:r>
      </w:hyperlink>
    </w:p>
    <w:p>
      <w:pPr>
        <w:pStyle w:val="TOC2"/>
        <w:tabs>
          <w:tab w:val="right" w:leader="dot" w:pos="8306"/>
        </w:tabs>
      </w:pPr>
      <w:hyperlink w:anchor="_Toc30464" w:history="1">
        <w:r>
          <w:rPr>
            <w:rFonts w:ascii="仿宋" w:eastAsia="仿宋" w:hAnsi="仿宋" w:cs="仿宋" w:hint="eastAsia"/>
            <w:lang w:eastAsia="zh-CN"/>
          </w:rPr>
          <w:t>(一)、供应链战略规划</w:t>
        </w:r>
        <w:r>
          <w:tab/>
        </w:r>
        <w:r>
          <w:fldChar w:fldCharType="begin"/>
        </w:r>
        <w:r>
          <w:instrText xml:space="preserve"> PAGEREF _Toc30464 \h </w:instrText>
        </w:r>
        <w:r>
          <w:fldChar w:fldCharType="separate"/>
        </w:r>
        <w:r>
          <w:t>69</w:t>
        </w:r>
        <w:r>
          <w:fldChar w:fldCharType="end"/>
        </w:r>
      </w:hyperlink>
    </w:p>
    <w:p>
      <w:pPr>
        <w:pStyle w:val="TOC2"/>
        <w:tabs>
          <w:tab w:val="right" w:leader="dot" w:pos="8306"/>
        </w:tabs>
      </w:pPr>
      <w:hyperlink w:anchor="_Toc31320" w:history="1">
        <w:r>
          <w:rPr>
            <w:rFonts w:ascii="仿宋" w:eastAsia="仿宋" w:hAnsi="仿宋" w:cs="仿宋" w:hint="eastAsia"/>
            <w:lang w:eastAsia="zh-CN"/>
          </w:rPr>
          <w:t>(二)、供应商选择与合作</w:t>
        </w:r>
        <w:r>
          <w:tab/>
        </w:r>
        <w:r>
          <w:fldChar w:fldCharType="begin"/>
        </w:r>
        <w:r>
          <w:instrText xml:space="preserve"> PAGEREF _Toc31320 \h </w:instrText>
        </w:r>
        <w:r>
          <w:fldChar w:fldCharType="separate"/>
        </w:r>
        <w:r>
          <w:t>70</w:t>
        </w:r>
        <w:r>
          <w:fldChar w:fldCharType="end"/>
        </w:r>
      </w:hyperlink>
    </w:p>
    <w:p>
      <w:pPr>
        <w:pStyle w:val="TOC2"/>
        <w:tabs>
          <w:tab w:val="right" w:leader="dot" w:pos="8306"/>
        </w:tabs>
      </w:pPr>
      <w:hyperlink w:anchor="_Toc4343" w:history="1">
        <w:r>
          <w:rPr>
            <w:rFonts w:ascii="仿宋" w:eastAsia="仿宋" w:hAnsi="仿宋" w:cs="仿宋" w:hint="eastAsia"/>
            <w:lang w:eastAsia="zh-CN"/>
          </w:rPr>
          <w:t>(三)、物流与库存管理</w:t>
        </w:r>
        <w:r>
          <w:tab/>
        </w:r>
        <w:r>
          <w:fldChar w:fldCharType="begin"/>
        </w:r>
        <w:r>
          <w:instrText xml:space="preserve"> PAGEREF _Toc4343 \h </w:instrText>
        </w:r>
        <w:r>
          <w:fldChar w:fldCharType="separate"/>
        </w:r>
        <w:r>
          <w:t>71</w:t>
        </w:r>
        <w:r>
          <w:fldChar w:fldCharType="end"/>
        </w:r>
      </w:hyperlink>
    </w:p>
    <w:p>
      <w:pPr>
        <w:pStyle w:val="TOC1"/>
        <w:tabs>
          <w:tab w:val="right" w:leader="dot" w:pos="8306"/>
        </w:tabs>
      </w:pPr>
      <w:hyperlink w:anchor="_Toc22871" w:history="1">
        <w:r>
          <w:rPr>
            <w:rFonts w:ascii="仿宋" w:eastAsia="仿宋" w:hAnsi="仿宋" w:cs="仿宋" w:hint="eastAsia"/>
            <w:lang w:eastAsia="zh-CN"/>
          </w:rPr>
          <w:t>十六、质量管理体系</w:t>
        </w:r>
        <w:r>
          <w:tab/>
        </w:r>
        <w:r>
          <w:fldChar w:fldCharType="begin"/>
        </w:r>
        <w:r>
          <w:instrText xml:space="preserve"> PAGEREF _Toc22871 \h </w:instrText>
        </w:r>
        <w:r>
          <w:fldChar w:fldCharType="separate"/>
        </w:r>
        <w:r>
          <w:t>73</w:t>
        </w:r>
        <w:r>
          <w:fldChar w:fldCharType="end"/>
        </w:r>
      </w:hyperlink>
    </w:p>
    <w:p>
      <w:pPr>
        <w:pStyle w:val="TOC2"/>
        <w:tabs>
          <w:tab w:val="right" w:leader="dot" w:pos="8306"/>
        </w:tabs>
      </w:pPr>
      <w:hyperlink w:anchor="_Toc20714" w:history="1">
        <w:r>
          <w:rPr>
            <w:rFonts w:ascii="仿宋" w:eastAsia="仿宋" w:hAnsi="仿宋" w:cs="仿宋" w:hint="eastAsia"/>
            <w:lang w:eastAsia="zh-CN"/>
          </w:rPr>
          <w:t>(一)、质量目标与方针</w:t>
        </w:r>
        <w:r>
          <w:tab/>
        </w:r>
        <w:r>
          <w:fldChar w:fldCharType="begin"/>
        </w:r>
        <w:r>
          <w:instrText xml:space="preserve"> PAGEREF _Toc20714 \h </w:instrText>
        </w:r>
        <w:r>
          <w:fldChar w:fldCharType="separate"/>
        </w:r>
        <w:r>
          <w:t>73</w:t>
        </w:r>
        <w:r>
          <w:fldChar w:fldCharType="end"/>
        </w:r>
      </w:hyperlink>
    </w:p>
    <w:p>
      <w:pPr>
        <w:pStyle w:val="TOC2"/>
        <w:tabs>
          <w:tab w:val="right" w:leader="dot" w:pos="8306"/>
        </w:tabs>
      </w:pPr>
      <w:hyperlink w:anchor="_Toc22469" w:history="1">
        <w:r>
          <w:rPr>
            <w:rFonts w:ascii="仿宋" w:eastAsia="仿宋" w:hAnsi="仿宋" w:cs="仿宋" w:hint="eastAsia"/>
            <w:lang w:eastAsia="zh-CN"/>
          </w:rPr>
          <w:t>(二)、质量管理责任</w:t>
        </w:r>
        <w:r>
          <w:tab/>
        </w:r>
        <w:r>
          <w:fldChar w:fldCharType="begin"/>
        </w:r>
        <w:r>
          <w:instrText xml:space="preserve"> PAGEREF _Toc22469 \h </w:instrText>
        </w:r>
        <w:r>
          <w:fldChar w:fldCharType="separate"/>
        </w:r>
        <w:r>
          <w:t>74</w:t>
        </w:r>
        <w:r>
          <w:fldChar w:fldCharType="end"/>
        </w:r>
      </w:hyperlink>
    </w:p>
    <w:p>
      <w:pPr>
        <w:pStyle w:val="TOC2"/>
        <w:tabs>
          <w:tab w:val="right" w:leader="dot" w:pos="8306"/>
        </w:tabs>
      </w:pPr>
      <w:hyperlink w:anchor="_Toc7019" w:history="1">
        <w:r>
          <w:rPr>
            <w:rFonts w:ascii="仿宋" w:eastAsia="仿宋" w:hAnsi="仿宋" w:cs="仿宋" w:hint="eastAsia"/>
            <w:lang w:eastAsia="zh-CN"/>
          </w:rPr>
          <w:t>(三)、质量管理体系文件</w:t>
        </w:r>
        <w:r>
          <w:tab/>
        </w:r>
        <w:r>
          <w:fldChar w:fldCharType="begin"/>
        </w:r>
        <w:r>
          <w:instrText xml:space="preserve"> PAGEREF _Toc7019 \h </w:instrText>
        </w:r>
        <w:r>
          <w:fldChar w:fldCharType="separate"/>
        </w:r>
        <w:r>
          <w:t>75</w:t>
        </w:r>
        <w:r>
          <w:fldChar w:fldCharType="end"/>
        </w:r>
      </w:hyperlink>
    </w:p>
    <w:p>
      <w:pPr>
        <w:pStyle w:val="TOC2"/>
        <w:tabs>
          <w:tab w:val="right" w:leader="dot" w:pos="8306"/>
        </w:tabs>
      </w:pPr>
      <w:hyperlink w:anchor="_Toc9481" w:history="1">
        <w:r>
          <w:rPr>
            <w:rFonts w:ascii="仿宋" w:eastAsia="仿宋" w:hAnsi="仿宋" w:cs="仿宋" w:hint="eastAsia"/>
            <w:lang w:eastAsia="zh-CN"/>
          </w:rPr>
          <w:t>(四)、质量培训与教育</w:t>
        </w:r>
        <w:r>
          <w:tab/>
        </w:r>
        <w:r>
          <w:fldChar w:fldCharType="begin"/>
        </w:r>
        <w:r>
          <w:instrText xml:space="preserve"> PAGEREF _Toc9481 \h </w:instrText>
        </w:r>
        <w:r>
          <w:fldChar w:fldCharType="separate"/>
        </w:r>
        <w:r>
          <w:t>77</w:t>
        </w:r>
        <w:r>
          <w:fldChar w:fldCharType="end"/>
        </w:r>
      </w:hyperlink>
    </w:p>
    <w:p>
      <w:pPr>
        <w:pStyle w:val="TOC2"/>
        <w:tabs>
          <w:tab w:val="right" w:leader="dot" w:pos="8306"/>
        </w:tabs>
      </w:pPr>
      <w:hyperlink w:anchor="_Toc13041" w:history="1">
        <w:r>
          <w:rPr>
            <w:rFonts w:ascii="仿宋" w:eastAsia="仿宋" w:hAnsi="仿宋" w:cs="仿宋" w:hint="eastAsia"/>
            <w:lang w:eastAsia="zh-CN"/>
          </w:rPr>
          <w:t>(五)、质量审核与评价</w:t>
        </w:r>
        <w:r>
          <w:tab/>
        </w:r>
        <w:r>
          <w:fldChar w:fldCharType="begin"/>
        </w:r>
        <w:r>
          <w:instrText xml:space="preserve"> PAGEREF _Toc13041 \h </w:instrText>
        </w:r>
        <w:r>
          <w:fldChar w:fldCharType="separate"/>
        </w:r>
        <w:r>
          <w:t>78</w:t>
        </w:r>
        <w:r>
          <w:fldChar w:fldCharType="end"/>
        </w:r>
      </w:hyperlink>
    </w:p>
    <w:p>
      <w:pPr>
        <w:pStyle w:val="TOC2"/>
        <w:tabs>
          <w:tab w:val="right" w:leader="dot" w:pos="8306"/>
        </w:tabs>
      </w:pPr>
      <w:hyperlink w:anchor="_Toc20388" w:history="1">
        <w:r>
          <w:rPr>
            <w:rFonts w:ascii="仿宋" w:eastAsia="仿宋" w:hAnsi="仿宋" w:cs="仿宋" w:hint="eastAsia"/>
            <w:lang w:eastAsia="zh-CN"/>
          </w:rPr>
          <w:t>(六)、不符合与纠正措施</w:t>
        </w:r>
        <w:r>
          <w:tab/>
        </w:r>
        <w:r>
          <w:fldChar w:fldCharType="begin"/>
        </w:r>
        <w:r>
          <w:instrText xml:space="preserve"> PAGEREF _Toc20388 \h </w:instrText>
        </w:r>
        <w:r>
          <w:fldChar w:fldCharType="separate"/>
        </w:r>
        <w:r>
          <w:t>80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0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189"/>
      <w:r>
        <w:rPr>
          <w:rFonts w:ascii="仿宋" w:eastAsia="仿宋" w:hAnsi="仿宋" w:cs="仿宋" w:hint="eastAsia"/>
          <w:sz w:val="28"/>
          <w:lang w:eastAsia="zh-CN"/>
        </w:rPr>
        <w:t>一、市场分析、调研</w:t>
      </w:r>
      <w:bookmarkEnd w:id="2"/>
    </w:p>
    <w:p>
      <w:pPr>
        <w:pStyle w:val="Heading2"/>
        <w:rPr>
          <w:rFonts w:ascii="仿宋" w:eastAsia="仿宋" w:hAnsi="仿宋" w:cs="仿宋" w:hint="eastAsia"/>
          <w:lang w:eastAsia="zh-CN"/>
        </w:rPr>
      </w:pPr>
      <w:bookmarkStart w:id="3" w:name="_Toc31521"/>
      <w:r>
        <w:rPr>
          <w:rFonts w:ascii="仿宋" w:eastAsia="仿宋" w:hAnsi="仿宋" w:cs="仿宋" w:hint="eastAsia"/>
          <w:lang w:eastAsia="zh-CN"/>
        </w:rPr>
        <w:t>(一)、电子元器件行业分析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行业一直以来都是市场的关注焦点。行业内的发展趋势、竞争态势以及潜在机会都对电子元器件项目的推进产生深远的影响。通过深入研究行业的整体概貌，我们将更好地理解行业的核心特征，为电子元器件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器件行业，技术一直是推动创新和发展的关键因素。我们将对当前技术趋势进行详尽分析，包括但不限于人工智能、大数据应用、先进制造技术等。这有助于电子元器件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电子元器件项目成功的基础。我们将对主要竞争对手进行深入研究，包括其市场份额、产品特点、市场定位等。通过全面了解竞争对手的优势和劣势，电子元器件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4" w:name="_Toc3558"/>
      <w:r>
        <w:rPr>
          <w:rFonts w:ascii="仿宋" w:eastAsia="仿宋" w:hAnsi="仿宋" w:cs="仿宋" w:hint="eastAsia"/>
          <w:sz w:val="28"/>
          <w:lang w:eastAsia="zh-CN"/>
        </w:rPr>
        <w:t>(二)、电子元器件市场分析预测</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电子元器件市场未来的增长趋势。这包括市场的整体规模、各细分领域的发展趋势等。电子元器件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电子元器件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市场风险是电子元器件项目实施过程中需要充分考虑的因素。我们将对市场风险进行全面评估，包括但不限于政策法规风险、市场竞争风险、技术变革风险等。通过对潜在风险的深入分析，电子元器件项目可以制定相应的风险缓解策略，降低不确定性对电子元器件项目的影响。</w:t>
      </w:r>
    </w:p>
    <w:p>
      <w:pPr>
        <w:pStyle w:val="Heading1"/>
        <w:ind w:firstLine="560" w:firstLineChars="200"/>
        <w:rPr>
          <w:rFonts w:ascii="仿宋" w:eastAsia="仿宋" w:hAnsi="仿宋" w:cs="仿宋" w:hint="eastAsia"/>
          <w:sz w:val="28"/>
          <w:lang w:eastAsia="zh-CN"/>
        </w:rPr>
      </w:pPr>
      <w:bookmarkStart w:id="5" w:name="_Toc20650"/>
      <w:r>
        <w:rPr>
          <w:rFonts w:ascii="仿宋" w:eastAsia="仿宋" w:hAnsi="仿宋" w:cs="仿宋" w:hint="eastAsia"/>
          <w:sz w:val="28"/>
          <w:lang w:eastAsia="zh-CN"/>
        </w:rPr>
        <w:t>二、电子元器件项目建设背景及必要性分析</w:t>
      </w:r>
      <w:bookmarkEnd w:id="5"/>
    </w:p>
    <w:p>
      <w:pPr>
        <w:pStyle w:val="Heading2"/>
        <w:rPr>
          <w:rFonts w:ascii="仿宋" w:eastAsia="仿宋" w:hAnsi="仿宋" w:cs="仿宋" w:hint="eastAsia"/>
          <w:lang w:eastAsia="zh-CN"/>
        </w:rPr>
      </w:pPr>
      <w:bookmarkStart w:id="6" w:name="_Toc23703"/>
      <w:r>
        <w:rPr>
          <w:rFonts w:ascii="仿宋" w:eastAsia="仿宋" w:hAnsi="仿宋" w:cs="仿宋" w:hint="eastAsia"/>
          <w:lang w:eastAsia="zh-CN"/>
        </w:rPr>
        <w:t>(一)、电子元器件项目背景分析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子元器件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子元器件项目在这个潮流中的定位。同时，我们将关注行业内涌现的新兴机遇，以便电子元器件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子元器件项目提供了强大的发展动力。我们将聚焦于行业内最新的技术发展趋势，包括但不限于人工智能、大数据分析、物联网等领域。通过深度的技术研究，我们将确保电子元器件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子元器件项目发展的源泉。我们将投入更多的精力对市场需求进行深入剖析，超越表面的需求，深入挖掘潜在的市场痛点和机遇。通过对市场需求的细致了解，电子元器件项目将更有针对性地设计解决方案，满足市场的多样化需求，从而更好地促进电子元器件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子元器件项目战略至关重要。我们将对竞争态势进行更为深入的分析，包括但不限于市场份额、产品特点、客户满意度等多个维度。通过深度的竞争分析，电子元器件项目将能够更准确地把握市场脉搏，制定具有竞争力的电子元器件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电子元器件项目的发展具有直接的影响。我们将进行更为全面的法规和政策分析，了解行业发展中的潜在法律风险和合规挑战。通过充分了解和遵守相关法规，电子元器件项目将确保在法律框架内合法合规运营，为电子元器件项目的稳健发展提供有力支持。</w:t>
      </w:r>
    </w:p>
    <w:p>
      <w:pPr>
        <w:pStyle w:val="Heading2"/>
        <w:ind w:firstLine="560" w:firstLineChars="200"/>
        <w:rPr>
          <w:rFonts w:ascii="仿宋" w:eastAsia="仿宋" w:hAnsi="仿宋" w:cs="仿宋" w:hint="eastAsia"/>
          <w:sz w:val="28"/>
          <w:lang w:eastAsia="zh-CN"/>
        </w:rPr>
      </w:pPr>
      <w:bookmarkStart w:id="7" w:name="_Toc11222"/>
      <w:r>
        <w:rPr>
          <w:rFonts w:ascii="仿宋" w:eastAsia="仿宋" w:hAnsi="仿宋" w:cs="仿宋" w:hint="eastAsia"/>
          <w:sz w:val="28"/>
          <w:lang w:eastAsia="zh-CN"/>
        </w:rPr>
        <w:t>(二)、电子元器件项目建设必要性分析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电子元器件项目建设的迫切性源于对行业发展趋势的深刻洞察。我们正处于一个行业变革的时代，科技创新、数字化转型成为企业发展的关键动力。电子元器件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建设不仅仅是为了跟上潮流，更是为了通过技术创新推动企业的持续发展。通过引入先进的技术和解决方案，电子元器件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子元器件项目的建设成为必然选择，通过提高产品质量、拓展服务领域，从而在竞争中获得更多的机会。电子元器件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子元器件项目建设的必要性体现在对客户需求更精准的满足。通过电子元器件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子元器件项目建设的背后是对企业持续创新的追求。只有通过不断创新，企业才能在竞争中立于不败之地。电子元器件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2004"/>
      <w:r>
        <w:rPr>
          <w:rFonts w:ascii="仿宋" w:eastAsia="仿宋" w:hAnsi="仿宋" w:cs="仿宋" w:hint="eastAsia"/>
          <w:sz w:val="28"/>
          <w:lang w:eastAsia="zh-CN"/>
        </w:rPr>
        <w:t>三、电子元器件项目绩效评估</w:t>
      </w:r>
      <w:bookmarkEnd w:id="8"/>
    </w:p>
    <w:p>
      <w:pPr>
        <w:pStyle w:val="Heading2"/>
        <w:rPr>
          <w:rFonts w:ascii="仿宋" w:eastAsia="仿宋" w:hAnsi="仿宋" w:cs="仿宋" w:hint="eastAsia"/>
          <w:lang w:eastAsia="zh-CN"/>
        </w:rPr>
      </w:pPr>
      <w:bookmarkStart w:id="9" w:name="_Toc32059"/>
      <w:r>
        <w:rPr>
          <w:rFonts w:ascii="仿宋" w:eastAsia="仿宋" w:hAnsi="仿宋" w:cs="仿宋" w:hint="eastAsia"/>
          <w:lang w:eastAsia="zh-CN"/>
        </w:rPr>
        <w:t>(一)、绩效评估指标</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器件项目中，我们设计了一套全面的绩效评估指标，以确保电子元器件项目的可控和成功交付。这些指标跨足电子元器件项目目标、成本、进度和质量等多个维度，为我们提供了全面洞察电子元器件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目标达成率是我们关注的首要指标。我们设定了明确的目标，并通过定期监测和评估，迅速发现并应对潜在的目标偏差。这为电子元器件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成本绩效是另一个核心关注点。通过实际成本与预算成本的对比分析，我们深入了解成本差异的原因，及时调整资源分配，保持电子元器件项目在经济效益方面的合理水平。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进度作为关键的绩效指标之一，得到了精心的关注。我们制定了详细的电子元器件项目进度计划，并设立了进度符合度指标，确保实际进度与计划进度保持一致。这使我们能够快速发现和解决潜在的进度问题，保持电子元器件项目的正常推进。</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电子元器件项目绩效的不可或缺的一环。我们引入了一系列的质量标准和客户满意度指标，以确保电子元器件项目交付的成果在质量上达到或超越预期水平。通过持续监测这些指标，我们努力提升电子元器件项目整体质量水平，为电子元器件项目的成功交付提供有力保障。通过这些科学且全面的绩效评估，我们能够更好地引导电子元器件项目的持续改进，确保电子元器件项目目标的顺利达成。</w:t>
      </w:r>
    </w:p>
    <w:p>
      <w:pPr>
        <w:pStyle w:val="Heading2"/>
        <w:ind w:firstLine="560" w:firstLineChars="200"/>
        <w:rPr>
          <w:rFonts w:ascii="仿宋" w:eastAsia="仿宋" w:hAnsi="仿宋" w:cs="仿宋" w:hint="eastAsia"/>
          <w:sz w:val="28"/>
          <w:lang w:eastAsia="zh-CN"/>
        </w:rPr>
      </w:pPr>
      <w:bookmarkStart w:id="10" w:name="_Toc3822"/>
      <w:r>
        <w:rPr>
          <w:rFonts w:ascii="仿宋" w:eastAsia="仿宋" w:hAnsi="仿宋" w:cs="仿宋" w:hint="eastAsia"/>
          <w:sz w:val="28"/>
          <w:lang w:eastAsia="zh-CN"/>
        </w:rPr>
        <w:t>(二)、绩效评估方法</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绩效评估是电子元器件项目中的关键环节，为确保电子元器件项目达到预期目标，我们采用了多层次、多维度的绩效评估方法。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电子元器件项目的战略目标对齐，确保每个决策和行动都与电子元器件项目整体目标保持一致。团队会定期召开战略对齐会议，审视当前工作与电子元器件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电子元器件项目进度、质量、成本和风险等方面。这些指标通过数据收集和分析，为电子元器件项目管理团队提供了客观的评估依据。例如，我们通过电子元器件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绩效评估不仅仅停留在电子元器件项目内部，还考虑了电子元器件项目对外部环境的影响。我们定期进行干系人满意度调查，以了解各利益相关方对电子元器件项目的期望和满意度，并及时做出调整。</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这种多层次、多角度的绩效评估方法，使得我们能够全面了解电子元器件项目的运行状态，及时做出调整，确保电子元器件项目在不断变化的环境中保持稳健前行。</w:t>
      </w:r>
    </w:p>
    <w:p>
      <w:pPr>
        <w:pStyle w:val="Heading2"/>
        <w:ind w:firstLine="560" w:firstLineChars="200"/>
        <w:rPr>
          <w:rFonts w:ascii="仿宋" w:eastAsia="仿宋" w:hAnsi="仿宋" w:cs="仿宋" w:hint="eastAsia"/>
          <w:sz w:val="28"/>
          <w:lang w:eastAsia="zh-CN"/>
        </w:rPr>
      </w:pPr>
      <w:bookmarkStart w:id="11" w:name="_Toc6644"/>
      <w:r>
        <w:rPr>
          <w:rFonts w:ascii="仿宋" w:eastAsia="仿宋" w:hAnsi="仿宋" w:cs="仿宋" w:hint="eastAsia"/>
          <w:sz w:val="28"/>
          <w:lang w:eastAsia="zh-CN"/>
        </w:rPr>
        <w:t>(三)、绩效评估周期</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为了确保电子元器件项目的有效管理和不断优化，我们采用了精心设计的绩效评估周期。这个周期旨在实现灵活、实时和全面的评估，以适应电子元器件项目执行中的各种挑战。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电子元器件项目的不同需求，分为短期、中期和长期。短期评估关注每个迭代或工作周期，以及时发现和解决当前任务中的问题。中期评估涵盖几个迭代，深入了解整体电子元器件项目的趋势和性能。长期评估则着眼于整个电子元器件项目阶段，确保电子元器件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电子元器件项目管理工具和协作平台，团队成员能够随时更新和分享电子元器件项目数据。这种实时性的反馈机制使我们能够及时察觉潜在问题，快速调整，保持电子元器件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电子元器件项目的决策制定密不可分。每个周期的电子元器件项目回顾会议成为集体总结经验、识别问题深层次原因并找到创新解决方案的平台。这种定期的反思与调整机制使电子元器件项目能够不断学习、进化，以更好地适应变化的环境。</w:t>
      </w:r>
    </w:p>
    <w:p>
      <w:pPr>
        <w:pStyle w:val="Heading1"/>
        <w:ind w:firstLine="560" w:firstLineChars="200"/>
        <w:rPr>
          <w:rFonts w:ascii="仿宋" w:eastAsia="仿宋" w:hAnsi="仿宋" w:cs="仿宋" w:hint="eastAsia"/>
          <w:sz w:val="28"/>
          <w:lang w:eastAsia="zh-CN"/>
        </w:rPr>
      </w:pPr>
      <w:bookmarkStart w:id="12" w:name="_Toc29814"/>
      <w:r>
        <w:rPr>
          <w:rFonts w:ascii="仿宋" w:eastAsia="仿宋" w:hAnsi="仿宋" w:cs="仿宋" w:hint="eastAsia"/>
          <w:sz w:val="28"/>
          <w:lang w:eastAsia="zh-CN"/>
        </w:rPr>
        <w:t>四、电子元器件项目土建工程</w:t>
      </w:r>
      <w:bookmarkEnd w:id="12"/>
    </w:p>
    <w:p>
      <w:pPr>
        <w:pStyle w:val="Heading2"/>
        <w:rPr>
          <w:rFonts w:ascii="仿宋" w:eastAsia="仿宋" w:hAnsi="仿宋" w:cs="仿宋" w:hint="eastAsia"/>
          <w:lang w:eastAsia="zh-CN"/>
        </w:rPr>
      </w:pPr>
      <w:bookmarkStart w:id="13" w:name="_Toc32352"/>
      <w:r>
        <w:rPr>
          <w:rFonts w:ascii="仿宋" w:eastAsia="仿宋" w:hAnsi="仿宋" w:cs="仿宋" w:hint="eastAsia"/>
          <w:lang w:eastAsia="zh-CN"/>
        </w:rPr>
        <w:t>(一)、建筑工程设计原则</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在电子元器件项目的建筑工程设计中，我们将秉承一系列重要的设计原则，以确保电子元器件项目建筑在功能、美观、可持续性等方面达到最佳效果。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首要原则是确保建筑的功能性得到最大化的发挥。我们将充分理解电子元器件项目的实际需求，合理布局各个功能区域，保证建筑在满足业务需求的同时，提供高效的工作环境。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5.</w:t>
      </w:r>
      <w:r>
        <w:rPr>
          <w:rFonts w:ascii="仿宋" w:eastAsia="仿宋" w:hAnsi="仿宋" w:cs="仿宋" w:hint="eastAsia"/>
          <w:sz w:val="28"/>
          <w:lang w:eastAsia="zh-CN"/>
        </w:rPr>
        <w:t xml:space="preserve"> 美学与文化融合：</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在建筑设计中，我们将综合考虑建设和运营成本。通过精细的经济效益分析，确保设计方案在高效利用资源的同时，对电子元器件项目的长期盈利能力有积极的贡献。</w:t>
      </w:r>
    </w:p>
    <w:p>
      <w:pPr>
        <w:pStyle w:val="Heading2"/>
        <w:ind w:firstLine="560" w:firstLineChars="200"/>
        <w:rPr>
          <w:rFonts w:ascii="仿宋" w:eastAsia="仿宋" w:hAnsi="仿宋" w:cs="仿宋" w:hint="eastAsia"/>
          <w:sz w:val="28"/>
          <w:lang w:eastAsia="zh-CN"/>
        </w:rPr>
      </w:pPr>
      <w:bookmarkStart w:id="14" w:name="_Toc12226"/>
      <w:r>
        <w:rPr>
          <w:rFonts w:ascii="仿宋" w:eastAsia="仿宋" w:hAnsi="仿宋" w:cs="仿宋" w:hint="eastAsia"/>
          <w:sz w:val="28"/>
          <w:lang w:eastAsia="zh-CN"/>
        </w:rPr>
        <w:t>(二)、土建工程设计年限及安全等级</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子元器件项目的土建工程设计中，我们将精准设定设计年限，结合电子元器件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子元器件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5" w:name="_Toc7150"/>
      <w:r>
        <w:rPr>
          <w:rFonts w:ascii="仿宋" w:eastAsia="仿宋" w:hAnsi="仿宋" w:cs="仿宋" w:hint="eastAsia"/>
          <w:sz w:val="28"/>
          <w:lang w:eastAsia="zh-CN"/>
        </w:rPr>
        <w:t>(三)、建筑工程设计总体要求</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该电子元器件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子元器件项目的设计在符合法规的同时，达到最高的安全标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子元器件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6" w:name="_Toc19814"/>
      <w:r>
        <w:rPr>
          <w:rFonts w:ascii="仿宋" w:eastAsia="仿宋" w:hAnsi="仿宋" w:cs="仿宋" w:hint="eastAsia"/>
          <w:sz w:val="28"/>
          <w:lang w:eastAsia="zh-CN"/>
        </w:rPr>
        <w:t>(四)、土建工程建设指标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本期工程电子元器件项目预计总建筑面积XXX平方米，其中：计容建筑面积XXX平方米，计划建筑工程投资XX万元，占电子元器件项目总投资的XX%。</w:t>
      </w:r>
    </w:p>
    <w:p>
      <w:pPr>
        <w:pStyle w:val="Heading1"/>
        <w:ind w:firstLine="560" w:firstLineChars="200"/>
        <w:rPr>
          <w:rFonts w:ascii="仿宋" w:eastAsia="仿宋" w:hAnsi="仿宋" w:cs="仿宋" w:hint="eastAsia"/>
          <w:sz w:val="28"/>
          <w:lang w:eastAsia="zh-CN"/>
        </w:rPr>
      </w:pPr>
      <w:bookmarkStart w:id="17" w:name="_Toc12855"/>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1805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电子元器件项目的技术管理特点体现在其创新导向。通过引入最先进的技术趋势和解决方案，电子元器件项目致力于提升科技含量、提高质量和效率水平。这意味着我们将采用最新的工具和方法，确保电子元器件项目在技术层面始终走在前沿，从而在竞争激烈的市场中脱颖而出。</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其次，整合性策略是电子元器件项目技术管理的显著特征。通过整合不同领域的技术资源，我们实现了跨学科的协同工作。这有助于优化技术架构，提高整体效能。此外，整合性策略还促进了不同技术团队之间的紧密沟通和高效合作，确保电子元器件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电子元器件项目所采用的技术。通过不断优化技术方案，电子元器件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电子元器件项目团队将在电子元器件项目初期识别可能的技术风险，并采取相应的预防和应对措施。通过建立健全的风险评估机制，电子元器件项目能够在实施过程中及时发现并解决潜在的技术问题，保障电子元器件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电子元器件项目中，技术将成为电子元器件项目成功的有力支持。这一深度剖析揭示了技术管理在电子元器件项目实施中的关键作用，为电子元器件项目的技术基础奠定了坚实的基础。</w:t>
      </w:r>
    </w:p>
    <w:p>
      <w:pPr>
        <w:pStyle w:val="Heading2"/>
        <w:ind w:firstLine="560" w:firstLineChars="200"/>
        <w:rPr>
          <w:rFonts w:ascii="仿宋" w:eastAsia="仿宋" w:hAnsi="仿宋" w:cs="仿宋" w:hint="eastAsia"/>
          <w:sz w:val="28"/>
          <w:lang w:eastAsia="zh-CN"/>
        </w:rPr>
      </w:pPr>
      <w:bookmarkStart w:id="19" w:name="_Toc30195"/>
      <w:r>
        <w:rPr>
          <w:rFonts w:ascii="仿宋" w:eastAsia="仿宋" w:hAnsi="仿宋" w:cs="仿宋" w:hint="eastAsia"/>
          <w:sz w:val="28"/>
          <w:lang w:eastAsia="zh-CN"/>
        </w:rPr>
        <w:t>(二)、电子元器件项目工艺技术设计方案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电子元器件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电子元器件项目将严格按照相关行业规范要求进行组织。通过有效控制产品质量，电子元器件项目将致力于为顾客提供优质的电子元器件项目产品和良好的服务。这体现了电子元器件项目对于生产活动合规性和质量标准的高度重视，为电子元器件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电子元器件项目注重生态效益和清洁生产原则。电子元器件项目建设将紧密结合地方特色经济发展，与社会经济发展规划和区域环境保护规划方案相协调一致。通过与当地区域自然生态系统的结合，电子元器件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电子元器件项目产品具有多样化的客户需求和个性化的特点。因此，电子元器件项目产品规格品种多样，且单批生产数量较小。为满足这一特点，电子元器件项目承办单位将建设先进的柔性制造生产线。通过广泛应用柔性制造技术，电子元器件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电子元器件项目采用的技术具有较高的技术含量和自动化水平，处于国内先进水平。这一技术选用不仅体现了对生产效率、质量和环境友好性的高标准要求，同时为电子元器件项目的可持续发展奠定了坚实的基础。</w:t>
      </w:r>
    </w:p>
    <w:p>
      <w:pPr>
        <w:pStyle w:val="Heading2"/>
        <w:ind w:firstLine="560" w:firstLineChars="200"/>
        <w:rPr>
          <w:rFonts w:ascii="仿宋" w:eastAsia="仿宋" w:hAnsi="仿宋" w:cs="仿宋" w:hint="eastAsia"/>
          <w:sz w:val="28"/>
          <w:lang w:eastAsia="zh-CN"/>
        </w:rPr>
      </w:pPr>
      <w:bookmarkStart w:id="20" w:name="_Toc17541"/>
      <w:r>
        <w:rPr>
          <w:rFonts w:ascii="仿宋" w:eastAsia="仿宋" w:hAnsi="仿宋" w:cs="仿宋" w:hint="eastAsia"/>
          <w:sz w:val="28"/>
          <w:lang w:eastAsia="zh-CN"/>
        </w:rPr>
        <w:t>(三)、设备选型方案</w:t>
      </w:r>
      <w:bookmarkEnd w:id="20"/>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https://d.book118.com/137144035132006034</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电子元器件项目规划设计纲要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202628A"/>
    <w:rsid w:val="2202628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137144035132006034"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2024-01-24T16:55:00Z</dcterms:created>
  <dcterms:modified xsi:type="dcterms:W3CDTF">2024-01-24T16:55:50Z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2527F47A4F0941BDB670515CDC737DEF_11</vt:lpwstr>
  </property>
  <property fmtid="{D5CDD505-2E9C-101B-9397-08002B2CF9AE}" pid="3" name="KSOProductBuildVer">
    <vt:lpwstr>2052-12.1.0.16120</vt:lpwstr>
  </property>
</Properties>
</file>