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厢货运输车项目规划设计纲要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5" w:history="1">
        <w:r>
          <w:rPr>
            <w:rFonts w:ascii="仿宋" w:eastAsia="仿宋" w:hAnsi="仿宋" w:cs="仿宋" w:hint="eastAsia"/>
            <w:lang w:eastAsia="zh-CN"/>
          </w:rPr>
          <w:t>前言</w:t>
        </w:r>
        <w:r>
          <w:tab/>
        </w:r>
        <w:r>
          <w:fldChar w:fldCharType="begin"/>
        </w:r>
        <w:r>
          <w:instrText xml:space="preserve"> PAGEREF _Toc9395 \h </w:instrText>
        </w:r>
        <w:r>
          <w:fldChar w:fldCharType="separate"/>
        </w:r>
        <w:r>
          <w:t>3</w:t>
        </w:r>
        <w:r>
          <w:fldChar w:fldCharType="end"/>
        </w:r>
      </w:hyperlink>
    </w:p>
    <w:p>
      <w:pPr>
        <w:pStyle w:val="TOC1"/>
        <w:tabs>
          <w:tab w:val="right" w:leader="dot" w:pos="8306"/>
        </w:tabs>
      </w:pPr>
      <w:hyperlink w:anchor="_Toc10371" w:history="1">
        <w:r>
          <w:rPr>
            <w:rFonts w:ascii="仿宋" w:eastAsia="仿宋" w:hAnsi="仿宋" w:cs="仿宋" w:hint="eastAsia"/>
            <w:lang w:eastAsia="zh-CN"/>
          </w:rPr>
          <w:t>一、厢货运输车项目选址可行性分析</w:t>
        </w:r>
        <w:r>
          <w:tab/>
        </w:r>
        <w:r>
          <w:fldChar w:fldCharType="begin"/>
        </w:r>
        <w:r>
          <w:instrText xml:space="preserve"> PAGEREF _Toc10371 \h </w:instrText>
        </w:r>
        <w:r>
          <w:fldChar w:fldCharType="separate"/>
        </w:r>
        <w:r>
          <w:t>3</w:t>
        </w:r>
        <w:r>
          <w:fldChar w:fldCharType="end"/>
        </w:r>
      </w:hyperlink>
    </w:p>
    <w:p>
      <w:pPr>
        <w:pStyle w:val="TOC2"/>
        <w:tabs>
          <w:tab w:val="right" w:leader="dot" w:pos="8306"/>
        </w:tabs>
      </w:pPr>
      <w:hyperlink w:anchor="_Toc7407" w:history="1">
        <w:r>
          <w:rPr>
            <w:rFonts w:ascii="仿宋" w:eastAsia="仿宋" w:hAnsi="仿宋" w:cs="仿宋" w:hint="eastAsia"/>
            <w:lang w:eastAsia="zh-CN"/>
          </w:rPr>
          <w:t>(一)、厢货运输车项目选址</w:t>
        </w:r>
        <w:r>
          <w:tab/>
        </w:r>
        <w:r>
          <w:fldChar w:fldCharType="begin"/>
        </w:r>
        <w:r>
          <w:instrText xml:space="preserve"> PAGEREF _Toc7407 \h </w:instrText>
        </w:r>
        <w:r>
          <w:fldChar w:fldCharType="separate"/>
        </w:r>
        <w:r>
          <w:t>3</w:t>
        </w:r>
        <w:r>
          <w:fldChar w:fldCharType="end"/>
        </w:r>
      </w:hyperlink>
    </w:p>
    <w:p>
      <w:pPr>
        <w:pStyle w:val="TOC2"/>
        <w:tabs>
          <w:tab w:val="right" w:leader="dot" w:pos="8306"/>
        </w:tabs>
      </w:pPr>
      <w:hyperlink w:anchor="_Toc15681" w:history="1">
        <w:r>
          <w:rPr>
            <w:rFonts w:ascii="仿宋" w:eastAsia="仿宋" w:hAnsi="仿宋" w:cs="仿宋" w:hint="eastAsia"/>
            <w:lang w:eastAsia="zh-CN"/>
          </w:rPr>
          <w:t>(二)、用地控制指标</w:t>
        </w:r>
        <w:r>
          <w:tab/>
        </w:r>
        <w:r>
          <w:fldChar w:fldCharType="begin"/>
        </w:r>
        <w:r>
          <w:instrText xml:space="preserve"> PAGEREF _Toc15681 \h </w:instrText>
        </w:r>
        <w:r>
          <w:fldChar w:fldCharType="separate"/>
        </w:r>
        <w:r>
          <w:t>3</w:t>
        </w:r>
        <w:r>
          <w:fldChar w:fldCharType="end"/>
        </w:r>
      </w:hyperlink>
    </w:p>
    <w:p>
      <w:pPr>
        <w:pStyle w:val="TOC2"/>
        <w:tabs>
          <w:tab w:val="right" w:leader="dot" w:pos="8306"/>
        </w:tabs>
      </w:pPr>
      <w:hyperlink w:anchor="_Toc11253" w:history="1">
        <w:r>
          <w:rPr>
            <w:rFonts w:ascii="仿宋" w:eastAsia="仿宋" w:hAnsi="仿宋" w:cs="仿宋" w:hint="eastAsia"/>
            <w:lang w:eastAsia="zh-CN"/>
          </w:rPr>
          <w:t>(三)、节约用地措施</w:t>
        </w:r>
        <w:r>
          <w:tab/>
        </w:r>
        <w:r>
          <w:fldChar w:fldCharType="begin"/>
        </w:r>
        <w:r>
          <w:instrText xml:space="preserve"> PAGEREF _Toc11253 \h </w:instrText>
        </w:r>
        <w:r>
          <w:fldChar w:fldCharType="separate"/>
        </w:r>
        <w:r>
          <w:t>5</w:t>
        </w:r>
        <w:r>
          <w:fldChar w:fldCharType="end"/>
        </w:r>
      </w:hyperlink>
    </w:p>
    <w:p>
      <w:pPr>
        <w:pStyle w:val="TOC2"/>
        <w:tabs>
          <w:tab w:val="right" w:leader="dot" w:pos="8306"/>
        </w:tabs>
      </w:pPr>
      <w:hyperlink w:anchor="_Toc22413" w:history="1">
        <w:r>
          <w:rPr>
            <w:rFonts w:ascii="仿宋" w:eastAsia="仿宋" w:hAnsi="仿宋" w:cs="仿宋" w:hint="eastAsia"/>
            <w:lang w:eastAsia="zh-CN"/>
          </w:rPr>
          <w:t>(四)、总图布置方案</w:t>
        </w:r>
        <w:r>
          <w:tab/>
        </w:r>
        <w:r>
          <w:fldChar w:fldCharType="begin"/>
        </w:r>
        <w:r>
          <w:instrText xml:space="preserve"> PAGEREF _Toc22413 \h </w:instrText>
        </w:r>
        <w:r>
          <w:fldChar w:fldCharType="separate"/>
        </w:r>
        <w:r>
          <w:t>6</w:t>
        </w:r>
        <w:r>
          <w:fldChar w:fldCharType="end"/>
        </w:r>
      </w:hyperlink>
    </w:p>
    <w:p>
      <w:pPr>
        <w:pStyle w:val="TOC2"/>
        <w:tabs>
          <w:tab w:val="right" w:leader="dot" w:pos="8306"/>
        </w:tabs>
      </w:pPr>
      <w:hyperlink w:anchor="_Toc31134" w:history="1">
        <w:r>
          <w:rPr>
            <w:rFonts w:ascii="仿宋" w:eastAsia="仿宋" w:hAnsi="仿宋" w:cs="仿宋" w:hint="eastAsia"/>
            <w:lang w:eastAsia="zh-CN"/>
          </w:rPr>
          <w:t>(五)、选址综合评价</w:t>
        </w:r>
        <w:r>
          <w:tab/>
        </w:r>
        <w:r>
          <w:fldChar w:fldCharType="begin"/>
        </w:r>
        <w:r>
          <w:instrText xml:space="preserve"> PAGEREF _Toc31134 \h </w:instrText>
        </w:r>
        <w:r>
          <w:fldChar w:fldCharType="separate"/>
        </w:r>
        <w:r>
          <w:t>7</w:t>
        </w:r>
        <w:r>
          <w:fldChar w:fldCharType="end"/>
        </w:r>
      </w:hyperlink>
    </w:p>
    <w:p>
      <w:pPr>
        <w:pStyle w:val="TOC1"/>
        <w:tabs>
          <w:tab w:val="right" w:leader="dot" w:pos="8306"/>
        </w:tabs>
      </w:pPr>
      <w:hyperlink w:anchor="_Toc16654" w:history="1">
        <w:r>
          <w:rPr>
            <w:rFonts w:ascii="仿宋" w:eastAsia="仿宋" w:hAnsi="仿宋" w:cs="仿宋" w:hint="eastAsia"/>
            <w:lang w:eastAsia="zh-CN"/>
          </w:rPr>
          <w:t>二、工艺说明</w:t>
        </w:r>
        <w:r>
          <w:tab/>
        </w:r>
        <w:r>
          <w:fldChar w:fldCharType="begin"/>
        </w:r>
        <w:r>
          <w:instrText xml:space="preserve"> PAGEREF _Toc16654 \h </w:instrText>
        </w:r>
        <w:r>
          <w:fldChar w:fldCharType="separate"/>
        </w:r>
        <w:r>
          <w:t>8</w:t>
        </w:r>
        <w:r>
          <w:fldChar w:fldCharType="end"/>
        </w:r>
      </w:hyperlink>
    </w:p>
    <w:p>
      <w:pPr>
        <w:pStyle w:val="TOC2"/>
        <w:tabs>
          <w:tab w:val="right" w:leader="dot" w:pos="8306"/>
        </w:tabs>
      </w:pPr>
      <w:hyperlink w:anchor="_Toc19779" w:history="1">
        <w:r>
          <w:rPr>
            <w:rFonts w:ascii="仿宋" w:eastAsia="仿宋" w:hAnsi="仿宋" w:cs="仿宋" w:hint="eastAsia"/>
            <w:lang w:eastAsia="zh-CN"/>
          </w:rPr>
          <w:t>(一)、技术管理特点</w:t>
        </w:r>
        <w:r>
          <w:tab/>
        </w:r>
        <w:r>
          <w:fldChar w:fldCharType="begin"/>
        </w:r>
        <w:r>
          <w:instrText xml:space="preserve"> PAGEREF _Toc19779 \h </w:instrText>
        </w:r>
        <w:r>
          <w:fldChar w:fldCharType="separate"/>
        </w:r>
        <w:r>
          <w:t>8</w:t>
        </w:r>
        <w:r>
          <w:fldChar w:fldCharType="end"/>
        </w:r>
      </w:hyperlink>
    </w:p>
    <w:p>
      <w:pPr>
        <w:pStyle w:val="TOC2"/>
        <w:tabs>
          <w:tab w:val="right" w:leader="dot" w:pos="8306"/>
        </w:tabs>
      </w:pPr>
      <w:hyperlink w:anchor="_Toc32457" w:history="1">
        <w:r>
          <w:rPr>
            <w:rFonts w:ascii="仿宋" w:eastAsia="仿宋" w:hAnsi="仿宋" w:cs="仿宋" w:hint="eastAsia"/>
            <w:lang w:eastAsia="zh-CN"/>
          </w:rPr>
          <w:t>(二)、厢货运输车项目工艺技术设计方案</w:t>
        </w:r>
        <w:r>
          <w:tab/>
        </w:r>
        <w:r>
          <w:fldChar w:fldCharType="begin"/>
        </w:r>
        <w:r>
          <w:instrText xml:space="preserve"> PAGEREF _Toc32457 \h </w:instrText>
        </w:r>
        <w:r>
          <w:fldChar w:fldCharType="separate"/>
        </w:r>
        <w:r>
          <w:t>9</w:t>
        </w:r>
        <w:r>
          <w:fldChar w:fldCharType="end"/>
        </w:r>
      </w:hyperlink>
    </w:p>
    <w:p>
      <w:pPr>
        <w:pStyle w:val="TOC2"/>
        <w:tabs>
          <w:tab w:val="right" w:leader="dot" w:pos="8306"/>
        </w:tabs>
      </w:pPr>
      <w:hyperlink w:anchor="_Toc11959" w:history="1">
        <w:r>
          <w:rPr>
            <w:rFonts w:ascii="仿宋" w:eastAsia="仿宋" w:hAnsi="仿宋" w:cs="仿宋" w:hint="eastAsia"/>
            <w:lang w:eastAsia="zh-CN"/>
          </w:rPr>
          <w:t>(三)、设备选型方案</w:t>
        </w:r>
        <w:r>
          <w:tab/>
        </w:r>
        <w:r>
          <w:fldChar w:fldCharType="begin"/>
        </w:r>
        <w:r>
          <w:instrText xml:space="preserve"> PAGEREF _Toc11959 \h </w:instrText>
        </w:r>
        <w:r>
          <w:fldChar w:fldCharType="separate"/>
        </w:r>
        <w:r>
          <w:t>11</w:t>
        </w:r>
        <w:r>
          <w:fldChar w:fldCharType="end"/>
        </w:r>
      </w:hyperlink>
    </w:p>
    <w:p>
      <w:pPr>
        <w:pStyle w:val="TOC1"/>
        <w:tabs>
          <w:tab w:val="right" w:leader="dot" w:pos="8306"/>
        </w:tabs>
      </w:pPr>
      <w:hyperlink w:anchor="_Toc15513" w:history="1">
        <w:r>
          <w:rPr>
            <w:rFonts w:ascii="仿宋" w:eastAsia="仿宋" w:hAnsi="仿宋" w:cs="仿宋" w:hint="eastAsia"/>
            <w:lang w:eastAsia="zh-CN"/>
          </w:rPr>
          <w:t>三、产品规划分析</w:t>
        </w:r>
        <w:r>
          <w:tab/>
        </w:r>
        <w:r>
          <w:fldChar w:fldCharType="begin"/>
        </w:r>
        <w:r>
          <w:instrText xml:space="preserve"> PAGEREF _Toc15513 \h </w:instrText>
        </w:r>
        <w:r>
          <w:fldChar w:fldCharType="separate"/>
        </w:r>
        <w:r>
          <w:t>12</w:t>
        </w:r>
        <w:r>
          <w:fldChar w:fldCharType="end"/>
        </w:r>
      </w:hyperlink>
    </w:p>
    <w:p>
      <w:pPr>
        <w:pStyle w:val="TOC2"/>
        <w:tabs>
          <w:tab w:val="right" w:leader="dot" w:pos="8306"/>
        </w:tabs>
      </w:pPr>
      <w:hyperlink w:anchor="_Toc14430" w:history="1">
        <w:r>
          <w:rPr>
            <w:rFonts w:ascii="仿宋" w:eastAsia="仿宋" w:hAnsi="仿宋" w:cs="仿宋" w:hint="eastAsia"/>
            <w:lang w:eastAsia="zh-CN"/>
          </w:rPr>
          <w:t>(一)、产品规划</w:t>
        </w:r>
        <w:r>
          <w:tab/>
        </w:r>
        <w:r>
          <w:fldChar w:fldCharType="begin"/>
        </w:r>
        <w:r>
          <w:instrText xml:space="preserve"> PAGEREF _Toc14430 \h </w:instrText>
        </w:r>
        <w:r>
          <w:fldChar w:fldCharType="separate"/>
        </w:r>
        <w:r>
          <w:t>12</w:t>
        </w:r>
        <w:r>
          <w:fldChar w:fldCharType="end"/>
        </w:r>
      </w:hyperlink>
    </w:p>
    <w:p>
      <w:pPr>
        <w:pStyle w:val="TOC2"/>
        <w:tabs>
          <w:tab w:val="right" w:leader="dot" w:pos="8306"/>
        </w:tabs>
      </w:pPr>
      <w:hyperlink w:anchor="_Toc6531" w:history="1">
        <w:r>
          <w:rPr>
            <w:rFonts w:ascii="仿宋" w:eastAsia="仿宋" w:hAnsi="仿宋" w:cs="仿宋" w:hint="eastAsia"/>
            <w:lang w:eastAsia="zh-CN"/>
          </w:rPr>
          <w:t>(二)、建设规模</w:t>
        </w:r>
        <w:r>
          <w:tab/>
        </w:r>
        <w:r>
          <w:fldChar w:fldCharType="begin"/>
        </w:r>
        <w:r>
          <w:instrText xml:space="preserve"> PAGEREF _Toc6531 \h </w:instrText>
        </w:r>
        <w:r>
          <w:fldChar w:fldCharType="separate"/>
        </w:r>
        <w:r>
          <w:t>13</w:t>
        </w:r>
        <w:r>
          <w:fldChar w:fldCharType="end"/>
        </w:r>
      </w:hyperlink>
    </w:p>
    <w:p>
      <w:pPr>
        <w:pStyle w:val="TOC1"/>
        <w:tabs>
          <w:tab w:val="right" w:leader="dot" w:pos="8306"/>
        </w:tabs>
      </w:pPr>
      <w:hyperlink w:anchor="_Toc27303" w:history="1">
        <w:r>
          <w:rPr>
            <w:rFonts w:ascii="仿宋" w:eastAsia="仿宋" w:hAnsi="仿宋" w:cs="仿宋" w:hint="eastAsia"/>
            <w:lang w:eastAsia="zh-CN"/>
          </w:rPr>
          <w:t>四、厢货运输车项目建设背景及必要性分析</w:t>
        </w:r>
        <w:r>
          <w:tab/>
        </w:r>
        <w:r>
          <w:fldChar w:fldCharType="begin"/>
        </w:r>
        <w:r>
          <w:instrText xml:space="preserve"> PAGEREF _Toc27303 \h </w:instrText>
        </w:r>
        <w:r>
          <w:fldChar w:fldCharType="separate"/>
        </w:r>
        <w:r>
          <w:t>14</w:t>
        </w:r>
        <w:r>
          <w:fldChar w:fldCharType="end"/>
        </w:r>
      </w:hyperlink>
    </w:p>
    <w:p>
      <w:pPr>
        <w:pStyle w:val="TOC2"/>
        <w:tabs>
          <w:tab w:val="right" w:leader="dot" w:pos="8306"/>
        </w:tabs>
      </w:pPr>
      <w:hyperlink w:anchor="_Toc941" w:history="1">
        <w:r>
          <w:rPr>
            <w:rFonts w:ascii="仿宋" w:eastAsia="仿宋" w:hAnsi="仿宋" w:cs="仿宋" w:hint="eastAsia"/>
            <w:lang w:eastAsia="zh-CN"/>
          </w:rPr>
          <w:t>(一)、厢货运输车项目背景分析</w:t>
        </w:r>
        <w:r>
          <w:tab/>
        </w:r>
        <w:r>
          <w:fldChar w:fldCharType="begin"/>
        </w:r>
        <w:r>
          <w:instrText xml:space="preserve"> PAGEREF _Toc941 \h </w:instrText>
        </w:r>
        <w:r>
          <w:fldChar w:fldCharType="separate"/>
        </w:r>
        <w:r>
          <w:t>14</w:t>
        </w:r>
        <w:r>
          <w:fldChar w:fldCharType="end"/>
        </w:r>
      </w:hyperlink>
    </w:p>
    <w:p>
      <w:pPr>
        <w:pStyle w:val="TOC2"/>
        <w:tabs>
          <w:tab w:val="right" w:leader="dot" w:pos="8306"/>
        </w:tabs>
      </w:pPr>
      <w:hyperlink w:anchor="_Toc5302" w:history="1">
        <w:r>
          <w:rPr>
            <w:rFonts w:ascii="仿宋" w:eastAsia="仿宋" w:hAnsi="仿宋" w:cs="仿宋" w:hint="eastAsia"/>
            <w:lang w:eastAsia="zh-CN"/>
          </w:rPr>
          <w:t>(二)、厢货运输车项目建设必要性分析</w:t>
        </w:r>
        <w:r>
          <w:tab/>
        </w:r>
        <w:r>
          <w:fldChar w:fldCharType="begin"/>
        </w:r>
        <w:r>
          <w:instrText xml:space="preserve"> PAGEREF _Toc5302 \h </w:instrText>
        </w:r>
        <w:r>
          <w:fldChar w:fldCharType="separate"/>
        </w:r>
        <w:r>
          <w:t>15</w:t>
        </w:r>
        <w:r>
          <w:fldChar w:fldCharType="end"/>
        </w:r>
      </w:hyperlink>
    </w:p>
    <w:p>
      <w:pPr>
        <w:pStyle w:val="TOC1"/>
        <w:tabs>
          <w:tab w:val="right" w:leader="dot" w:pos="8306"/>
        </w:tabs>
      </w:pPr>
      <w:hyperlink w:anchor="_Toc2298" w:history="1">
        <w:r>
          <w:rPr>
            <w:rFonts w:ascii="仿宋" w:eastAsia="仿宋" w:hAnsi="仿宋" w:cs="仿宋" w:hint="eastAsia"/>
            <w:lang w:eastAsia="zh-CN"/>
          </w:rPr>
          <w:t>五、厢货运输车项目绩效评估</w:t>
        </w:r>
        <w:r>
          <w:tab/>
        </w:r>
        <w:r>
          <w:fldChar w:fldCharType="begin"/>
        </w:r>
        <w:r>
          <w:instrText xml:space="preserve"> PAGEREF _Toc2298 \h </w:instrText>
        </w:r>
        <w:r>
          <w:fldChar w:fldCharType="separate"/>
        </w:r>
        <w:r>
          <w:t>17</w:t>
        </w:r>
        <w:r>
          <w:fldChar w:fldCharType="end"/>
        </w:r>
      </w:hyperlink>
    </w:p>
    <w:p>
      <w:pPr>
        <w:pStyle w:val="TOC2"/>
        <w:tabs>
          <w:tab w:val="right" w:leader="dot" w:pos="8306"/>
        </w:tabs>
      </w:pPr>
      <w:hyperlink w:anchor="_Toc17155" w:history="1">
        <w:r>
          <w:rPr>
            <w:rFonts w:ascii="仿宋" w:eastAsia="仿宋" w:hAnsi="仿宋" w:cs="仿宋" w:hint="eastAsia"/>
            <w:lang w:eastAsia="zh-CN"/>
          </w:rPr>
          <w:t>(一)、绩效评估指标</w:t>
        </w:r>
        <w:r>
          <w:tab/>
        </w:r>
        <w:r>
          <w:fldChar w:fldCharType="begin"/>
        </w:r>
        <w:r>
          <w:instrText xml:space="preserve"> PAGEREF _Toc17155 \h </w:instrText>
        </w:r>
        <w:r>
          <w:fldChar w:fldCharType="separate"/>
        </w:r>
        <w:r>
          <w:t>17</w:t>
        </w:r>
        <w:r>
          <w:fldChar w:fldCharType="end"/>
        </w:r>
      </w:hyperlink>
    </w:p>
    <w:p>
      <w:pPr>
        <w:pStyle w:val="TOC2"/>
        <w:tabs>
          <w:tab w:val="right" w:leader="dot" w:pos="8306"/>
        </w:tabs>
      </w:pPr>
      <w:hyperlink w:anchor="_Toc27033" w:history="1">
        <w:r>
          <w:rPr>
            <w:rFonts w:ascii="仿宋" w:eastAsia="仿宋" w:hAnsi="仿宋" w:cs="仿宋" w:hint="eastAsia"/>
            <w:lang w:eastAsia="zh-CN"/>
          </w:rPr>
          <w:t>(二)、绩效评估方法</w:t>
        </w:r>
        <w:r>
          <w:tab/>
        </w:r>
        <w:r>
          <w:fldChar w:fldCharType="begin"/>
        </w:r>
        <w:r>
          <w:instrText xml:space="preserve"> PAGEREF _Toc27033 \h </w:instrText>
        </w:r>
        <w:r>
          <w:fldChar w:fldCharType="separate"/>
        </w:r>
        <w:r>
          <w:t>18</w:t>
        </w:r>
        <w:r>
          <w:fldChar w:fldCharType="end"/>
        </w:r>
      </w:hyperlink>
    </w:p>
    <w:p>
      <w:pPr>
        <w:pStyle w:val="TOC2"/>
        <w:tabs>
          <w:tab w:val="right" w:leader="dot" w:pos="8306"/>
        </w:tabs>
      </w:pPr>
      <w:hyperlink w:anchor="_Toc27696" w:history="1">
        <w:r>
          <w:rPr>
            <w:rFonts w:ascii="仿宋" w:eastAsia="仿宋" w:hAnsi="仿宋" w:cs="仿宋" w:hint="eastAsia"/>
            <w:lang w:eastAsia="zh-CN"/>
          </w:rPr>
          <w:t>(三)、绩效评估周期</w:t>
        </w:r>
        <w:r>
          <w:tab/>
        </w:r>
        <w:r>
          <w:fldChar w:fldCharType="begin"/>
        </w:r>
        <w:r>
          <w:instrText xml:space="preserve"> PAGEREF _Toc27696 \h </w:instrText>
        </w:r>
        <w:r>
          <w:fldChar w:fldCharType="separate"/>
        </w:r>
        <w:r>
          <w:t>19</w:t>
        </w:r>
        <w:r>
          <w:fldChar w:fldCharType="end"/>
        </w:r>
      </w:hyperlink>
    </w:p>
    <w:p>
      <w:pPr>
        <w:pStyle w:val="TOC1"/>
        <w:tabs>
          <w:tab w:val="right" w:leader="dot" w:pos="8306"/>
        </w:tabs>
      </w:pPr>
      <w:hyperlink w:anchor="_Toc25617" w:history="1">
        <w:r>
          <w:rPr>
            <w:rFonts w:ascii="仿宋" w:eastAsia="仿宋" w:hAnsi="仿宋" w:cs="仿宋" w:hint="eastAsia"/>
            <w:lang w:eastAsia="zh-CN"/>
          </w:rPr>
          <w:t>六、厢货运输车项目建设单位说明</w:t>
        </w:r>
        <w:r>
          <w:tab/>
        </w:r>
        <w:r>
          <w:fldChar w:fldCharType="begin"/>
        </w:r>
        <w:r>
          <w:instrText xml:space="preserve"> PAGEREF _Toc25617 \h </w:instrText>
        </w:r>
        <w:r>
          <w:fldChar w:fldCharType="separate"/>
        </w:r>
        <w:r>
          <w:t>20</w:t>
        </w:r>
        <w:r>
          <w:fldChar w:fldCharType="end"/>
        </w:r>
      </w:hyperlink>
    </w:p>
    <w:p>
      <w:pPr>
        <w:pStyle w:val="TOC2"/>
        <w:tabs>
          <w:tab w:val="right" w:leader="dot" w:pos="8306"/>
        </w:tabs>
      </w:pPr>
      <w:hyperlink w:anchor="_Toc5487" w:history="1">
        <w:r>
          <w:rPr>
            <w:rFonts w:ascii="仿宋" w:eastAsia="仿宋" w:hAnsi="仿宋" w:cs="仿宋" w:hint="eastAsia"/>
            <w:lang w:eastAsia="zh-CN"/>
          </w:rPr>
          <w:t>(一)、厢货运输车项目承办单位基本情况</w:t>
        </w:r>
        <w:r>
          <w:tab/>
        </w:r>
        <w:r>
          <w:fldChar w:fldCharType="begin"/>
        </w:r>
        <w:r>
          <w:instrText xml:space="preserve"> PAGEREF _Toc5487 \h </w:instrText>
        </w:r>
        <w:r>
          <w:fldChar w:fldCharType="separate"/>
        </w:r>
        <w:r>
          <w:t>20</w:t>
        </w:r>
        <w:r>
          <w:fldChar w:fldCharType="end"/>
        </w:r>
      </w:hyperlink>
    </w:p>
    <w:p>
      <w:pPr>
        <w:pStyle w:val="TOC2"/>
        <w:tabs>
          <w:tab w:val="right" w:leader="dot" w:pos="8306"/>
        </w:tabs>
      </w:pPr>
      <w:hyperlink w:anchor="_Toc11908" w:history="1">
        <w:r>
          <w:rPr>
            <w:rFonts w:ascii="仿宋" w:eastAsia="仿宋" w:hAnsi="仿宋" w:cs="仿宋" w:hint="eastAsia"/>
            <w:lang w:eastAsia="zh-CN"/>
          </w:rPr>
          <w:t>(二)、公司经济效益分析</w:t>
        </w:r>
        <w:r>
          <w:tab/>
        </w:r>
        <w:r>
          <w:fldChar w:fldCharType="begin"/>
        </w:r>
        <w:r>
          <w:instrText xml:space="preserve"> PAGEREF _Toc11908 \h </w:instrText>
        </w:r>
        <w:r>
          <w:fldChar w:fldCharType="separate"/>
        </w:r>
        <w:r>
          <w:t>21</w:t>
        </w:r>
        <w:r>
          <w:fldChar w:fldCharType="end"/>
        </w:r>
      </w:hyperlink>
    </w:p>
    <w:p>
      <w:pPr>
        <w:pStyle w:val="TOC1"/>
        <w:tabs>
          <w:tab w:val="right" w:leader="dot" w:pos="8306"/>
        </w:tabs>
      </w:pPr>
      <w:hyperlink w:anchor="_Toc13095" w:history="1">
        <w:r>
          <w:rPr>
            <w:rFonts w:ascii="仿宋" w:eastAsia="仿宋" w:hAnsi="仿宋" w:cs="仿宋" w:hint="eastAsia"/>
            <w:lang w:eastAsia="zh-CN"/>
          </w:rPr>
          <w:t>七、厢货运输车项目财务管理</w:t>
        </w:r>
        <w:r>
          <w:tab/>
        </w:r>
        <w:r>
          <w:fldChar w:fldCharType="begin"/>
        </w:r>
        <w:r>
          <w:instrText xml:space="preserve"> PAGEREF _Toc13095 \h </w:instrText>
        </w:r>
        <w:r>
          <w:fldChar w:fldCharType="separate"/>
        </w:r>
        <w:r>
          <w:t>22</w:t>
        </w:r>
        <w:r>
          <w:fldChar w:fldCharType="end"/>
        </w:r>
      </w:hyperlink>
    </w:p>
    <w:p>
      <w:pPr>
        <w:pStyle w:val="TOC2"/>
        <w:tabs>
          <w:tab w:val="right" w:leader="dot" w:pos="8306"/>
        </w:tabs>
      </w:pPr>
      <w:hyperlink w:anchor="_Toc28487" w:history="1">
        <w:r>
          <w:rPr>
            <w:rFonts w:ascii="仿宋" w:eastAsia="仿宋" w:hAnsi="仿宋" w:cs="仿宋" w:hint="eastAsia"/>
            <w:lang w:eastAsia="zh-CN"/>
          </w:rPr>
          <w:t>(一)、资金需求大</w:t>
        </w:r>
        <w:r>
          <w:tab/>
        </w:r>
        <w:r>
          <w:fldChar w:fldCharType="begin"/>
        </w:r>
        <w:r>
          <w:instrText xml:space="preserve"> PAGEREF _Toc28487 \h </w:instrText>
        </w:r>
        <w:r>
          <w:fldChar w:fldCharType="separate"/>
        </w:r>
        <w:r>
          <w:t>22</w:t>
        </w:r>
        <w:r>
          <w:fldChar w:fldCharType="end"/>
        </w:r>
      </w:hyperlink>
    </w:p>
    <w:p>
      <w:pPr>
        <w:pStyle w:val="TOC2"/>
        <w:tabs>
          <w:tab w:val="right" w:leader="dot" w:pos="8306"/>
        </w:tabs>
      </w:pPr>
      <w:hyperlink w:anchor="_Toc28606" w:history="1">
        <w:r>
          <w:rPr>
            <w:rFonts w:ascii="仿宋" w:eastAsia="仿宋" w:hAnsi="仿宋" w:cs="仿宋" w:hint="eastAsia"/>
            <w:lang w:eastAsia="zh-CN"/>
          </w:rPr>
          <w:t>(二)、研发周期长</w:t>
        </w:r>
        <w:r>
          <w:tab/>
        </w:r>
        <w:r>
          <w:fldChar w:fldCharType="begin"/>
        </w:r>
        <w:r>
          <w:instrText xml:space="preserve"> PAGEREF _Toc28606 \h </w:instrText>
        </w:r>
        <w:r>
          <w:fldChar w:fldCharType="separate"/>
        </w:r>
        <w:r>
          <w:t>23</w:t>
        </w:r>
        <w:r>
          <w:fldChar w:fldCharType="end"/>
        </w:r>
      </w:hyperlink>
    </w:p>
    <w:p>
      <w:pPr>
        <w:pStyle w:val="TOC2"/>
        <w:tabs>
          <w:tab w:val="right" w:leader="dot" w:pos="8306"/>
        </w:tabs>
      </w:pPr>
      <w:hyperlink w:anchor="_Toc22273" w:history="1">
        <w:r>
          <w:rPr>
            <w:rFonts w:ascii="仿宋" w:eastAsia="仿宋" w:hAnsi="仿宋" w:cs="仿宋" w:hint="eastAsia"/>
            <w:lang w:eastAsia="zh-CN"/>
          </w:rPr>
          <w:t>(三)、市场风险大</w:t>
        </w:r>
        <w:r>
          <w:tab/>
        </w:r>
        <w:r>
          <w:fldChar w:fldCharType="begin"/>
        </w:r>
        <w:r>
          <w:instrText xml:space="preserve"> PAGEREF _Toc22273 \h </w:instrText>
        </w:r>
        <w:r>
          <w:fldChar w:fldCharType="separate"/>
        </w:r>
        <w:r>
          <w:t>24</w:t>
        </w:r>
        <w:r>
          <w:fldChar w:fldCharType="end"/>
        </w:r>
      </w:hyperlink>
    </w:p>
    <w:p>
      <w:pPr>
        <w:pStyle w:val="TOC2"/>
        <w:tabs>
          <w:tab w:val="right" w:leader="dot" w:pos="8306"/>
        </w:tabs>
      </w:pPr>
      <w:hyperlink w:anchor="_Toc4529" w:history="1">
        <w:r>
          <w:rPr>
            <w:rFonts w:ascii="仿宋" w:eastAsia="仿宋" w:hAnsi="仿宋" w:cs="仿宋" w:hint="eastAsia"/>
            <w:lang w:eastAsia="zh-CN"/>
          </w:rPr>
          <w:t>(四)、利润率高</w:t>
        </w:r>
        <w:r>
          <w:tab/>
        </w:r>
        <w:r>
          <w:fldChar w:fldCharType="begin"/>
        </w:r>
        <w:r>
          <w:instrText xml:space="preserve"> PAGEREF _Toc4529 \h </w:instrText>
        </w:r>
        <w:r>
          <w:fldChar w:fldCharType="separate"/>
        </w:r>
        <w:r>
          <w:t>27</w:t>
        </w:r>
        <w:r>
          <w:fldChar w:fldCharType="end"/>
        </w:r>
      </w:hyperlink>
    </w:p>
    <w:p>
      <w:pPr>
        <w:pStyle w:val="TOC1"/>
        <w:tabs>
          <w:tab w:val="right" w:leader="dot" w:pos="8306"/>
        </w:tabs>
      </w:pPr>
      <w:hyperlink w:anchor="_Toc20713" w:history="1">
        <w:r>
          <w:rPr>
            <w:rFonts w:ascii="仿宋" w:eastAsia="仿宋" w:hAnsi="仿宋" w:cs="仿宋" w:hint="eastAsia"/>
            <w:lang w:eastAsia="zh-CN"/>
          </w:rPr>
          <w:t>八、厢货运输车项目人力资源管理</w:t>
        </w:r>
        <w:r>
          <w:tab/>
        </w:r>
        <w:r>
          <w:fldChar w:fldCharType="begin"/>
        </w:r>
        <w:r>
          <w:instrText xml:space="preserve"> PAGEREF _Toc20713 \h </w:instrText>
        </w:r>
        <w:r>
          <w:fldChar w:fldCharType="separate"/>
        </w:r>
        <w:r>
          <w:t>29</w:t>
        </w:r>
        <w:r>
          <w:fldChar w:fldCharType="end"/>
        </w:r>
      </w:hyperlink>
    </w:p>
    <w:p>
      <w:pPr>
        <w:pStyle w:val="TOC2"/>
        <w:tabs>
          <w:tab w:val="right" w:leader="dot" w:pos="8306"/>
        </w:tabs>
      </w:pPr>
      <w:hyperlink w:anchor="_Toc17243" w:history="1">
        <w:r>
          <w:rPr>
            <w:rFonts w:ascii="仿宋" w:eastAsia="仿宋" w:hAnsi="仿宋" w:cs="仿宋" w:hint="eastAsia"/>
            <w:lang w:eastAsia="zh-CN"/>
          </w:rPr>
          <w:t>(一)、建立健全的预算管理制度</w:t>
        </w:r>
        <w:r>
          <w:tab/>
        </w:r>
        <w:r>
          <w:fldChar w:fldCharType="begin"/>
        </w:r>
        <w:r>
          <w:instrText xml:space="preserve"> PAGEREF _Toc17243 \h </w:instrText>
        </w:r>
        <w:r>
          <w:fldChar w:fldCharType="separate"/>
        </w:r>
        <w:r>
          <w:t>29</w:t>
        </w:r>
        <w:r>
          <w:fldChar w:fldCharType="end"/>
        </w:r>
      </w:hyperlink>
    </w:p>
    <w:p>
      <w:pPr>
        <w:pStyle w:val="TOC2"/>
        <w:tabs>
          <w:tab w:val="right" w:leader="dot" w:pos="8306"/>
        </w:tabs>
      </w:pPr>
      <w:hyperlink w:anchor="_Toc8676" w:history="1">
        <w:r>
          <w:rPr>
            <w:rFonts w:ascii="仿宋" w:eastAsia="仿宋" w:hAnsi="仿宋" w:cs="仿宋" w:hint="eastAsia"/>
            <w:lang w:eastAsia="zh-CN"/>
          </w:rPr>
          <w:t>(二)、加强资金流动监控</w:t>
        </w:r>
        <w:r>
          <w:tab/>
        </w:r>
        <w:r>
          <w:fldChar w:fldCharType="begin"/>
        </w:r>
        <w:r>
          <w:instrText xml:space="preserve"> PAGEREF _Toc8676 \h </w:instrText>
        </w:r>
        <w:r>
          <w:fldChar w:fldCharType="separate"/>
        </w:r>
        <w:r>
          <w:t>30</w:t>
        </w:r>
        <w:r>
          <w:fldChar w:fldCharType="end"/>
        </w:r>
      </w:hyperlink>
    </w:p>
    <w:p>
      <w:pPr>
        <w:pStyle w:val="TOC2"/>
        <w:tabs>
          <w:tab w:val="right" w:leader="dot" w:pos="8306"/>
        </w:tabs>
      </w:pPr>
      <w:hyperlink w:anchor="_Toc21027" w:history="1">
        <w:r>
          <w:rPr>
            <w:rFonts w:ascii="仿宋" w:eastAsia="仿宋" w:hAnsi="仿宋" w:cs="仿宋" w:hint="eastAsia"/>
            <w:lang w:eastAsia="zh-CN"/>
          </w:rPr>
          <w:t>(三)、制定完善的风险控制机制</w:t>
        </w:r>
        <w:r>
          <w:tab/>
        </w:r>
        <w:r>
          <w:fldChar w:fldCharType="begin"/>
        </w:r>
        <w:r>
          <w:instrText xml:space="preserve"> PAGEREF _Toc21027 \h </w:instrText>
        </w:r>
        <w:r>
          <w:fldChar w:fldCharType="separate"/>
        </w:r>
        <w:r>
          <w:t>31</w:t>
        </w:r>
        <w:r>
          <w:fldChar w:fldCharType="end"/>
        </w:r>
      </w:hyperlink>
    </w:p>
    <w:p>
      <w:pPr>
        <w:pStyle w:val="TOC2"/>
        <w:tabs>
          <w:tab w:val="right" w:leader="dot" w:pos="8306"/>
        </w:tabs>
      </w:pPr>
      <w:hyperlink w:anchor="_Toc21895" w:history="1">
        <w:r>
          <w:rPr>
            <w:rFonts w:ascii="仿宋" w:eastAsia="仿宋" w:hAnsi="仿宋" w:cs="仿宋" w:hint="eastAsia"/>
            <w:lang w:eastAsia="zh-CN"/>
          </w:rPr>
          <w:t>(四)、优化成本管理</w:t>
        </w:r>
        <w:r>
          <w:tab/>
        </w:r>
        <w:r>
          <w:fldChar w:fldCharType="begin"/>
        </w:r>
        <w:r>
          <w:instrText xml:space="preserve"> PAGEREF _Toc21895 \h </w:instrText>
        </w:r>
        <w:r>
          <w:fldChar w:fldCharType="separate"/>
        </w:r>
        <w:r>
          <w:t>33</w:t>
        </w:r>
        <w:r>
          <w:fldChar w:fldCharType="end"/>
        </w:r>
      </w:hyperlink>
    </w:p>
    <w:p>
      <w:pPr>
        <w:pStyle w:val="TOC1"/>
        <w:tabs>
          <w:tab w:val="right" w:leader="dot" w:pos="8306"/>
        </w:tabs>
      </w:pPr>
      <w:hyperlink w:anchor="_Toc26599" w:history="1">
        <w:r>
          <w:rPr>
            <w:rFonts w:ascii="仿宋" w:eastAsia="仿宋" w:hAnsi="仿宋" w:cs="仿宋" w:hint="eastAsia"/>
            <w:lang w:eastAsia="zh-CN"/>
          </w:rPr>
          <w:t>九、厢货运输车项目技术管理</w:t>
        </w:r>
        <w:r>
          <w:tab/>
        </w:r>
        <w:r>
          <w:fldChar w:fldCharType="begin"/>
        </w:r>
        <w:r>
          <w:instrText xml:space="preserve"> PAGEREF _Toc26599 \h </w:instrText>
        </w:r>
        <w:r>
          <w:fldChar w:fldCharType="separate"/>
        </w:r>
        <w:r>
          <w:t>34</w:t>
        </w:r>
        <w:r>
          <w:fldChar w:fldCharType="end"/>
        </w:r>
      </w:hyperlink>
    </w:p>
    <w:p>
      <w:pPr>
        <w:pStyle w:val="TOC2"/>
        <w:tabs>
          <w:tab w:val="right" w:leader="dot" w:pos="8306"/>
        </w:tabs>
      </w:pPr>
      <w:hyperlink w:anchor="_Toc4179" w:history="1">
        <w:r>
          <w:rPr>
            <w:rFonts w:ascii="仿宋" w:eastAsia="仿宋" w:hAnsi="仿宋" w:cs="仿宋" w:hint="eastAsia"/>
            <w:lang w:eastAsia="zh-CN"/>
          </w:rPr>
          <w:t>(一)、技术方案选用方向</w:t>
        </w:r>
        <w:r>
          <w:tab/>
        </w:r>
        <w:r>
          <w:fldChar w:fldCharType="begin"/>
        </w:r>
        <w:r>
          <w:instrText xml:space="preserve"> PAGEREF _Toc4179 \h </w:instrText>
        </w:r>
        <w:r>
          <w:fldChar w:fldCharType="separate"/>
        </w:r>
        <w:r>
          <w:t>34</w:t>
        </w:r>
        <w:r>
          <w:fldChar w:fldCharType="end"/>
        </w:r>
      </w:hyperlink>
    </w:p>
    <w:p>
      <w:pPr>
        <w:pStyle w:val="TOC2"/>
        <w:tabs>
          <w:tab w:val="right" w:leader="dot" w:pos="8306"/>
        </w:tabs>
      </w:pPr>
      <w:hyperlink w:anchor="_Toc6359" w:history="1">
        <w:r>
          <w:rPr>
            <w:rFonts w:ascii="仿宋" w:eastAsia="仿宋" w:hAnsi="仿宋" w:cs="仿宋" w:hint="eastAsia"/>
            <w:lang w:eastAsia="zh-CN"/>
          </w:rPr>
          <w:t>(二)、工艺技术方案选用原则</w:t>
        </w:r>
        <w:r>
          <w:tab/>
        </w:r>
        <w:r>
          <w:fldChar w:fldCharType="begin"/>
        </w:r>
        <w:r>
          <w:instrText xml:space="preserve"> PAGEREF _Toc6359 \h </w:instrText>
        </w:r>
        <w:r>
          <w:fldChar w:fldCharType="separate"/>
        </w:r>
        <w:r>
          <w:t>36</w:t>
        </w:r>
        <w:r>
          <w:fldChar w:fldCharType="end"/>
        </w:r>
      </w:hyperlink>
    </w:p>
    <w:p>
      <w:pPr>
        <w:pStyle w:val="TOC2"/>
        <w:tabs>
          <w:tab w:val="right" w:leader="dot" w:pos="8306"/>
        </w:tabs>
      </w:pPr>
      <w:hyperlink w:anchor="_Toc22692" w:history="1">
        <w:r>
          <w:rPr>
            <w:rFonts w:ascii="仿宋" w:eastAsia="仿宋" w:hAnsi="仿宋" w:cs="仿宋" w:hint="eastAsia"/>
            <w:lang w:eastAsia="zh-CN"/>
          </w:rPr>
          <w:t>(三)、工艺技术方案要求</w:t>
        </w:r>
        <w:r>
          <w:tab/>
        </w:r>
        <w:r>
          <w:fldChar w:fldCharType="begin"/>
        </w:r>
        <w:r>
          <w:instrText xml:space="preserve"> PAGEREF _Toc22692 \h </w:instrText>
        </w:r>
        <w:r>
          <w:fldChar w:fldCharType="separate"/>
        </w:r>
        <w:r>
          <w:t>38</w:t>
        </w:r>
        <w:r>
          <w:fldChar w:fldCharType="end"/>
        </w:r>
      </w:hyperlink>
    </w:p>
    <w:p>
      <w:pPr>
        <w:pStyle w:val="TOC1"/>
        <w:tabs>
          <w:tab w:val="right" w:leader="dot" w:pos="8306"/>
        </w:tabs>
      </w:pPr>
      <w:hyperlink w:anchor="_Toc12579" w:history="1">
        <w:r>
          <w:rPr>
            <w:rFonts w:ascii="仿宋" w:eastAsia="仿宋" w:hAnsi="仿宋" w:cs="仿宋" w:hint="eastAsia"/>
            <w:lang w:eastAsia="zh-CN"/>
          </w:rPr>
          <w:t>十、厢货运输车项目人力资源培养与发展</w:t>
        </w:r>
        <w:r>
          <w:tab/>
        </w:r>
        <w:r>
          <w:fldChar w:fldCharType="begin"/>
        </w:r>
        <w:r>
          <w:instrText xml:space="preserve"> PAGEREF _Toc12579 \h </w:instrText>
        </w:r>
        <w:r>
          <w:fldChar w:fldCharType="separate"/>
        </w:r>
        <w:r>
          <w:t>40</w:t>
        </w:r>
        <w:r>
          <w:fldChar w:fldCharType="end"/>
        </w:r>
      </w:hyperlink>
    </w:p>
    <w:p>
      <w:pPr>
        <w:pStyle w:val="TOC2"/>
        <w:tabs>
          <w:tab w:val="right" w:leader="dot" w:pos="8306"/>
        </w:tabs>
      </w:pPr>
      <w:hyperlink w:anchor="_Toc13344" w:history="1">
        <w:r>
          <w:rPr>
            <w:rFonts w:ascii="仿宋" w:eastAsia="仿宋" w:hAnsi="仿宋" w:cs="仿宋" w:hint="eastAsia"/>
            <w:lang w:eastAsia="zh-CN"/>
          </w:rPr>
          <w:t>(一)、人才需求与规划</w:t>
        </w:r>
        <w:r>
          <w:tab/>
        </w:r>
        <w:r>
          <w:fldChar w:fldCharType="begin"/>
        </w:r>
        <w:r>
          <w:instrText xml:space="preserve"> PAGEREF _Toc13344 \h </w:instrText>
        </w:r>
        <w:r>
          <w:fldChar w:fldCharType="separate"/>
        </w:r>
        <w:r>
          <w:t>40</w:t>
        </w:r>
        <w:r>
          <w:fldChar w:fldCharType="end"/>
        </w:r>
      </w:hyperlink>
    </w:p>
    <w:p>
      <w:pPr>
        <w:pStyle w:val="TOC2"/>
        <w:tabs>
          <w:tab w:val="right" w:leader="dot" w:pos="8306"/>
        </w:tabs>
      </w:pPr>
      <w:hyperlink w:anchor="_Toc18732" w:history="1">
        <w:r>
          <w:rPr>
            <w:rFonts w:ascii="仿宋" w:eastAsia="仿宋" w:hAnsi="仿宋" w:cs="仿宋" w:hint="eastAsia"/>
            <w:lang w:eastAsia="zh-CN"/>
          </w:rPr>
          <w:t>(二)、培训与发展计划</w:t>
        </w:r>
        <w:r>
          <w:tab/>
        </w:r>
        <w:r>
          <w:fldChar w:fldCharType="begin"/>
        </w:r>
        <w:r>
          <w:instrText xml:space="preserve"> PAGEREF _Toc18732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9" w:history="1">
        <w:r>
          <w:rPr>
            <w:rFonts w:ascii="仿宋" w:eastAsia="仿宋" w:hAnsi="仿宋" w:cs="仿宋" w:hint="eastAsia"/>
            <w:lang w:eastAsia="zh-CN"/>
          </w:rPr>
          <w:t>十一、厢货运输车项目经营效益</w:t>
        </w:r>
        <w:r>
          <w:tab/>
        </w:r>
        <w:r>
          <w:fldChar w:fldCharType="begin"/>
        </w:r>
        <w:r>
          <w:instrText xml:space="preserve"> PAGEREF _Toc9649 \h </w:instrText>
        </w:r>
        <w:r>
          <w:fldChar w:fldCharType="separate"/>
        </w:r>
        <w:r>
          <w:t>41</w:t>
        </w:r>
        <w:r>
          <w:fldChar w:fldCharType="end"/>
        </w:r>
      </w:hyperlink>
    </w:p>
    <w:p>
      <w:pPr>
        <w:pStyle w:val="TOC2"/>
        <w:tabs>
          <w:tab w:val="right" w:leader="dot" w:pos="8306"/>
        </w:tabs>
      </w:pPr>
      <w:hyperlink w:anchor="_Toc7185" w:history="1">
        <w:r>
          <w:rPr>
            <w:rFonts w:ascii="仿宋" w:eastAsia="仿宋" w:hAnsi="仿宋" w:cs="仿宋" w:hint="eastAsia"/>
            <w:lang w:eastAsia="zh-CN"/>
          </w:rPr>
          <w:t>(一)、经济评价财务测算</w:t>
        </w:r>
        <w:r>
          <w:tab/>
        </w:r>
        <w:r>
          <w:fldChar w:fldCharType="begin"/>
        </w:r>
        <w:r>
          <w:instrText xml:space="preserve"> PAGEREF _Toc7185 \h </w:instrText>
        </w:r>
        <w:r>
          <w:fldChar w:fldCharType="separate"/>
        </w:r>
        <w:r>
          <w:t>41</w:t>
        </w:r>
        <w:r>
          <w:fldChar w:fldCharType="end"/>
        </w:r>
      </w:hyperlink>
    </w:p>
    <w:p>
      <w:pPr>
        <w:pStyle w:val="TOC2"/>
        <w:tabs>
          <w:tab w:val="right" w:leader="dot" w:pos="8306"/>
        </w:tabs>
      </w:pPr>
      <w:hyperlink w:anchor="_Toc14422" w:history="1">
        <w:r>
          <w:rPr>
            <w:rFonts w:ascii="仿宋" w:eastAsia="仿宋" w:hAnsi="仿宋" w:cs="仿宋" w:hint="eastAsia"/>
            <w:lang w:eastAsia="zh-CN"/>
          </w:rPr>
          <w:t>(二)、厢货运输车项目盈利能力分析</w:t>
        </w:r>
        <w:r>
          <w:tab/>
        </w:r>
        <w:r>
          <w:fldChar w:fldCharType="begin"/>
        </w:r>
        <w:r>
          <w:instrText xml:space="preserve"> PAGEREF _Toc14422 \h </w:instrText>
        </w:r>
        <w:r>
          <w:fldChar w:fldCharType="separate"/>
        </w:r>
        <w:r>
          <w:t>43</w:t>
        </w:r>
        <w:r>
          <w:fldChar w:fldCharType="end"/>
        </w:r>
      </w:hyperlink>
    </w:p>
    <w:p>
      <w:pPr>
        <w:pStyle w:val="TOC1"/>
        <w:tabs>
          <w:tab w:val="right" w:leader="dot" w:pos="8306"/>
        </w:tabs>
      </w:pPr>
      <w:hyperlink w:anchor="_Toc15311" w:history="1">
        <w:r>
          <w:rPr>
            <w:rFonts w:ascii="仿宋" w:eastAsia="仿宋" w:hAnsi="仿宋" w:cs="仿宋" w:hint="eastAsia"/>
            <w:lang w:eastAsia="zh-CN"/>
          </w:rPr>
          <w:t>十二、生产安全保护</w:t>
        </w:r>
        <w:r>
          <w:tab/>
        </w:r>
        <w:r>
          <w:fldChar w:fldCharType="begin"/>
        </w:r>
        <w:r>
          <w:instrText xml:space="preserve"> PAGEREF _Toc15311 \h </w:instrText>
        </w:r>
        <w:r>
          <w:fldChar w:fldCharType="separate"/>
        </w:r>
        <w:r>
          <w:t>43</w:t>
        </w:r>
        <w:r>
          <w:fldChar w:fldCharType="end"/>
        </w:r>
      </w:hyperlink>
    </w:p>
    <w:p>
      <w:pPr>
        <w:pStyle w:val="TOC2"/>
        <w:tabs>
          <w:tab w:val="right" w:leader="dot" w:pos="8306"/>
        </w:tabs>
      </w:pPr>
      <w:hyperlink w:anchor="_Toc25917" w:history="1">
        <w:r>
          <w:rPr>
            <w:rFonts w:ascii="仿宋" w:eastAsia="仿宋" w:hAnsi="仿宋" w:cs="仿宋" w:hint="eastAsia"/>
            <w:lang w:eastAsia="zh-CN"/>
          </w:rPr>
          <w:t>(一)、消防安全</w:t>
        </w:r>
        <w:r>
          <w:tab/>
        </w:r>
        <w:r>
          <w:fldChar w:fldCharType="begin"/>
        </w:r>
        <w:r>
          <w:instrText xml:space="preserve"> PAGEREF _Toc25917 \h </w:instrText>
        </w:r>
        <w:r>
          <w:fldChar w:fldCharType="separate"/>
        </w:r>
        <w:r>
          <w:t>43</w:t>
        </w:r>
        <w:r>
          <w:fldChar w:fldCharType="end"/>
        </w:r>
      </w:hyperlink>
    </w:p>
    <w:p>
      <w:pPr>
        <w:pStyle w:val="TOC2"/>
        <w:tabs>
          <w:tab w:val="right" w:leader="dot" w:pos="8306"/>
        </w:tabs>
      </w:pPr>
      <w:hyperlink w:anchor="_Toc22358" w:history="1">
        <w:r>
          <w:rPr>
            <w:rFonts w:ascii="仿宋" w:eastAsia="仿宋" w:hAnsi="仿宋" w:cs="仿宋" w:hint="eastAsia"/>
            <w:lang w:eastAsia="zh-CN"/>
          </w:rPr>
          <w:t>(二)、防火防爆总图布置措施</w:t>
        </w:r>
        <w:r>
          <w:tab/>
        </w:r>
        <w:r>
          <w:fldChar w:fldCharType="begin"/>
        </w:r>
        <w:r>
          <w:instrText xml:space="preserve"> PAGEREF _Toc22358 \h </w:instrText>
        </w:r>
        <w:r>
          <w:fldChar w:fldCharType="separate"/>
        </w:r>
        <w:r>
          <w:t>45</w:t>
        </w:r>
        <w:r>
          <w:fldChar w:fldCharType="end"/>
        </w:r>
      </w:hyperlink>
    </w:p>
    <w:p>
      <w:pPr>
        <w:pStyle w:val="TOC2"/>
        <w:tabs>
          <w:tab w:val="right" w:leader="dot" w:pos="8306"/>
        </w:tabs>
      </w:pPr>
      <w:hyperlink w:anchor="_Toc22545" w:history="1">
        <w:r>
          <w:rPr>
            <w:rFonts w:ascii="仿宋" w:eastAsia="仿宋" w:hAnsi="仿宋" w:cs="仿宋" w:hint="eastAsia"/>
            <w:lang w:eastAsia="zh-CN"/>
          </w:rPr>
          <w:t>(三)、自然灾害防范措施</w:t>
        </w:r>
        <w:r>
          <w:tab/>
        </w:r>
        <w:r>
          <w:fldChar w:fldCharType="begin"/>
        </w:r>
        <w:r>
          <w:instrText xml:space="preserve"> PAGEREF _Toc22545 \h </w:instrText>
        </w:r>
        <w:r>
          <w:fldChar w:fldCharType="separate"/>
        </w:r>
        <w:r>
          <w:t>46</w:t>
        </w:r>
        <w:r>
          <w:fldChar w:fldCharType="end"/>
        </w:r>
      </w:hyperlink>
    </w:p>
    <w:p>
      <w:pPr>
        <w:pStyle w:val="TOC2"/>
        <w:tabs>
          <w:tab w:val="right" w:leader="dot" w:pos="8306"/>
        </w:tabs>
      </w:pPr>
      <w:hyperlink w:anchor="_Toc10809" w:history="1">
        <w:r>
          <w:rPr>
            <w:rFonts w:ascii="仿宋" w:eastAsia="仿宋" w:hAnsi="仿宋" w:cs="仿宋" w:hint="eastAsia"/>
            <w:lang w:eastAsia="zh-CN"/>
          </w:rPr>
          <w:t>(四)、安全色及安全标志使用要求</w:t>
        </w:r>
        <w:r>
          <w:tab/>
        </w:r>
        <w:r>
          <w:fldChar w:fldCharType="begin"/>
        </w:r>
        <w:r>
          <w:instrText xml:space="preserve"> PAGEREF _Toc10809 \h </w:instrText>
        </w:r>
        <w:r>
          <w:fldChar w:fldCharType="separate"/>
        </w:r>
        <w:r>
          <w:t>47</w:t>
        </w:r>
        <w:r>
          <w:fldChar w:fldCharType="end"/>
        </w:r>
      </w:hyperlink>
    </w:p>
    <w:p>
      <w:pPr>
        <w:pStyle w:val="TOC2"/>
        <w:tabs>
          <w:tab w:val="right" w:leader="dot" w:pos="8306"/>
        </w:tabs>
      </w:pPr>
      <w:hyperlink w:anchor="_Toc27238" w:history="1">
        <w:r>
          <w:rPr>
            <w:rFonts w:ascii="仿宋" w:eastAsia="仿宋" w:hAnsi="仿宋" w:cs="仿宋" w:hint="eastAsia"/>
            <w:lang w:eastAsia="zh-CN"/>
          </w:rPr>
          <w:t>(五)、防尘防毒措施</w:t>
        </w:r>
        <w:r>
          <w:tab/>
        </w:r>
        <w:r>
          <w:fldChar w:fldCharType="begin"/>
        </w:r>
        <w:r>
          <w:instrText xml:space="preserve"> PAGEREF _Toc27238 \h </w:instrText>
        </w:r>
        <w:r>
          <w:fldChar w:fldCharType="separate"/>
        </w:r>
        <w:r>
          <w:t>48</w:t>
        </w:r>
        <w:r>
          <w:fldChar w:fldCharType="end"/>
        </w:r>
      </w:hyperlink>
    </w:p>
    <w:p>
      <w:pPr>
        <w:pStyle w:val="TOC2"/>
        <w:tabs>
          <w:tab w:val="right" w:leader="dot" w:pos="8306"/>
        </w:tabs>
      </w:pPr>
      <w:hyperlink w:anchor="_Toc10979" w:history="1">
        <w:r>
          <w:rPr>
            <w:rFonts w:ascii="仿宋" w:eastAsia="仿宋" w:hAnsi="仿宋" w:cs="仿宋" w:hint="eastAsia"/>
            <w:lang w:eastAsia="zh-CN"/>
          </w:rPr>
          <w:t>(六)、防静电、触电防护及防雷措施</w:t>
        </w:r>
        <w:r>
          <w:tab/>
        </w:r>
        <w:r>
          <w:fldChar w:fldCharType="begin"/>
        </w:r>
        <w:r>
          <w:instrText xml:space="preserve"> PAGEREF _Toc10979 \h </w:instrText>
        </w:r>
        <w:r>
          <w:fldChar w:fldCharType="separate"/>
        </w:r>
        <w:r>
          <w:t>48</w:t>
        </w:r>
        <w:r>
          <w:fldChar w:fldCharType="end"/>
        </w:r>
      </w:hyperlink>
    </w:p>
    <w:p>
      <w:pPr>
        <w:pStyle w:val="TOC2"/>
        <w:tabs>
          <w:tab w:val="right" w:leader="dot" w:pos="8306"/>
        </w:tabs>
      </w:pPr>
      <w:hyperlink w:anchor="_Toc14227" w:history="1">
        <w:r>
          <w:rPr>
            <w:rFonts w:ascii="仿宋" w:eastAsia="仿宋" w:hAnsi="仿宋" w:cs="仿宋" w:hint="eastAsia"/>
            <w:lang w:eastAsia="zh-CN"/>
          </w:rPr>
          <w:t>(七)、机械设备安全保障措施</w:t>
        </w:r>
        <w:r>
          <w:tab/>
        </w:r>
        <w:r>
          <w:fldChar w:fldCharType="begin"/>
        </w:r>
        <w:r>
          <w:instrText xml:space="preserve"> PAGEREF _Toc14227 \h </w:instrText>
        </w:r>
        <w:r>
          <w:fldChar w:fldCharType="separate"/>
        </w:r>
        <w:r>
          <w:t>50</w:t>
        </w:r>
        <w:r>
          <w:fldChar w:fldCharType="end"/>
        </w:r>
      </w:hyperlink>
    </w:p>
    <w:p>
      <w:pPr>
        <w:pStyle w:val="TOC1"/>
        <w:tabs>
          <w:tab w:val="right" w:leader="dot" w:pos="8306"/>
        </w:tabs>
      </w:pPr>
      <w:hyperlink w:anchor="_Toc29561" w:history="1">
        <w:r>
          <w:rPr>
            <w:rFonts w:ascii="仿宋" w:eastAsia="仿宋" w:hAnsi="仿宋" w:cs="仿宋" w:hint="eastAsia"/>
            <w:lang w:eastAsia="zh-CN"/>
          </w:rPr>
          <w:t>十三、供应链管理</w:t>
        </w:r>
        <w:r>
          <w:tab/>
        </w:r>
        <w:r>
          <w:fldChar w:fldCharType="begin"/>
        </w:r>
        <w:r>
          <w:instrText xml:space="preserve"> PAGEREF _Toc29561 \h </w:instrText>
        </w:r>
        <w:r>
          <w:fldChar w:fldCharType="separate"/>
        </w:r>
        <w:r>
          <w:t>51</w:t>
        </w:r>
        <w:r>
          <w:fldChar w:fldCharType="end"/>
        </w:r>
      </w:hyperlink>
    </w:p>
    <w:p>
      <w:pPr>
        <w:pStyle w:val="TOC2"/>
        <w:tabs>
          <w:tab w:val="right" w:leader="dot" w:pos="8306"/>
        </w:tabs>
      </w:pPr>
      <w:hyperlink w:anchor="_Toc29843" w:history="1">
        <w:r>
          <w:rPr>
            <w:rFonts w:ascii="仿宋" w:eastAsia="仿宋" w:hAnsi="仿宋" w:cs="仿宋" w:hint="eastAsia"/>
            <w:lang w:eastAsia="zh-CN"/>
          </w:rPr>
          <w:t>(一)、供应链战略规划</w:t>
        </w:r>
        <w:r>
          <w:tab/>
        </w:r>
        <w:r>
          <w:fldChar w:fldCharType="begin"/>
        </w:r>
        <w:r>
          <w:instrText xml:space="preserve"> PAGEREF _Toc29843 \h </w:instrText>
        </w:r>
        <w:r>
          <w:fldChar w:fldCharType="separate"/>
        </w:r>
        <w:r>
          <w:t>51</w:t>
        </w:r>
        <w:r>
          <w:fldChar w:fldCharType="end"/>
        </w:r>
      </w:hyperlink>
    </w:p>
    <w:p>
      <w:pPr>
        <w:pStyle w:val="TOC2"/>
        <w:tabs>
          <w:tab w:val="right" w:leader="dot" w:pos="8306"/>
        </w:tabs>
      </w:pPr>
      <w:hyperlink w:anchor="_Toc724" w:history="1">
        <w:r>
          <w:rPr>
            <w:rFonts w:ascii="仿宋" w:eastAsia="仿宋" w:hAnsi="仿宋" w:cs="仿宋" w:hint="eastAsia"/>
            <w:lang w:eastAsia="zh-CN"/>
          </w:rPr>
          <w:t>(二)、供应商选择与合作</w:t>
        </w:r>
        <w:r>
          <w:tab/>
        </w:r>
        <w:r>
          <w:fldChar w:fldCharType="begin"/>
        </w:r>
        <w:r>
          <w:instrText xml:space="preserve"> PAGEREF _Toc724 \h </w:instrText>
        </w:r>
        <w:r>
          <w:fldChar w:fldCharType="separate"/>
        </w:r>
        <w:r>
          <w:t>53</w:t>
        </w:r>
        <w:r>
          <w:fldChar w:fldCharType="end"/>
        </w:r>
      </w:hyperlink>
    </w:p>
    <w:p>
      <w:pPr>
        <w:pStyle w:val="TOC2"/>
        <w:tabs>
          <w:tab w:val="right" w:leader="dot" w:pos="8306"/>
        </w:tabs>
      </w:pPr>
      <w:hyperlink w:anchor="_Toc21397" w:history="1">
        <w:r>
          <w:rPr>
            <w:rFonts w:ascii="仿宋" w:eastAsia="仿宋" w:hAnsi="仿宋" w:cs="仿宋" w:hint="eastAsia"/>
            <w:lang w:eastAsia="zh-CN"/>
          </w:rPr>
          <w:t>(三)、物流与库存管理</w:t>
        </w:r>
        <w:r>
          <w:tab/>
        </w:r>
        <w:r>
          <w:fldChar w:fldCharType="begin"/>
        </w:r>
        <w:r>
          <w:instrText xml:space="preserve"> PAGEREF _Toc21397 \h </w:instrText>
        </w:r>
        <w:r>
          <w:fldChar w:fldCharType="separate"/>
        </w:r>
        <w:r>
          <w:t>54</w:t>
        </w:r>
        <w:r>
          <w:fldChar w:fldCharType="end"/>
        </w:r>
      </w:hyperlink>
    </w:p>
    <w:p>
      <w:pPr>
        <w:pStyle w:val="TOC1"/>
        <w:tabs>
          <w:tab w:val="right" w:leader="dot" w:pos="8306"/>
        </w:tabs>
      </w:pPr>
      <w:hyperlink w:anchor="_Toc7732" w:history="1">
        <w:r>
          <w:rPr>
            <w:rFonts w:ascii="仿宋" w:eastAsia="仿宋" w:hAnsi="仿宋" w:cs="仿宋" w:hint="eastAsia"/>
            <w:lang w:eastAsia="zh-CN"/>
          </w:rPr>
          <w:t>十四、风险识别与分类</w:t>
        </w:r>
        <w:r>
          <w:tab/>
        </w:r>
        <w:r>
          <w:fldChar w:fldCharType="begin"/>
        </w:r>
        <w:r>
          <w:instrText xml:space="preserve"> PAGEREF _Toc7732 \h </w:instrText>
        </w:r>
        <w:r>
          <w:fldChar w:fldCharType="separate"/>
        </w:r>
        <w:r>
          <w:t>55</w:t>
        </w:r>
        <w:r>
          <w:fldChar w:fldCharType="end"/>
        </w:r>
      </w:hyperlink>
    </w:p>
    <w:p>
      <w:pPr>
        <w:pStyle w:val="TOC2"/>
        <w:tabs>
          <w:tab w:val="right" w:leader="dot" w:pos="8306"/>
        </w:tabs>
      </w:pPr>
      <w:hyperlink w:anchor="_Toc14693" w:history="1">
        <w:r>
          <w:rPr>
            <w:rFonts w:ascii="仿宋" w:eastAsia="仿宋" w:hAnsi="仿宋" w:cs="仿宋" w:hint="eastAsia"/>
            <w:lang w:eastAsia="zh-CN"/>
          </w:rPr>
          <w:t>(一)、风险识别</w:t>
        </w:r>
        <w:r>
          <w:tab/>
        </w:r>
        <w:r>
          <w:fldChar w:fldCharType="begin"/>
        </w:r>
        <w:r>
          <w:instrText xml:space="preserve"> PAGEREF _Toc14693 \h </w:instrText>
        </w:r>
        <w:r>
          <w:fldChar w:fldCharType="separate"/>
        </w:r>
        <w:r>
          <w:t>55</w:t>
        </w:r>
        <w:r>
          <w:fldChar w:fldCharType="end"/>
        </w:r>
      </w:hyperlink>
    </w:p>
    <w:p>
      <w:pPr>
        <w:pStyle w:val="TOC2"/>
        <w:tabs>
          <w:tab w:val="right" w:leader="dot" w:pos="8306"/>
        </w:tabs>
      </w:pPr>
      <w:hyperlink w:anchor="_Toc8600" w:history="1">
        <w:r>
          <w:rPr>
            <w:rFonts w:ascii="仿宋" w:eastAsia="仿宋" w:hAnsi="仿宋" w:cs="仿宋" w:hint="eastAsia"/>
            <w:lang w:eastAsia="zh-CN"/>
          </w:rPr>
          <w:t>(二)、风险分类</w:t>
        </w:r>
        <w:r>
          <w:tab/>
        </w:r>
        <w:r>
          <w:fldChar w:fldCharType="begin"/>
        </w:r>
        <w:r>
          <w:instrText xml:space="preserve"> PAGEREF _Toc8600 \h </w:instrText>
        </w:r>
        <w:r>
          <w:fldChar w:fldCharType="separate"/>
        </w:r>
        <w:r>
          <w:t>57</w:t>
        </w:r>
        <w:r>
          <w:fldChar w:fldCharType="end"/>
        </w:r>
      </w:hyperlink>
    </w:p>
    <w:p>
      <w:pPr>
        <w:pStyle w:val="TOC1"/>
        <w:tabs>
          <w:tab w:val="right" w:leader="dot" w:pos="8306"/>
        </w:tabs>
      </w:pPr>
      <w:hyperlink w:anchor="_Toc31451" w:history="1">
        <w:r>
          <w:rPr>
            <w:rFonts w:ascii="仿宋" w:eastAsia="仿宋" w:hAnsi="仿宋" w:cs="仿宋" w:hint="eastAsia"/>
            <w:lang w:eastAsia="zh-CN"/>
          </w:rPr>
          <w:t>十五、厢货运输车项目变更管理</w:t>
        </w:r>
        <w:r>
          <w:tab/>
        </w:r>
        <w:r>
          <w:fldChar w:fldCharType="begin"/>
        </w:r>
        <w:r>
          <w:instrText xml:space="preserve"> PAGEREF _Toc31451 \h </w:instrText>
        </w:r>
        <w:r>
          <w:fldChar w:fldCharType="separate"/>
        </w:r>
        <w:r>
          <w:t>59</w:t>
        </w:r>
        <w:r>
          <w:fldChar w:fldCharType="end"/>
        </w:r>
      </w:hyperlink>
    </w:p>
    <w:p>
      <w:pPr>
        <w:pStyle w:val="TOC2"/>
        <w:tabs>
          <w:tab w:val="right" w:leader="dot" w:pos="8306"/>
        </w:tabs>
      </w:pPr>
      <w:hyperlink w:anchor="_Toc15338" w:history="1">
        <w:r>
          <w:rPr>
            <w:rFonts w:ascii="仿宋" w:eastAsia="仿宋" w:hAnsi="仿宋" w:cs="仿宋" w:hint="eastAsia"/>
            <w:lang w:eastAsia="zh-CN"/>
          </w:rPr>
          <w:t>(一)、变更申请与评估</w:t>
        </w:r>
        <w:r>
          <w:tab/>
        </w:r>
        <w:r>
          <w:fldChar w:fldCharType="begin"/>
        </w:r>
        <w:r>
          <w:instrText xml:space="preserve"> PAGEREF _Toc15338 \h </w:instrText>
        </w:r>
        <w:r>
          <w:fldChar w:fldCharType="separate"/>
        </w:r>
        <w:r>
          <w:t>59</w:t>
        </w:r>
        <w:r>
          <w:fldChar w:fldCharType="end"/>
        </w:r>
      </w:hyperlink>
    </w:p>
    <w:p>
      <w:pPr>
        <w:pStyle w:val="TOC2"/>
        <w:tabs>
          <w:tab w:val="right" w:leader="dot" w:pos="8306"/>
        </w:tabs>
      </w:pPr>
      <w:hyperlink w:anchor="_Toc19178" w:history="1">
        <w:r>
          <w:rPr>
            <w:rFonts w:ascii="仿宋" w:eastAsia="仿宋" w:hAnsi="仿宋" w:cs="仿宋" w:hint="eastAsia"/>
            <w:lang w:eastAsia="zh-CN"/>
          </w:rPr>
          <w:t>(二)、变更实施与控制</w:t>
        </w:r>
        <w:r>
          <w:tab/>
        </w:r>
        <w:r>
          <w:fldChar w:fldCharType="begin"/>
        </w:r>
        <w:r>
          <w:instrText xml:space="preserve"> PAGEREF _Toc19178 \h </w:instrText>
        </w:r>
        <w:r>
          <w:fldChar w:fldCharType="separate"/>
        </w:r>
        <w:r>
          <w:t>59</w:t>
        </w:r>
        <w:r>
          <w:fldChar w:fldCharType="end"/>
        </w:r>
      </w:hyperlink>
    </w:p>
    <w:p>
      <w:pPr>
        <w:pStyle w:val="TOC1"/>
        <w:tabs>
          <w:tab w:val="right" w:leader="dot" w:pos="8306"/>
        </w:tabs>
      </w:pPr>
      <w:hyperlink w:anchor="_Toc15699" w:history="1">
        <w:r>
          <w:rPr>
            <w:rFonts w:ascii="仿宋" w:eastAsia="仿宋" w:hAnsi="仿宋" w:cs="仿宋" w:hint="eastAsia"/>
            <w:lang w:eastAsia="zh-CN"/>
          </w:rPr>
          <w:t>十六、厢货运输车项目工程方案分析</w:t>
        </w:r>
        <w:r>
          <w:tab/>
        </w:r>
        <w:r>
          <w:fldChar w:fldCharType="begin"/>
        </w:r>
        <w:r>
          <w:instrText xml:space="preserve"> PAGEREF _Toc15699 \h </w:instrText>
        </w:r>
        <w:r>
          <w:fldChar w:fldCharType="separate"/>
        </w:r>
        <w:r>
          <w:t>60</w:t>
        </w:r>
        <w:r>
          <w:fldChar w:fldCharType="end"/>
        </w:r>
      </w:hyperlink>
    </w:p>
    <w:p>
      <w:pPr>
        <w:pStyle w:val="TOC2"/>
        <w:tabs>
          <w:tab w:val="right" w:leader="dot" w:pos="8306"/>
        </w:tabs>
      </w:pPr>
      <w:hyperlink w:anchor="_Toc1547" w:history="1">
        <w:r>
          <w:rPr>
            <w:rFonts w:ascii="仿宋" w:eastAsia="仿宋" w:hAnsi="仿宋" w:cs="仿宋" w:hint="eastAsia"/>
            <w:lang w:eastAsia="zh-CN"/>
          </w:rPr>
          <w:t>(一)、建筑工程设计原则</w:t>
        </w:r>
        <w:r>
          <w:tab/>
        </w:r>
        <w:r>
          <w:fldChar w:fldCharType="begin"/>
        </w:r>
        <w:r>
          <w:instrText xml:space="preserve"> PAGEREF _Toc1547 \h </w:instrText>
        </w:r>
        <w:r>
          <w:fldChar w:fldCharType="separate"/>
        </w:r>
        <w:r>
          <w:t>60</w:t>
        </w:r>
        <w:r>
          <w:fldChar w:fldCharType="end"/>
        </w:r>
      </w:hyperlink>
    </w:p>
    <w:p>
      <w:pPr>
        <w:pStyle w:val="TOC2"/>
        <w:tabs>
          <w:tab w:val="right" w:leader="dot" w:pos="8306"/>
        </w:tabs>
      </w:pPr>
      <w:hyperlink w:anchor="_Toc4474" w:history="1">
        <w:r>
          <w:rPr>
            <w:rFonts w:ascii="仿宋" w:eastAsia="仿宋" w:hAnsi="仿宋" w:cs="仿宋" w:hint="eastAsia"/>
            <w:lang w:eastAsia="zh-CN"/>
          </w:rPr>
          <w:t>(二)、土建工程建设指标</w:t>
        </w:r>
        <w:r>
          <w:tab/>
        </w:r>
        <w:r>
          <w:fldChar w:fldCharType="begin"/>
        </w:r>
        <w:r>
          <w:instrText xml:space="preserve"> PAGEREF _Toc4474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71"/>
      <w:r>
        <w:rPr>
          <w:rFonts w:ascii="仿宋" w:eastAsia="仿宋" w:hAnsi="仿宋" w:cs="仿宋" w:hint="eastAsia"/>
          <w:sz w:val="28"/>
          <w:lang w:eastAsia="zh-CN"/>
        </w:rPr>
        <w:t>一、厢货运输车项目选址可行性分析</w:t>
      </w:r>
      <w:bookmarkEnd w:id="2"/>
    </w:p>
    <w:p>
      <w:pPr>
        <w:pStyle w:val="Heading2"/>
        <w:rPr>
          <w:rFonts w:ascii="仿宋" w:eastAsia="仿宋" w:hAnsi="仿宋" w:cs="仿宋" w:hint="eastAsia"/>
          <w:lang w:eastAsia="zh-CN"/>
        </w:rPr>
      </w:pPr>
      <w:bookmarkStart w:id="3" w:name="_Toc7407"/>
      <w:r>
        <w:rPr>
          <w:rFonts w:ascii="仿宋" w:eastAsia="仿宋" w:hAnsi="仿宋" w:cs="仿宋" w:hint="eastAsia"/>
          <w:lang w:eastAsia="zh-CN"/>
        </w:rPr>
        <w:t>(一)、厢货运输车项目选址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该厢货运输车项目选址位于XX省XX市XX区XXX街道</w:t>
      </w:r>
    </w:p>
    <w:p>
      <w:pPr>
        <w:pStyle w:val="Heading2"/>
        <w:ind w:firstLine="560" w:firstLineChars="200"/>
        <w:rPr>
          <w:rFonts w:ascii="仿宋" w:eastAsia="仿宋" w:hAnsi="仿宋" w:cs="仿宋" w:hint="eastAsia"/>
          <w:sz w:val="28"/>
          <w:lang w:eastAsia="zh-CN"/>
        </w:rPr>
      </w:pPr>
      <w:bookmarkStart w:id="4" w:name="_Toc156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厢货运输车项目的征地面积将根据厢货运输车项目的实际规模和需求进行精确规划。具体面积XXX平方米，旨在确保厢货运输车项目不仅能够满足当前的发展需求，还能够预留空间以适应未来的扩展。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净用地面积是在征地面积基础上去除不可利用面积后的实际可开发用地。具体面积XXX平方米，考虑到环保、交通、安全等多方面因素，以确保厢货运输车项目在整体利用效率上达到最优。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厢货运输车项目计划建设的建筑总规模具体面积XXX平方米。这一规模的确定综合考虑了厢货运输车项目的性质、规模，以及城市规划的相关要求，确保建筑布局与周边环境协调一致。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绿地率是厢货运输车项目用地中被规划为绿地的比例。具体面积XXX平方米，旨在通过合理规划绿地，改善厢货运输车项目周边环境，提升居民生活质量，并符合城市整体绿化规划。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容积率是用地上可以建设的建筑总体积与用地面积之比。具体面积XXX，通过合理的容积率规划，确保厢货运输车项目建筑规模与周边环境和谐共生。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厢货运输车项目选址与当地城市规划相一致，具体面积XXX平方米。通过与城市规划部门深入沟通，确保厢货运输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厢货运输车项目选址符合当地产业政策，具体面积XXX平方米。这包括厢货运输车项目对当地经济的促进作用，以及对相关产业的带动效应，确保厢货运输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用地总体要求必须符合环保和可持续发展的原则，具体面积XXX平方米。通过采用绿色建筑设计、节能减排等措施，确保厢货运输车项目在建设和运营过程中对环境的影响最小化，达到可持续发展的要求。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确保厢货运输车项目选址具备必要的公共设施配套，具体面积XXX平方米。这包括交通便利性、教育、医疗等基础设施，以提高居民生活品质，使得厢货运输车项目选址更具吸引力。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考虑用地总体要求对当地社会稳定性的影响，具体面积XXX平方米。通过深入了解当地社区反馈，确保厢货运输车项目的选址和建设过程对当地社会和谐稳定产生积极作用。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厢货运输车项目选址不仅符合法规和规划，还在实际操作中具有可行性。这一全面规划将为厢货运输车项目的成功实施提供坚实的基础，确保厢货运输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25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厢货运输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厢货运输车项目的设备规划和空间设计中，我们将采取灵活设备布局的措施。设备布局将根据实际需求进行灵活设计，避免不必要的浪费。通过合理规划设备摆放位置，我们将提高设备的利用率，减少设备间距，以确保厢货运输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厢货运输车项目内部引入共享设施的概念，例如共享会议室、办公区等。通过这种方式，我们可以减少对资源的重复建设，提高资源共享效率，从而减小厢货运输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4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厢货运输车项目的总图布置中，我们将不同功能区域进行明确的规划，以最大程度满足厢货运输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1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厢货运输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厢货运输车项目对环境的影响是综合评价的重要因素之一。我们将详细考虑选址周边的自然环境、生态保护区、水源地等情况，确保厢货运输车项目的建设和运营对环境影响最小化，并符合当地的环保法规标准。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对选址的评价还需充分考虑当地政府的产业政策和法规。我们将详细了解厢货运输车项目所在地的相关政策，确保厢货运输车项目的规划和运营与当地法规相符，降低不必要的法律风险。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考虑到社会稳定性对企业运营的重要性，我们将评估选址地区的社会安全情况、劳工关系、社区反馈等方面，以确保厢货运输车项目的建设和运营不会受到社会稳定性的负面影响。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最后，我们将综合考虑用地成本，包括土地购置费用、土地开发成本等。通过对用地成本的详细评估，我们能够做出更为精确的经济效益分析，为厢货运输车项目的投资决策提供有力支持。</w:t>
      </w:r>
    </w:p>
    <w:p>
      <w:pPr>
        <w:pStyle w:val="Heading1"/>
        <w:ind w:firstLine="560" w:firstLineChars="200"/>
        <w:rPr>
          <w:rFonts w:ascii="仿宋" w:eastAsia="仿宋" w:hAnsi="仿宋" w:cs="仿宋" w:hint="eastAsia"/>
          <w:sz w:val="28"/>
          <w:lang w:eastAsia="zh-CN"/>
        </w:rPr>
      </w:pPr>
      <w:bookmarkStart w:id="8" w:name="_Toc1665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77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的技术管理特点体现在其创新导向。通过引入最先进的技术趋势和解决方案，厢货运输车项目致力于提升科技含量、提高质量和效率水平。这意味着我们将采用最新的工具和方法，确保厢货运输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厢货运输车项目技术管理的显著特征。通过整合不同领域的技术资源，我们实现了跨学科的协同工作。这有助于优化技术架构，提高整体效能。此外，整合性策略还促进了不同技术团队之间的紧密沟通和高效合作，确保厢货运输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厢货运输车项目所采用的技术。通过不断优化技术方案，厢货运输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厢货运输车项目团队将在厢货运输车项目初期识别可能的技术风险，并采取相应的预防和应对措施。通过建立健全的风险评估机制，厢货运输车项目能够在实施过程中及时发现并解决潜在的技术问题，保障厢货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厢货运输车项目中，技术将成为厢货运输车项目成功的有力支持。这一深度剖析揭示了技术管理在厢货运输车项目实施中的关键作用，为厢货运输车项目的技术基础奠定了坚实的基础。</w:t>
      </w:r>
    </w:p>
    <w:p>
      <w:pPr>
        <w:pStyle w:val="Heading2"/>
        <w:ind w:firstLine="560" w:firstLineChars="200"/>
        <w:rPr>
          <w:rFonts w:ascii="仿宋" w:eastAsia="仿宋" w:hAnsi="仿宋" w:cs="仿宋" w:hint="eastAsia"/>
          <w:sz w:val="28"/>
          <w:lang w:eastAsia="zh-CN"/>
        </w:rPr>
      </w:pPr>
      <w:bookmarkStart w:id="10" w:name="_Toc32457"/>
      <w:r>
        <w:rPr>
          <w:rFonts w:ascii="仿宋" w:eastAsia="仿宋" w:hAnsi="仿宋" w:cs="仿宋" w:hint="eastAsia"/>
          <w:sz w:val="28"/>
          <w:lang w:eastAsia="zh-CN"/>
        </w:rPr>
        <w:t>(二)、厢货运输车项目工艺技术设计方案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厢货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厢货运输车项目将严格按照相关行业规范要求进行组织。通过有效控制产品质量，厢货运输车项目将致力于为顾客提供优质的厢货运输车项目产品和良好的服务。这体现了厢货运输车项目对于生产活动合规性和质量标准的高度重视，为厢货运输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厢货运输车项目注重生态效益和清洁生产原则。厢货运输车项目建设将紧密结合地方特色经济发展，与社会经济发展规划和区域环境保护规划方案相协调一致。通过与当地区域自然生态系统的结合，厢货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厢货运输车项目产品具有多样化的客户需求和个性化的特点。因此，厢货运输车项目产品规格品种多样，且单批生产数量较小。为满足这一特点，厢货运输车项目承办单位将建设先进的柔性制造生产线。通过广泛应用柔性制造技术，厢货运输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厢货运输车项目采用的技术具有较高的技术含量和自动化水平，处于国内先进水平。这一技术选用不仅体现了对生产效率、质量和环境友好性的高标准要求，同时为厢货运输车项目的可持续发展奠定了坚实的基础。</w:t>
      </w:r>
    </w:p>
    <w:p>
      <w:pPr>
        <w:pStyle w:val="Heading2"/>
        <w:ind w:firstLine="560" w:firstLineChars="200"/>
        <w:rPr>
          <w:rFonts w:ascii="仿宋" w:eastAsia="仿宋" w:hAnsi="仿宋" w:cs="仿宋" w:hint="eastAsia"/>
          <w:sz w:val="28"/>
          <w:lang w:eastAsia="zh-CN"/>
        </w:rPr>
      </w:pPr>
      <w:bookmarkStart w:id="11" w:name="_Toc1195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为确保厢货运输车项目的高效生产和技术实施，我们制定了一套精心设计的设备选型方案，以满足厢货运输车项目生产、质量和环保的要求。该方案的主要特点如下：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厢货运输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针对厢货运输车项目产品的多样性和小批量生产的特点，我们将建设柔性制造生产线。通过在设备选型中考虑柔性制造技术，可以灵活应对不同产品规格和生产需求，实现生产线的高度灵活性和适应性。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513"/>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44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厢货运输车项目的主要产品是XXXX，预计年产值为XXX万元。这一产品在市场中占据着重要的地位，其广泛的应用范围使得该厢货运输车项目的市场前景非常广阔。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厢货运输车项目的xxx产品作为重要的原材料之一，将在多个领域发挥关键作用。其在建筑、交通、能源等方面的广泛应用将为整个产业链提供强大的支持，形成产业协同效应。厢货运输车项目的年产值XXX万XXX万XXX万万元不仅反映了其在市场上的巨大潜力，更预示着它对国民经济的积极贡献。这种关联度高、涉及面广的产业关系，使得该厢货运输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653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总征地面积为XXXX平方米，相当于约XX.XX亩，其中净用地面积为XXXX平方米，红线范围内相当于约XX.XX亩。这一用地规模充分考虑了厢货运输车项目的建设需求，保障了厢货运输车项目在合适的空间内得以充分发展。厢货运输车项目规划的总建筑面积为XXXX平方米，其中主体工程建设占XXXX平方米，计容建筑面积达XXXX平方米。预计建筑工程的投资将达到XXXX万元，为厢货运输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计划购置的设备共计XXXX台（套），设备购置费用为XXXX万元。这一设备购置计划充分考虑到厢货运输车项目的生产需求和技术要求，确保了厢货运输车项目在生产运营中具备先进的技术装备和高效的生产能力。设备的合理配置将为厢货运输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计划总投资为XXXX万元，预计年实现营业收入为XXXX万元。这一产能规模的设定旨在确保厢货运输车项目能够在投资与回报之间取得平衡，实现长期可持续的发展。厢货运输车项目的总投资充分考虑到各个方面的需求，包括用地建设、设备购置等多个环节，以确保厢货运输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303"/>
      <w:r>
        <w:rPr>
          <w:rFonts w:ascii="仿宋" w:eastAsia="仿宋" w:hAnsi="仿宋" w:cs="仿宋" w:hint="eastAsia"/>
          <w:sz w:val="28"/>
          <w:lang w:eastAsia="zh-CN"/>
        </w:rPr>
        <w:t>四、厢货运输车项目建设背景及必要性分析</w:t>
      </w:r>
      <w:bookmarkEnd w:id="15"/>
    </w:p>
    <w:p>
      <w:pPr>
        <w:pStyle w:val="Heading2"/>
        <w:rPr>
          <w:rFonts w:ascii="仿宋" w:eastAsia="仿宋" w:hAnsi="仿宋" w:cs="仿宋" w:hint="eastAsia"/>
          <w:lang w:eastAsia="zh-CN"/>
        </w:rPr>
      </w:pPr>
      <w:bookmarkStart w:id="16" w:name="_Toc941"/>
      <w:r>
        <w:rPr>
          <w:rFonts w:ascii="仿宋" w:eastAsia="仿宋" w:hAnsi="仿宋" w:cs="仿宋" w:hint="eastAsia"/>
          <w:lang w:eastAsia="zh-CN"/>
        </w:rPr>
        <w:t>(一)、厢货运输车项目背景分析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厢货运输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厢货运输车项目在这个潮流中的定位。同时，我们将关注行业内涌现的新兴机遇，以便厢货运输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厢货运输车项目提供了强大的发展动力。我们将聚焦于行业内最新的技术发展趋势，包括但不限于人工智能、大数据分析、物联网等领域。通过深度的技术研究，我们将确保厢货运输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厢货运输车项目发展的源泉。我们将投入更多的精力对市场需求进行深入剖析，超越表面的需求，深入挖掘潜在的市场痛点和机遇。通过对市场需求的细致了解，厢货运输车项目将更有针对性地设计解决方案，满足市场的多样化需求，从而更好地促进厢货运输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厢货运输车项目战略至关重要。我们将对竞争态势进行更为深入的分析，包括但不限于市场份额、产品特点、客户满意度等多个维度。通过深度的竞争分析，厢货运输车项目将能够更准确地把握市场脉搏，制定具有竞争力的厢货运输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厢货运输车项目的发展具有直接的影响。我们将进行更为全面的法规和政策分析，了解行业发展中的潜在法律风险和合规挑战。通过充分了解和遵守相关法规，厢货运输车项目将确保在法律框架内合法合规运营，为厢货运输车项目的稳健发展提供有力支持。</w:t>
      </w:r>
    </w:p>
    <w:p>
      <w:pPr>
        <w:pStyle w:val="Heading2"/>
        <w:ind w:firstLine="560" w:firstLineChars="200"/>
        <w:rPr>
          <w:rFonts w:ascii="仿宋" w:eastAsia="仿宋" w:hAnsi="仿宋" w:cs="仿宋" w:hint="eastAsia"/>
          <w:sz w:val="28"/>
          <w:lang w:eastAsia="zh-CN"/>
        </w:rPr>
      </w:pPr>
      <w:bookmarkStart w:id="17" w:name="_Toc5302"/>
      <w:r>
        <w:rPr>
          <w:rFonts w:ascii="仿宋" w:eastAsia="仿宋" w:hAnsi="仿宋" w:cs="仿宋" w:hint="eastAsia"/>
          <w:sz w:val="28"/>
          <w:lang w:eastAsia="zh-CN"/>
        </w:rPr>
        <w:t>(二)、厢货运输车项目建设必要性分析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建设的迫切性源于对行业发展趋势的深刻洞察。我们正处于一个行业变革的时代，科技创新、数字化转型成为企业发展的关键动力。厢货运输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厢货运输车项目建设不仅仅是为了跟上潮流，更是为了通过技术创新推动企业的持续发展。通过引入先进的技术和解决方案，厢货运输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厢货运输车项目的建设成为必然选择，通过提高产品质量、拓展服务领域，从而在竞争中获得更多的机会。厢货运输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厢货运输车项目建设的必要性体现在对客户需求更精准的满足。通过厢货运输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https://d.book118.com/137154163154006045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厢货运输车项目规划设计纲要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4550C"/>
    <w:rsid w:val="44745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54163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2024-02-24T14:17:00Z</dcterms:created>
  <dcterms:modified xsi:type="dcterms:W3CDTF">2024-02-24T14:18:00Z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DC311C6B7DD14688B7C4D5A7F56D8D05_11</vt:lpwstr>
  </property>
  <property fmtid="{D5CDD505-2E9C-101B-9397-08002B2CF9AE}" pid="3" name="KSOProductBuildVer">
    <vt:lpwstr>2052-12.1.0.16388</vt:lpwstr>
  </property>
</Properties>
</file>