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135D6" w14:paraId="340ED7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35D6" w14:paraId="354808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35D6" w14:paraId="606A62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35D6" w:rsidRPr="002135D6" w14:paraId="79C6E0EB" w14:textId="358508D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135D6">
        <w:rPr>
          <w:rFonts w:ascii="宋体" w:eastAsia="宋体" w:hAnsi="宋体" w:hint="eastAsia"/>
          <w:b/>
          <w:sz w:val="60"/>
        </w:rPr>
        <w:t>高精度晶闸管直流调速器项目安全风险评价报告</w:t>
      </w:r>
    </w:p>
    <w:p w:rsidR="002135D6" w:rsidP="002135D6" w14:paraId="692FEF85" w14:textId="525DF68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135D6">
        <w:rPr>
          <w:rFonts w:ascii="仿宋" w:eastAsia="仿宋" w:hAnsi="仿宋" w:hint="eastAsia"/>
          <w:b/>
          <w:sz w:val="40"/>
        </w:rPr>
        <w:t>目录</w:t>
      </w:r>
    </w:p>
    <w:p w:rsidR="002135D6" w14:paraId="4E7ABAE5" w14:textId="5B5CC66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35D6" w14:paraId="5560C379" w14:textId="3A48A1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35D6" w14:paraId="7C37E274" w14:textId="64651F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35D6" w14:paraId="06F772C2" w14:textId="62F3C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135D6" w14:paraId="5DFA1E45" w14:textId="1920FD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135D6" w14:paraId="5F6813D5" w14:textId="2EE2D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135D6" w14:paraId="36CDB942" w14:textId="02AD2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135D6" w14:paraId="0D48DB84" w14:textId="13155F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135D6" w14:paraId="3F1A15D1" w14:textId="2E106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135D6" w14:paraId="66C3DBF9" w14:textId="11B2F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135D6" w14:paraId="02DAD2A0" w14:textId="7566F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135D6" w14:paraId="1FCEFE92" w14:textId="249D8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135D6" w14:paraId="6308F497" w14:textId="1CEC16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135D6" w14:paraId="699C359F" w14:textId="18298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135D6" w14:paraId="28C1FCC4" w14:textId="3AC60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135D6" w14:paraId="350AA32D" w14:textId="383F2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135D6" w14:paraId="7422C31F" w14:textId="153D46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135D6" w14:paraId="74A46AEE" w14:textId="460F6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135D6" w14:paraId="62A7113D" w14:textId="3ACAF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(二)、评价高精度晶闸管直流调速器项目风险分析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135D6" w14:paraId="3E4D36D7" w14:textId="1D4C6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135D6" w14:paraId="333D9C3D" w14:textId="3B8BC1C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135D6" w14:paraId="5D9FAA99" w14:textId="2DEC8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135D6" w14:paraId="516092A3" w14:textId="4B39C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135D6" w14:paraId="00E65601" w14:textId="26533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135D6" w14:paraId="1F7E0F39" w14:textId="63E96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135D6" w14:paraId="421AD3A7" w14:textId="0281ED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135D6" w14:paraId="1A3679C3" w14:textId="786DC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135D6" w14:paraId="36E9DF98" w14:textId="366CA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(二)、高精度晶闸管直流调速器项目对当地经济的影响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135D6" w14:paraId="45339512" w14:textId="3346A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(三)、高精度晶闸管直流调速器项目对当地社会的影响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135D6" w14:paraId="66EABEFC" w14:textId="64D44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(四)、高精度晶闸管直流调速器项目对当地文化的影响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135D6" w14:paraId="56ADB584" w14:textId="1ED52E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_Toc157059885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135D6" w14:paraId="61197F57" w14:textId="5CC9F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135D6" w14:paraId="2A370625" w14:textId="5DA46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_Toc157059887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135D6" w14:paraId="1BF3959B" w14:textId="5BC93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_Toc157059888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135D6" w14:paraId="6ABF1ED1" w14:textId="143B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_Toc157059889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135D6" w14:paraId="410E2B04" w14:textId="11CFD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135D6" w14:paraId="5795124B" w14:textId="191878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_Toc157059891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135D6" w14:paraId="0CEB98EC" w14:textId="5FBDF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_Toc157059892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135D6" w14:paraId="455648C3" w14:textId="4E111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_Toc157059893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135D6" w14:paraId="1A322F11" w14:textId="654B5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_Toc157059894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135D6" w14:paraId="12446AEE" w14:textId="6E672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_Toc157059895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135D6" w14:paraId="65C6F870" w14:textId="659296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_Toc157059896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135D6" w14:paraId="1D35C192" w14:textId="37E3979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_Toc157059897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135D6" w14:paraId="324FD28F" w14:textId="2AC55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_Toc157059898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135D6" w14:paraId="3B4D8D98" w14:textId="59772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_Toc157059899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135D6" w14:paraId="293DCB4C" w14:textId="0AE71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_Toc157059900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135D6" w14:paraId="42ACFC99" w14:textId="603320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_Toc157059901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135D6" w14:paraId="01635932" w14:textId="447D5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_Toc157059902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135D6" w14:paraId="5B617DF2" w14:textId="4437D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_Toc157059903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135D6" w14:paraId="4629A241" w14:textId="61840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_Toc157059904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135D6" w14:paraId="464267C9" w14:textId="76971B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十二、高精度晶闸管直流调速器项目安全现状评价报告的存档与发布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_Toc157059905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135D6" w14:paraId="7C94717E" w14:textId="7EBD9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_Toc157059906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135D6" w14:paraId="65D2E90E" w14:textId="70164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_Toc157059907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135D6" w14:paraId="6743A8B5" w14:textId="5D32D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_Toc157059908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135D6" w14:paraId="29AC13CD" w14:textId="4D263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_Toc157059909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135D6" w14:paraId="49807677" w14:textId="722959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_Toc157059910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135D6" w14:paraId="604D88A6" w14:textId="19176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_Toc157059911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135D6" w14:paraId="198024D8" w14:textId="05D51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_Toc157059912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135D6" w14:paraId="64123275" w14:textId="58C925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_Toc157059913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135D6" w14:paraId="292690FD" w14:textId="05C8D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_Toc157059914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2135D6" w14:paraId="4795159F" w14:textId="78E4C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_Toc157059915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135D6" w14:paraId="3D6B5B30" w14:textId="22CA9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_Toc157059916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2135D6" w:rsidP="002135D6" w14:paraId="3E4F69B7" w14:textId="5A9625E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https://d.book118.com/137156066023006035</w:t>
        </w:r>
      </w:hyperlink>
    </w:p>
    <w:p w:rsidR="002135D6" w:rsidP="002135D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:rsidP="00480246" w14:paraId="72FE5E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5D6" w14:paraId="0181625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:rsidP="00480246" w14:paraId="236DB6B6" w14:textId="04DE54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135D6" w14:paraId="79C5C7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14:paraId="744AA2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:rsidP="004802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5D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:rsidP="00480246" w14:textId="04DE54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135D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:rsidP="004802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5D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:rsidP="00480246" w14:textId="04DE54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135D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:rsidP="004802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35D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:rsidP="00480246" w14:textId="04DE54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135D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14:paraId="22E56F0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:rsidRPr="002135D6" w:rsidP="002135D6" w14:paraId="3B7D0D83" w14:textId="6E3FC957">
    <w:pPr>
      <w:pStyle w:val="Header"/>
      <w:rPr>
        <w:rFonts w:ascii="仿宋" w:eastAsia="仿宋" w:hAnsi="仿宋"/>
      </w:rPr>
    </w:pPr>
    <w:r w:rsidRPr="002135D6">
      <w:rPr>
        <w:rFonts w:ascii="仿宋" w:eastAsia="仿宋" w:hAnsi="仿宋" w:hint="eastAsia"/>
      </w:rPr>
      <w:t>高精度晶闸管直流调速器项目安全风险评价报告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14:paraId="58CD5C3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:rsidRPr="002135D6" w:rsidP="002135D6" w14:textId="6E3FC957">
    <w:pPr>
      <w:pStyle w:val="Header"/>
      <w:rPr>
        <w:rFonts w:ascii="仿宋" w:eastAsia="仿宋" w:hAnsi="仿宋"/>
      </w:rPr>
    </w:pPr>
    <w:r w:rsidRPr="002135D6">
      <w:rPr>
        <w:rFonts w:ascii="仿宋" w:eastAsia="仿宋" w:hAnsi="仿宋" w:hint="eastAsia"/>
      </w:rPr>
      <w:t>高精度晶闸管直流调速器项目安全风险评价报告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:rsidRPr="002135D6" w:rsidP="002135D6" w14:textId="6E3FC957">
    <w:pPr>
      <w:pStyle w:val="Header"/>
      <w:rPr>
        <w:rFonts w:ascii="仿宋" w:eastAsia="仿宋" w:hAnsi="仿宋"/>
      </w:rPr>
    </w:pPr>
    <w:r w:rsidRPr="002135D6">
      <w:rPr>
        <w:rFonts w:ascii="仿宋" w:eastAsia="仿宋" w:hAnsi="仿宋" w:hint="eastAsia"/>
      </w:rPr>
      <w:t>高精度晶闸管直流调速器项目安全风险评价报告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:rsidRPr="002135D6" w:rsidP="002135D6" w14:textId="6E3FC957">
    <w:pPr>
      <w:pStyle w:val="Header"/>
      <w:rPr>
        <w:rFonts w:ascii="仿宋" w:eastAsia="仿宋" w:hAnsi="仿宋"/>
      </w:rPr>
    </w:pPr>
    <w:r w:rsidRPr="002135D6">
      <w:rPr>
        <w:rFonts w:ascii="仿宋" w:eastAsia="仿宋" w:hAnsi="仿宋" w:hint="eastAsia"/>
      </w:rPr>
      <w:t>高精度晶闸管直流调速器项目安全风险评价报告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35D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5D6"/>
    <w:rsid w:val="002135D6"/>
    <w:rsid w:val="0048024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52F753"/>
  <w15:chartTrackingRefBased/>
  <w15:docId w15:val="{A4885C1D-1AAB-48E0-9436-F49A1CBA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135D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135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135D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135D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135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135D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13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135D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135D6"/>
  </w:style>
  <w:style w:type="paragraph" w:styleId="TOC1">
    <w:name w:val="toc 1"/>
    <w:basedOn w:val="Normal"/>
    <w:next w:val="Normal"/>
    <w:autoRedefine/>
    <w:uiPriority w:val="39"/>
    <w:unhideWhenUsed/>
    <w:rsid w:val="002135D6"/>
  </w:style>
  <w:style w:type="paragraph" w:styleId="TOC2">
    <w:name w:val="toc 2"/>
    <w:basedOn w:val="Normal"/>
    <w:next w:val="Normal"/>
    <w:autoRedefine/>
    <w:uiPriority w:val="39"/>
    <w:unhideWhenUsed/>
    <w:rsid w:val="002135D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3715606602300603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6744</Words>
  <Characters>38443</Characters>
  <Application>Microsoft Office Word</Application>
  <DocSecurity>0</DocSecurity>
  <Lines>320</Lines>
  <Paragraphs>90</Paragraphs>
  <ScaleCrop>false</ScaleCrop>
  <Company/>
  <LinksUpToDate>false</LinksUpToDate>
  <CharactersWithSpaces>45097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2024-01-24T23:23:00Z</dcterms:created>
  <dcterms:modified xsi:type="dcterms:W3CDTF">2024-01-24T23:24:00Z</dcterms:modified>
</cp:coreProperties>
</file>