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天然气脱硫除湿膜项目计划设计方案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26" w:history="1">
        <w:r>
          <w:rPr>
            <w:rFonts w:ascii="仿宋" w:eastAsia="仿宋" w:hAnsi="仿宋" w:cs="仿宋" w:hint="eastAsia"/>
            <w:lang w:eastAsia="zh-CN"/>
          </w:rPr>
          <w:t>前言</w:t>
        </w:r>
        <w:r>
          <w:tab/>
        </w:r>
        <w:r>
          <w:fldChar w:fldCharType="begin"/>
        </w:r>
        <w:r>
          <w:instrText xml:space="preserve"> PAGEREF _Toc13826 \h </w:instrText>
        </w:r>
        <w:r>
          <w:fldChar w:fldCharType="separate"/>
        </w:r>
        <w:r>
          <w:t>3</w:t>
        </w:r>
        <w:r>
          <w:fldChar w:fldCharType="end"/>
        </w:r>
      </w:hyperlink>
    </w:p>
    <w:p>
      <w:pPr>
        <w:pStyle w:val="TOC1"/>
        <w:tabs>
          <w:tab w:val="right" w:leader="dot" w:pos="8306"/>
        </w:tabs>
      </w:pPr>
      <w:hyperlink w:anchor="_Toc10647" w:history="1">
        <w:r>
          <w:rPr>
            <w:rFonts w:ascii="仿宋" w:eastAsia="仿宋" w:hAnsi="仿宋" w:cs="仿宋" w:hint="eastAsia"/>
            <w:lang w:eastAsia="zh-CN"/>
          </w:rPr>
          <w:t>一、天然气脱硫除湿膜项目可持续发展</w:t>
        </w:r>
        <w:r>
          <w:tab/>
        </w:r>
        <w:r>
          <w:fldChar w:fldCharType="begin"/>
        </w:r>
        <w:r>
          <w:instrText xml:space="preserve"> PAGEREF _Toc10647 \h </w:instrText>
        </w:r>
        <w:r>
          <w:fldChar w:fldCharType="separate"/>
        </w:r>
        <w:r>
          <w:t>3</w:t>
        </w:r>
        <w:r>
          <w:fldChar w:fldCharType="end"/>
        </w:r>
      </w:hyperlink>
    </w:p>
    <w:p>
      <w:pPr>
        <w:pStyle w:val="TOC2"/>
        <w:tabs>
          <w:tab w:val="right" w:leader="dot" w:pos="8306"/>
        </w:tabs>
      </w:pPr>
      <w:hyperlink w:anchor="_Toc725" w:history="1">
        <w:r>
          <w:rPr>
            <w:rFonts w:ascii="仿宋" w:eastAsia="仿宋" w:hAnsi="仿宋" w:cs="仿宋" w:hint="eastAsia"/>
            <w:lang w:eastAsia="zh-CN"/>
          </w:rPr>
          <w:t>(一)、可持续战略与实践</w:t>
        </w:r>
        <w:r>
          <w:tab/>
        </w:r>
        <w:r>
          <w:fldChar w:fldCharType="begin"/>
        </w:r>
        <w:r>
          <w:instrText xml:space="preserve"> PAGEREF _Toc725 \h </w:instrText>
        </w:r>
        <w:r>
          <w:fldChar w:fldCharType="separate"/>
        </w:r>
        <w:r>
          <w:t>3</w:t>
        </w:r>
        <w:r>
          <w:fldChar w:fldCharType="end"/>
        </w:r>
      </w:hyperlink>
    </w:p>
    <w:p>
      <w:pPr>
        <w:pStyle w:val="TOC2"/>
        <w:tabs>
          <w:tab w:val="right" w:leader="dot" w:pos="8306"/>
        </w:tabs>
      </w:pPr>
      <w:hyperlink w:anchor="_Toc30614" w:history="1">
        <w:r>
          <w:rPr>
            <w:rFonts w:ascii="仿宋" w:eastAsia="仿宋" w:hAnsi="仿宋" w:cs="仿宋" w:hint="eastAsia"/>
            <w:lang w:eastAsia="zh-CN"/>
          </w:rPr>
          <w:t>(二)、环保与社会责任</w:t>
        </w:r>
        <w:r>
          <w:tab/>
        </w:r>
        <w:r>
          <w:fldChar w:fldCharType="begin"/>
        </w:r>
        <w:r>
          <w:instrText xml:space="preserve"> PAGEREF _Toc30614 \h </w:instrText>
        </w:r>
        <w:r>
          <w:fldChar w:fldCharType="separate"/>
        </w:r>
        <w:r>
          <w:t>4</w:t>
        </w:r>
        <w:r>
          <w:fldChar w:fldCharType="end"/>
        </w:r>
      </w:hyperlink>
    </w:p>
    <w:p>
      <w:pPr>
        <w:pStyle w:val="TOC1"/>
        <w:tabs>
          <w:tab w:val="right" w:leader="dot" w:pos="8306"/>
        </w:tabs>
      </w:pPr>
      <w:hyperlink w:anchor="_Toc660" w:history="1">
        <w:r>
          <w:rPr>
            <w:rFonts w:ascii="仿宋" w:eastAsia="仿宋" w:hAnsi="仿宋" w:cs="仿宋" w:hint="eastAsia"/>
            <w:lang w:eastAsia="zh-CN"/>
          </w:rPr>
          <w:t>二、市场分析、调研</w:t>
        </w:r>
        <w:r>
          <w:tab/>
        </w:r>
        <w:r>
          <w:fldChar w:fldCharType="begin"/>
        </w:r>
        <w:r>
          <w:instrText xml:space="preserve"> PAGEREF _Toc660 \h </w:instrText>
        </w:r>
        <w:r>
          <w:fldChar w:fldCharType="separate"/>
        </w:r>
        <w:r>
          <w:t>5</w:t>
        </w:r>
        <w:r>
          <w:fldChar w:fldCharType="end"/>
        </w:r>
      </w:hyperlink>
    </w:p>
    <w:p>
      <w:pPr>
        <w:pStyle w:val="TOC2"/>
        <w:tabs>
          <w:tab w:val="right" w:leader="dot" w:pos="8306"/>
        </w:tabs>
      </w:pPr>
      <w:hyperlink w:anchor="_Toc9676" w:history="1">
        <w:r>
          <w:rPr>
            <w:rFonts w:ascii="仿宋" w:eastAsia="仿宋" w:hAnsi="仿宋" w:cs="仿宋" w:hint="eastAsia"/>
            <w:lang w:eastAsia="zh-CN"/>
          </w:rPr>
          <w:t>(一)、天然气脱硫除湿膜行业分析</w:t>
        </w:r>
        <w:r>
          <w:tab/>
        </w:r>
        <w:r>
          <w:fldChar w:fldCharType="begin"/>
        </w:r>
        <w:r>
          <w:instrText xml:space="preserve"> PAGEREF _Toc9676 \h </w:instrText>
        </w:r>
        <w:r>
          <w:fldChar w:fldCharType="separate"/>
        </w:r>
        <w:r>
          <w:t>5</w:t>
        </w:r>
        <w:r>
          <w:fldChar w:fldCharType="end"/>
        </w:r>
      </w:hyperlink>
    </w:p>
    <w:p>
      <w:pPr>
        <w:pStyle w:val="TOC2"/>
        <w:tabs>
          <w:tab w:val="right" w:leader="dot" w:pos="8306"/>
        </w:tabs>
      </w:pPr>
      <w:hyperlink w:anchor="_Toc12220" w:history="1">
        <w:r>
          <w:rPr>
            <w:rFonts w:ascii="仿宋" w:eastAsia="仿宋" w:hAnsi="仿宋" w:cs="仿宋" w:hint="eastAsia"/>
            <w:lang w:eastAsia="zh-CN"/>
          </w:rPr>
          <w:t>(二)、天然气脱硫除湿膜市场分析预测</w:t>
        </w:r>
        <w:r>
          <w:tab/>
        </w:r>
        <w:r>
          <w:fldChar w:fldCharType="begin"/>
        </w:r>
        <w:r>
          <w:instrText xml:space="preserve"> PAGEREF _Toc12220 \h </w:instrText>
        </w:r>
        <w:r>
          <w:fldChar w:fldCharType="separate"/>
        </w:r>
        <w:r>
          <w:t>5</w:t>
        </w:r>
        <w:r>
          <w:fldChar w:fldCharType="end"/>
        </w:r>
      </w:hyperlink>
    </w:p>
    <w:p>
      <w:pPr>
        <w:pStyle w:val="TOC1"/>
        <w:tabs>
          <w:tab w:val="right" w:leader="dot" w:pos="8306"/>
        </w:tabs>
      </w:pPr>
      <w:hyperlink w:anchor="_Toc13970" w:history="1">
        <w:r>
          <w:rPr>
            <w:rFonts w:ascii="仿宋" w:eastAsia="仿宋" w:hAnsi="仿宋" w:cs="仿宋" w:hint="eastAsia"/>
            <w:lang w:eastAsia="zh-CN"/>
          </w:rPr>
          <w:t>三、天然气脱硫除湿膜项目建设单位说明</w:t>
        </w:r>
        <w:r>
          <w:tab/>
        </w:r>
        <w:r>
          <w:fldChar w:fldCharType="begin"/>
        </w:r>
        <w:r>
          <w:instrText xml:space="preserve"> PAGEREF _Toc13970 \h </w:instrText>
        </w:r>
        <w:r>
          <w:fldChar w:fldCharType="separate"/>
        </w:r>
        <w:r>
          <w:t>6</w:t>
        </w:r>
        <w:r>
          <w:fldChar w:fldCharType="end"/>
        </w:r>
      </w:hyperlink>
    </w:p>
    <w:p>
      <w:pPr>
        <w:pStyle w:val="TOC2"/>
        <w:tabs>
          <w:tab w:val="right" w:leader="dot" w:pos="8306"/>
        </w:tabs>
      </w:pPr>
      <w:hyperlink w:anchor="_Toc30163" w:history="1">
        <w:r>
          <w:rPr>
            <w:rFonts w:ascii="仿宋" w:eastAsia="仿宋" w:hAnsi="仿宋" w:cs="仿宋" w:hint="eastAsia"/>
            <w:lang w:eastAsia="zh-CN"/>
          </w:rPr>
          <w:t>(一)、天然气脱硫除湿膜项目承办单位基本情况</w:t>
        </w:r>
        <w:r>
          <w:tab/>
        </w:r>
        <w:r>
          <w:fldChar w:fldCharType="begin"/>
        </w:r>
        <w:r>
          <w:instrText xml:space="preserve"> PAGEREF _Toc30163 \h </w:instrText>
        </w:r>
        <w:r>
          <w:fldChar w:fldCharType="separate"/>
        </w:r>
        <w:r>
          <w:t>6</w:t>
        </w:r>
        <w:r>
          <w:fldChar w:fldCharType="end"/>
        </w:r>
      </w:hyperlink>
    </w:p>
    <w:p>
      <w:pPr>
        <w:pStyle w:val="TOC2"/>
        <w:tabs>
          <w:tab w:val="right" w:leader="dot" w:pos="8306"/>
        </w:tabs>
      </w:pPr>
      <w:hyperlink w:anchor="_Toc14266" w:history="1">
        <w:r>
          <w:rPr>
            <w:rFonts w:ascii="仿宋" w:eastAsia="仿宋" w:hAnsi="仿宋" w:cs="仿宋" w:hint="eastAsia"/>
            <w:lang w:eastAsia="zh-CN"/>
          </w:rPr>
          <w:t>(二)、公司经济效益分析</w:t>
        </w:r>
        <w:r>
          <w:tab/>
        </w:r>
        <w:r>
          <w:fldChar w:fldCharType="begin"/>
        </w:r>
        <w:r>
          <w:instrText xml:space="preserve"> PAGEREF _Toc14266 \h </w:instrText>
        </w:r>
        <w:r>
          <w:fldChar w:fldCharType="separate"/>
        </w:r>
        <w:r>
          <w:t>7</w:t>
        </w:r>
        <w:r>
          <w:fldChar w:fldCharType="end"/>
        </w:r>
      </w:hyperlink>
    </w:p>
    <w:p>
      <w:pPr>
        <w:pStyle w:val="TOC1"/>
        <w:tabs>
          <w:tab w:val="right" w:leader="dot" w:pos="8306"/>
        </w:tabs>
      </w:pPr>
      <w:hyperlink w:anchor="_Toc16950" w:history="1">
        <w:r>
          <w:rPr>
            <w:rFonts w:ascii="仿宋" w:eastAsia="仿宋" w:hAnsi="仿宋" w:cs="仿宋" w:hint="eastAsia"/>
            <w:lang w:eastAsia="zh-CN"/>
          </w:rPr>
          <w:t>四、工艺说明</w:t>
        </w:r>
        <w:r>
          <w:tab/>
        </w:r>
        <w:r>
          <w:fldChar w:fldCharType="begin"/>
        </w:r>
        <w:r>
          <w:instrText xml:space="preserve"> PAGEREF _Toc16950 \h </w:instrText>
        </w:r>
        <w:r>
          <w:fldChar w:fldCharType="separate"/>
        </w:r>
        <w:r>
          <w:t>8</w:t>
        </w:r>
        <w:r>
          <w:fldChar w:fldCharType="end"/>
        </w:r>
      </w:hyperlink>
    </w:p>
    <w:p>
      <w:pPr>
        <w:pStyle w:val="TOC2"/>
        <w:tabs>
          <w:tab w:val="right" w:leader="dot" w:pos="8306"/>
        </w:tabs>
      </w:pPr>
      <w:hyperlink w:anchor="_Toc1180" w:history="1">
        <w:r>
          <w:rPr>
            <w:rFonts w:ascii="仿宋" w:eastAsia="仿宋" w:hAnsi="仿宋" w:cs="仿宋" w:hint="eastAsia"/>
            <w:lang w:eastAsia="zh-CN"/>
          </w:rPr>
          <w:t>(一)、技术管理特点</w:t>
        </w:r>
        <w:r>
          <w:tab/>
        </w:r>
        <w:r>
          <w:fldChar w:fldCharType="begin"/>
        </w:r>
        <w:r>
          <w:instrText xml:space="preserve"> PAGEREF _Toc1180 \h </w:instrText>
        </w:r>
        <w:r>
          <w:fldChar w:fldCharType="separate"/>
        </w:r>
        <w:r>
          <w:t>8</w:t>
        </w:r>
        <w:r>
          <w:fldChar w:fldCharType="end"/>
        </w:r>
      </w:hyperlink>
    </w:p>
    <w:p>
      <w:pPr>
        <w:pStyle w:val="TOC2"/>
        <w:tabs>
          <w:tab w:val="right" w:leader="dot" w:pos="8306"/>
        </w:tabs>
      </w:pPr>
      <w:hyperlink w:anchor="_Toc24714" w:history="1">
        <w:r>
          <w:rPr>
            <w:rFonts w:ascii="仿宋" w:eastAsia="仿宋" w:hAnsi="仿宋" w:cs="仿宋" w:hint="eastAsia"/>
            <w:lang w:eastAsia="zh-CN"/>
          </w:rPr>
          <w:t>(二)、天然气脱硫除湿膜项目工艺技术设计方案</w:t>
        </w:r>
        <w:r>
          <w:tab/>
        </w:r>
        <w:r>
          <w:fldChar w:fldCharType="begin"/>
        </w:r>
        <w:r>
          <w:instrText xml:space="preserve"> PAGEREF _Toc24714 \h </w:instrText>
        </w:r>
        <w:r>
          <w:fldChar w:fldCharType="separate"/>
        </w:r>
        <w:r>
          <w:t>9</w:t>
        </w:r>
        <w:r>
          <w:fldChar w:fldCharType="end"/>
        </w:r>
      </w:hyperlink>
    </w:p>
    <w:p>
      <w:pPr>
        <w:pStyle w:val="TOC2"/>
        <w:tabs>
          <w:tab w:val="right" w:leader="dot" w:pos="8306"/>
        </w:tabs>
      </w:pPr>
      <w:hyperlink w:anchor="_Toc18767" w:history="1">
        <w:r>
          <w:rPr>
            <w:rFonts w:ascii="仿宋" w:eastAsia="仿宋" w:hAnsi="仿宋" w:cs="仿宋" w:hint="eastAsia"/>
            <w:lang w:eastAsia="zh-CN"/>
          </w:rPr>
          <w:t>(三)、设备选型方案</w:t>
        </w:r>
        <w:r>
          <w:tab/>
        </w:r>
        <w:r>
          <w:fldChar w:fldCharType="begin"/>
        </w:r>
        <w:r>
          <w:instrText xml:space="preserve"> PAGEREF _Toc18767 \h </w:instrText>
        </w:r>
        <w:r>
          <w:fldChar w:fldCharType="separate"/>
        </w:r>
        <w:r>
          <w:t>10</w:t>
        </w:r>
        <w:r>
          <w:fldChar w:fldCharType="end"/>
        </w:r>
      </w:hyperlink>
    </w:p>
    <w:p>
      <w:pPr>
        <w:pStyle w:val="TOC1"/>
        <w:tabs>
          <w:tab w:val="right" w:leader="dot" w:pos="8306"/>
        </w:tabs>
      </w:pPr>
      <w:hyperlink w:anchor="_Toc10116" w:history="1">
        <w:r>
          <w:rPr>
            <w:rFonts w:ascii="仿宋" w:eastAsia="仿宋" w:hAnsi="仿宋" w:cs="仿宋" w:hint="eastAsia"/>
            <w:lang w:eastAsia="zh-CN"/>
          </w:rPr>
          <w:t>五、天然气脱硫除湿膜项目危机管理</w:t>
        </w:r>
        <w:r>
          <w:tab/>
        </w:r>
        <w:r>
          <w:fldChar w:fldCharType="begin"/>
        </w:r>
        <w:r>
          <w:instrText xml:space="preserve"> PAGEREF _Toc10116 \h </w:instrText>
        </w:r>
        <w:r>
          <w:fldChar w:fldCharType="separate"/>
        </w:r>
        <w:r>
          <w:t>12</w:t>
        </w:r>
        <w:r>
          <w:fldChar w:fldCharType="end"/>
        </w:r>
      </w:hyperlink>
    </w:p>
    <w:p>
      <w:pPr>
        <w:pStyle w:val="TOC2"/>
        <w:tabs>
          <w:tab w:val="right" w:leader="dot" w:pos="8306"/>
        </w:tabs>
      </w:pPr>
      <w:hyperlink w:anchor="_Toc22721" w:history="1">
        <w:r>
          <w:rPr>
            <w:rFonts w:ascii="仿宋" w:eastAsia="仿宋" w:hAnsi="仿宋" w:cs="仿宋" w:hint="eastAsia"/>
            <w:lang w:eastAsia="zh-CN"/>
          </w:rPr>
          <w:t>(一)、危机预警与识别</w:t>
        </w:r>
        <w:r>
          <w:tab/>
        </w:r>
        <w:r>
          <w:fldChar w:fldCharType="begin"/>
        </w:r>
        <w:r>
          <w:instrText xml:space="preserve"> PAGEREF _Toc22721 \h </w:instrText>
        </w:r>
        <w:r>
          <w:fldChar w:fldCharType="separate"/>
        </w:r>
        <w:r>
          <w:t>12</w:t>
        </w:r>
        <w:r>
          <w:fldChar w:fldCharType="end"/>
        </w:r>
      </w:hyperlink>
    </w:p>
    <w:p>
      <w:pPr>
        <w:pStyle w:val="TOC2"/>
        <w:tabs>
          <w:tab w:val="right" w:leader="dot" w:pos="8306"/>
        </w:tabs>
      </w:pPr>
      <w:hyperlink w:anchor="_Toc24870" w:history="1">
        <w:r>
          <w:rPr>
            <w:rFonts w:ascii="仿宋" w:eastAsia="仿宋" w:hAnsi="仿宋" w:cs="仿宋" w:hint="eastAsia"/>
            <w:lang w:eastAsia="zh-CN"/>
          </w:rPr>
          <w:t>(二)、危机应对与恢复</w:t>
        </w:r>
        <w:r>
          <w:tab/>
        </w:r>
        <w:r>
          <w:fldChar w:fldCharType="begin"/>
        </w:r>
        <w:r>
          <w:instrText xml:space="preserve"> PAGEREF _Toc24870 \h </w:instrText>
        </w:r>
        <w:r>
          <w:fldChar w:fldCharType="separate"/>
        </w:r>
        <w:r>
          <w:t>13</w:t>
        </w:r>
        <w:r>
          <w:fldChar w:fldCharType="end"/>
        </w:r>
      </w:hyperlink>
    </w:p>
    <w:p>
      <w:pPr>
        <w:pStyle w:val="TOC1"/>
        <w:tabs>
          <w:tab w:val="right" w:leader="dot" w:pos="8306"/>
        </w:tabs>
      </w:pPr>
      <w:hyperlink w:anchor="_Toc13462" w:history="1">
        <w:r>
          <w:rPr>
            <w:rFonts w:ascii="仿宋" w:eastAsia="仿宋" w:hAnsi="仿宋" w:cs="仿宋" w:hint="eastAsia"/>
            <w:lang w:eastAsia="zh-CN"/>
          </w:rPr>
          <w:t>六、天然气脱硫除湿膜项目建设背景及必要性分析</w:t>
        </w:r>
        <w:r>
          <w:tab/>
        </w:r>
        <w:r>
          <w:fldChar w:fldCharType="begin"/>
        </w:r>
        <w:r>
          <w:instrText xml:space="preserve"> PAGEREF _Toc13462 \h </w:instrText>
        </w:r>
        <w:r>
          <w:fldChar w:fldCharType="separate"/>
        </w:r>
        <w:r>
          <w:t>14</w:t>
        </w:r>
        <w:r>
          <w:fldChar w:fldCharType="end"/>
        </w:r>
      </w:hyperlink>
    </w:p>
    <w:p>
      <w:pPr>
        <w:pStyle w:val="TOC2"/>
        <w:tabs>
          <w:tab w:val="right" w:leader="dot" w:pos="8306"/>
        </w:tabs>
      </w:pPr>
      <w:hyperlink w:anchor="_Toc29086" w:history="1">
        <w:r>
          <w:rPr>
            <w:rFonts w:ascii="仿宋" w:eastAsia="仿宋" w:hAnsi="仿宋" w:cs="仿宋" w:hint="eastAsia"/>
            <w:lang w:eastAsia="zh-CN"/>
          </w:rPr>
          <w:t>(一)、天然气脱硫除湿膜项目背景分析</w:t>
        </w:r>
        <w:r>
          <w:tab/>
        </w:r>
        <w:r>
          <w:fldChar w:fldCharType="begin"/>
        </w:r>
        <w:r>
          <w:instrText xml:space="preserve"> PAGEREF _Toc29086 \h </w:instrText>
        </w:r>
        <w:r>
          <w:fldChar w:fldCharType="separate"/>
        </w:r>
        <w:r>
          <w:t>14</w:t>
        </w:r>
        <w:r>
          <w:fldChar w:fldCharType="end"/>
        </w:r>
      </w:hyperlink>
    </w:p>
    <w:p>
      <w:pPr>
        <w:pStyle w:val="TOC2"/>
        <w:tabs>
          <w:tab w:val="right" w:leader="dot" w:pos="8306"/>
        </w:tabs>
      </w:pPr>
      <w:hyperlink w:anchor="_Toc23792" w:history="1">
        <w:r>
          <w:rPr>
            <w:rFonts w:ascii="仿宋" w:eastAsia="仿宋" w:hAnsi="仿宋" w:cs="仿宋" w:hint="eastAsia"/>
            <w:lang w:eastAsia="zh-CN"/>
          </w:rPr>
          <w:t>(二)、天然气脱硫除湿膜项目建设必要性分析</w:t>
        </w:r>
        <w:r>
          <w:tab/>
        </w:r>
        <w:r>
          <w:fldChar w:fldCharType="begin"/>
        </w:r>
        <w:r>
          <w:instrText xml:space="preserve"> PAGEREF _Toc23792 \h </w:instrText>
        </w:r>
        <w:r>
          <w:fldChar w:fldCharType="separate"/>
        </w:r>
        <w:r>
          <w:t>16</w:t>
        </w:r>
        <w:r>
          <w:fldChar w:fldCharType="end"/>
        </w:r>
      </w:hyperlink>
    </w:p>
    <w:p>
      <w:pPr>
        <w:pStyle w:val="TOC1"/>
        <w:tabs>
          <w:tab w:val="right" w:leader="dot" w:pos="8306"/>
        </w:tabs>
      </w:pPr>
      <w:hyperlink w:anchor="_Toc6763" w:history="1">
        <w:r>
          <w:rPr>
            <w:rFonts w:ascii="仿宋" w:eastAsia="仿宋" w:hAnsi="仿宋" w:cs="仿宋" w:hint="eastAsia"/>
            <w:lang w:eastAsia="zh-CN"/>
          </w:rPr>
          <w:t>七、天然气脱硫除湿膜项目人力资源培养与发展</w:t>
        </w:r>
        <w:r>
          <w:tab/>
        </w:r>
        <w:r>
          <w:fldChar w:fldCharType="begin"/>
        </w:r>
        <w:r>
          <w:instrText xml:space="preserve"> PAGEREF _Toc6763 \h </w:instrText>
        </w:r>
        <w:r>
          <w:fldChar w:fldCharType="separate"/>
        </w:r>
        <w:r>
          <w:t>18</w:t>
        </w:r>
        <w:r>
          <w:fldChar w:fldCharType="end"/>
        </w:r>
      </w:hyperlink>
    </w:p>
    <w:p>
      <w:pPr>
        <w:pStyle w:val="TOC2"/>
        <w:tabs>
          <w:tab w:val="right" w:leader="dot" w:pos="8306"/>
        </w:tabs>
      </w:pPr>
      <w:hyperlink w:anchor="_Toc28563" w:history="1">
        <w:r>
          <w:rPr>
            <w:rFonts w:ascii="仿宋" w:eastAsia="仿宋" w:hAnsi="仿宋" w:cs="仿宋" w:hint="eastAsia"/>
            <w:lang w:eastAsia="zh-CN"/>
          </w:rPr>
          <w:t>(一)、人才需求与规划</w:t>
        </w:r>
        <w:r>
          <w:tab/>
        </w:r>
        <w:r>
          <w:fldChar w:fldCharType="begin"/>
        </w:r>
        <w:r>
          <w:instrText xml:space="preserve"> PAGEREF _Toc28563 \h </w:instrText>
        </w:r>
        <w:r>
          <w:fldChar w:fldCharType="separate"/>
        </w:r>
        <w:r>
          <w:t>18</w:t>
        </w:r>
        <w:r>
          <w:fldChar w:fldCharType="end"/>
        </w:r>
      </w:hyperlink>
    </w:p>
    <w:p>
      <w:pPr>
        <w:pStyle w:val="TOC2"/>
        <w:tabs>
          <w:tab w:val="right" w:leader="dot" w:pos="8306"/>
        </w:tabs>
      </w:pPr>
      <w:hyperlink w:anchor="_Toc25471" w:history="1">
        <w:r>
          <w:rPr>
            <w:rFonts w:ascii="仿宋" w:eastAsia="仿宋" w:hAnsi="仿宋" w:cs="仿宋" w:hint="eastAsia"/>
            <w:lang w:eastAsia="zh-CN"/>
          </w:rPr>
          <w:t>(二)、培训与发展计划</w:t>
        </w:r>
        <w:r>
          <w:tab/>
        </w:r>
        <w:r>
          <w:fldChar w:fldCharType="begin"/>
        </w:r>
        <w:r>
          <w:instrText xml:space="preserve"> PAGEREF _Toc25471 \h </w:instrText>
        </w:r>
        <w:r>
          <w:fldChar w:fldCharType="separate"/>
        </w:r>
        <w:r>
          <w:t>18</w:t>
        </w:r>
        <w:r>
          <w:fldChar w:fldCharType="end"/>
        </w:r>
      </w:hyperlink>
    </w:p>
    <w:p>
      <w:pPr>
        <w:pStyle w:val="TOC1"/>
        <w:tabs>
          <w:tab w:val="right" w:leader="dot" w:pos="8306"/>
        </w:tabs>
      </w:pPr>
      <w:hyperlink w:anchor="_Toc6398" w:history="1">
        <w:r>
          <w:rPr>
            <w:rFonts w:ascii="仿宋" w:eastAsia="仿宋" w:hAnsi="仿宋" w:cs="仿宋" w:hint="eastAsia"/>
            <w:lang w:eastAsia="zh-CN"/>
          </w:rPr>
          <w:t>八、天然气脱硫除湿膜项目财务管理</w:t>
        </w:r>
        <w:r>
          <w:tab/>
        </w:r>
        <w:r>
          <w:fldChar w:fldCharType="begin"/>
        </w:r>
        <w:r>
          <w:instrText xml:space="preserve"> PAGEREF _Toc6398 \h </w:instrText>
        </w:r>
        <w:r>
          <w:fldChar w:fldCharType="separate"/>
        </w:r>
        <w:r>
          <w:t>19</w:t>
        </w:r>
        <w:r>
          <w:fldChar w:fldCharType="end"/>
        </w:r>
      </w:hyperlink>
    </w:p>
    <w:p>
      <w:pPr>
        <w:pStyle w:val="TOC2"/>
        <w:tabs>
          <w:tab w:val="right" w:leader="dot" w:pos="8306"/>
        </w:tabs>
      </w:pPr>
      <w:hyperlink w:anchor="_Toc16999" w:history="1">
        <w:r>
          <w:rPr>
            <w:rFonts w:ascii="仿宋" w:eastAsia="仿宋" w:hAnsi="仿宋" w:cs="仿宋" w:hint="eastAsia"/>
            <w:lang w:eastAsia="zh-CN"/>
          </w:rPr>
          <w:t>(一)、资金需求大</w:t>
        </w:r>
        <w:r>
          <w:tab/>
        </w:r>
        <w:r>
          <w:fldChar w:fldCharType="begin"/>
        </w:r>
        <w:r>
          <w:instrText xml:space="preserve"> PAGEREF _Toc16999 \h </w:instrText>
        </w:r>
        <w:r>
          <w:fldChar w:fldCharType="separate"/>
        </w:r>
        <w:r>
          <w:t>19</w:t>
        </w:r>
        <w:r>
          <w:fldChar w:fldCharType="end"/>
        </w:r>
      </w:hyperlink>
    </w:p>
    <w:p>
      <w:pPr>
        <w:pStyle w:val="TOC2"/>
        <w:tabs>
          <w:tab w:val="right" w:leader="dot" w:pos="8306"/>
        </w:tabs>
      </w:pPr>
      <w:hyperlink w:anchor="_Toc12143" w:history="1">
        <w:r>
          <w:rPr>
            <w:rFonts w:ascii="仿宋" w:eastAsia="仿宋" w:hAnsi="仿宋" w:cs="仿宋" w:hint="eastAsia"/>
            <w:lang w:eastAsia="zh-CN"/>
          </w:rPr>
          <w:t>(二)、研发周期长</w:t>
        </w:r>
        <w:r>
          <w:tab/>
        </w:r>
        <w:r>
          <w:fldChar w:fldCharType="begin"/>
        </w:r>
        <w:r>
          <w:instrText xml:space="preserve"> PAGEREF _Toc12143 \h </w:instrText>
        </w:r>
        <w:r>
          <w:fldChar w:fldCharType="separate"/>
        </w:r>
        <w:r>
          <w:t>20</w:t>
        </w:r>
        <w:r>
          <w:fldChar w:fldCharType="end"/>
        </w:r>
      </w:hyperlink>
    </w:p>
    <w:p>
      <w:pPr>
        <w:pStyle w:val="TOC2"/>
        <w:tabs>
          <w:tab w:val="right" w:leader="dot" w:pos="8306"/>
        </w:tabs>
      </w:pPr>
      <w:hyperlink w:anchor="_Toc6084" w:history="1">
        <w:r>
          <w:rPr>
            <w:rFonts w:ascii="仿宋" w:eastAsia="仿宋" w:hAnsi="仿宋" w:cs="仿宋" w:hint="eastAsia"/>
            <w:lang w:eastAsia="zh-CN"/>
          </w:rPr>
          <w:t>(三)、市场风险大</w:t>
        </w:r>
        <w:r>
          <w:tab/>
        </w:r>
        <w:r>
          <w:fldChar w:fldCharType="begin"/>
        </w:r>
        <w:r>
          <w:instrText xml:space="preserve"> PAGEREF _Toc6084 \h </w:instrText>
        </w:r>
        <w:r>
          <w:fldChar w:fldCharType="separate"/>
        </w:r>
        <w:r>
          <w:t>21</w:t>
        </w:r>
        <w:r>
          <w:fldChar w:fldCharType="end"/>
        </w:r>
      </w:hyperlink>
    </w:p>
    <w:p>
      <w:pPr>
        <w:pStyle w:val="TOC2"/>
        <w:tabs>
          <w:tab w:val="right" w:leader="dot" w:pos="8306"/>
        </w:tabs>
      </w:pPr>
      <w:hyperlink w:anchor="_Toc20205" w:history="1">
        <w:r>
          <w:rPr>
            <w:rFonts w:ascii="仿宋" w:eastAsia="仿宋" w:hAnsi="仿宋" w:cs="仿宋" w:hint="eastAsia"/>
            <w:lang w:eastAsia="zh-CN"/>
          </w:rPr>
          <w:t>(四)、利润率高</w:t>
        </w:r>
        <w:r>
          <w:tab/>
        </w:r>
        <w:r>
          <w:fldChar w:fldCharType="begin"/>
        </w:r>
        <w:r>
          <w:instrText xml:space="preserve"> PAGEREF _Toc20205 \h </w:instrText>
        </w:r>
        <w:r>
          <w:fldChar w:fldCharType="separate"/>
        </w:r>
        <w:r>
          <w:t>24</w:t>
        </w:r>
        <w:r>
          <w:fldChar w:fldCharType="end"/>
        </w:r>
      </w:hyperlink>
    </w:p>
    <w:p>
      <w:pPr>
        <w:pStyle w:val="TOC1"/>
        <w:tabs>
          <w:tab w:val="right" w:leader="dot" w:pos="8306"/>
        </w:tabs>
      </w:pPr>
      <w:hyperlink w:anchor="_Toc7588" w:history="1">
        <w:r>
          <w:rPr>
            <w:rFonts w:ascii="仿宋" w:eastAsia="仿宋" w:hAnsi="仿宋" w:cs="仿宋" w:hint="eastAsia"/>
            <w:lang w:eastAsia="zh-CN"/>
          </w:rPr>
          <w:t>九、天然气脱硫除湿膜项目创新与研发</w:t>
        </w:r>
        <w:r>
          <w:tab/>
        </w:r>
        <w:r>
          <w:fldChar w:fldCharType="begin"/>
        </w:r>
        <w:r>
          <w:instrText xml:space="preserve"> PAGEREF _Toc7588 \h </w:instrText>
        </w:r>
        <w:r>
          <w:fldChar w:fldCharType="separate"/>
        </w:r>
        <w:r>
          <w:t>26</w:t>
        </w:r>
        <w:r>
          <w:fldChar w:fldCharType="end"/>
        </w:r>
      </w:hyperlink>
    </w:p>
    <w:p>
      <w:pPr>
        <w:pStyle w:val="TOC2"/>
        <w:tabs>
          <w:tab w:val="right" w:leader="dot" w:pos="8306"/>
        </w:tabs>
      </w:pPr>
      <w:hyperlink w:anchor="_Toc18133" w:history="1">
        <w:r>
          <w:rPr>
            <w:rFonts w:ascii="仿宋" w:eastAsia="仿宋" w:hAnsi="仿宋" w:cs="仿宋" w:hint="eastAsia"/>
            <w:lang w:eastAsia="zh-CN"/>
          </w:rPr>
          <w:t>(一)、创新策略与方向</w:t>
        </w:r>
        <w:r>
          <w:tab/>
        </w:r>
        <w:r>
          <w:fldChar w:fldCharType="begin"/>
        </w:r>
        <w:r>
          <w:instrText xml:space="preserve"> PAGEREF _Toc18133 \h </w:instrText>
        </w:r>
        <w:r>
          <w:fldChar w:fldCharType="separate"/>
        </w:r>
        <w:r>
          <w:t>26</w:t>
        </w:r>
        <w:r>
          <w:fldChar w:fldCharType="end"/>
        </w:r>
      </w:hyperlink>
    </w:p>
    <w:p>
      <w:pPr>
        <w:pStyle w:val="TOC2"/>
        <w:tabs>
          <w:tab w:val="right" w:leader="dot" w:pos="8306"/>
        </w:tabs>
      </w:pPr>
      <w:hyperlink w:anchor="_Toc30069" w:history="1">
        <w:r>
          <w:rPr>
            <w:rFonts w:ascii="仿宋" w:eastAsia="仿宋" w:hAnsi="仿宋" w:cs="仿宋" w:hint="eastAsia"/>
            <w:lang w:eastAsia="zh-CN"/>
          </w:rPr>
          <w:t>(二)、研发规划与投入</w:t>
        </w:r>
        <w:r>
          <w:tab/>
        </w:r>
        <w:r>
          <w:fldChar w:fldCharType="begin"/>
        </w:r>
        <w:r>
          <w:instrText xml:space="preserve"> PAGEREF _Toc30069 \h </w:instrText>
        </w:r>
        <w:r>
          <w:fldChar w:fldCharType="separate"/>
        </w:r>
        <w:r>
          <w:t>28</w:t>
        </w:r>
        <w:r>
          <w:fldChar w:fldCharType="end"/>
        </w:r>
      </w:hyperlink>
    </w:p>
    <w:p>
      <w:pPr>
        <w:pStyle w:val="TOC1"/>
        <w:tabs>
          <w:tab w:val="right" w:leader="dot" w:pos="8306"/>
        </w:tabs>
      </w:pPr>
      <w:hyperlink w:anchor="_Toc27758" w:history="1">
        <w:r>
          <w:rPr>
            <w:rFonts w:ascii="仿宋" w:eastAsia="仿宋" w:hAnsi="仿宋" w:cs="仿宋" w:hint="eastAsia"/>
            <w:lang w:eastAsia="zh-CN"/>
          </w:rPr>
          <w:t>十、天然气脱硫除湿膜项目投资规划</w:t>
        </w:r>
        <w:r>
          <w:tab/>
        </w:r>
        <w:r>
          <w:fldChar w:fldCharType="begin"/>
        </w:r>
        <w:r>
          <w:instrText xml:space="preserve"> PAGEREF _Toc27758 \h </w:instrText>
        </w:r>
        <w:r>
          <w:fldChar w:fldCharType="separate"/>
        </w:r>
        <w:r>
          <w:t>29</w:t>
        </w:r>
        <w:r>
          <w:fldChar w:fldCharType="end"/>
        </w:r>
      </w:hyperlink>
    </w:p>
    <w:p>
      <w:pPr>
        <w:pStyle w:val="TOC2"/>
        <w:tabs>
          <w:tab w:val="right" w:leader="dot" w:pos="8306"/>
        </w:tabs>
      </w:pPr>
      <w:hyperlink w:anchor="_Toc15010" w:history="1">
        <w:r>
          <w:rPr>
            <w:rFonts w:ascii="仿宋" w:eastAsia="仿宋" w:hAnsi="仿宋" w:cs="仿宋" w:hint="eastAsia"/>
            <w:lang w:eastAsia="zh-CN"/>
          </w:rPr>
          <w:t>(一)、天然气脱硫除湿膜项目总投资估算</w:t>
        </w:r>
        <w:r>
          <w:tab/>
        </w:r>
        <w:r>
          <w:fldChar w:fldCharType="begin"/>
        </w:r>
        <w:r>
          <w:instrText xml:space="preserve"> PAGEREF _Toc15010 \h </w:instrText>
        </w:r>
        <w:r>
          <w:fldChar w:fldCharType="separate"/>
        </w:r>
        <w:r>
          <w:t>29</w:t>
        </w:r>
        <w:r>
          <w:fldChar w:fldCharType="end"/>
        </w:r>
      </w:hyperlink>
    </w:p>
    <w:p>
      <w:pPr>
        <w:pStyle w:val="TOC2"/>
        <w:tabs>
          <w:tab w:val="right" w:leader="dot" w:pos="8306"/>
        </w:tabs>
      </w:pPr>
      <w:hyperlink w:anchor="_Toc17307" w:history="1">
        <w:r>
          <w:rPr>
            <w:rFonts w:ascii="仿宋" w:eastAsia="仿宋" w:hAnsi="仿宋" w:cs="仿宋" w:hint="eastAsia"/>
            <w:lang w:eastAsia="zh-CN"/>
          </w:rPr>
          <w:t>(二)、资金筹措</w:t>
        </w:r>
        <w:r>
          <w:tab/>
        </w:r>
        <w:r>
          <w:fldChar w:fldCharType="begin"/>
        </w:r>
        <w:r>
          <w:instrText xml:space="preserve"> PAGEREF _Toc17307 \h </w:instrText>
        </w:r>
        <w:r>
          <w:fldChar w:fldCharType="separate"/>
        </w:r>
        <w:r>
          <w:t>31</w:t>
        </w:r>
        <w:r>
          <w:fldChar w:fldCharType="end"/>
        </w:r>
      </w:hyperlink>
    </w:p>
    <w:p>
      <w:pPr>
        <w:pStyle w:val="TOC1"/>
        <w:tabs>
          <w:tab w:val="right" w:leader="dot" w:pos="8306"/>
        </w:tabs>
      </w:pPr>
      <w:hyperlink w:anchor="_Toc26403" w:history="1">
        <w:r>
          <w:rPr>
            <w:rFonts w:ascii="仿宋" w:eastAsia="仿宋" w:hAnsi="仿宋" w:cs="仿宋" w:hint="eastAsia"/>
            <w:lang w:eastAsia="zh-CN"/>
          </w:rPr>
          <w:t>十一、天然气脱硫除湿膜项目环境影响分析</w:t>
        </w:r>
        <w:r>
          <w:tab/>
        </w:r>
        <w:r>
          <w:fldChar w:fldCharType="begin"/>
        </w:r>
        <w:r>
          <w:instrText xml:space="preserve"> PAGEREF _Toc26403 \h </w:instrText>
        </w:r>
        <w:r>
          <w:fldChar w:fldCharType="separate"/>
        </w:r>
        <w:r>
          <w:t>31</w:t>
        </w:r>
        <w:r>
          <w:fldChar w:fldCharType="end"/>
        </w:r>
      </w:hyperlink>
    </w:p>
    <w:p>
      <w:pPr>
        <w:pStyle w:val="TOC2"/>
        <w:tabs>
          <w:tab w:val="right" w:leader="dot" w:pos="8306"/>
        </w:tabs>
      </w:pPr>
      <w:hyperlink w:anchor="_Toc13732" w:history="1">
        <w:r>
          <w:rPr>
            <w:rFonts w:ascii="仿宋" w:eastAsia="仿宋" w:hAnsi="仿宋" w:cs="仿宋" w:hint="eastAsia"/>
            <w:lang w:eastAsia="zh-CN"/>
          </w:rPr>
          <w:t>(一)、建设区域环境质量现状</w:t>
        </w:r>
        <w:r>
          <w:tab/>
        </w:r>
        <w:r>
          <w:fldChar w:fldCharType="begin"/>
        </w:r>
        <w:r>
          <w:instrText xml:space="preserve"> PAGEREF _Toc13732 \h </w:instrText>
        </w:r>
        <w:r>
          <w:fldChar w:fldCharType="separate"/>
        </w:r>
        <w:r>
          <w:t>31</w:t>
        </w:r>
        <w:r>
          <w:fldChar w:fldCharType="end"/>
        </w:r>
      </w:hyperlink>
    </w:p>
    <w:p>
      <w:pPr>
        <w:pStyle w:val="TOC2"/>
        <w:tabs>
          <w:tab w:val="right" w:leader="dot" w:pos="8306"/>
        </w:tabs>
      </w:pPr>
      <w:hyperlink w:anchor="_Toc388" w:history="1">
        <w:r>
          <w:rPr>
            <w:rFonts w:ascii="仿宋" w:eastAsia="仿宋" w:hAnsi="仿宋" w:cs="仿宋" w:hint="eastAsia"/>
            <w:lang w:eastAsia="zh-CN"/>
          </w:rPr>
          <w:t>(二)、建设期环境保护</w:t>
        </w:r>
        <w:r>
          <w:tab/>
        </w:r>
        <w:r>
          <w:fldChar w:fldCharType="begin"/>
        </w:r>
        <w:r>
          <w:instrText xml:space="preserve"> PAGEREF _Toc388 \h </w:instrText>
        </w:r>
        <w:r>
          <w:fldChar w:fldCharType="separate"/>
        </w:r>
        <w:r>
          <w:t>33</w:t>
        </w:r>
        <w:r>
          <w:fldChar w:fldCharType="end"/>
        </w:r>
      </w:hyperlink>
    </w:p>
    <w:p>
      <w:pPr>
        <w:pStyle w:val="TOC2"/>
        <w:tabs>
          <w:tab w:val="right" w:leader="dot" w:pos="8306"/>
        </w:tabs>
      </w:pPr>
      <w:hyperlink w:anchor="_Toc4005" w:history="1">
        <w:r>
          <w:rPr>
            <w:rFonts w:ascii="仿宋" w:eastAsia="仿宋" w:hAnsi="仿宋" w:cs="仿宋" w:hint="eastAsia"/>
            <w:lang w:eastAsia="zh-CN"/>
          </w:rPr>
          <w:t>(三)、运营期环境保护</w:t>
        </w:r>
        <w:r>
          <w:tab/>
        </w:r>
        <w:r>
          <w:fldChar w:fldCharType="begin"/>
        </w:r>
        <w:r>
          <w:instrText xml:space="preserve"> PAGEREF _Toc4005 \h </w:instrText>
        </w:r>
        <w:r>
          <w:fldChar w:fldCharType="separate"/>
        </w:r>
        <w:r>
          <w:t>34</w:t>
        </w:r>
        <w:r>
          <w:fldChar w:fldCharType="end"/>
        </w:r>
      </w:hyperlink>
    </w:p>
    <w:p>
      <w:pPr>
        <w:pStyle w:val="TOC2"/>
        <w:tabs>
          <w:tab w:val="right" w:leader="dot" w:pos="8306"/>
        </w:tabs>
      </w:pPr>
      <w:hyperlink w:anchor="_Toc2099" w:history="1">
        <w:r>
          <w:rPr>
            <w:rFonts w:ascii="仿宋" w:eastAsia="仿宋" w:hAnsi="仿宋" w:cs="仿宋" w:hint="eastAsia"/>
            <w:lang w:eastAsia="zh-CN"/>
          </w:rPr>
          <w:t>(四)、天然气脱硫除湿膜项目建设对区域经济的影响</w:t>
        </w:r>
        <w:r>
          <w:tab/>
        </w:r>
        <w:r>
          <w:fldChar w:fldCharType="begin"/>
        </w:r>
        <w:r>
          <w:instrText xml:space="preserve"> PAGEREF _Toc2099 \h </w:instrText>
        </w:r>
        <w:r>
          <w:fldChar w:fldCharType="separate"/>
        </w:r>
        <w:r>
          <w:t>36</w:t>
        </w:r>
        <w:r>
          <w:fldChar w:fldCharType="end"/>
        </w:r>
      </w:hyperlink>
    </w:p>
    <w:p>
      <w:pPr>
        <w:pStyle w:val="TOC2"/>
        <w:tabs>
          <w:tab w:val="right" w:leader="dot" w:pos="8306"/>
        </w:tabs>
      </w:pPr>
      <w:hyperlink w:anchor="_Toc3371" w:history="1">
        <w:r>
          <w:rPr>
            <w:rFonts w:ascii="仿宋" w:eastAsia="仿宋" w:hAnsi="仿宋" w:cs="仿宋" w:hint="eastAsia"/>
            <w:lang w:eastAsia="zh-CN"/>
          </w:rPr>
          <w:t>(五)、废弃物处理</w:t>
        </w:r>
        <w:r>
          <w:tab/>
        </w:r>
        <w:r>
          <w:fldChar w:fldCharType="begin"/>
        </w:r>
        <w:r>
          <w:instrText xml:space="preserve"> PAGEREF _Toc3371 \h </w:instrText>
        </w:r>
        <w:r>
          <w:fldChar w:fldCharType="separate"/>
        </w:r>
        <w:r>
          <w:t>37</w:t>
        </w:r>
        <w:r>
          <w:fldChar w:fldCharType="end"/>
        </w:r>
      </w:hyperlink>
    </w:p>
    <w:p>
      <w:pPr>
        <w:pStyle w:val="TOC2"/>
        <w:tabs>
          <w:tab w:val="right" w:leader="dot" w:pos="8306"/>
        </w:tabs>
      </w:pPr>
      <w:hyperlink w:anchor="_Toc27658" w:history="1">
        <w:r>
          <w:rPr>
            <w:rFonts w:ascii="仿宋" w:eastAsia="仿宋" w:hAnsi="仿宋" w:cs="仿宋" w:hint="eastAsia"/>
            <w:lang w:eastAsia="zh-CN"/>
          </w:rPr>
          <w:t>(六)、特殊环境影响分析</w:t>
        </w:r>
        <w:r>
          <w:tab/>
        </w:r>
        <w:r>
          <w:fldChar w:fldCharType="begin"/>
        </w:r>
        <w:r>
          <w:instrText xml:space="preserve"> PAGEREF _Toc27658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06" w:history="1">
        <w:r>
          <w:rPr>
            <w:rFonts w:ascii="仿宋" w:eastAsia="仿宋" w:hAnsi="仿宋" w:cs="仿宋" w:hint="eastAsia"/>
            <w:lang w:eastAsia="zh-CN"/>
          </w:rPr>
          <w:t>(七)、清洁生产</w:t>
        </w:r>
        <w:r>
          <w:tab/>
        </w:r>
        <w:r>
          <w:fldChar w:fldCharType="begin"/>
        </w:r>
        <w:r>
          <w:instrText xml:space="preserve"> PAGEREF _Toc6406 \h </w:instrText>
        </w:r>
        <w:r>
          <w:fldChar w:fldCharType="separate"/>
        </w:r>
        <w:r>
          <w:t>40</w:t>
        </w:r>
        <w:r>
          <w:fldChar w:fldCharType="end"/>
        </w:r>
      </w:hyperlink>
    </w:p>
    <w:p>
      <w:pPr>
        <w:pStyle w:val="TOC2"/>
        <w:tabs>
          <w:tab w:val="right" w:leader="dot" w:pos="8306"/>
        </w:tabs>
      </w:pPr>
      <w:hyperlink w:anchor="_Toc15481" w:history="1">
        <w:r>
          <w:rPr>
            <w:rFonts w:ascii="仿宋" w:eastAsia="仿宋" w:hAnsi="仿宋" w:cs="仿宋" w:hint="eastAsia"/>
            <w:lang w:eastAsia="zh-CN"/>
          </w:rPr>
          <w:t>(八)、环境保护综合评价</w:t>
        </w:r>
        <w:r>
          <w:tab/>
        </w:r>
        <w:r>
          <w:fldChar w:fldCharType="begin"/>
        </w:r>
        <w:r>
          <w:instrText xml:space="preserve"> PAGEREF _Toc15481 \h </w:instrText>
        </w:r>
        <w:r>
          <w:fldChar w:fldCharType="separate"/>
        </w:r>
        <w:r>
          <w:t>41</w:t>
        </w:r>
        <w:r>
          <w:fldChar w:fldCharType="end"/>
        </w:r>
      </w:hyperlink>
    </w:p>
    <w:p>
      <w:pPr>
        <w:pStyle w:val="TOC1"/>
        <w:tabs>
          <w:tab w:val="right" w:leader="dot" w:pos="8306"/>
        </w:tabs>
      </w:pPr>
      <w:hyperlink w:anchor="_Toc32089" w:history="1">
        <w:r>
          <w:rPr>
            <w:rFonts w:ascii="仿宋" w:eastAsia="仿宋" w:hAnsi="仿宋" w:cs="仿宋" w:hint="eastAsia"/>
            <w:lang w:eastAsia="zh-CN"/>
          </w:rPr>
          <w:t>十二、天然气脱硫除湿膜项目社会影响</w:t>
        </w:r>
        <w:r>
          <w:tab/>
        </w:r>
        <w:r>
          <w:fldChar w:fldCharType="begin"/>
        </w:r>
        <w:r>
          <w:instrText xml:space="preserve"> PAGEREF _Toc32089 \h </w:instrText>
        </w:r>
        <w:r>
          <w:fldChar w:fldCharType="separate"/>
        </w:r>
        <w:r>
          <w:t>42</w:t>
        </w:r>
        <w:r>
          <w:fldChar w:fldCharType="end"/>
        </w:r>
      </w:hyperlink>
    </w:p>
    <w:p>
      <w:pPr>
        <w:pStyle w:val="TOC2"/>
        <w:tabs>
          <w:tab w:val="right" w:leader="dot" w:pos="8306"/>
        </w:tabs>
      </w:pPr>
      <w:hyperlink w:anchor="_Toc31167" w:history="1">
        <w:r>
          <w:rPr>
            <w:rFonts w:ascii="仿宋" w:eastAsia="仿宋" w:hAnsi="仿宋" w:cs="仿宋" w:hint="eastAsia"/>
            <w:lang w:eastAsia="zh-CN"/>
          </w:rPr>
          <w:t>(一)、社会责任与义务</w:t>
        </w:r>
        <w:r>
          <w:tab/>
        </w:r>
        <w:r>
          <w:fldChar w:fldCharType="begin"/>
        </w:r>
        <w:r>
          <w:instrText xml:space="preserve"> PAGEREF _Toc31167 \h </w:instrText>
        </w:r>
        <w:r>
          <w:fldChar w:fldCharType="separate"/>
        </w:r>
        <w:r>
          <w:t>42</w:t>
        </w:r>
        <w:r>
          <w:fldChar w:fldCharType="end"/>
        </w:r>
      </w:hyperlink>
    </w:p>
    <w:p>
      <w:pPr>
        <w:pStyle w:val="TOC2"/>
        <w:tabs>
          <w:tab w:val="right" w:leader="dot" w:pos="8306"/>
        </w:tabs>
      </w:pPr>
      <w:hyperlink w:anchor="_Toc17769" w:history="1">
        <w:r>
          <w:rPr>
            <w:rFonts w:ascii="仿宋" w:eastAsia="仿宋" w:hAnsi="仿宋" w:cs="仿宋" w:hint="eastAsia"/>
            <w:lang w:eastAsia="zh-CN"/>
          </w:rPr>
          <w:t>(二)、社会参与与沟通</w:t>
        </w:r>
        <w:r>
          <w:tab/>
        </w:r>
        <w:r>
          <w:fldChar w:fldCharType="begin"/>
        </w:r>
        <w:r>
          <w:instrText xml:space="preserve"> PAGEREF _Toc17769 \h </w:instrText>
        </w:r>
        <w:r>
          <w:fldChar w:fldCharType="separate"/>
        </w:r>
        <w:r>
          <w:t>43</w:t>
        </w:r>
        <w:r>
          <w:fldChar w:fldCharType="end"/>
        </w:r>
      </w:hyperlink>
    </w:p>
    <w:p>
      <w:pPr>
        <w:pStyle w:val="TOC1"/>
        <w:tabs>
          <w:tab w:val="right" w:leader="dot" w:pos="8306"/>
        </w:tabs>
      </w:pPr>
      <w:hyperlink w:anchor="_Toc26121" w:history="1">
        <w:r>
          <w:rPr>
            <w:rFonts w:ascii="仿宋" w:eastAsia="仿宋" w:hAnsi="仿宋" w:cs="仿宋" w:hint="eastAsia"/>
            <w:lang w:eastAsia="zh-CN"/>
          </w:rPr>
          <w:t>十三、利益相关者分析与沟通计划</w:t>
        </w:r>
        <w:r>
          <w:tab/>
        </w:r>
        <w:r>
          <w:fldChar w:fldCharType="begin"/>
        </w:r>
        <w:r>
          <w:instrText xml:space="preserve"> PAGEREF _Toc26121 \h </w:instrText>
        </w:r>
        <w:r>
          <w:fldChar w:fldCharType="separate"/>
        </w:r>
        <w:r>
          <w:t>44</w:t>
        </w:r>
        <w:r>
          <w:fldChar w:fldCharType="end"/>
        </w:r>
      </w:hyperlink>
    </w:p>
    <w:p>
      <w:pPr>
        <w:pStyle w:val="TOC2"/>
        <w:tabs>
          <w:tab w:val="right" w:leader="dot" w:pos="8306"/>
        </w:tabs>
      </w:pPr>
      <w:hyperlink w:anchor="_Toc26308" w:history="1">
        <w:r>
          <w:rPr>
            <w:rFonts w:ascii="仿宋" w:eastAsia="仿宋" w:hAnsi="仿宋" w:cs="仿宋" w:hint="eastAsia"/>
            <w:lang w:eastAsia="zh-CN"/>
          </w:rPr>
          <w:t>(一)、利益相关者分析</w:t>
        </w:r>
        <w:r>
          <w:tab/>
        </w:r>
        <w:r>
          <w:fldChar w:fldCharType="begin"/>
        </w:r>
        <w:r>
          <w:instrText xml:space="preserve"> PAGEREF _Toc26308 \h </w:instrText>
        </w:r>
        <w:r>
          <w:fldChar w:fldCharType="separate"/>
        </w:r>
        <w:r>
          <w:t>44</w:t>
        </w:r>
        <w:r>
          <w:fldChar w:fldCharType="end"/>
        </w:r>
      </w:hyperlink>
    </w:p>
    <w:p>
      <w:pPr>
        <w:pStyle w:val="TOC2"/>
        <w:tabs>
          <w:tab w:val="right" w:leader="dot" w:pos="8306"/>
        </w:tabs>
      </w:pPr>
      <w:hyperlink w:anchor="_Toc13428" w:history="1">
        <w:r>
          <w:rPr>
            <w:rFonts w:ascii="仿宋" w:eastAsia="仿宋" w:hAnsi="仿宋" w:cs="仿宋" w:hint="eastAsia"/>
            <w:lang w:eastAsia="zh-CN"/>
          </w:rPr>
          <w:t>(二)、沟通计划</w:t>
        </w:r>
        <w:r>
          <w:tab/>
        </w:r>
        <w:r>
          <w:fldChar w:fldCharType="begin"/>
        </w:r>
        <w:r>
          <w:instrText xml:space="preserve"> PAGEREF _Toc13428 \h </w:instrText>
        </w:r>
        <w:r>
          <w:fldChar w:fldCharType="separate"/>
        </w:r>
        <w:r>
          <w:t>45</w:t>
        </w:r>
        <w:r>
          <w:fldChar w:fldCharType="end"/>
        </w:r>
      </w:hyperlink>
    </w:p>
    <w:p>
      <w:pPr>
        <w:pStyle w:val="TOC1"/>
        <w:tabs>
          <w:tab w:val="right" w:leader="dot" w:pos="8306"/>
        </w:tabs>
      </w:pPr>
      <w:hyperlink w:anchor="_Toc13488" w:history="1">
        <w:r>
          <w:rPr>
            <w:rFonts w:ascii="仿宋" w:eastAsia="仿宋" w:hAnsi="仿宋" w:cs="仿宋" w:hint="eastAsia"/>
            <w:lang w:eastAsia="zh-CN"/>
          </w:rPr>
          <w:t>十四、天然气脱硫除湿膜项目变更管理</w:t>
        </w:r>
        <w:r>
          <w:tab/>
        </w:r>
        <w:r>
          <w:fldChar w:fldCharType="begin"/>
        </w:r>
        <w:r>
          <w:instrText xml:space="preserve"> PAGEREF _Toc13488 \h </w:instrText>
        </w:r>
        <w:r>
          <w:fldChar w:fldCharType="separate"/>
        </w:r>
        <w:r>
          <w:t>47</w:t>
        </w:r>
        <w:r>
          <w:fldChar w:fldCharType="end"/>
        </w:r>
      </w:hyperlink>
    </w:p>
    <w:p>
      <w:pPr>
        <w:pStyle w:val="TOC2"/>
        <w:tabs>
          <w:tab w:val="right" w:leader="dot" w:pos="8306"/>
        </w:tabs>
      </w:pPr>
      <w:hyperlink w:anchor="_Toc11593" w:history="1">
        <w:r>
          <w:rPr>
            <w:rFonts w:ascii="仿宋" w:eastAsia="仿宋" w:hAnsi="仿宋" w:cs="仿宋" w:hint="eastAsia"/>
            <w:lang w:eastAsia="zh-CN"/>
          </w:rPr>
          <w:t>(一)、变更申请与评估</w:t>
        </w:r>
        <w:r>
          <w:tab/>
        </w:r>
        <w:r>
          <w:fldChar w:fldCharType="begin"/>
        </w:r>
        <w:r>
          <w:instrText xml:space="preserve"> PAGEREF _Toc11593 \h </w:instrText>
        </w:r>
        <w:r>
          <w:fldChar w:fldCharType="separate"/>
        </w:r>
        <w:r>
          <w:t>47</w:t>
        </w:r>
        <w:r>
          <w:fldChar w:fldCharType="end"/>
        </w:r>
      </w:hyperlink>
    </w:p>
    <w:p>
      <w:pPr>
        <w:pStyle w:val="TOC2"/>
        <w:tabs>
          <w:tab w:val="right" w:leader="dot" w:pos="8306"/>
        </w:tabs>
      </w:pPr>
      <w:hyperlink w:anchor="_Toc30724" w:history="1">
        <w:r>
          <w:rPr>
            <w:rFonts w:ascii="仿宋" w:eastAsia="仿宋" w:hAnsi="仿宋" w:cs="仿宋" w:hint="eastAsia"/>
            <w:lang w:eastAsia="zh-CN"/>
          </w:rPr>
          <w:t>(二)、变更实施与控制</w:t>
        </w:r>
        <w:r>
          <w:tab/>
        </w:r>
        <w:r>
          <w:fldChar w:fldCharType="begin"/>
        </w:r>
        <w:r>
          <w:instrText xml:space="preserve"> PAGEREF _Toc30724 \h </w:instrText>
        </w:r>
        <w:r>
          <w:fldChar w:fldCharType="separate"/>
        </w:r>
        <w:r>
          <w:t>47</w:t>
        </w:r>
        <w:r>
          <w:fldChar w:fldCharType="end"/>
        </w:r>
      </w:hyperlink>
    </w:p>
    <w:p>
      <w:pPr>
        <w:pStyle w:val="TOC1"/>
        <w:tabs>
          <w:tab w:val="right" w:leader="dot" w:pos="8306"/>
        </w:tabs>
      </w:pPr>
      <w:hyperlink w:anchor="_Toc22764" w:history="1">
        <w:r>
          <w:rPr>
            <w:rFonts w:ascii="仿宋" w:eastAsia="仿宋" w:hAnsi="仿宋" w:cs="仿宋" w:hint="eastAsia"/>
            <w:lang w:eastAsia="zh-CN"/>
          </w:rPr>
          <w:t>十五、天然气脱硫除湿膜项目实施保障措施</w:t>
        </w:r>
        <w:r>
          <w:tab/>
        </w:r>
        <w:r>
          <w:fldChar w:fldCharType="begin"/>
        </w:r>
        <w:r>
          <w:instrText xml:space="preserve"> PAGEREF _Toc22764 \h </w:instrText>
        </w:r>
        <w:r>
          <w:fldChar w:fldCharType="separate"/>
        </w:r>
        <w:r>
          <w:t>48</w:t>
        </w:r>
        <w:r>
          <w:fldChar w:fldCharType="end"/>
        </w:r>
      </w:hyperlink>
    </w:p>
    <w:p>
      <w:pPr>
        <w:pStyle w:val="TOC2"/>
        <w:tabs>
          <w:tab w:val="right" w:leader="dot" w:pos="8306"/>
        </w:tabs>
      </w:pPr>
      <w:hyperlink w:anchor="_Toc5850" w:history="1">
        <w:r>
          <w:rPr>
            <w:rFonts w:ascii="仿宋" w:eastAsia="仿宋" w:hAnsi="仿宋" w:cs="仿宋" w:hint="eastAsia"/>
            <w:lang w:eastAsia="zh-CN"/>
          </w:rPr>
          <w:t>(一)、天然气脱硫除湿膜项目实施保障机制</w:t>
        </w:r>
        <w:r>
          <w:tab/>
        </w:r>
        <w:r>
          <w:fldChar w:fldCharType="begin"/>
        </w:r>
        <w:r>
          <w:instrText xml:space="preserve"> PAGEREF _Toc5850 \h </w:instrText>
        </w:r>
        <w:r>
          <w:fldChar w:fldCharType="separate"/>
        </w:r>
        <w:r>
          <w:t>48</w:t>
        </w:r>
        <w:r>
          <w:fldChar w:fldCharType="end"/>
        </w:r>
      </w:hyperlink>
    </w:p>
    <w:p>
      <w:pPr>
        <w:pStyle w:val="TOC2"/>
        <w:tabs>
          <w:tab w:val="right" w:leader="dot" w:pos="8306"/>
        </w:tabs>
      </w:pPr>
      <w:hyperlink w:anchor="_Toc3915" w:history="1">
        <w:r>
          <w:rPr>
            <w:rFonts w:ascii="仿宋" w:eastAsia="仿宋" w:hAnsi="仿宋" w:cs="仿宋" w:hint="eastAsia"/>
            <w:lang w:eastAsia="zh-CN"/>
          </w:rPr>
          <w:t>(二)、天然气脱硫除湿膜项目法律合规要求</w:t>
        </w:r>
        <w:r>
          <w:tab/>
        </w:r>
        <w:r>
          <w:fldChar w:fldCharType="begin"/>
        </w:r>
        <w:r>
          <w:instrText xml:space="preserve"> PAGEREF _Toc3915 \h </w:instrText>
        </w:r>
        <w:r>
          <w:fldChar w:fldCharType="separate"/>
        </w:r>
        <w:r>
          <w:t>52</w:t>
        </w:r>
        <w:r>
          <w:fldChar w:fldCharType="end"/>
        </w:r>
      </w:hyperlink>
    </w:p>
    <w:p>
      <w:pPr>
        <w:pStyle w:val="TOC2"/>
        <w:tabs>
          <w:tab w:val="right" w:leader="dot" w:pos="8306"/>
        </w:tabs>
      </w:pPr>
      <w:hyperlink w:anchor="_Toc21178" w:history="1">
        <w:r>
          <w:rPr>
            <w:rFonts w:ascii="仿宋" w:eastAsia="仿宋" w:hAnsi="仿宋" w:cs="仿宋" w:hint="eastAsia"/>
            <w:lang w:eastAsia="zh-CN"/>
          </w:rPr>
          <w:t>(三)、天然气脱硫除湿膜项目合同管理与法律事务</w:t>
        </w:r>
        <w:r>
          <w:tab/>
        </w:r>
        <w:r>
          <w:fldChar w:fldCharType="begin"/>
        </w:r>
        <w:r>
          <w:instrText xml:space="preserve"> PAGEREF _Toc21178 \h </w:instrText>
        </w:r>
        <w:r>
          <w:fldChar w:fldCharType="separate"/>
        </w:r>
        <w:r>
          <w:t>56</w:t>
        </w:r>
        <w:r>
          <w:fldChar w:fldCharType="end"/>
        </w:r>
      </w:hyperlink>
    </w:p>
    <w:p>
      <w:pPr>
        <w:pStyle w:val="TOC2"/>
        <w:tabs>
          <w:tab w:val="right" w:leader="dot" w:pos="8306"/>
        </w:tabs>
      </w:pPr>
      <w:hyperlink w:anchor="_Toc30681" w:history="1">
        <w:r>
          <w:rPr>
            <w:rFonts w:ascii="仿宋" w:eastAsia="仿宋" w:hAnsi="仿宋" w:cs="仿宋" w:hint="eastAsia"/>
            <w:lang w:eastAsia="zh-CN"/>
          </w:rPr>
          <w:t>(四)、天然气脱硫除湿膜项目知识产权保护策略</w:t>
        </w:r>
        <w:r>
          <w:tab/>
        </w:r>
        <w:r>
          <w:fldChar w:fldCharType="begin"/>
        </w:r>
        <w:r>
          <w:instrText xml:space="preserve"> PAGEREF _Toc30681 \h </w:instrText>
        </w:r>
        <w:r>
          <w:fldChar w:fldCharType="separate"/>
        </w:r>
        <w:r>
          <w:t>63</w:t>
        </w:r>
        <w:r>
          <w:fldChar w:fldCharType="end"/>
        </w:r>
      </w:hyperlink>
    </w:p>
    <w:p>
      <w:pPr>
        <w:pStyle w:val="TOC1"/>
        <w:tabs>
          <w:tab w:val="right" w:leader="dot" w:pos="8306"/>
        </w:tabs>
      </w:pPr>
      <w:hyperlink w:anchor="_Toc6442" w:history="1">
        <w:r>
          <w:rPr>
            <w:rFonts w:ascii="仿宋" w:eastAsia="仿宋" w:hAnsi="仿宋" w:cs="仿宋" w:hint="eastAsia"/>
            <w:lang w:eastAsia="zh-CN"/>
          </w:rPr>
          <w:t>十六、供应链管理</w:t>
        </w:r>
        <w:r>
          <w:tab/>
        </w:r>
        <w:r>
          <w:fldChar w:fldCharType="begin"/>
        </w:r>
        <w:r>
          <w:instrText xml:space="preserve"> PAGEREF _Toc6442 \h </w:instrText>
        </w:r>
        <w:r>
          <w:fldChar w:fldCharType="separate"/>
        </w:r>
        <w:r>
          <w:t>65</w:t>
        </w:r>
        <w:r>
          <w:fldChar w:fldCharType="end"/>
        </w:r>
      </w:hyperlink>
    </w:p>
    <w:p>
      <w:pPr>
        <w:pStyle w:val="TOC2"/>
        <w:tabs>
          <w:tab w:val="right" w:leader="dot" w:pos="8306"/>
        </w:tabs>
      </w:pPr>
      <w:hyperlink w:anchor="_Toc9818" w:history="1">
        <w:r>
          <w:rPr>
            <w:rFonts w:ascii="仿宋" w:eastAsia="仿宋" w:hAnsi="仿宋" w:cs="仿宋" w:hint="eastAsia"/>
            <w:lang w:eastAsia="zh-CN"/>
          </w:rPr>
          <w:t>(一)、供应链战略规划</w:t>
        </w:r>
        <w:r>
          <w:tab/>
        </w:r>
        <w:r>
          <w:fldChar w:fldCharType="begin"/>
        </w:r>
        <w:r>
          <w:instrText xml:space="preserve"> PAGEREF _Toc9818 \h </w:instrText>
        </w:r>
        <w:r>
          <w:fldChar w:fldCharType="separate"/>
        </w:r>
        <w:r>
          <w:t>65</w:t>
        </w:r>
        <w:r>
          <w:fldChar w:fldCharType="end"/>
        </w:r>
      </w:hyperlink>
    </w:p>
    <w:p>
      <w:pPr>
        <w:pStyle w:val="TOC2"/>
        <w:tabs>
          <w:tab w:val="right" w:leader="dot" w:pos="8306"/>
        </w:tabs>
      </w:pPr>
      <w:hyperlink w:anchor="_Toc465" w:history="1">
        <w:r>
          <w:rPr>
            <w:rFonts w:ascii="仿宋" w:eastAsia="仿宋" w:hAnsi="仿宋" w:cs="仿宋" w:hint="eastAsia"/>
            <w:lang w:eastAsia="zh-CN"/>
          </w:rPr>
          <w:t>(二)、供应商选择与合作</w:t>
        </w:r>
        <w:r>
          <w:tab/>
        </w:r>
        <w:r>
          <w:fldChar w:fldCharType="begin"/>
        </w:r>
        <w:r>
          <w:instrText xml:space="preserve"> PAGEREF _Toc465 \h </w:instrText>
        </w:r>
        <w:r>
          <w:fldChar w:fldCharType="separate"/>
        </w:r>
        <w:r>
          <w:t>67</w:t>
        </w:r>
        <w:r>
          <w:fldChar w:fldCharType="end"/>
        </w:r>
      </w:hyperlink>
    </w:p>
    <w:p>
      <w:pPr>
        <w:pStyle w:val="TOC2"/>
        <w:tabs>
          <w:tab w:val="right" w:leader="dot" w:pos="8306"/>
        </w:tabs>
      </w:pPr>
      <w:hyperlink w:anchor="_Toc8967" w:history="1">
        <w:r>
          <w:rPr>
            <w:rFonts w:ascii="仿宋" w:eastAsia="仿宋" w:hAnsi="仿宋" w:cs="仿宋" w:hint="eastAsia"/>
            <w:lang w:eastAsia="zh-CN"/>
          </w:rPr>
          <w:t>(三)、物流与库存管理</w:t>
        </w:r>
        <w:r>
          <w:tab/>
        </w:r>
        <w:r>
          <w:fldChar w:fldCharType="begin"/>
        </w:r>
        <w:r>
          <w:instrText xml:space="preserve"> PAGEREF _Toc8967 \h </w:instrText>
        </w:r>
        <w:r>
          <w:fldChar w:fldCharType="separate"/>
        </w:r>
        <w:r>
          <w:t>68</w:t>
        </w:r>
        <w:r>
          <w:fldChar w:fldCharType="end"/>
        </w:r>
      </w:hyperlink>
    </w:p>
    <w:p>
      <w:pPr>
        <w:pStyle w:val="TOC1"/>
        <w:tabs>
          <w:tab w:val="right" w:leader="dot" w:pos="8306"/>
        </w:tabs>
      </w:pPr>
      <w:hyperlink w:anchor="_Toc11909" w:history="1">
        <w:r>
          <w:rPr>
            <w:rFonts w:ascii="仿宋" w:eastAsia="仿宋" w:hAnsi="仿宋" w:cs="仿宋" w:hint="eastAsia"/>
            <w:lang w:eastAsia="zh-CN"/>
          </w:rPr>
          <w:t>十七、天然气脱硫除湿膜项目实施时间节点</w:t>
        </w:r>
        <w:r>
          <w:tab/>
        </w:r>
        <w:r>
          <w:fldChar w:fldCharType="begin"/>
        </w:r>
        <w:r>
          <w:instrText xml:space="preserve"> PAGEREF _Toc11909 \h </w:instrText>
        </w:r>
        <w:r>
          <w:fldChar w:fldCharType="separate"/>
        </w:r>
        <w:r>
          <w:t>69</w:t>
        </w:r>
        <w:r>
          <w:fldChar w:fldCharType="end"/>
        </w:r>
      </w:hyperlink>
    </w:p>
    <w:p>
      <w:pPr>
        <w:pStyle w:val="TOC2"/>
        <w:tabs>
          <w:tab w:val="right" w:leader="dot" w:pos="8306"/>
        </w:tabs>
      </w:pPr>
      <w:hyperlink w:anchor="_Toc24787" w:history="1">
        <w:r>
          <w:rPr>
            <w:rFonts w:ascii="仿宋" w:eastAsia="仿宋" w:hAnsi="仿宋" w:cs="仿宋" w:hint="eastAsia"/>
            <w:lang w:eastAsia="zh-CN"/>
          </w:rPr>
          <w:t>(一)、天然气脱硫除湿膜项目启动阶段时间节点</w:t>
        </w:r>
        <w:r>
          <w:tab/>
        </w:r>
        <w:r>
          <w:fldChar w:fldCharType="begin"/>
        </w:r>
        <w:r>
          <w:instrText xml:space="preserve"> PAGEREF _Toc24787 \h </w:instrText>
        </w:r>
        <w:r>
          <w:fldChar w:fldCharType="separate"/>
        </w:r>
        <w:r>
          <w:t>69</w:t>
        </w:r>
        <w:r>
          <w:fldChar w:fldCharType="end"/>
        </w:r>
      </w:hyperlink>
    </w:p>
    <w:p>
      <w:pPr>
        <w:pStyle w:val="TOC2"/>
        <w:tabs>
          <w:tab w:val="right" w:leader="dot" w:pos="8306"/>
        </w:tabs>
      </w:pPr>
      <w:hyperlink w:anchor="_Toc9475" w:history="1">
        <w:r>
          <w:rPr>
            <w:rFonts w:ascii="仿宋" w:eastAsia="仿宋" w:hAnsi="仿宋" w:cs="仿宋" w:hint="eastAsia"/>
            <w:lang w:eastAsia="zh-CN"/>
          </w:rPr>
          <w:t>(二)、天然气脱硫除湿膜项目执行阶段时间节点</w:t>
        </w:r>
        <w:r>
          <w:tab/>
        </w:r>
        <w:r>
          <w:fldChar w:fldCharType="begin"/>
        </w:r>
        <w:r>
          <w:instrText xml:space="preserve"> PAGEREF _Toc9475 \h </w:instrText>
        </w:r>
        <w:r>
          <w:fldChar w:fldCharType="separate"/>
        </w:r>
        <w:r>
          <w:t>71</w:t>
        </w:r>
        <w:r>
          <w:fldChar w:fldCharType="end"/>
        </w:r>
      </w:hyperlink>
    </w:p>
    <w:p>
      <w:pPr>
        <w:pStyle w:val="TOC2"/>
        <w:tabs>
          <w:tab w:val="right" w:leader="dot" w:pos="8306"/>
        </w:tabs>
      </w:pPr>
      <w:hyperlink w:anchor="_Toc31448" w:history="1">
        <w:r>
          <w:rPr>
            <w:rFonts w:ascii="仿宋" w:eastAsia="仿宋" w:hAnsi="仿宋" w:cs="仿宋" w:hint="eastAsia"/>
            <w:lang w:eastAsia="zh-CN"/>
          </w:rPr>
          <w:t>(三)、天然气脱硫除湿膜项目完成阶段时间节点</w:t>
        </w:r>
        <w:r>
          <w:tab/>
        </w:r>
        <w:r>
          <w:fldChar w:fldCharType="begin"/>
        </w:r>
        <w:r>
          <w:instrText xml:space="preserve"> PAGEREF _Toc31448 \h </w:instrText>
        </w:r>
        <w:r>
          <w:fldChar w:fldCharType="separate"/>
        </w:r>
        <w:r>
          <w:t>72</w:t>
        </w:r>
        <w:r>
          <w:fldChar w:fldCharType="end"/>
        </w:r>
      </w:hyperlink>
    </w:p>
    <w:p>
      <w:pPr>
        <w:pStyle w:val="TOC1"/>
        <w:tabs>
          <w:tab w:val="right" w:leader="dot" w:pos="8306"/>
        </w:tabs>
      </w:pPr>
      <w:hyperlink w:anchor="_Toc14109" w:history="1">
        <w:r>
          <w:rPr>
            <w:rFonts w:ascii="仿宋" w:eastAsia="仿宋" w:hAnsi="仿宋" w:cs="仿宋" w:hint="eastAsia"/>
            <w:lang w:eastAsia="zh-CN"/>
          </w:rPr>
          <w:t>十八、天然气脱硫除湿膜项目治理与监督</w:t>
        </w:r>
        <w:r>
          <w:tab/>
        </w:r>
        <w:r>
          <w:fldChar w:fldCharType="begin"/>
        </w:r>
        <w:r>
          <w:instrText xml:space="preserve"> PAGEREF _Toc14109 \h </w:instrText>
        </w:r>
        <w:r>
          <w:fldChar w:fldCharType="separate"/>
        </w:r>
        <w:r>
          <w:t>73</w:t>
        </w:r>
        <w:r>
          <w:fldChar w:fldCharType="end"/>
        </w:r>
      </w:hyperlink>
    </w:p>
    <w:p>
      <w:pPr>
        <w:pStyle w:val="TOC2"/>
        <w:tabs>
          <w:tab w:val="right" w:leader="dot" w:pos="8306"/>
        </w:tabs>
      </w:pPr>
      <w:hyperlink w:anchor="_Toc6711" w:history="1">
        <w:r>
          <w:rPr>
            <w:rFonts w:ascii="仿宋" w:eastAsia="仿宋" w:hAnsi="仿宋" w:cs="仿宋" w:hint="eastAsia"/>
            <w:lang w:eastAsia="zh-CN"/>
          </w:rPr>
          <w:t>(一)、天然气脱硫除湿膜项目治理结构</w:t>
        </w:r>
        <w:r>
          <w:tab/>
        </w:r>
        <w:r>
          <w:fldChar w:fldCharType="begin"/>
        </w:r>
        <w:r>
          <w:instrText xml:space="preserve"> PAGEREF _Toc6711 \h </w:instrText>
        </w:r>
        <w:r>
          <w:fldChar w:fldCharType="separate"/>
        </w:r>
        <w:r>
          <w:t>73</w:t>
        </w:r>
        <w:r>
          <w:fldChar w:fldCharType="end"/>
        </w:r>
      </w:hyperlink>
    </w:p>
    <w:p>
      <w:pPr>
        <w:pStyle w:val="TOC2"/>
        <w:tabs>
          <w:tab w:val="right" w:leader="dot" w:pos="8306"/>
        </w:tabs>
      </w:pPr>
      <w:hyperlink w:anchor="_Toc30111" w:history="1">
        <w:r>
          <w:rPr>
            <w:rFonts w:ascii="仿宋" w:eastAsia="仿宋" w:hAnsi="仿宋" w:cs="仿宋" w:hint="eastAsia"/>
            <w:lang w:eastAsia="zh-CN"/>
          </w:rPr>
          <w:t>(二)、监督与审计</w:t>
        </w:r>
        <w:r>
          <w:tab/>
        </w:r>
        <w:r>
          <w:fldChar w:fldCharType="begin"/>
        </w:r>
        <w:r>
          <w:instrText xml:space="preserve"> PAGEREF _Toc30111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647"/>
      <w:r>
        <w:rPr>
          <w:rFonts w:ascii="仿宋" w:eastAsia="仿宋" w:hAnsi="仿宋" w:cs="仿宋" w:hint="eastAsia"/>
          <w:sz w:val="28"/>
          <w:lang w:eastAsia="zh-CN"/>
        </w:rPr>
        <w:t>一、天然气脱硫除湿膜项目可持续发展</w:t>
      </w:r>
      <w:bookmarkEnd w:id="2"/>
    </w:p>
    <w:p>
      <w:pPr>
        <w:pStyle w:val="Heading2"/>
        <w:rPr>
          <w:rFonts w:ascii="仿宋" w:eastAsia="仿宋" w:hAnsi="仿宋" w:cs="仿宋" w:hint="eastAsia"/>
          <w:lang w:eastAsia="zh-CN"/>
        </w:rPr>
      </w:pPr>
      <w:bookmarkStart w:id="3" w:name="_Toc72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中，天然气脱硫除湿膜项目团队着眼于未来，明确了可持续发展的战略方向。制定的具体可持续发展目标包括降低资源使用、采用环保技术、最大化社会效益等。这一步骤不仅有助于天然气脱硫除湿膜项目在环保和社会责任方面达到最高标准，也为未来提供了明确的指引，确保天然气脱硫除湿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可持续实践的融入天然气脱硫除湿膜项目管理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天然气脱硫除湿膜项目管理周期。从天然气脱硫除湿膜项目规划开始，天然气脱硫除湿膜项目团队就考虑了环境和社会的因素。在执行阶段，天然气脱硫除湿膜项目团队积极推动绿色技术的应用，优化资源利用。此外，关注员工的社会责任，通过培训和沟通活动提高员工对可持续发展的认知，使他们能够在日常工作中践行可持续实践。这些举措不仅为天然气脱硫除湿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61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天然气脱硫除湿膜项目的可持续发展理念，我们深信环保与社会责任是天然气脱硫除湿膜项目成功的关键支柱。在天然气脱硫除湿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团队通过引入先进的环保技术、建立高效的废物处理系统以及推动能源节约措施，积极履行环保责任。定期的环保监测和评估确保天然气脱硫除湿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天然气脱硫除湿膜项目不仅致力于自身可持续发展，还注重对社会的回馈。通过支持社区天然气脱硫除湿膜项目、参与慈善事业、提供培训机会等方式，天然气脱硫除湿膜项目积极履行社会责任。与当地社区建立积极互动，关注员工的工作与生活平衡，以及员工的身心健康，是天然气脱硫除湿膜项目在社会责任层面的关键举措。这样的实践不仅增强了天然气脱硫除湿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66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676"/>
      <w:r>
        <w:rPr>
          <w:rFonts w:ascii="仿宋" w:eastAsia="仿宋" w:hAnsi="仿宋" w:cs="仿宋" w:hint="eastAsia"/>
          <w:lang w:eastAsia="zh-CN"/>
        </w:rPr>
        <w:t>(一)、天然气脱硫除湿膜行业分析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行业一直以来都是市场的关注焦点。行业内的发展趋势、竞争态势以及潜在机会都对天然气脱硫除湿膜项目的推进产生深远的影响。通过深入研究行业的整体概貌，我们将更好地理解行业的核心特征，为天然气脱硫除湿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行业，技术一直是推动创新和发展的关键因素。我们将对当前技术趋势进行详尽分析，包括但不限于人工智能、大数据应用、先进制造技术等。这有助于天然气脱硫除湿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天然气脱硫除湿膜项目成功的基础。我们将对主要竞争对手进行深入研究，包括其市场份额、产品特点、市场定位等。通过全面了解竞争对手的优势和劣势，天然气脱硫除湿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2220"/>
      <w:r>
        <w:rPr>
          <w:rFonts w:ascii="仿宋" w:eastAsia="仿宋" w:hAnsi="仿宋" w:cs="仿宋" w:hint="eastAsia"/>
          <w:sz w:val="28"/>
          <w:lang w:eastAsia="zh-CN"/>
        </w:rPr>
        <w:t>(二)、天然气脱硫除湿膜市场分析预测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天然气脱硫除湿膜市场未来的增长趋势。这包括市场的整体规模、各细分领域的发展趋势等。天然气脱硫除湿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天然气脱硫除湿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天然气脱硫除湿膜项目实施过程中需要充分考虑的因素。我们将对市场风险进行全面评估，包括但不限于政策法规风险、市场竞争风险、技术变革风险等。通过对潜在风险的深入分析，天然气脱硫除湿膜项目可以制定相应的风险缓解策略，降低不确定性对天然气脱硫除湿膜项目的影响。</w:t>
      </w:r>
    </w:p>
    <w:p>
      <w:pPr>
        <w:pStyle w:val="Heading1"/>
        <w:ind w:firstLine="560" w:firstLineChars="200"/>
        <w:rPr>
          <w:rFonts w:ascii="仿宋" w:eastAsia="仿宋" w:hAnsi="仿宋" w:cs="仿宋" w:hint="eastAsia"/>
          <w:sz w:val="28"/>
          <w:lang w:eastAsia="zh-CN"/>
        </w:rPr>
      </w:pPr>
      <w:bookmarkStart w:id="8" w:name="_Toc13970"/>
      <w:r>
        <w:rPr>
          <w:rFonts w:ascii="仿宋" w:eastAsia="仿宋" w:hAnsi="仿宋" w:cs="仿宋" w:hint="eastAsia"/>
          <w:sz w:val="28"/>
          <w:lang w:eastAsia="zh-CN"/>
        </w:rPr>
        <w:t>三、天然气脱硫除湿膜项目建设单位说明</w:t>
      </w:r>
      <w:bookmarkEnd w:id="8"/>
    </w:p>
    <w:p>
      <w:pPr>
        <w:pStyle w:val="Heading2"/>
        <w:rPr>
          <w:rFonts w:ascii="仿宋" w:eastAsia="仿宋" w:hAnsi="仿宋" w:cs="仿宋" w:hint="eastAsia"/>
          <w:lang w:eastAsia="zh-CN"/>
        </w:rPr>
      </w:pPr>
      <w:bookmarkStart w:id="9" w:name="_Toc30163"/>
      <w:r>
        <w:rPr>
          <w:rFonts w:ascii="仿宋" w:eastAsia="仿宋" w:hAnsi="仿宋" w:cs="仿宋" w:hint="eastAsia"/>
          <w:lang w:eastAsia="zh-CN"/>
        </w:rPr>
        <w:t>(一)、天然气脱硫除湿膜项目承办单位基本情况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426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天然气脱硫除湿膜项目承办单位的XXXX，我们着眼于实现可持续的经济效益。通过技术创新和解决方案的提供，公司预计在天然气脱硫除湿膜项目执行期间将获得可观的收入增长。这一收入来源主要包括天然气脱硫除湿膜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同时，我们注重成本控制和效率提升，以确保天然气脱硫除湿膜项目的可持续盈利。透过精细的管理和资源优化，公司期望实现天然气脱硫除湿膜项目利润最大化。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天然气脱硫除湿膜项目实施进行全面的投资评估，包括天然气脱硫除湿膜项目启动阶段的资金投入和后续运营成本。通过对天然气脱硫除湿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天然气脱硫除湿膜项目实施过程中具备足够的资金流动性，公司将进行详尽的现金流分析。这包括资金需求的合理预测、天然气脱硫除湿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950"/>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18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的技术管理特点体现在其创新导向。通过引入最先进的技术趋势和解决方案，天然气脱硫除湿膜项目致力于提升科技含量、提高质量和效率水平。这意味着我们将采用最新的工具和方法，确保天然气脱硫除湿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天然气脱硫除湿膜项目技术管理的显著特征。通过整合不同领域的技术资源，我们实现了跨学科的协同工作。这有助于优化技术架构，提高整体效能。此外，整合性策略还促进了不同技术团队之间的紧密沟通和高效合作，确保天然气脱硫除湿膜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天然气脱硫除湿膜项目所采用的技术。通过不断优化技术方案，天然气脱硫除湿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天然气脱硫除湿膜项目团队将在天然气脱硫除湿膜项目初期识别可能的技术风险，并采取相应的预防和应对措施。通过建立健全的风险评估机制，天然气脱硫除湿膜项目能够在实施过程中及时发现并解决潜在的技术问题，保障天然气脱硫除湿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天然气脱硫除湿膜项目中，技术将成为天然气脱硫除湿膜项目成功的有力支持。这一深度剖析揭示了技术管理在天然气脱硫除湿膜项目实施中的关键作用，为天然气脱硫除湿膜项目的技术基础奠定了坚实的基础。</w:t>
      </w:r>
    </w:p>
    <w:p>
      <w:pPr>
        <w:pStyle w:val="Heading2"/>
        <w:ind w:firstLine="560" w:firstLineChars="200"/>
        <w:rPr>
          <w:rFonts w:ascii="仿宋" w:eastAsia="仿宋" w:hAnsi="仿宋" w:cs="仿宋" w:hint="eastAsia"/>
          <w:sz w:val="28"/>
          <w:lang w:eastAsia="zh-CN"/>
        </w:rPr>
      </w:pPr>
      <w:bookmarkStart w:id="13" w:name="_Toc24714"/>
      <w:r>
        <w:rPr>
          <w:rFonts w:ascii="仿宋" w:eastAsia="仿宋" w:hAnsi="仿宋" w:cs="仿宋" w:hint="eastAsia"/>
          <w:sz w:val="28"/>
          <w:lang w:eastAsia="zh-CN"/>
        </w:rPr>
        <w:t>(二)、天然气脱硫除湿膜项目工艺技术设计方案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天然气脱硫除湿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天然气脱硫除湿膜项目将严格按照相关行业规范要求进行组织。通过有效控制产品质量，天然气脱硫除湿膜项目将致力于为顾客提供优质的天然气脱硫除湿膜项目产品和良好的服务。这体现了天然气脱硫除湿膜项目对于生产活动合规性和质量标准的高度重视，为天然气脱硫除湿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天然气脱硫除湿膜项目注重生态效益和清洁生产原则。天然气脱硫除湿膜项目建设将紧密结合地方特色经济发展，与社会经济发展规划和区域环境保护规划方案相协调一致。通过与当地区域自然生态系统的结合，天然气脱硫除湿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天然气脱硫除湿膜项目产品具有多样化的客户需求和个性化的特点。因此，天然气脱硫除湿膜项目产品规格品种多样，且单批生产数量较小。为满足这一特点，天然气脱硫除湿膜项目承办单位将建设先进的柔性制造生产线。通过广泛应用柔性制造技术，天然气脱硫除湿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天然气脱硫除湿膜项目采用的技术具有较高的技术含量和自动化水平，处于国内先进水平。这一技术选用不仅体现了对生产效率、质量和环境友好性的高标准要求，同时为天然气脱硫除湿膜项目的可持续发展奠定了坚实的基础。</w:t>
      </w:r>
    </w:p>
    <w:p>
      <w:pPr>
        <w:pStyle w:val="Heading2"/>
        <w:ind w:firstLine="560" w:firstLineChars="200"/>
        <w:rPr>
          <w:rFonts w:ascii="仿宋" w:eastAsia="仿宋" w:hAnsi="仿宋" w:cs="仿宋" w:hint="eastAsia"/>
          <w:sz w:val="28"/>
          <w:lang w:eastAsia="zh-CN"/>
        </w:rPr>
      </w:pPr>
      <w:bookmarkStart w:id="14" w:name="_Toc18767"/>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为确保天然气脱硫除湿膜项目的高效生产和技术实施，我们制定了一套精心设计的设备选型方案，以满足天然气脱硫除湿膜项目生产、质量和环保的要求。该方案的主要特点如下：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天然气脱硫除湿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针对天然气脱硫除湿膜项目产品的多样性和小批量生产的特点，我们将建设柔性制造生产线。通过在设备选型中考虑柔性制造技术，可以灵活应对不同产品规格和生产需求，实现生产线的高度灵活性和适应性。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0116"/>
      <w:r>
        <w:rPr>
          <w:rFonts w:ascii="仿宋" w:eastAsia="仿宋" w:hAnsi="仿宋" w:cs="仿宋" w:hint="eastAsia"/>
          <w:sz w:val="28"/>
          <w:lang w:eastAsia="zh-CN"/>
        </w:rPr>
        <w:t>五、天然气脱硫除湿膜项目危机管理</w:t>
      </w:r>
      <w:bookmarkEnd w:id="15"/>
    </w:p>
    <w:p>
      <w:pPr>
        <w:pStyle w:val="Heading2"/>
        <w:rPr>
          <w:rFonts w:ascii="仿宋" w:eastAsia="仿宋" w:hAnsi="仿宋" w:cs="仿宋" w:hint="eastAsia"/>
          <w:lang w:eastAsia="zh-CN"/>
        </w:rPr>
      </w:pPr>
      <w:bookmarkStart w:id="16" w:name="_Toc2272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脱硫除湿膜项目危机管理中，危机预警与识别是确保天然气脱硫除湿膜项目稳健运行的核心步骤。通过建立全面的监测机制，天然气脱硫除湿膜项目团队旨在及时发现和理解潜在的风险和危机因素，以便采取及时的预防和应对措施，确保天然气脱硫除湿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然气脱硫除湿膜项目团队全面分析了整个天然气脱硫除湿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然气脱硫除湿膜项目团队着重于明确定义天然气脱硫除湿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然气脱硫除湿膜项目进展的持续监控，团队能够及时发现潜在问题并作出迅速反应。天然气脱硫除湿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在这一阶段，团队的专业素养和反应速度将发挥至关重要的作用，以确保潜在危机能够在初期得到有效的处理，最大程度地减轻负面影响。通过危机预警与识别，天然气脱硫除湿膜项目得以更有序、可控地推进。</w:t>
      </w:r>
    </w:p>
    <w:p>
      <w:pPr>
        <w:pStyle w:val="Heading2"/>
        <w:ind w:firstLine="560" w:firstLineChars="200"/>
        <w:rPr>
          <w:rFonts w:ascii="仿宋" w:eastAsia="仿宋" w:hAnsi="仿宋" w:cs="仿宋" w:hint="eastAsia"/>
          <w:sz w:val="28"/>
          <w:lang w:eastAsia="zh-CN"/>
        </w:rPr>
      </w:pPr>
      <w:bookmarkStart w:id="17" w:name="_Toc24870"/>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在危机发生时，天然气脱硫除湿膜项目团队立即行动，成立了应急小组。该小组的任务是迅速制定并实施紧急应对措施，以最小化潜在损失。以下是采取的主要措施：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暂停天然气脱硫除湿膜项目进度：为遏制危机蔓延，天然气脱硫除湿膜项目暂时停止进行，以便全面评估当前状况。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资源重新分配：重新评估天然气脱硫除湿膜项目资源的分配，确保最大限度地减小损失。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实时沟通：与关键利益相关者建立实时沟通机制，向他们传递天然气脱硫除湿膜项目危机的实际状况，保障天然气脱硫除湿膜项目核心利益。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在紧急应对的同时，天然气脱硫除湿膜项目团队强调了团队协作和有效沟通的重要性。以下是团队协作的关键举措：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信息共享机制：建立了信息共享平台，确保团队成员能够及时获取天然气脱硫除湿膜项目危机的实时信息。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领导者沟通：天然气脱硫除湿膜项目领导者通过定期会议和即时沟通工具，指导团队应对危机，保持团队稳定运行。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随着危机得到初步控制，天然气脱硫除湿膜项目团队转向制定恢复计划，以确保天然气脱硫除湿膜项目能够从中迅速恢复。主要恢复计划包括：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修复受损的进度计划：重新评估天然气脱硫除湿膜项目进度，制定修复计划，确保天然气脱硫除湿膜项目尽快回归正常进程。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重新调整资源分配：优化资源分配，确保天然气脱硫除湿膜项目在有限资源下高效运转。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风险管理机制加强：对天然气脱硫除湿膜项目风险进行全面评估，制定更强化的风险管理策略，以预防未来可能的危机。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3462"/>
      <w:r>
        <w:rPr>
          <w:rFonts w:ascii="仿宋" w:eastAsia="仿宋" w:hAnsi="仿宋" w:cs="仿宋" w:hint="eastAsia"/>
          <w:sz w:val="28"/>
          <w:lang w:eastAsia="zh-CN"/>
        </w:rPr>
        <w:t>六、天然气脱硫除湿膜项目建设背景及必要性分析</w:t>
      </w:r>
      <w:bookmarkEnd w:id="18"/>
    </w:p>
    <w:p>
      <w:pPr>
        <w:pStyle w:val="Heading2"/>
        <w:rPr>
          <w:rFonts w:ascii="仿宋" w:eastAsia="仿宋" w:hAnsi="仿宋" w:cs="仿宋" w:hint="eastAsia"/>
          <w:lang w:eastAsia="zh-CN"/>
        </w:rPr>
      </w:pPr>
      <w:bookmarkStart w:id="19" w:name="_Toc29086"/>
      <w:r>
        <w:rPr>
          <w:rFonts w:ascii="仿宋" w:eastAsia="仿宋" w:hAnsi="仿宋" w:cs="仿宋" w:hint="eastAsia"/>
          <w:lang w:eastAsia="zh-CN"/>
        </w:rPr>
        <w:t>(一)、天然气脱硫除湿膜项目背景分析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天然气脱硫除湿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天然气脱硫除湿膜项目在这个潮流中的定位。同时，我们将关注行业内涌现的新兴机遇，以便天然气脱硫除湿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天然气脱硫除湿膜项目提供了强大的发展动力。我们将聚焦于行业内最新的技术发展趋势，包括但不限于人工智能、大数据分析、物联网等领域。通过深度的技术研究，我们将确保天然气脱硫除湿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天然气脱硫除湿膜项目发展的源泉。我们将投入更多的精力对市场需求进行深入剖析，超越表面的需求，深入挖掘潜在的市场痛点和机遇。通过对市场需求的细致了解，天然气脱硫除湿膜项目将更有针对性地设计解决方案，满足市场的多样化需求，从而更好地促进天然气脱硫除湿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天然气脱硫除湿膜项目战略至关重要。我们将对竞争态势进行更为深入的分析，包括但不限于市场份额、产品特点、客户满意度等多个维度。通过深度的竞争分析，天然气脱硫除湿膜项目将能够更准确地把握市场脉搏，制定具有竞争力的天然气脱硫除湿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天然气脱硫除湿膜项目的发展具有直接的影响。我们将进行更为全面的法规和政策分析，了解行业发展中的潜在法律风险和合规挑战。通过充分了解和遵守相关法规，天然气脱硫除湿膜项目将确保在法律框架内合法合规运营，为天然气脱硫除湿膜项目的稳健发展提供有力支持。</w:t>
      </w:r>
    </w:p>
    <w:p>
      <w:pPr>
        <w:pStyle w:val="Heading2"/>
        <w:ind w:firstLine="560" w:firstLineChars="200"/>
        <w:rPr>
          <w:rFonts w:ascii="仿宋" w:eastAsia="仿宋" w:hAnsi="仿宋" w:cs="仿宋" w:hint="eastAsia"/>
          <w:sz w:val="28"/>
          <w:lang w:eastAsia="zh-CN"/>
        </w:rPr>
      </w:pPr>
      <w:bookmarkStart w:id="20" w:name="_Toc23792"/>
      <w:r>
        <w:rPr>
          <w:rFonts w:ascii="仿宋" w:eastAsia="仿宋" w:hAnsi="仿宋" w:cs="仿宋" w:hint="eastAsia"/>
          <w:sz w:val="28"/>
          <w:lang w:eastAsia="zh-CN"/>
        </w:rPr>
        <w:t>(二)、天然气脱硫除湿膜项目建设必要性分析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脱硫除湿膜项目建设的迫切性源于对行业发展趋势的深刻洞察。我们正处于一个行业变革的时代，科技创新、数字化转型成为企业发展的关键动力。天然气脱硫除湿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https://d.book118.com/137161001026006040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天然气脱硫除湿膜项目计划设计方案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E614CC"/>
    <w:rsid w:val="1CE614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16100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2024-02-02T15:52:00Z</dcterms:created>
  <dcterms:modified xsi:type="dcterms:W3CDTF">2024-02-02T15:52:21Z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1FD8418944C845A69B7155177E539405_11</vt:lpwstr>
  </property>
  <property fmtid="{D5CDD505-2E9C-101B-9397-08002B2CF9AE}" pid="3" name="KSOProductBuildVer">
    <vt:lpwstr>2052-12.1.0.16250</vt:lpwstr>
  </property>
</Properties>
</file>