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儿童动画项目规划设计蓝图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58" w:history="1">
        <w:r>
          <w:rPr>
            <w:rFonts w:ascii="仿宋" w:eastAsia="仿宋" w:hAnsi="仿宋" w:cs="仿宋" w:hint="eastAsia"/>
            <w:lang w:eastAsia="zh-CN"/>
          </w:rPr>
          <w:t>前言</w:t>
        </w:r>
        <w:r>
          <w:tab/>
        </w:r>
        <w:r>
          <w:fldChar w:fldCharType="begin"/>
        </w:r>
        <w:r>
          <w:instrText xml:space="preserve"> PAGEREF _Toc5758 \h </w:instrText>
        </w:r>
        <w:r>
          <w:fldChar w:fldCharType="separate"/>
        </w:r>
        <w:r>
          <w:t>3</w:t>
        </w:r>
        <w:r>
          <w:fldChar w:fldCharType="end"/>
        </w:r>
      </w:hyperlink>
    </w:p>
    <w:p>
      <w:pPr>
        <w:pStyle w:val="TOC1"/>
        <w:tabs>
          <w:tab w:val="right" w:leader="dot" w:pos="8306"/>
        </w:tabs>
      </w:pPr>
      <w:hyperlink w:anchor="_Toc7171" w:history="1">
        <w:r>
          <w:rPr>
            <w:rFonts w:ascii="仿宋" w:eastAsia="仿宋" w:hAnsi="仿宋" w:cs="仿宋" w:hint="eastAsia"/>
            <w:lang w:eastAsia="zh-CN"/>
          </w:rPr>
          <w:t>一、儿童动画项目绩效评估</w:t>
        </w:r>
        <w:r>
          <w:tab/>
        </w:r>
        <w:r>
          <w:fldChar w:fldCharType="begin"/>
        </w:r>
        <w:r>
          <w:instrText xml:space="preserve"> PAGEREF _Toc7171 \h </w:instrText>
        </w:r>
        <w:r>
          <w:fldChar w:fldCharType="separate"/>
        </w:r>
        <w:r>
          <w:t>3</w:t>
        </w:r>
        <w:r>
          <w:fldChar w:fldCharType="end"/>
        </w:r>
      </w:hyperlink>
    </w:p>
    <w:p>
      <w:pPr>
        <w:pStyle w:val="TOC2"/>
        <w:tabs>
          <w:tab w:val="right" w:leader="dot" w:pos="8306"/>
        </w:tabs>
      </w:pPr>
      <w:hyperlink w:anchor="_Toc20626" w:history="1">
        <w:r>
          <w:rPr>
            <w:rFonts w:ascii="仿宋" w:eastAsia="仿宋" w:hAnsi="仿宋" w:cs="仿宋" w:hint="eastAsia"/>
            <w:lang w:eastAsia="zh-CN"/>
          </w:rPr>
          <w:t>(一)、绩效评估指标</w:t>
        </w:r>
        <w:r>
          <w:tab/>
        </w:r>
        <w:r>
          <w:fldChar w:fldCharType="begin"/>
        </w:r>
        <w:r>
          <w:instrText xml:space="preserve"> PAGEREF _Toc20626 \h </w:instrText>
        </w:r>
        <w:r>
          <w:fldChar w:fldCharType="separate"/>
        </w:r>
        <w:r>
          <w:t>3</w:t>
        </w:r>
        <w:r>
          <w:fldChar w:fldCharType="end"/>
        </w:r>
      </w:hyperlink>
    </w:p>
    <w:p>
      <w:pPr>
        <w:pStyle w:val="TOC2"/>
        <w:tabs>
          <w:tab w:val="right" w:leader="dot" w:pos="8306"/>
        </w:tabs>
      </w:pPr>
      <w:hyperlink w:anchor="_Toc32124" w:history="1">
        <w:r>
          <w:rPr>
            <w:rFonts w:ascii="仿宋" w:eastAsia="仿宋" w:hAnsi="仿宋" w:cs="仿宋" w:hint="eastAsia"/>
            <w:lang w:eastAsia="zh-CN"/>
          </w:rPr>
          <w:t>(二)、绩效评估方法</w:t>
        </w:r>
        <w:r>
          <w:tab/>
        </w:r>
        <w:r>
          <w:fldChar w:fldCharType="begin"/>
        </w:r>
        <w:r>
          <w:instrText xml:space="preserve"> PAGEREF _Toc32124 \h </w:instrText>
        </w:r>
        <w:r>
          <w:fldChar w:fldCharType="separate"/>
        </w:r>
        <w:r>
          <w:t>4</w:t>
        </w:r>
        <w:r>
          <w:fldChar w:fldCharType="end"/>
        </w:r>
      </w:hyperlink>
    </w:p>
    <w:p>
      <w:pPr>
        <w:pStyle w:val="TOC2"/>
        <w:tabs>
          <w:tab w:val="right" w:leader="dot" w:pos="8306"/>
        </w:tabs>
      </w:pPr>
      <w:hyperlink w:anchor="_Toc2348" w:history="1">
        <w:r>
          <w:rPr>
            <w:rFonts w:ascii="仿宋" w:eastAsia="仿宋" w:hAnsi="仿宋" w:cs="仿宋" w:hint="eastAsia"/>
            <w:lang w:eastAsia="zh-CN"/>
          </w:rPr>
          <w:t>(三)、绩效评估周期</w:t>
        </w:r>
        <w:r>
          <w:tab/>
        </w:r>
        <w:r>
          <w:fldChar w:fldCharType="begin"/>
        </w:r>
        <w:r>
          <w:instrText xml:space="preserve"> PAGEREF _Toc2348 \h </w:instrText>
        </w:r>
        <w:r>
          <w:fldChar w:fldCharType="separate"/>
        </w:r>
        <w:r>
          <w:t>5</w:t>
        </w:r>
        <w:r>
          <w:fldChar w:fldCharType="end"/>
        </w:r>
      </w:hyperlink>
    </w:p>
    <w:p>
      <w:pPr>
        <w:pStyle w:val="TOC1"/>
        <w:tabs>
          <w:tab w:val="right" w:leader="dot" w:pos="8306"/>
        </w:tabs>
      </w:pPr>
      <w:hyperlink w:anchor="_Toc6216" w:history="1">
        <w:r>
          <w:rPr>
            <w:rFonts w:ascii="仿宋" w:eastAsia="仿宋" w:hAnsi="仿宋" w:cs="仿宋" w:hint="eastAsia"/>
            <w:lang w:eastAsia="zh-CN"/>
          </w:rPr>
          <w:t>二、儿童动画项目土建工程</w:t>
        </w:r>
        <w:r>
          <w:tab/>
        </w:r>
        <w:r>
          <w:fldChar w:fldCharType="begin"/>
        </w:r>
        <w:r>
          <w:instrText xml:space="preserve"> PAGEREF _Toc6216 \h </w:instrText>
        </w:r>
        <w:r>
          <w:fldChar w:fldCharType="separate"/>
        </w:r>
        <w:r>
          <w:t>6</w:t>
        </w:r>
        <w:r>
          <w:fldChar w:fldCharType="end"/>
        </w:r>
      </w:hyperlink>
    </w:p>
    <w:p>
      <w:pPr>
        <w:pStyle w:val="TOC2"/>
        <w:tabs>
          <w:tab w:val="right" w:leader="dot" w:pos="8306"/>
        </w:tabs>
      </w:pPr>
      <w:hyperlink w:anchor="_Toc22557" w:history="1">
        <w:r>
          <w:rPr>
            <w:rFonts w:ascii="仿宋" w:eastAsia="仿宋" w:hAnsi="仿宋" w:cs="仿宋" w:hint="eastAsia"/>
            <w:lang w:eastAsia="zh-CN"/>
          </w:rPr>
          <w:t>(一)、建筑工程设计原则</w:t>
        </w:r>
        <w:r>
          <w:tab/>
        </w:r>
        <w:r>
          <w:fldChar w:fldCharType="begin"/>
        </w:r>
        <w:r>
          <w:instrText xml:space="preserve"> PAGEREF _Toc22557 \h </w:instrText>
        </w:r>
        <w:r>
          <w:fldChar w:fldCharType="separate"/>
        </w:r>
        <w:r>
          <w:t>6</w:t>
        </w:r>
        <w:r>
          <w:fldChar w:fldCharType="end"/>
        </w:r>
      </w:hyperlink>
    </w:p>
    <w:p>
      <w:pPr>
        <w:pStyle w:val="TOC2"/>
        <w:tabs>
          <w:tab w:val="right" w:leader="dot" w:pos="8306"/>
        </w:tabs>
      </w:pPr>
      <w:hyperlink w:anchor="_Toc1556" w:history="1">
        <w:r>
          <w:rPr>
            <w:rFonts w:ascii="仿宋" w:eastAsia="仿宋" w:hAnsi="仿宋" w:cs="仿宋" w:hint="eastAsia"/>
            <w:lang w:eastAsia="zh-CN"/>
          </w:rPr>
          <w:t>(二)、土建工程设计年限及安全等级</w:t>
        </w:r>
        <w:r>
          <w:tab/>
        </w:r>
        <w:r>
          <w:fldChar w:fldCharType="begin"/>
        </w:r>
        <w:r>
          <w:instrText xml:space="preserve"> PAGEREF _Toc1556 \h </w:instrText>
        </w:r>
        <w:r>
          <w:fldChar w:fldCharType="separate"/>
        </w:r>
        <w:r>
          <w:t>7</w:t>
        </w:r>
        <w:r>
          <w:fldChar w:fldCharType="end"/>
        </w:r>
      </w:hyperlink>
    </w:p>
    <w:p>
      <w:pPr>
        <w:pStyle w:val="TOC2"/>
        <w:tabs>
          <w:tab w:val="right" w:leader="dot" w:pos="8306"/>
        </w:tabs>
      </w:pPr>
      <w:hyperlink w:anchor="_Toc21754" w:history="1">
        <w:r>
          <w:rPr>
            <w:rFonts w:ascii="仿宋" w:eastAsia="仿宋" w:hAnsi="仿宋" w:cs="仿宋" w:hint="eastAsia"/>
            <w:lang w:eastAsia="zh-CN"/>
          </w:rPr>
          <w:t>(三)、建筑工程设计总体要求</w:t>
        </w:r>
        <w:r>
          <w:tab/>
        </w:r>
        <w:r>
          <w:fldChar w:fldCharType="begin"/>
        </w:r>
        <w:r>
          <w:instrText xml:space="preserve"> PAGEREF _Toc21754 \h </w:instrText>
        </w:r>
        <w:r>
          <w:fldChar w:fldCharType="separate"/>
        </w:r>
        <w:r>
          <w:t>8</w:t>
        </w:r>
        <w:r>
          <w:fldChar w:fldCharType="end"/>
        </w:r>
      </w:hyperlink>
    </w:p>
    <w:p>
      <w:pPr>
        <w:pStyle w:val="TOC2"/>
        <w:tabs>
          <w:tab w:val="right" w:leader="dot" w:pos="8306"/>
        </w:tabs>
      </w:pPr>
      <w:hyperlink w:anchor="_Toc14933" w:history="1">
        <w:r>
          <w:rPr>
            <w:rFonts w:ascii="仿宋" w:eastAsia="仿宋" w:hAnsi="仿宋" w:cs="仿宋" w:hint="eastAsia"/>
            <w:lang w:eastAsia="zh-CN"/>
          </w:rPr>
          <w:t>(四)、土建工程建设指标</w:t>
        </w:r>
        <w:r>
          <w:tab/>
        </w:r>
        <w:r>
          <w:fldChar w:fldCharType="begin"/>
        </w:r>
        <w:r>
          <w:instrText xml:space="preserve"> PAGEREF _Toc14933 \h </w:instrText>
        </w:r>
        <w:r>
          <w:fldChar w:fldCharType="separate"/>
        </w:r>
        <w:r>
          <w:t>9</w:t>
        </w:r>
        <w:r>
          <w:fldChar w:fldCharType="end"/>
        </w:r>
      </w:hyperlink>
    </w:p>
    <w:p>
      <w:pPr>
        <w:pStyle w:val="TOC1"/>
        <w:tabs>
          <w:tab w:val="right" w:leader="dot" w:pos="8306"/>
        </w:tabs>
      </w:pPr>
      <w:hyperlink w:anchor="_Toc16083" w:history="1">
        <w:r>
          <w:rPr>
            <w:rFonts w:ascii="仿宋" w:eastAsia="仿宋" w:hAnsi="仿宋" w:cs="仿宋" w:hint="eastAsia"/>
            <w:lang w:eastAsia="zh-CN"/>
          </w:rPr>
          <w:t>三、儿童动画项目建设单位说明</w:t>
        </w:r>
        <w:r>
          <w:tab/>
        </w:r>
        <w:r>
          <w:fldChar w:fldCharType="begin"/>
        </w:r>
        <w:r>
          <w:instrText xml:space="preserve"> PAGEREF _Toc16083 \h </w:instrText>
        </w:r>
        <w:r>
          <w:fldChar w:fldCharType="separate"/>
        </w:r>
        <w:r>
          <w:t>9</w:t>
        </w:r>
        <w:r>
          <w:fldChar w:fldCharType="end"/>
        </w:r>
      </w:hyperlink>
    </w:p>
    <w:p>
      <w:pPr>
        <w:pStyle w:val="TOC2"/>
        <w:tabs>
          <w:tab w:val="right" w:leader="dot" w:pos="8306"/>
        </w:tabs>
      </w:pPr>
      <w:hyperlink w:anchor="_Toc21403" w:history="1">
        <w:r>
          <w:rPr>
            <w:rFonts w:ascii="仿宋" w:eastAsia="仿宋" w:hAnsi="仿宋" w:cs="仿宋" w:hint="eastAsia"/>
            <w:lang w:eastAsia="zh-CN"/>
          </w:rPr>
          <w:t>(一)、儿童动画项目承办单位基本情况</w:t>
        </w:r>
        <w:r>
          <w:tab/>
        </w:r>
        <w:r>
          <w:fldChar w:fldCharType="begin"/>
        </w:r>
        <w:r>
          <w:instrText xml:space="preserve"> PAGEREF _Toc21403 \h </w:instrText>
        </w:r>
        <w:r>
          <w:fldChar w:fldCharType="separate"/>
        </w:r>
        <w:r>
          <w:t>9</w:t>
        </w:r>
        <w:r>
          <w:fldChar w:fldCharType="end"/>
        </w:r>
      </w:hyperlink>
    </w:p>
    <w:p>
      <w:pPr>
        <w:pStyle w:val="TOC2"/>
        <w:tabs>
          <w:tab w:val="right" w:leader="dot" w:pos="8306"/>
        </w:tabs>
      </w:pPr>
      <w:hyperlink w:anchor="_Toc11949" w:history="1">
        <w:r>
          <w:rPr>
            <w:rFonts w:ascii="仿宋" w:eastAsia="仿宋" w:hAnsi="仿宋" w:cs="仿宋" w:hint="eastAsia"/>
            <w:lang w:eastAsia="zh-CN"/>
          </w:rPr>
          <w:t>(二)、公司经济效益分析</w:t>
        </w:r>
        <w:r>
          <w:tab/>
        </w:r>
        <w:r>
          <w:fldChar w:fldCharType="begin"/>
        </w:r>
        <w:r>
          <w:instrText xml:space="preserve"> PAGEREF _Toc11949 \h </w:instrText>
        </w:r>
        <w:r>
          <w:fldChar w:fldCharType="separate"/>
        </w:r>
        <w:r>
          <w:t>10</w:t>
        </w:r>
        <w:r>
          <w:fldChar w:fldCharType="end"/>
        </w:r>
      </w:hyperlink>
    </w:p>
    <w:p>
      <w:pPr>
        <w:pStyle w:val="TOC1"/>
        <w:tabs>
          <w:tab w:val="right" w:leader="dot" w:pos="8306"/>
        </w:tabs>
      </w:pPr>
      <w:hyperlink w:anchor="_Toc4267" w:history="1">
        <w:r>
          <w:rPr>
            <w:rFonts w:ascii="仿宋" w:eastAsia="仿宋" w:hAnsi="仿宋" w:cs="仿宋" w:hint="eastAsia"/>
            <w:lang w:eastAsia="zh-CN"/>
          </w:rPr>
          <w:t>四、儿童动画项目建设背景及必要性分析</w:t>
        </w:r>
        <w:r>
          <w:tab/>
        </w:r>
        <w:r>
          <w:fldChar w:fldCharType="begin"/>
        </w:r>
        <w:r>
          <w:instrText xml:space="preserve"> PAGEREF _Toc4267 \h </w:instrText>
        </w:r>
        <w:r>
          <w:fldChar w:fldCharType="separate"/>
        </w:r>
        <w:r>
          <w:t>11</w:t>
        </w:r>
        <w:r>
          <w:fldChar w:fldCharType="end"/>
        </w:r>
      </w:hyperlink>
    </w:p>
    <w:p>
      <w:pPr>
        <w:pStyle w:val="TOC2"/>
        <w:tabs>
          <w:tab w:val="right" w:leader="dot" w:pos="8306"/>
        </w:tabs>
      </w:pPr>
      <w:hyperlink w:anchor="_Toc4802" w:history="1">
        <w:r>
          <w:rPr>
            <w:rFonts w:ascii="仿宋" w:eastAsia="仿宋" w:hAnsi="仿宋" w:cs="仿宋" w:hint="eastAsia"/>
            <w:lang w:eastAsia="zh-CN"/>
          </w:rPr>
          <w:t>(一)、儿童动画项目背景分析</w:t>
        </w:r>
        <w:r>
          <w:tab/>
        </w:r>
        <w:r>
          <w:fldChar w:fldCharType="begin"/>
        </w:r>
        <w:r>
          <w:instrText xml:space="preserve"> PAGEREF _Toc4802 \h </w:instrText>
        </w:r>
        <w:r>
          <w:fldChar w:fldCharType="separate"/>
        </w:r>
        <w:r>
          <w:t>11</w:t>
        </w:r>
        <w:r>
          <w:fldChar w:fldCharType="end"/>
        </w:r>
      </w:hyperlink>
    </w:p>
    <w:p>
      <w:pPr>
        <w:pStyle w:val="TOC2"/>
        <w:tabs>
          <w:tab w:val="right" w:leader="dot" w:pos="8306"/>
        </w:tabs>
      </w:pPr>
      <w:hyperlink w:anchor="_Toc20280" w:history="1">
        <w:r>
          <w:rPr>
            <w:rFonts w:ascii="仿宋" w:eastAsia="仿宋" w:hAnsi="仿宋" w:cs="仿宋" w:hint="eastAsia"/>
            <w:lang w:eastAsia="zh-CN"/>
          </w:rPr>
          <w:t>(二)、儿童动画项目建设必要性分析</w:t>
        </w:r>
        <w:r>
          <w:tab/>
        </w:r>
        <w:r>
          <w:fldChar w:fldCharType="begin"/>
        </w:r>
        <w:r>
          <w:instrText xml:space="preserve"> PAGEREF _Toc20280 \h </w:instrText>
        </w:r>
        <w:r>
          <w:fldChar w:fldCharType="separate"/>
        </w:r>
        <w:r>
          <w:t>13</w:t>
        </w:r>
        <w:r>
          <w:fldChar w:fldCharType="end"/>
        </w:r>
      </w:hyperlink>
    </w:p>
    <w:p>
      <w:pPr>
        <w:pStyle w:val="TOC1"/>
        <w:tabs>
          <w:tab w:val="right" w:leader="dot" w:pos="8306"/>
        </w:tabs>
      </w:pPr>
      <w:hyperlink w:anchor="_Toc24790" w:history="1">
        <w:r>
          <w:rPr>
            <w:rFonts w:ascii="仿宋" w:eastAsia="仿宋" w:hAnsi="仿宋" w:cs="仿宋" w:hint="eastAsia"/>
            <w:lang w:eastAsia="zh-CN"/>
          </w:rPr>
          <w:t>五、产品规划分析</w:t>
        </w:r>
        <w:r>
          <w:tab/>
        </w:r>
        <w:r>
          <w:fldChar w:fldCharType="begin"/>
        </w:r>
        <w:r>
          <w:instrText xml:space="preserve"> PAGEREF _Toc24790 \h </w:instrText>
        </w:r>
        <w:r>
          <w:fldChar w:fldCharType="separate"/>
        </w:r>
        <w:r>
          <w:t>14</w:t>
        </w:r>
        <w:r>
          <w:fldChar w:fldCharType="end"/>
        </w:r>
      </w:hyperlink>
    </w:p>
    <w:p>
      <w:pPr>
        <w:pStyle w:val="TOC2"/>
        <w:tabs>
          <w:tab w:val="right" w:leader="dot" w:pos="8306"/>
        </w:tabs>
      </w:pPr>
      <w:hyperlink w:anchor="_Toc26984" w:history="1">
        <w:r>
          <w:rPr>
            <w:rFonts w:ascii="仿宋" w:eastAsia="仿宋" w:hAnsi="仿宋" w:cs="仿宋" w:hint="eastAsia"/>
            <w:lang w:eastAsia="zh-CN"/>
          </w:rPr>
          <w:t>(一)、产品规划</w:t>
        </w:r>
        <w:r>
          <w:tab/>
        </w:r>
        <w:r>
          <w:fldChar w:fldCharType="begin"/>
        </w:r>
        <w:r>
          <w:instrText xml:space="preserve"> PAGEREF _Toc26984 \h </w:instrText>
        </w:r>
        <w:r>
          <w:fldChar w:fldCharType="separate"/>
        </w:r>
        <w:r>
          <w:t>14</w:t>
        </w:r>
        <w:r>
          <w:fldChar w:fldCharType="end"/>
        </w:r>
      </w:hyperlink>
    </w:p>
    <w:p>
      <w:pPr>
        <w:pStyle w:val="TOC2"/>
        <w:tabs>
          <w:tab w:val="right" w:leader="dot" w:pos="8306"/>
        </w:tabs>
      </w:pPr>
      <w:hyperlink w:anchor="_Toc8228" w:history="1">
        <w:r>
          <w:rPr>
            <w:rFonts w:ascii="仿宋" w:eastAsia="仿宋" w:hAnsi="仿宋" w:cs="仿宋" w:hint="eastAsia"/>
            <w:lang w:eastAsia="zh-CN"/>
          </w:rPr>
          <w:t>(二)、建设规模</w:t>
        </w:r>
        <w:r>
          <w:tab/>
        </w:r>
        <w:r>
          <w:fldChar w:fldCharType="begin"/>
        </w:r>
        <w:r>
          <w:instrText xml:space="preserve"> PAGEREF _Toc8228 \h </w:instrText>
        </w:r>
        <w:r>
          <w:fldChar w:fldCharType="separate"/>
        </w:r>
        <w:r>
          <w:t>15</w:t>
        </w:r>
        <w:r>
          <w:fldChar w:fldCharType="end"/>
        </w:r>
      </w:hyperlink>
    </w:p>
    <w:p>
      <w:pPr>
        <w:pStyle w:val="TOC1"/>
        <w:tabs>
          <w:tab w:val="right" w:leader="dot" w:pos="8306"/>
        </w:tabs>
      </w:pPr>
      <w:hyperlink w:anchor="_Toc12429" w:history="1">
        <w:r>
          <w:rPr>
            <w:rFonts w:ascii="仿宋" w:eastAsia="仿宋" w:hAnsi="仿宋" w:cs="仿宋" w:hint="eastAsia"/>
            <w:lang w:eastAsia="zh-CN"/>
          </w:rPr>
          <w:t>六、工艺说明</w:t>
        </w:r>
        <w:r>
          <w:tab/>
        </w:r>
        <w:r>
          <w:fldChar w:fldCharType="begin"/>
        </w:r>
        <w:r>
          <w:instrText xml:space="preserve"> PAGEREF _Toc12429 \h </w:instrText>
        </w:r>
        <w:r>
          <w:fldChar w:fldCharType="separate"/>
        </w:r>
        <w:r>
          <w:t>16</w:t>
        </w:r>
        <w:r>
          <w:fldChar w:fldCharType="end"/>
        </w:r>
      </w:hyperlink>
    </w:p>
    <w:p>
      <w:pPr>
        <w:pStyle w:val="TOC2"/>
        <w:tabs>
          <w:tab w:val="right" w:leader="dot" w:pos="8306"/>
        </w:tabs>
      </w:pPr>
      <w:hyperlink w:anchor="_Toc12199" w:history="1">
        <w:r>
          <w:rPr>
            <w:rFonts w:ascii="仿宋" w:eastAsia="仿宋" w:hAnsi="仿宋" w:cs="仿宋" w:hint="eastAsia"/>
            <w:lang w:eastAsia="zh-CN"/>
          </w:rPr>
          <w:t>(一)、技术管理特点</w:t>
        </w:r>
        <w:r>
          <w:tab/>
        </w:r>
        <w:r>
          <w:fldChar w:fldCharType="begin"/>
        </w:r>
        <w:r>
          <w:instrText xml:space="preserve"> PAGEREF _Toc12199 \h </w:instrText>
        </w:r>
        <w:r>
          <w:fldChar w:fldCharType="separate"/>
        </w:r>
        <w:r>
          <w:t>16</w:t>
        </w:r>
        <w:r>
          <w:fldChar w:fldCharType="end"/>
        </w:r>
      </w:hyperlink>
    </w:p>
    <w:p>
      <w:pPr>
        <w:pStyle w:val="TOC2"/>
        <w:tabs>
          <w:tab w:val="right" w:leader="dot" w:pos="8306"/>
        </w:tabs>
      </w:pPr>
      <w:hyperlink w:anchor="_Toc30405" w:history="1">
        <w:r>
          <w:rPr>
            <w:rFonts w:ascii="仿宋" w:eastAsia="仿宋" w:hAnsi="仿宋" w:cs="仿宋" w:hint="eastAsia"/>
            <w:lang w:eastAsia="zh-CN"/>
          </w:rPr>
          <w:t>(二)、儿童动画项目工艺技术设计方案</w:t>
        </w:r>
        <w:r>
          <w:tab/>
        </w:r>
        <w:r>
          <w:fldChar w:fldCharType="begin"/>
        </w:r>
        <w:r>
          <w:instrText xml:space="preserve"> PAGEREF _Toc30405 \h </w:instrText>
        </w:r>
        <w:r>
          <w:fldChar w:fldCharType="separate"/>
        </w:r>
        <w:r>
          <w:t>17</w:t>
        </w:r>
        <w:r>
          <w:fldChar w:fldCharType="end"/>
        </w:r>
      </w:hyperlink>
    </w:p>
    <w:p>
      <w:pPr>
        <w:pStyle w:val="TOC2"/>
        <w:tabs>
          <w:tab w:val="right" w:leader="dot" w:pos="8306"/>
        </w:tabs>
      </w:pPr>
      <w:hyperlink w:anchor="_Toc5078" w:history="1">
        <w:r>
          <w:rPr>
            <w:rFonts w:ascii="仿宋" w:eastAsia="仿宋" w:hAnsi="仿宋" w:cs="仿宋" w:hint="eastAsia"/>
            <w:lang w:eastAsia="zh-CN"/>
          </w:rPr>
          <w:t>(三)、设备选型方案</w:t>
        </w:r>
        <w:r>
          <w:tab/>
        </w:r>
        <w:r>
          <w:fldChar w:fldCharType="begin"/>
        </w:r>
        <w:r>
          <w:instrText xml:space="preserve"> PAGEREF _Toc5078 \h </w:instrText>
        </w:r>
        <w:r>
          <w:fldChar w:fldCharType="separate"/>
        </w:r>
        <w:r>
          <w:t>18</w:t>
        </w:r>
        <w:r>
          <w:fldChar w:fldCharType="end"/>
        </w:r>
      </w:hyperlink>
    </w:p>
    <w:p>
      <w:pPr>
        <w:pStyle w:val="TOC1"/>
        <w:tabs>
          <w:tab w:val="right" w:leader="dot" w:pos="8306"/>
        </w:tabs>
      </w:pPr>
      <w:hyperlink w:anchor="_Toc26194" w:history="1">
        <w:r>
          <w:rPr>
            <w:rFonts w:ascii="仿宋" w:eastAsia="仿宋" w:hAnsi="仿宋" w:cs="仿宋" w:hint="eastAsia"/>
            <w:lang w:eastAsia="zh-CN"/>
          </w:rPr>
          <w:t>七、儿童动画项目风险管理</w:t>
        </w:r>
        <w:r>
          <w:tab/>
        </w:r>
        <w:r>
          <w:fldChar w:fldCharType="begin"/>
        </w:r>
        <w:r>
          <w:instrText xml:space="preserve"> PAGEREF _Toc26194 \h </w:instrText>
        </w:r>
        <w:r>
          <w:fldChar w:fldCharType="separate"/>
        </w:r>
        <w:r>
          <w:t>20</w:t>
        </w:r>
        <w:r>
          <w:fldChar w:fldCharType="end"/>
        </w:r>
      </w:hyperlink>
    </w:p>
    <w:p>
      <w:pPr>
        <w:pStyle w:val="TOC2"/>
        <w:tabs>
          <w:tab w:val="right" w:leader="dot" w:pos="8306"/>
        </w:tabs>
      </w:pPr>
      <w:hyperlink w:anchor="_Toc12038" w:history="1">
        <w:r>
          <w:rPr>
            <w:rFonts w:ascii="仿宋" w:eastAsia="仿宋" w:hAnsi="仿宋" w:cs="仿宋" w:hint="eastAsia"/>
            <w:lang w:eastAsia="zh-CN"/>
          </w:rPr>
          <w:t>(一)、风险识别与评估</w:t>
        </w:r>
        <w:r>
          <w:tab/>
        </w:r>
        <w:r>
          <w:fldChar w:fldCharType="begin"/>
        </w:r>
        <w:r>
          <w:instrText xml:space="preserve"> PAGEREF _Toc12038 \h </w:instrText>
        </w:r>
        <w:r>
          <w:fldChar w:fldCharType="separate"/>
        </w:r>
        <w:r>
          <w:t>20</w:t>
        </w:r>
        <w:r>
          <w:fldChar w:fldCharType="end"/>
        </w:r>
      </w:hyperlink>
    </w:p>
    <w:p>
      <w:pPr>
        <w:pStyle w:val="TOC2"/>
        <w:tabs>
          <w:tab w:val="right" w:leader="dot" w:pos="8306"/>
        </w:tabs>
      </w:pPr>
      <w:hyperlink w:anchor="_Toc7396" w:history="1">
        <w:r>
          <w:rPr>
            <w:rFonts w:ascii="仿宋" w:eastAsia="仿宋" w:hAnsi="仿宋" w:cs="仿宋" w:hint="eastAsia"/>
            <w:lang w:eastAsia="zh-CN"/>
          </w:rPr>
          <w:t>(二)、风险应对策略</w:t>
        </w:r>
        <w:r>
          <w:tab/>
        </w:r>
        <w:r>
          <w:fldChar w:fldCharType="begin"/>
        </w:r>
        <w:r>
          <w:instrText xml:space="preserve"> PAGEREF _Toc7396 \h </w:instrText>
        </w:r>
        <w:r>
          <w:fldChar w:fldCharType="separate"/>
        </w:r>
        <w:r>
          <w:t>21</w:t>
        </w:r>
        <w:r>
          <w:fldChar w:fldCharType="end"/>
        </w:r>
      </w:hyperlink>
    </w:p>
    <w:p>
      <w:pPr>
        <w:pStyle w:val="TOC2"/>
        <w:tabs>
          <w:tab w:val="right" w:leader="dot" w:pos="8306"/>
        </w:tabs>
      </w:pPr>
      <w:hyperlink w:anchor="_Toc8716" w:history="1">
        <w:r>
          <w:rPr>
            <w:rFonts w:ascii="仿宋" w:eastAsia="仿宋" w:hAnsi="仿宋" w:cs="仿宋" w:hint="eastAsia"/>
            <w:lang w:eastAsia="zh-CN"/>
          </w:rPr>
          <w:t>(三)、风险监控与控制</w:t>
        </w:r>
        <w:r>
          <w:tab/>
        </w:r>
        <w:r>
          <w:fldChar w:fldCharType="begin"/>
        </w:r>
        <w:r>
          <w:instrText xml:space="preserve"> PAGEREF _Toc8716 \h </w:instrText>
        </w:r>
        <w:r>
          <w:fldChar w:fldCharType="separate"/>
        </w:r>
        <w:r>
          <w:t>23</w:t>
        </w:r>
        <w:r>
          <w:fldChar w:fldCharType="end"/>
        </w:r>
      </w:hyperlink>
    </w:p>
    <w:p>
      <w:pPr>
        <w:pStyle w:val="TOC1"/>
        <w:tabs>
          <w:tab w:val="right" w:leader="dot" w:pos="8306"/>
        </w:tabs>
      </w:pPr>
      <w:hyperlink w:anchor="_Toc29244" w:history="1">
        <w:r>
          <w:rPr>
            <w:rFonts w:ascii="仿宋" w:eastAsia="仿宋" w:hAnsi="仿宋" w:cs="仿宋" w:hint="eastAsia"/>
            <w:lang w:eastAsia="zh-CN"/>
          </w:rPr>
          <w:t>八、儿童动画项目经营效益</w:t>
        </w:r>
        <w:r>
          <w:tab/>
        </w:r>
        <w:r>
          <w:fldChar w:fldCharType="begin"/>
        </w:r>
        <w:r>
          <w:instrText xml:space="preserve"> PAGEREF _Toc29244 \h </w:instrText>
        </w:r>
        <w:r>
          <w:fldChar w:fldCharType="separate"/>
        </w:r>
        <w:r>
          <w:t>24</w:t>
        </w:r>
        <w:r>
          <w:fldChar w:fldCharType="end"/>
        </w:r>
      </w:hyperlink>
    </w:p>
    <w:p>
      <w:pPr>
        <w:pStyle w:val="TOC2"/>
        <w:tabs>
          <w:tab w:val="right" w:leader="dot" w:pos="8306"/>
        </w:tabs>
      </w:pPr>
      <w:hyperlink w:anchor="_Toc16096" w:history="1">
        <w:r>
          <w:rPr>
            <w:rFonts w:ascii="仿宋" w:eastAsia="仿宋" w:hAnsi="仿宋" w:cs="仿宋" w:hint="eastAsia"/>
            <w:lang w:eastAsia="zh-CN"/>
          </w:rPr>
          <w:t>(一)、经济评价财务测算</w:t>
        </w:r>
        <w:r>
          <w:tab/>
        </w:r>
        <w:r>
          <w:fldChar w:fldCharType="begin"/>
        </w:r>
        <w:r>
          <w:instrText xml:space="preserve"> PAGEREF _Toc16096 \h </w:instrText>
        </w:r>
        <w:r>
          <w:fldChar w:fldCharType="separate"/>
        </w:r>
        <w:r>
          <w:t>24</w:t>
        </w:r>
        <w:r>
          <w:fldChar w:fldCharType="end"/>
        </w:r>
      </w:hyperlink>
    </w:p>
    <w:p>
      <w:pPr>
        <w:pStyle w:val="TOC2"/>
        <w:tabs>
          <w:tab w:val="right" w:leader="dot" w:pos="8306"/>
        </w:tabs>
      </w:pPr>
      <w:hyperlink w:anchor="_Toc19657" w:history="1">
        <w:r>
          <w:rPr>
            <w:rFonts w:ascii="仿宋" w:eastAsia="仿宋" w:hAnsi="仿宋" w:cs="仿宋" w:hint="eastAsia"/>
            <w:lang w:eastAsia="zh-CN"/>
          </w:rPr>
          <w:t>(二)、儿童动画项目盈利能力分析</w:t>
        </w:r>
        <w:r>
          <w:tab/>
        </w:r>
        <w:r>
          <w:fldChar w:fldCharType="begin"/>
        </w:r>
        <w:r>
          <w:instrText xml:space="preserve"> PAGEREF _Toc19657 \h </w:instrText>
        </w:r>
        <w:r>
          <w:fldChar w:fldCharType="separate"/>
        </w:r>
        <w:r>
          <w:t>25</w:t>
        </w:r>
        <w:r>
          <w:fldChar w:fldCharType="end"/>
        </w:r>
      </w:hyperlink>
    </w:p>
    <w:p>
      <w:pPr>
        <w:pStyle w:val="TOC1"/>
        <w:tabs>
          <w:tab w:val="right" w:leader="dot" w:pos="8306"/>
        </w:tabs>
      </w:pPr>
      <w:hyperlink w:anchor="_Toc1348" w:history="1">
        <w:r>
          <w:rPr>
            <w:rFonts w:ascii="仿宋" w:eastAsia="仿宋" w:hAnsi="仿宋" w:cs="仿宋" w:hint="eastAsia"/>
            <w:lang w:eastAsia="zh-CN"/>
          </w:rPr>
          <w:t>九、儿童动画项目人力资源培养与发展</w:t>
        </w:r>
        <w:r>
          <w:tab/>
        </w:r>
        <w:r>
          <w:fldChar w:fldCharType="begin"/>
        </w:r>
        <w:r>
          <w:instrText xml:space="preserve"> PAGEREF _Toc1348 \h </w:instrText>
        </w:r>
        <w:r>
          <w:fldChar w:fldCharType="separate"/>
        </w:r>
        <w:r>
          <w:t>26</w:t>
        </w:r>
        <w:r>
          <w:fldChar w:fldCharType="end"/>
        </w:r>
      </w:hyperlink>
    </w:p>
    <w:p>
      <w:pPr>
        <w:pStyle w:val="TOC2"/>
        <w:tabs>
          <w:tab w:val="right" w:leader="dot" w:pos="8306"/>
        </w:tabs>
      </w:pPr>
      <w:hyperlink w:anchor="_Toc15396" w:history="1">
        <w:r>
          <w:rPr>
            <w:rFonts w:ascii="仿宋" w:eastAsia="仿宋" w:hAnsi="仿宋" w:cs="仿宋" w:hint="eastAsia"/>
            <w:lang w:eastAsia="zh-CN"/>
          </w:rPr>
          <w:t>(一)、人才需求与规划</w:t>
        </w:r>
        <w:r>
          <w:tab/>
        </w:r>
        <w:r>
          <w:fldChar w:fldCharType="begin"/>
        </w:r>
        <w:r>
          <w:instrText xml:space="preserve"> PAGEREF _Toc15396 \h </w:instrText>
        </w:r>
        <w:r>
          <w:fldChar w:fldCharType="separate"/>
        </w:r>
        <w:r>
          <w:t>26</w:t>
        </w:r>
        <w:r>
          <w:fldChar w:fldCharType="end"/>
        </w:r>
      </w:hyperlink>
    </w:p>
    <w:p>
      <w:pPr>
        <w:pStyle w:val="TOC2"/>
        <w:tabs>
          <w:tab w:val="right" w:leader="dot" w:pos="8306"/>
        </w:tabs>
      </w:pPr>
      <w:hyperlink w:anchor="_Toc8640" w:history="1">
        <w:r>
          <w:rPr>
            <w:rFonts w:ascii="仿宋" w:eastAsia="仿宋" w:hAnsi="仿宋" w:cs="仿宋" w:hint="eastAsia"/>
            <w:lang w:eastAsia="zh-CN"/>
          </w:rPr>
          <w:t>(二)、培训与发展计划</w:t>
        </w:r>
        <w:r>
          <w:tab/>
        </w:r>
        <w:r>
          <w:fldChar w:fldCharType="begin"/>
        </w:r>
        <w:r>
          <w:instrText xml:space="preserve"> PAGEREF _Toc8640 \h </w:instrText>
        </w:r>
        <w:r>
          <w:fldChar w:fldCharType="separate"/>
        </w:r>
        <w:r>
          <w:t>26</w:t>
        </w:r>
        <w:r>
          <w:fldChar w:fldCharType="end"/>
        </w:r>
      </w:hyperlink>
    </w:p>
    <w:p>
      <w:pPr>
        <w:pStyle w:val="TOC1"/>
        <w:tabs>
          <w:tab w:val="right" w:leader="dot" w:pos="8306"/>
        </w:tabs>
      </w:pPr>
      <w:hyperlink w:anchor="_Toc4262" w:history="1">
        <w:r>
          <w:rPr>
            <w:rFonts w:ascii="仿宋" w:eastAsia="仿宋" w:hAnsi="仿宋" w:cs="仿宋" w:hint="eastAsia"/>
            <w:lang w:eastAsia="zh-CN"/>
          </w:rPr>
          <w:t>十、儿童动画项目技术管理</w:t>
        </w:r>
        <w:r>
          <w:tab/>
        </w:r>
        <w:r>
          <w:fldChar w:fldCharType="begin"/>
        </w:r>
        <w:r>
          <w:instrText xml:space="preserve"> PAGEREF _Toc4262 \h </w:instrText>
        </w:r>
        <w:r>
          <w:fldChar w:fldCharType="separate"/>
        </w:r>
        <w:r>
          <w:t>27</w:t>
        </w:r>
        <w:r>
          <w:fldChar w:fldCharType="end"/>
        </w:r>
      </w:hyperlink>
    </w:p>
    <w:p>
      <w:pPr>
        <w:pStyle w:val="TOC2"/>
        <w:tabs>
          <w:tab w:val="right" w:leader="dot" w:pos="8306"/>
        </w:tabs>
      </w:pPr>
      <w:hyperlink w:anchor="_Toc27000" w:history="1">
        <w:r>
          <w:rPr>
            <w:rFonts w:ascii="仿宋" w:eastAsia="仿宋" w:hAnsi="仿宋" w:cs="仿宋" w:hint="eastAsia"/>
            <w:lang w:eastAsia="zh-CN"/>
          </w:rPr>
          <w:t>(一)、技术方案选用方向</w:t>
        </w:r>
        <w:r>
          <w:tab/>
        </w:r>
        <w:r>
          <w:fldChar w:fldCharType="begin"/>
        </w:r>
        <w:r>
          <w:instrText xml:space="preserve"> PAGEREF _Toc27000 \h </w:instrText>
        </w:r>
        <w:r>
          <w:fldChar w:fldCharType="separate"/>
        </w:r>
        <w:r>
          <w:t>27</w:t>
        </w:r>
        <w:r>
          <w:fldChar w:fldCharType="end"/>
        </w:r>
      </w:hyperlink>
    </w:p>
    <w:p>
      <w:pPr>
        <w:pStyle w:val="TOC2"/>
        <w:tabs>
          <w:tab w:val="right" w:leader="dot" w:pos="8306"/>
        </w:tabs>
      </w:pPr>
      <w:hyperlink w:anchor="_Toc8293" w:history="1">
        <w:r>
          <w:rPr>
            <w:rFonts w:ascii="仿宋" w:eastAsia="仿宋" w:hAnsi="仿宋" w:cs="仿宋" w:hint="eastAsia"/>
            <w:lang w:eastAsia="zh-CN"/>
          </w:rPr>
          <w:t>(二)、工艺技术方案选用原则</w:t>
        </w:r>
        <w:r>
          <w:tab/>
        </w:r>
        <w:r>
          <w:fldChar w:fldCharType="begin"/>
        </w:r>
        <w:r>
          <w:instrText xml:space="preserve"> PAGEREF _Toc8293 \h </w:instrText>
        </w:r>
        <w:r>
          <w:fldChar w:fldCharType="separate"/>
        </w:r>
        <w:r>
          <w:t>28</w:t>
        </w:r>
        <w:r>
          <w:fldChar w:fldCharType="end"/>
        </w:r>
      </w:hyperlink>
    </w:p>
    <w:p>
      <w:pPr>
        <w:pStyle w:val="TOC2"/>
        <w:tabs>
          <w:tab w:val="right" w:leader="dot" w:pos="8306"/>
        </w:tabs>
      </w:pPr>
      <w:hyperlink w:anchor="_Toc24992" w:history="1">
        <w:r>
          <w:rPr>
            <w:rFonts w:ascii="仿宋" w:eastAsia="仿宋" w:hAnsi="仿宋" w:cs="仿宋" w:hint="eastAsia"/>
            <w:lang w:eastAsia="zh-CN"/>
          </w:rPr>
          <w:t>(三)、工艺技术方案要求</w:t>
        </w:r>
        <w:r>
          <w:tab/>
        </w:r>
        <w:r>
          <w:fldChar w:fldCharType="begin"/>
        </w:r>
        <w:r>
          <w:instrText xml:space="preserve"> PAGEREF _Toc24992 \h </w:instrText>
        </w:r>
        <w:r>
          <w:fldChar w:fldCharType="separate"/>
        </w:r>
        <w:r>
          <w:t>31</w:t>
        </w:r>
        <w:r>
          <w:fldChar w:fldCharType="end"/>
        </w:r>
      </w:hyperlink>
    </w:p>
    <w:p>
      <w:pPr>
        <w:pStyle w:val="TOC1"/>
        <w:tabs>
          <w:tab w:val="right" w:leader="dot" w:pos="8306"/>
        </w:tabs>
      </w:pPr>
      <w:hyperlink w:anchor="_Toc11611" w:history="1">
        <w:r>
          <w:rPr>
            <w:rFonts w:ascii="仿宋" w:eastAsia="仿宋" w:hAnsi="仿宋" w:cs="仿宋" w:hint="eastAsia"/>
            <w:lang w:eastAsia="zh-CN"/>
          </w:rPr>
          <w:t>十一、儿童动画项目计划安排</w:t>
        </w:r>
        <w:r>
          <w:tab/>
        </w:r>
        <w:r>
          <w:fldChar w:fldCharType="begin"/>
        </w:r>
        <w:r>
          <w:instrText xml:space="preserve"> PAGEREF _Toc11611 \h </w:instrText>
        </w:r>
        <w:r>
          <w:fldChar w:fldCharType="separate"/>
        </w:r>
        <w:r>
          <w:t>33</w:t>
        </w:r>
        <w:r>
          <w:fldChar w:fldCharType="end"/>
        </w:r>
      </w:hyperlink>
    </w:p>
    <w:p>
      <w:pPr>
        <w:pStyle w:val="TOC2"/>
        <w:tabs>
          <w:tab w:val="right" w:leader="dot" w:pos="8306"/>
        </w:tabs>
      </w:pPr>
      <w:hyperlink w:anchor="_Toc6040" w:history="1">
        <w:r>
          <w:rPr>
            <w:rFonts w:ascii="仿宋" w:eastAsia="仿宋" w:hAnsi="仿宋" w:cs="仿宋" w:hint="eastAsia"/>
            <w:lang w:eastAsia="zh-CN"/>
          </w:rPr>
          <w:t>(一)、建设周期</w:t>
        </w:r>
        <w:r>
          <w:tab/>
        </w:r>
        <w:r>
          <w:fldChar w:fldCharType="begin"/>
        </w:r>
        <w:r>
          <w:instrText xml:space="preserve"> PAGEREF _Toc6040 \h </w:instrText>
        </w:r>
        <w:r>
          <w:fldChar w:fldCharType="separate"/>
        </w:r>
        <w:r>
          <w:t>33</w:t>
        </w:r>
        <w:r>
          <w:fldChar w:fldCharType="end"/>
        </w:r>
      </w:hyperlink>
    </w:p>
    <w:p>
      <w:pPr>
        <w:pStyle w:val="TOC2"/>
        <w:tabs>
          <w:tab w:val="right" w:leader="dot" w:pos="8306"/>
        </w:tabs>
      </w:pPr>
      <w:hyperlink w:anchor="_Toc15750" w:history="1">
        <w:r>
          <w:rPr>
            <w:rFonts w:ascii="仿宋" w:eastAsia="仿宋" w:hAnsi="仿宋" w:cs="仿宋" w:hint="eastAsia"/>
            <w:lang w:eastAsia="zh-CN"/>
          </w:rPr>
          <w:t>(二)、建设进度</w:t>
        </w:r>
        <w:r>
          <w:tab/>
        </w:r>
        <w:r>
          <w:fldChar w:fldCharType="begin"/>
        </w:r>
        <w:r>
          <w:instrText xml:space="preserve"> PAGEREF _Toc15750 \h </w:instrText>
        </w:r>
        <w:r>
          <w:fldChar w:fldCharType="separate"/>
        </w:r>
        <w:r>
          <w:t>34</w:t>
        </w:r>
        <w:r>
          <w:fldChar w:fldCharType="end"/>
        </w:r>
      </w:hyperlink>
    </w:p>
    <w:p>
      <w:pPr>
        <w:pStyle w:val="TOC2"/>
        <w:tabs>
          <w:tab w:val="right" w:leader="dot" w:pos="8306"/>
        </w:tabs>
      </w:pPr>
      <w:hyperlink w:anchor="_Toc30463" w:history="1">
        <w:r>
          <w:rPr>
            <w:rFonts w:ascii="仿宋" w:eastAsia="仿宋" w:hAnsi="仿宋" w:cs="仿宋" w:hint="eastAsia"/>
            <w:lang w:eastAsia="zh-CN"/>
          </w:rPr>
          <w:t>(三)、进度安排注意事项</w:t>
        </w:r>
        <w:r>
          <w:tab/>
        </w:r>
        <w:r>
          <w:fldChar w:fldCharType="begin"/>
        </w:r>
        <w:r>
          <w:instrText xml:space="preserve"> PAGEREF _Toc30463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61" w:history="1">
        <w:r>
          <w:rPr>
            <w:rFonts w:ascii="仿宋" w:eastAsia="仿宋" w:hAnsi="仿宋" w:cs="仿宋" w:hint="eastAsia"/>
            <w:lang w:eastAsia="zh-CN"/>
          </w:rPr>
          <w:t>(四)、人力资源配置</w:t>
        </w:r>
        <w:r>
          <w:tab/>
        </w:r>
        <w:r>
          <w:fldChar w:fldCharType="begin"/>
        </w:r>
        <w:r>
          <w:instrText xml:space="preserve"> PAGEREF _Toc32061 \h </w:instrText>
        </w:r>
        <w:r>
          <w:fldChar w:fldCharType="separate"/>
        </w:r>
        <w:r>
          <w:t>36</w:t>
        </w:r>
        <w:r>
          <w:fldChar w:fldCharType="end"/>
        </w:r>
      </w:hyperlink>
    </w:p>
    <w:p>
      <w:pPr>
        <w:pStyle w:val="TOC1"/>
        <w:tabs>
          <w:tab w:val="right" w:leader="dot" w:pos="8306"/>
        </w:tabs>
      </w:pPr>
      <w:hyperlink w:anchor="_Toc30007" w:history="1">
        <w:r>
          <w:rPr>
            <w:rFonts w:ascii="仿宋" w:eastAsia="仿宋" w:hAnsi="仿宋" w:cs="仿宋" w:hint="eastAsia"/>
            <w:lang w:eastAsia="zh-CN"/>
          </w:rPr>
          <w:t>十二、儿童动画项目人力资源管理</w:t>
        </w:r>
        <w:r>
          <w:tab/>
        </w:r>
        <w:r>
          <w:fldChar w:fldCharType="begin"/>
        </w:r>
        <w:r>
          <w:instrText xml:space="preserve"> PAGEREF _Toc30007 \h </w:instrText>
        </w:r>
        <w:r>
          <w:fldChar w:fldCharType="separate"/>
        </w:r>
        <w:r>
          <w:t>37</w:t>
        </w:r>
        <w:r>
          <w:fldChar w:fldCharType="end"/>
        </w:r>
      </w:hyperlink>
    </w:p>
    <w:p>
      <w:pPr>
        <w:pStyle w:val="TOC2"/>
        <w:tabs>
          <w:tab w:val="right" w:leader="dot" w:pos="8306"/>
        </w:tabs>
      </w:pPr>
      <w:hyperlink w:anchor="_Toc17689" w:history="1">
        <w:r>
          <w:rPr>
            <w:rFonts w:ascii="仿宋" w:eastAsia="仿宋" w:hAnsi="仿宋" w:cs="仿宋" w:hint="eastAsia"/>
            <w:lang w:eastAsia="zh-CN"/>
          </w:rPr>
          <w:t>(一)、建立健全的预算管理制度</w:t>
        </w:r>
        <w:r>
          <w:tab/>
        </w:r>
        <w:r>
          <w:fldChar w:fldCharType="begin"/>
        </w:r>
        <w:r>
          <w:instrText xml:space="preserve"> PAGEREF _Toc17689 \h </w:instrText>
        </w:r>
        <w:r>
          <w:fldChar w:fldCharType="separate"/>
        </w:r>
        <w:r>
          <w:t>37</w:t>
        </w:r>
        <w:r>
          <w:fldChar w:fldCharType="end"/>
        </w:r>
      </w:hyperlink>
    </w:p>
    <w:p>
      <w:pPr>
        <w:pStyle w:val="TOC2"/>
        <w:tabs>
          <w:tab w:val="right" w:leader="dot" w:pos="8306"/>
        </w:tabs>
      </w:pPr>
      <w:hyperlink w:anchor="_Toc26163" w:history="1">
        <w:r>
          <w:rPr>
            <w:rFonts w:ascii="仿宋" w:eastAsia="仿宋" w:hAnsi="仿宋" w:cs="仿宋" w:hint="eastAsia"/>
            <w:lang w:eastAsia="zh-CN"/>
          </w:rPr>
          <w:t>(二)、加强资金流动监控</w:t>
        </w:r>
        <w:r>
          <w:tab/>
        </w:r>
        <w:r>
          <w:fldChar w:fldCharType="begin"/>
        </w:r>
        <w:r>
          <w:instrText xml:space="preserve"> PAGEREF _Toc26163 \h </w:instrText>
        </w:r>
        <w:r>
          <w:fldChar w:fldCharType="separate"/>
        </w:r>
        <w:r>
          <w:t>39</w:t>
        </w:r>
        <w:r>
          <w:fldChar w:fldCharType="end"/>
        </w:r>
      </w:hyperlink>
    </w:p>
    <w:p>
      <w:pPr>
        <w:pStyle w:val="TOC2"/>
        <w:tabs>
          <w:tab w:val="right" w:leader="dot" w:pos="8306"/>
        </w:tabs>
      </w:pPr>
      <w:hyperlink w:anchor="_Toc26646" w:history="1">
        <w:r>
          <w:rPr>
            <w:rFonts w:ascii="仿宋" w:eastAsia="仿宋" w:hAnsi="仿宋" w:cs="仿宋" w:hint="eastAsia"/>
            <w:lang w:eastAsia="zh-CN"/>
          </w:rPr>
          <w:t>(三)、制定完善的风险控制机制</w:t>
        </w:r>
        <w:r>
          <w:tab/>
        </w:r>
        <w:r>
          <w:fldChar w:fldCharType="begin"/>
        </w:r>
        <w:r>
          <w:instrText xml:space="preserve"> PAGEREF _Toc26646 \h </w:instrText>
        </w:r>
        <w:r>
          <w:fldChar w:fldCharType="separate"/>
        </w:r>
        <w:r>
          <w:t>40</w:t>
        </w:r>
        <w:r>
          <w:fldChar w:fldCharType="end"/>
        </w:r>
      </w:hyperlink>
    </w:p>
    <w:p>
      <w:pPr>
        <w:pStyle w:val="TOC2"/>
        <w:tabs>
          <w:tab w:val="right" w:leader="dot" w:pos="8306"/>
        </w:tabs>
      </w:pPr>
      <w:hyperlink w:anchor="_Toc11397" w:history="1">
        <w:r>
          <w:rPr>
            <w:rFonts w:ascii="仿宋" w:eastAsia="仿宋" w:hAnsi="仿宋" w:cs="仿宋" w:hint="eastAsia"/>
            <w:lang w:eastAsia="zh-CN"/>
          </w:rPr>
          <w:t>(四)、优化成本管理</w:t>
        </w:r>
        <w:r>
          <w:tab/>
        </w:r>
        <w:r>
          <w:fldChar w:fldCharType="begin"/>
        </w:r>
        <w:r>
          <w:instrText xml:space="preserve"> PAGEREF _Toc11397 \h </w:instrText>
        </w:r>
        <w:r>
          <w:fldChar w:fldCharType="separate"/>
        </w:r>
        <w:r>
          <w:t>41</w:t>
        </w:r>
        <w:r>
          <w:fldChar w:fldCharType="end"/>
        </w:r>
      </w:hyperlink>
    </w:p>
    <w:p>
      <w:pPr>
        <w:pStyle w:val="TOC1"/>
        <w:tabs>
          <w:tab w:val="right" w:leader="dot" w:pos="8306"/>
        </w:tabs>
      </w:pPr>
      <w:hyperlink w:anchor="_Toc21474" w:history="1">
        <w:r>
          <w:rPr>
            <w:rFonts w:ascii="仿宋" w:eastAsia="仿宋" w:hAnsi="仿宋" w:cs="仿宋" w:hint="eastAsia"/>
            <w:lang w:eastAsia="zh-CN"/>
          </w:rPr>
          <w:t>十三、供应链管理</w:t>
        </w:r>
        <w:r>
          <w:tab/>
        </w:r>
        <w:r>
          <w:fldChar w:fldCharType="begin"/>
        </w:r>
        <w:r>
          <w:instrText xml:space="preserve"> PAGEREF _Toc21474 \h </w:instrText>
        </w:r>
        <w:r>
          <w:fldChar w:fldCharType="separate"/>
        </w:r>
        <w:r>
          <w:t>42</w:t>
        </w:r>
        <w:r>
          <w:fldChar w:fldCharType="end"/>
        </w:r>
      </w:hyperlink>
    </w:p>
    <w:p>
      <w:pPr>
        <w:pStyle w:val="TOC2"/>
        <w:tabs>
          <w:tab w:val="right" w:leader="dot" w:pos="8306"/>
        </w:tabs>
      </w:pPr>
      <w:hyperlink w:anchor="_Toc18177" w:history="1">
        <w:r>
          <w:rPr>
            <w:rFonts w:ascii="仿宋" w:eastAsia="仿宋" w:hAnsi="仿宋" w:cs="仿宋" w:hint="eastAsia"/>
            <w:lang w:eastAsia="zh-CN"/>
          </w:rPr>
          <w:t>(一)、供应链战略规划</w:t>
        </w:r>
        <w:r>
          <w:tab/>
        </w:r>
        <w:r>
          <w:fldChar w:fldCharType="begin"/>
        </w:r>
        <w:r>
          <w:instrText xml:space="preserve"> PAGEREF _Toc18177 \h </w:instrText>
        </w:r>
        <w:r>
          <w:fldChar w:fldCharType="separate"/>
        </w:r>
        <w:r>
          <w:t>42</w:t>
        </w:r>
        <w:r>
          <w:fldChar w:fldCharType="end"/>
        </w:r>
      </w:hyperlink>
    </w:p>
    <w:p>
      <w:pPr>
        <w:pStyle w:val="TOC2"/>
        <w:tabs>
          <w:tab w:val="right" w:leader="dot" w:pos="8306"/>
        </w:tabs>
      </w:pPr>
      <w:hyperlink w:anchor="_Toc7278" w:history="1">
        <w:r>
          <w:rPr>
            <w:rFonts w:ascii="仿宋" w:eastAsia="仿宋" w:hAnsi="仿宋" w:cs="仿宋" w:hint="eastAsia"/>
            <w:lang w:eastAsia="zh-CN"/>
          </w:rPr>
          <w:t>(二)、供应商选择与合作</w:t>
        </w:r>
        <w:r>
          <w:tab/>
        </w:r>
        <w:r>
          <w:fldChar w:fldCharType="begin"/>
        </w:r>
        <w:r>
          <w:instrText xml:space="preserve"> PAGEREF _Toc7278 \h </w:instrText>
        </w:r>
        <w:r>
          <w:fldChar w:fldCharType="separate"/>
        </w:r>
        <w:r>
          <w:t>44</w:t>
        </w:r>
        <w:r>
          <w:fldChar w:fldCharType="end"/>
        </w:r>
      </w:hyperlink>
    </w:p>
    <w:p>
      <w:pPr>
        <w:pStyle w:val="TOC2"/>
        <w:tabs>
          <w:tab w:val="right" w:leader="dot" w:pos="8306"/>
        </w:tabs>
      </w:pPr>
      <w:hyperlink w:anchor="_Toc4221" w:history="1">
        <w:r>
          <w:rPr>
            <w:rFonts w:ascii="仿宋" w:eastAsia="仿宋" w:hAnsi="仿宋" w:cs="仿宋" w:hint="eastAsia"/>
            <w:lang w:eastAsia="zh-CN"/>
          </w:rPr>
          <w:t>(三)、物流与库存管理</w:t>
        </w:r>
        <w:r>
          <w:tab/>
        </w:r>
        <w:r>
          <w:fldChar w:fldCharType="begin"/>
        </w:r>
        <w:r>
          <w:instrText xml:space="preserve"> PAGEREF _Toc4221 \h </w:instrText>
        </w:r>
        <w:r>
          <w:fldChar w:fldCharType="separate"/>
        </w:r>
        <w:r>
          <w:t>45</w:t>
        </w:r>
        <w:r>
          <w:fldChar w:fldCharType="end"/>
        </w:r>
      </w:hyperlink>
    </w:p>
    <w:p>
      <w:pPr>
        <w:pStyle w:val="TOC1"/>
        <w:tabs>
          <w:tab w:val="right" w:leader="dot" w:pos="8306"/>
        </w:tabs>
      </w:pPr>
      <w:hyperlink w:anchor="_Toc5436" w:history="1">
        <w:r>
          <w:rPr>
            <w:rFonts w:ascii="仿宋" w:eastAsia="仿宋" w:hAnsi="仿宋" w:cs="仿宋" w:hint="eastAsia"/>
            <w:lang w:eastAsia="zh-CN"/>
          </w:rPr>
          <w:t>十四、质量管理体系</w:t>
        </w:r>
        <w:r>
          <w:tab/>
        </w:r>
        <w:r>
          <w:fldChar w:fldCharType="begin"/>
        </w:r>
        <w:r>
          <w:instrText xml:space="preserve"> PAGEREF _Toc5436 \h </w:instrText>
        </w:r>
        <w:r>
          <w:fldChar w:fldCharType="separate"/>
        </w:r>
        <w:r>
          <w:t>46</w:t>
        </w:r>
        <w:r>
          <w:fldChar w:fldCharType="end"/>
        </w:r>
      </w:hyperlink>
    </w:p>
    <w:p>
      <w:pPr>
        <w:pStyle w:val="TOC2"/>
        <w:tabs>
          <w:tab w:val="right" w:leader="dot" w:pos="8306"/>
        </w:tabs>
      </w:pPr>
      <w:hyperlink w:anchor="_Toc27243" w:history="1">
        <w:r>
          <w:rPr>
            <w:rFonts w:ascii="仿宋" w:eastAsia="仿宋" w:hAnsi="仿宋" w:cs="仿宋" w:hint="eastAsia"/>
            <w:lang w:eastAsia="zh-CN"/>
          </w:rPr>
          <w:t>(一)、质量目标与方针</w:t>
        </w:r>
        <w:r>
          <w:tab/>
        </w:r>
        <w:r>
          <w:fldChar w:fldCharType="begin"/>
        </w:r>
        <w:r>
          <w:instrText xml:space="preserve"> PAGEREF _Toc27243 \h </w:instrText>
        </w:r>
        <w:r>
          <w:fldChar w:fldCharType="separate"/>
        </w:r>
        <w:r>
          <w:t>46</w:t>
        </w:r>
        <w:r>
          <w:fldChar w:fldCharType="end"/>
        </w:r>
      </w:hyperlink>
    </w:p>
    <w:p>
      <w:pPr>
        <w:pStyle w:val="TOC2"/>
        <w:tabs>
          <w:tab w:val="right" w:leader="dot" w:pos="8306"/>
        </w:tabs>
      </w:pPr>
      <w:hyperlink w:anchor="_Toc28169" w:history="1">
        <w:r>
          <w:rPr>
            <w:rFonts w:ascii="仿宋" w:eastAsia="仿宋" w:hAnsi="仿宋" w:cs="仿宋" w:hint="eastAsia"/>
            <w:lang w:eastAsia="zh-CN"/>
          </w:rPr>
          <w:t>(二)、质量管理责任</w:t>
        </w:r>
        <w:r>
          <w:tab/>
        </w:r>
        <w:r>
          <w:fldChar w:fldCharType="begin"/>
        </w:r>
        <w:r>
          <w:instrText xml:space="preserve"> PAGEREF _Toc28169 \h </w:instrText>
        </w:r>
        <w:r>
          <w:fldChar w:fldCharType="separate"/>
        </w:r>
        <w:r>
          <w:t>47</w:t>
        </w:r>
        <w:r>
          <w:fldChar w:fldCharType="end"/>
        </w:r>
      </w:hyperlink>
    </w:p>
    <w:p>
      <w:pPr>
        <w:pStyle w:val="TOC2"/>
        <w:tabs>
          <w:tab w:val="right" w:leader="dot" w:pos="8306"/>
        </w:tabs>
      </w:pPr>
      <w:hyperlink w:anchor="_Toc4447" w:history="1">
        <w:r>
          <w:rPr>
            <w:rFonts w:ascii="仿宋" w:eastAsia="仿宋" w:hAnsi="仿宋" w:cs="仿宋" w:hint="eastAsia"/>
            <w:lang w:eastAsia="zh-CN"/>
          </w:rPr>
          <w:t>(三)、质量管理体系文件</w:t>
        </w:r>
        <w:r>
          <w:tab/>
        </w:r>
        <w:r>
          <w:fldChar w:fldCharType="begin"/>
        </w:r>
        <w:r>
          <w:instrText xml:space="preserve"> PAGEREF _Toc4447 \h </w:instrText>
        </w:r>
        <w:r>
          <w:fldChar w:fldCharType="separate"/>
        </w:r>
        <w:r>
          <w:t>49</w:t>
        </w:r>
        <w:r>
          <w:fldChar w:fldCharType="end"/>
        </w:r>
      </w:hyperlink>
    </w:p>
    <w:p>
      <w:pPr>
        <w:pStyle w:val="TOC2"/>
        <w:tabs>
          <w:tab w:val="right" w:leader="dot" w:pos="8306"/>
        </w:tabs>
      </w:pPr>
      <w:hyperlink w:anchor="_Toc13753" w:history="1">
        <w:r>
          <w:rPr>
            <w:rFonts w:ascii="仿宋" w:eastAsia="仿宋" w:hAnsi="仿宋" w:cs="仿宋" w:hint="eastAsia"/>
            <w:lang w:eastAsia="zh-CN"/>
          </w:rPr>
          <w:t>(四)、质量培训与教育</w:t>
        </w:r>
        <w:r>
          <w:tab/>
        </w:r>
        <w:r>
          <w:fldChar w:fldCharType="begin"/>
        </w:r>
        <w:r>
          <w:instrText xml:space="preserve"> PAGEREF _Toc13753 \h </w:instrText>
        </w:r>
        <w:r>
          <w:fldChar w:fldCharType="separate"/>
        </w:r>
        <w:r>
          <w:t>51</w:t>
        </w:r>
        <w:r>
          <w:fldChar w:fldCharType="end"/>
        </w:r>
      </w:hyperlink>
    </w:p>
    <w:p>
      <w:pPr>
        <w:pStyle w:val="TOC2"/>
        <w:tabs>
          <w:tab w:val="right" w:leader="dot" w:pos="8306"/>
        </w:tabs>
      </w:pPr>
      <w:hyperlink w:anchor="_Toc4809" w:history="1">
        <w:r>
          <w:rPr>
            <w:rFonts w:ascii="仿宋" w:eastAsia="仿宋" w:hAnsi="仿宋" w:cs="仿宋" w:hint="eastAsia"/>
            <w:lang w:eastAsia="zh-CN"/>
          </w:rPr>
          <w:t>(五)、质量审核与评价</w:t>
        </w:r>
        <w:r>
          <w:tab/>
        </w:r>
        <w:r>
          <w:fldChar w:fldCharType="begin"/>
        </w:r>
        <w:r>
          <w:instrText xml:space="preserve"> PAGEREF _Toc4809 \h </w:instrText>
        </w:r>
        <w:r>
          <w:fldChar w:fldCharType="separate"/>
        </w:r>
        <w:r>
          <w:t>52</w:t>
        </w:r>
        <w:r>
          <w:fldChar w:fldCharType="end"/>
        </w:r>
      </w:hyperlink>
    </w:p>
    <w:p>
      <w:pPr>
        <w:pStyle w:val="TOC2"/>
        <w:tabs>
          <w:tab w:val="right" w:leader="dot" w:pos="8306"/>
        </w:tabs>
      </w:pPr>
      <w:hyperlink w:anchor="_Toc32177" w:history="1">
        <w:r>
          <w:rPr>
            <w:rFonts w:ascii="仿宋" w:eastAsia="仿宋" w:hAnsi="仿宋" w:cs="仿宋" w:hint="eastAsia"/>
            <w:lang w:eastAsia="zh-CN"/>
          </w:rPr>
          <w:t>(六)、不符合与纠正措施</w:t>
        </w:r>
        <w:r>
          <w:tab/>
        </w:r>
        <w:r>
          <w:fldChar w:fldCharType="begin"/>
        </w:r>
        <w:r>
          <w:instrText xml:space="preserve"> PAGEREF _Toc32177 \h </w:instrText>
        </w:r>
        <w:r>
          <w:fldChar w:fldCharType="separate"/>
        </w:r>
        <w:r>
          <w:t>53</w:t>
        </w:r>
        <w:r>
          <w:fldChar w:fldCharType="end"/>
        </w:r>
      </w:hyperlink>
    </w:p>
    <w:p>
      <w:pPr>
        <w:pStyle w:val="TOC1"/>
        <w:tabs>
          <w:tab w:val="right" w:leader="dot" w:pos="8306"/>
        </w:tabs>
      </w:pPr>
      <w:hyperlink w:anchor="_Toc21857" w:history="1">
        <w:r>
          <w:rPr>
            <w:rFonts w:ascii="仿宋" w:eastAsia="仿宋" w:hAnsi="仿宋" w:cs="仿宋" w:hint="eastAsia"/>
            <w:lang w:eastAsia="zh-CN"/>
          </w:rPr>
          <w:t>十五、儿童动画项目变更管理</w:t>
        </w:r>
        <w:r>
          <w:tab/>
        </w:r>
        <w:r>
          <w:fldChar w:fldCharType="begin"/>
        </w:r>
        <w:r>
          <w:instrText xml:space="preserve"> PAGEREF _Toc21857 \h </w:instrText>
        </w:r>
        <w:r>
          <w:fldChar w:fldCharType="separate"/>
        </w:r>
        <w:r>
          <w:t>54</w:t>
        </w:r>
        <w:r>
          <w:fldChar w:fldCharType="end"/>
        </w:r>
      </w:hyperlink>
    </w:p>
    <w:p>
      <w:pPr>
        <w:pStyle w:val="TOC2"/>
        <w:tabs>
          <w:tab w:val="right" w:leader="dot" w:pos="8306"/>
        </w:tabs>
      </w:pPr>
      <w:hyperlink w:anchor="_Toc26889" w:history="1">
        <w:r>
          <w:rPr>
            <w:rFonts w:ascii="仿宋" w:eastAsia="仿宋" w:hAnsi="仿宋" w:cs="仿宋" w:hint="eastAsia"/>
            <w:lang w:eastAsia="zh-CN"/>
          </w:rPr>
          <w:t>(一)、变更申请与评估</w:t>
        </w:r>
        <w:r>
          <w:tab/>
        </w:r>
        <w:r>
          <w:fldChar w:fldCharType="begin"/>
        </w:r>
        <w:r>
          <w:instrText xml:space="preserve"> PAGEREF _Toc26889 \h </w:instrText>
        </w:r>
        <w:r>
          <w:fldChar w:fldCharType="separate"/>
        </w:r>
        <w:r>
          <w:t>54</w:t>
        </w:r>
        <w:r>
          <w:fldChar w:fldCharType="end"/>
        </w:r>
      </w:hyperlink>
    </w:p>
    <w:p>
      <w:pPr>
        <w:pStyle w:val="TOC2"/>
        <w:tabs>
          <w:tab w:val="right" w:leader="dot" w:pos="8306"/>
        </w:tabs>
      </w:pPr>
      <w:hyperlink w:anchor="_Toc29211" w:history="1">
        <w:r>
          <w:rPr>
            <w:rFonts w:ascii="仿宋" w:eastAsia="仿宋" w:hAnsi="仿宋" w:cs="仿宋" w:hint="eastAsia"/>
            <w:lang w:eastAsia="zh-CN"/>
          </w:rPr>
          <w:t>(二)、变更实施与控制</w:t>
        </w:r>
        <w:r>
          <w:tab/>
        </w:r>
        <w:r>
          <w:fldChar w:fldCharType="begin"/>
        </w:r>
        <w:r>
          <w:instrText xml:space="preserve"> PAGEREF _Toc29211 \h </w:instrText>
        </w:r>
        <w:r>
          <w:fldChar w:fldCharType="separate"/>
        </w:r>
        <w:r>
          <w:t>55</w:t>
        </w:r>
        <w:r>
          <w:fldChar w:fldCharType="end"/>
        </w:r>
      </w:hyperlink>
    </w:p>
    <w:p>
      <w:pPr>
        <w:pStyle w:val="TOC1"/>
        <w:tabs>
          <w:tab w:val="right" w:leader="dot" w:pos="8306"/>
        </w:tabs>
      </w:pPr>
      <w:hyperlink w:anchor="_Toc3638" w:history="1">
        <w:r>
          <w:rPr>
            <w:rFonts w:ascii="仿宋" w:eastAsia="仿宋" w:hAnsi="仿宋" w:cs="仿宋" w:hint="eastAsia"/>
            <w:lang w:eastAsia="zh-CN"/>
          </w:rPr>
          <w:t>十六、风险识别与分类</w:t>
        </w:r>
        <w:r>
          <w:tab/>
        </w:r>
        <w:r>
          <w:fldChar w:fldCharType="begin"/>
        </w:r>
        <w:r>
          <w:instrText xml:space="preserve"> PAGEREF _Toc3638 \h </w:instrText>
        </w:r>
        <w:r>
          <w:fldChar w:fldCharType="separate"/>
        </w:r>
        <w:r>
          <w:t>55</w:t>
        </w:r>
        <w:r>
          <w:fldChar w:fldCharType="end"/>
        </w:r>
      </w:hyperlink>
    </w:p>
    <w:p>
      <w:pPr>
        <w:pStyle w:val="TOC2"/>
        <w:tabs>
          <w:tab w:val="right" w:leader="dot" w:pos="8306"/>
        </w:tabs>
      </w:pPr>
      <w:hyperlink w:anchor="_Toc18849" w:history="1">
        <w:r>
          <w:rPr>
            <w:rFonts w:ascii="仿宋" w:eastAsia="仿宋" w:hAnsi="仿宋" w:cs="仿宋" w:hint="eastAsia"/>
            <w:lang w:eastAsia="zh-CN"/>
          </w:rPr>
          <w:t>(一)、风险识别</w:t>
        </w:r>
        <w:r>
          <w:tab/>
        </w:r>
        <w:r>
          <w:fldChar w:fldCharType="begin"/>
        </w:r>
        <w:r>
          <w:instrText xml:space="preserve"> PAGEREF _Toc18849 \h </w:instrText>
        </w:r>
        <w:r>
          <w:fldChar w:fldCharType="separate"/>
        </w:r>
        <w:r>
          <w:t>55</w:t>
        </w:r>
        <w:r>
          <w:fldChar w:fldCharType="end"/>
        </w:r>
      </w:hyperlink>
    </w:p>
    <w:p>
      <w:pPr>
        <w:pStyle w:val="TOC2"/>
        <w:tabs>
          <w:tab w:val="right" w:leader="dot" w:pos="8306"/>
        </w:tabs>
      </w:pPr>
      <w:hyperlink w:anchor="_Toc1821" w:history="1">
        <w:r>
          <w:rPr>
            <w:rFonts w:ascii="仿宋" w:eastAsia="仿宋" w:hAnsi="仿宋" w:cs="仿宋" w:hint="eastAsia"/>
            <w:lang w:eastAsia="zh-CN"/>
          </w:rPr>
          <w:t>(二)、风险分类</w:t>
        </w:r>
        <w:r>
          <w:tab/>
        </w:r>
        <w:r>
          <w:fldChar w:fldCharType="begin"/>
        </w:r>
        <w:r>
          <w:instrText xml:space="preserve"> PAGEREF _Toc1821 \h </w:instrText>
        </w:r>
        <w:r>
          <w:fldChar w:fldCharType="separate"/>
        </w:r>
        <w:r>
          <w:t>57</w:t>
        </w:r>
        <w:r>
          <w:fldChar w:fldCharType="end"/>
        </w:r>
      </w:hyperlink>
    </w:p>
    <w:p>
      <w:pPr>
        <w:pStyle w:val="TOC1"/>
        <w:tabs>
          <w:tab w:val="right" w:leader="dot" w:pos="8306"/>
        </w:tabs>
      </w:pPr>
      <w:hyperlink w:anchor="_Toc25246" w:history="1">
        <w:r>
          <w:rPr>
            <w:rFonts w:ascii="仿宋" w:eastAsia="仿宋" w:hAnsi="仿宋" w:cs="仿宋" w:hint="eastAsia"/>
            <w:lang w:eastAsia="zh-CN"/>
          </w:rPr>
          <w:t>十七、利益相关者分析与沟通计划</w:t>
        </w:r>
        <w:r>
          <w:tab/>
        </w:r>
        <w:r>
          <w:fldChar w:fldCharType="begin"/>
        </w:r>
        <w:r>
          <w:instrText xml:space="preserve"> PAGEREF _Toc25246 \h </w:instrText>
        </w:r>
        <w:r>
          <w:fldChar w:fldCharType="separate"/>
        </w:r>
        <w:r>
          <w:t>58</w:t>
        </w:r>
        <w:r>
          <w:fldChar w:fldCharType="end"/>
        </w:r>
      </w:hyperlink>
    </w:p>
    <w:p>
      <w:pPr>
        <w:pStyle w:val="TOC2"/>
        <w:tabs>
          <w:tab w:val="right" w:leader="dot" w:pos="8306"/>
        </w:tabs>
      </w:pPr>
      <w:hyperlink w:anchor="_Toc10930" w:history="1">
        <w:r>
          <w:rPr>
            <w:rFonts w:ascii="仿宋" w:eastAsia="仿宋" w:hAnsi="仿宋" w:cs="仿宋" w:hint="eastAsia"/>
            <w:lang w:eastAsia="zh-CN"/>
          </w:rPr>
          <w:t>(一)、利益相关者分析</w:t>
        </w:r>
        <w:r>
          <w:tab/>
        </w:r>
        <w:r>
          <w:fldChar w:fldCharType="begin"/>
        </w:r>
        <w:r>
          <w:instrText xml:space="preserve"> PAGEREF _Toc10930 \h </w:instrText>
        </w:r>
        <w:r>
          <w:fldChar w:fldCharType="separate"/>
        </w:r>
        <w:r>
          <w:t>58</w:t>
        </w:r>
        <w:r>
          <w:fldChar w:fldCharType="end"/>
        </w:r>
      </w:hyperlink>
    </w:p>
    <w:p>
      <w:pPr>
        <w:pStyle w:val="TOC2"/>
        <w:tabs>
          <w:tab w:val="right" w:leader="dot" w:pos="8306"/>
        </w:tabs>
      </w:pPr>
      <w:hyperlink w:anchor="_Toc16223" w:history="1">
        <w:r>
          <w:rPr>
            <w:rFonts w:ascii="仿宋" w:eastAsia="仿宋" w:hAnsi="仿宋" w:cs="仿宋" w:hint="eastAsia"/>
            <w:lang w:eastAsia="zh-CN"/>
          </w:rPr>
          <w:t>(二)、沟通计划</w:t>
        </w:r>
        <w:r>
          <w:tab/>
        </w:r>
        <w:r>
          <w:fldChar w:fldCharType="begin"/>
        </w:r>
        <w:r>
          <w:instrText xml:space="preserve"> PAGEREF _Toc16223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171"/>
      <w:r>
        <w:rPr>
          <w:rFonts w:ascii="仿宋" w:eastAsia="仿宋" w:hAnsi="仿宋" w:cs="仿宋" w:hint="eastAsia"/>
          <w:sz w:val="28"/>
          <w:lang w:eastAsia="zh-CN"/>
        </w:rPr>
        <w:t>一、儿童动画项目绩效评估</w:t>
      </w:r>
      <w:bookmarkEnd w:id="2"/>
    </w:p>
    <w:p>
      <w:pPr>
        <w:pStyle w:val="Heading2"/>
        <w:rPr>
          <w:rFonts w:ascii="仿宋" w:eastAsia="仿宋" w:hAnsi="仿宋" w:cs="仿宋" w:hint="eastAsia"/>
          <w:lang w:eastAsia="zh-CN"/>
        </w:rPr>
      </w:pPr>
      <w:bookmarkStart w:id="3" w:name="_Toc2062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儿童动画项目中，我们设计了一套全面的绩效评估指标，以确保儿童动画项目的可控和成功交付。这些指标跨足儿童动画项目目标、成本、进度和质量等多个维度，为我们提供了全面洞察儿童动画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目标达成率是我们关注的首要指标。我们设定了明确的目标，并通过定期监测和评估，迅速发现并应对潜在的目标偏差。这为儿童动画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成本绩效是另一个核心关注点。通过实际成本与预算成本的对比分析，我们深入了解成本差异的原因，及时调整资源分配，保持儿童动画项目在经济效益方面的合理水平。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进度作为关键的绩效指标之一，得到了精心的关注。我们制定了详细的儿童动画项目进度计划，并设立了进度符合度指标，确保实际进度与计划进度保持一致。这使我们能够快速发现和解决潜在的进度问题，保持儿童动画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儿童动画项目绩效的不可或缺的一环。我们引入了一系列的质量标准和客户满意度指标，以确保儿童动画项目交付的成果在质量上达到或超越预期水平。通过持续监测这些指标，我们努力提升儿童动画项目整体质量水平，为儿童动画项目的成功交付提供有力保障。通过这些科学且全面的绩效评估，我们能够更好地引导儿童动画项目的持续改进，确保儿童动画项目目标的顺利达成。</w:t>
      </w:r>
    </w:p>
    <w:p>
      <w:pPr>
        <w:pStyle w:val="Heading2"/>
        <w:ind w:firstLine="560" w:firstLineChars="200"/>
        <w:rPr>
          <w:rFonts w:ascii="仿宋" w:eastAsia="仿宋" w:hAnsi="仿宋" w:cs="仿宋" w:hint="eastAsia"/>
          <w:sz w:val="28"/>
          <w:lang w:eastAsia="zh-CN"/>
        </w:rPr>
      </w:pPr>
      <w:bookmarkStart w:id="4" w:name="_Toc3212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绩效评估是儿童动画项目中的关键环节，为确保儿童动画项目达到预期目标，我们采用了多层次、多维度的绩效评估方法。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儿童动画项目的战略目标对齐，确保每个决策和行动都与儿童动画项目整体目标保持一致。团队会定期召开战略对齐会议，审视当前工作与儿童动画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儿童动画项目进度、质量、成本和风险等方面。这些指标通过数据收集和分析，为儿童动画项目管理团队提供了客观的评估依据。例如，我们通过儿童动画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绩效评估不仅仅停留在儿童动画项目内部，还考虑了儿童动画项目对外部环境的影响。我们定期进行干系人满意度调查，以了解各利益相关方对儿童动画项目的期望和满意度，并及时做出调整。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这种多层次、多角度的绩效评估方法，使得我们能够全面了解儿童动画项目的运行状态，及时做出调整，确保儿童动画项目在不断变化的环境中保持稳健前行。</w:t>
      </w:r>
    </w:p>
    <w:p>
      <w:pPr>
        <w:pStyle w:val="Heading2"/>
        <w:ind w:firstLine="560" w:firstLineChars="200"/>
        <w:rPr>
          <w:rFonts w:ascii="仿宋" w:eastAsia="仿宋" w:hAnsi="仿宋" w:cs="仿宋" w:hint="eastAsia"/>
          <w:sz w:val="28"/>
          <w:lang w:eastAsia="zh-CN"/>
        </w:rPr>
      </w:pPr>
      <w:bookmarkStart w:id="5" w:name="_Toc234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为了确保儿童动画项目的有效管理和不断优化，我们采用了精心设计的绩效评估周期。这个周期旨在实现灵活、实时和全面的评估，以适应儿童动画项目执行中的各种挑战。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儿童动画项目的不同需求，分为短期、中期和长期。短期评估关注每个迭代或工作周期，以及时发现和解决当前任务中的问题。中期评估涵盖几个迭代，深入了解整体儿童动画项目的趋势和性能。长期评估则着眼于整个儿童动画项目阶段，确保儿童动画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儿童动画项目管理工具和协作平台，团队成员能够随时更新和分享儿童动画项目数据。这种实时性的反馈机制使我们能够及时察觉潜在问题，快速调整，保持儿童动画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儿童动画项目的决策制定密不可分。每个周期的儿童动画项目回顾会议成为集体总结经验、识别问题深层次原因并找到创新解决方案的平台。这种定期的反思与调整机制使儿童动画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6216"/>
      <w:r>
        <w:rPr>
          <w:rFonts w:ascii="仿宋" w:eastAsia="仿宋" w:hAnsi="仿宋" w:cs="仿宋" w:hint="eastAsia"/>
          <w:sz w:val="28"/>
          <w:lang w:eastAsia="zh-CN"/>
        </w:rPr>
        <w:t>二、儿童动画项目土建工程</w:t>
      </w:r>
      <w:bookmarkEnd w:id="6"/>
    </w:p>
    <w:p>
      <w:pPr>
        <w:pStyle w:val="Heading2"/>
        <w:rPr>
          <w:rFonts w:ascii="仿宋" w:eastAsia="仿宋" w:hAnsi="仿宋" w:cs="仿宋" w:hint="eastAsia"/>
          <w:lang w:eastAsia="zh-CN"/>
        </w:rPr>
      </w:pPr>
      <w:bookmarkStart w:id="7" w:name="_Toc22557"/>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在儿童动画项目的建筑工程设计中，我们将秉承一系列重要的设计原则，以确保儿童动画项目建筑在功能、美观、可持续性等方面达到最佳效果。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首要原则是确保建筑的功能性得到最大化的发挥。我们将充分理解儿童动画项目的实际需求，合理布局各个功能区域，保证建筑在满足业务需求的同时，提供高效的工作环境。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在建筑设计中，我们将综合考虑建设和运营成本。通过精细的经济效益分析，确保设计方案在高效利用资源的同时，对儿童动画项目的长期盈利能力有积极的贡献。</w:t>
      </w:r>
    </w:p>
    <w:p>
      <w:pPr>
        <w:pStyle w:val="Heading2"/>
        <w:ind w:firstLine="560" w:firstLineChars="200"/>
        <w:rPr>
          <w:rFonts w:ascii="仿宋" w:eastAsia="仿宋" w:hAnsi="仿宋" w:cs="仿宋" w:hint="eastAsia"/>
          <w:sz w:val="28"/>
          <w:lang w:eastAsia="zh-CN"/>
        </w:rPr>
      </w:pPr>
      <w:bookmarkStart w:id="8" w:name="_Toc1556"/>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儿童动画项目的土建工程设计中，我们将精准设定设计年限，结合儿童动画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儿童动画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1754"/>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儿童动画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儿童动画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儿童动画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4933"/>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本期工程儿童动画项目预计总建筑面积XXX平方米，其中：计容建筑面积XXX平方米，计划建筑工程投资XX万元，占儿童动画项目总投资的XX%。</w:t>
      </w:r>
    </w:p>
    <w:p>
      <w:pPr>
        <w:pStyle w:val="Heading1"/>
        <w:ind w:firstLine="560" w:firstLineChars="200"/>
        <w:rPr>
          <w:rFonts w:ascii="仿宋" w:eastAsia="仿宋" w:hAnsi="仿宋" w:cs="仿宋" w:hint="eastAsia"/>
          <w:sz w:val="28"/>
          <w:lang w:eastAsia="zh-CN"/>
        </w:rPr>
      </w:pPr>
      <w:bookmarkStart w:id="11" w:name="_Toc16083"/>
      <w:r>
        <w:rPr>
          <w:rFonts w:ascii="仿宋" w:eastAsia="仿宋" w:hAnsi="仿宋" w:cs="仿宋" w:hint="eastAsia"/>
          <w:sz w:val="28"/>
          <w:lang w:eastAsia="zh-CN"/>
        </w:rPr>
        <w:t>三、儿童动画项目建设单位说明</w:t>
      </w:r>
      <w:bookmarkEnd w:id="11"/>
    </w:p>
    <w:p>
      <w:pPr>
        <w:pStyle w:val="Heading2"/>
        <w:rPr>
          <w:rFonts w:ascii="仿宋" w:eastAsia="仿宋" w:hAnsi="仿宋" w:cs="仿宋" w:hint="eastAsia"/>
          <w:lang w:eastAsia="zh-CN"/>
        </w:rPr>
      </w:pPr>
      <w:bookmarkStart w:id="12" w:name="_Toc21403"/>
      <w:r>
        <w:rPr>
          <w:rFonts w:ascii="仿宋" w:eastAsia="仿宋" w:hAnsi="仿宋" w:cs="仿宋" w:hint="eastAsia"/>
          <w:lang w:eastAsia="zh-CN"/>
        </w:rPr>
        <w:t>(一)、儿童动画项目承办单位基本情况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1949"/>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儿童动画项目承办单位的XXXX，我们着眼于实现可持续的经济效益。通过技术创新和解决方案的提供，公司预计在儿童动画项目执行期间将获得可观的收入增长。这一收入来源主要包括儿童动画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同时，我们注重成本控制和效率提升，以确保儿童动画项目的可持续盈利。透过精细的管理和资源优化，公司期望实现儿童动画项目利润最大化。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将对儿童动画项目实施进行全面的投资评估，包括儿童动画项目启动阶段的资金投入和后续运营成本。通过对儿童动画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儿童动画项目实施过程中具备足够的资金流动性，公司将进行详尽的现金流分析。这包括资金需求的合理预测、儿童动画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4267"/>
      <w:r>
        <w:rPr>
          <w:rFonts w:ascii="仿宋" w:eastAsia="仿宋" w:hAnsi="仿宋" w:cs="仿宋" w:hint="eastAsia"/>
          <w:sz w:val="28"/>
          <w:lang w:eastAsia="zh-CN"/>
        </w:rPr>
        <w:t>四、儿童动画项目建设背景及必要性分析</w:t>
      </w:r>
      <w:bookmarkEnd w:id="14"/>
    </w:p>
    <w:p>
      <w:pPr>
        <w:pStyle w:val="Heading2"/>
        <w:rPr>
          <w:rFonts w:ascii="仿宋" w:eastAsia="仿宋" w:hAnsi="仿宋" w:cs="仿宋" w:hint="eastAsia"/>
          <w:lang w:eastAsia="zh-CN"/>
        </w:rPr>
      </w:pPr>
      <w:bookmarkStart w:id="15" w:name="_Toc4802"/>
      <w:r>
        <w:rPr>
          <w:rFonts w:ascii="仿宋" w:eastAsia="仿宋" w:hAnsi="仿宋" w:cs="仿宋" w:hint="eastAsia"/>
          <w:lang w:eastAsia="zh-CN"/>
        </w:rPr>
        <w:t>(一)、儿童动画项目背景分析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儿童动画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儿童动画项目在这个潮流中的定位。同时，我们将关注行业内涌现的新兴机遇，以便儿童动画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儿童动画项目提供了强大的发展动力。我们将聚焦于行业内最新的技术发展趋势，包括但不限于人工智能、大数据分析、物联网等领域。通过深度的技术研究，我们将确保儿童动画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儿童动画项目发展的源泉。我们将投入更多的精力对市场需求进行深入剖析，超越表面的需求，深入挖掘潜在的市场痛点和机遇。通过对市场需求的细致了解，儿童动画项目将更有针对性地设计解决方案，满足市场的多样化需求，从而更好地促进儿童动画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儿童动画项目战略至关重要。我们将对竞争态势进行更为深入的分析，包括但不限于市场份额、产品特点、客户满意度等多个维度。通过深度的竞争分析，儿童动画项目将能够更准确地把握市场脉搏，制定具有竞争力的儿童动画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行业内的法规和政策环境对儿童动画项目的发展具有直接的影响。我们将进行更为全面的法规和政策分析，了解行业发展中的潜在法律风险和合规挑战。通过充分了解和遵守相关法规，儿童动画项目将确保在法律框架内合法合规运营，为儿童动画项目的稳健发展提供有力支持。</w:t>
      </w:r>
    </w:p>
    <w:p>
      <w:pPr>
        <w:pStyle w:val="Heading2"/>
        <w:ind w:firstLine="560" w:firstLineChars="200"/>
        <w:rPr>
          <w:rFonts w:ascii="仿宋" w:eastAsia="仿宋" w:hAnsi="仿宋" w:cs="仿宋" w:hint="eastAsia"/>
          <w:sz w:val="28"/>
          <w:lang w:eastAsia="zh-CN"/>
        </w:rPr>
      </w:pPr>
      <w:bookmarkStart w:id="16" w:name="_Toc20280"/>
      <w:r>
        <w:rPr>
          <w:rFonts w:ascii="仿宋" w:eastAsia="仿宋" w:hAnsi="仿宋" w:cs="仿宋" w:hint="eastAsia"/>
          <w:sz w:val="28"/>
          <w:lang w:eastAsia="zh-CN"/>
        </w:rPr>
        <w:t>(二)、儿童动画项目建设必要性分析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建设的迫切性源于对行业发展趋势的深刻洞察。我们正处于一个行业变革的时代，科技创新、数字化转型成为企业发展的关键动力。儿童动画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建设不仅仅是为了跟上潮流，更是为了通过技术创新推动企业的持续发展。通过引入先进的技术和解决方案，儿童动画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儿童动画项目的建设成为必然选择，通过提高产品质量、拓展服务领域，从而在竞争中获得更多的机会。儿童动画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儿童动画项目建设的必要性体现在对客户需求更精准的满足。通过儿童动画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建设的背后是对企业持续创新的追求。只有通过不断创新，企业才能在竞争中立于不败之地。儿童动画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4790"/>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6984"/>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儿童动画项目的主要产品是XXXX，预计年产值为XXX万元。这一产品在市场中占据着重要的地位，其广泛的应用范围使得该儿童动画项目的市场前景非常广阔。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儿童动画项目的xxx产品作为重要的原材料之一，将在多个领域发挥关键作用。其在建筑、交通、能源等方面的广泛应用将为整个产业链提供强大的支持，形成产业协同效应。儿童动画项目的年产值XXX万XXX万XXX万万元不仅反映了其在市场上的巨大潜力，更预示着它对国民经济的积极贡献。这种关联度高、涉及面广的产业关系，使得该儿童动画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8228"/>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总征地面积为XXXX平方米，相当于约XX.XX亩，其中净用地面积为XXXX平方米，红线范围内相当于约XX.XX亩。这一用地规模充分考虑了儿童动画项目的建设需求，保障了儿童动画项目在合适的空间内得以充分发展。儿童动画项目规划的总建筑面积为XXXX平方米，其中主体工程建设占XXXX平方米，计容建筑面积达XXXX平方米。预计建筑工程的投资将达到XXXX万元，为儿童动画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计划购置的设备共计XXXX台（套），设备购置费用为XXXX万元。这一设备购置计划充分考虑到儿童动画项目的生产需求和技术要求，确保了儿童动画项目在生产运营中具备先进的技术装备和高效的生产能力。设备的合理配置将为儿童动画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计划总投资为XXXX万元，预计年实现营业收入为XXXX万元。这一产能规模的设定旨在确保儿童动画项目能够在投资与回报之间取得平衡，实现长期可持续的发展。儿童动画项目的总投资充分考虑到各个方面的需求，包括用地建设、设备购置等多个环节，以确保儿童动画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12429"/>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12199"/>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的技术管理特点体现在其创新导向。通过引入最先进的技术趋势和解决方案，儿童动画项目致力于提升科技含量、提高质量和效率水平。这意味着我们将采用最新的工具和方法，确保儿童动画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儿童动画项目技术管理的显著特征。通过整合不同领域的技术资源，我们实现了跨学科的协同工作。这有助于优化技术架构，提高整体效能。此外，整合性策略还促进了不同技术团队之间的紧密沟通和高效合作，确保儿童动画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儿童动画项目所采用的技术。通过不断优化技术方案，儿童动画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https://d.book118.com/138017120056006032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DD5974"/>
    <w:rsid w:val="5ADD59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8017120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2024-01-29T08:03:00Z</dcterms:created>
  <dcterms:modified xsi:type="dcterms:W3CDTF">2024-01-29T08:03:16Z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35B89E712BD3480C9999C5CAB7721B86_11</vt:lpwstr>
  </property>
  <property fmtid="{D5CDD505-2E9C-101B-9397-08002B2CF9AE}" pid="3" name="KSOProductBuildVer">
    <vt:lpwstr>2052-12.1.0.16250</vt:lpwstr>
  </property>
</Properties>
</file>