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智能配电自动化项目规划设计纲要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84" w:history="1">
        <w:r>
          <w:rPr>
            <w:rFonts w:ascii="仿宋" w:eastAsia="仿宋" w:hAnsi="仿宋" w:cs="仿宋" w:hint="eastAsia"/>
            <w:lang w:eastAsia="zh-CN"/>
          </w:rPr>
          <w:t>序言</w:t>
        </w:r>
        <w:r>
          <w:tab/>
        </w:r>
        <w:r>
          <w:fldChar w:fldCharType="begin"/>
        </w:r>
        <w:r>
          <w:instrText xml:space="preserve"> PAGEREF _Toc5884 \h </w:instrText>
        </w:r>
        <w:r>
          <w:fldChar w:fldCharType="separate"/>
        </w:r>
        <w:r>
          <w:t>3</w:t>
        </w:r>
        <w:r>
          <w:fldChar w:fldCharType="end"/>
        </w:r>
      </w:hyperlink>
    </w:p>
    <w:p>
      <w:pPr>
        <w:pStyle w:val="TOC1"/>
        <w:tabs>
          <w:tab w:val="right" w:leader="dot" w:pos="8306"/>
        </w:tabs>
      </w:pPr>
      <w:hyperlink w:anchor="_Toc22622" w:history="1">
        <w:r>
          <w:rPr>
            <w:rFonts w:ascii="仿宋" w:eastAsia="仿宋" w:hAnsi="仿宋" w:cs="仿宋" w:hint="eastAsia"/>
            <w:lang w:eastAsia="zh-CN"/>
          </w:rPr>
          <w:t>一、市场分析、调研</w:t>
        </w:r>
        <w:r>
          <w:tab/>
        </w:r>
        <w:r>
          <w:fldChar w:fldCharType="begin"/>
        </w:r>
        <w:r>
          <w:instrText xml:space="preserve"> PAGEREF _Toc22622 \h </w:instrText>
        </w:r>
        <w:r>
          <w:fldChar w:fldCharType="separate"/>
        </w:r>
        <w:r>
          <w:t>3</w:t>
        </w:r>
        <w:r>
          <w:fldChar w:fldCharType="end"/>
        </w:r>
      </w:hyperlink>
    </w:p>
    <w:p>
      <w:pPr>
        <w:pStyle w:val="TOC2"/>
        <w:tabs>
          <w:tab w:val="right" w:leader="dot" w:pos="8306"/>
        </w:tabs>
      </w:pPr>
      <w:hyperlink w:anchor="_Toc9475" w:history="1">
        <w:r>
          <w:rPr>
            <w:rFonts w:ascii="仿宋" w:eastAsia="仿宋" w:hAnsi="仿宋" w:cs="仿宋" w:hint="eastAsia"/>
            <w:lang w:eastAsia="zh-CN"/>
          </w:rPr>
          <w:t>(一)、智能配电自动化行业分析</w:t>
        </w:r>
        <w:r>
          <w:tab/>
        </w:r>
        <w:r>
          <w:fldChar w:fldCharType="begin"/>
        </w:r>
        <w:r>
          <w:instrText xml:space="preserve"> PAGEREF _Toc9475 \h </w:instrText>
        </w:r>
        <w:r>
          <w:fldChar w:fldCharType="separate"/>
        </w:r>
        <w:r>
          <w:t>3</w:t>
        </w:r>
        <w:r>
          <w:fldChar w:fldCharType="end"/>
        </w:r>
      </w:hyperlink>
    </w:p>
    <w:p>
      <w:pPr>
        <w:pStyle w:val="TOC2"/>
        <w:tabs>
          <w:tab w:val="right" w:leader="dot" w:pos="8306"/>
        </w:tabs>
      </w:pPr>
      <w:hyperlink w:anchor="_Toc6820" w:history="1">
        <w:r>
          <w:rPr>
            <w:rFonts w:ascii="仿宋" w:eastAsia="仿宋" w:hAnsi="仿宋" w:cs="仿宋" w:hint="eastAsia"/>
            <w:lang w:eastAsia="zh-CN"/>
          </w:rPr>
          <w:t>(二)、智能配电自动化市场分析预测</w:t>
        </w:r>
        <w:r>
          <w:tab/>
        </w:r>
        <w:r>
          <w:fldChar w:fldCharType="begin"/>
        </w:r>
        <w:r>
          <w:instrText xml:space="preserve"> PAGEREF _Toc6820 \h </w:instrText>
        </w:r>
        <w:r>
          <w:fldChar w:fldCharType="separate"/>
        </w:r>
        <w:r>
          <w:t>4</w:t>
        </w:r>
        <w:r>
          <w:fldChar w:fldCharType="end"/>
        </w:r>
      </w:hyperlink>
    </w:p>
    <w:p>
      <w:pPr>
        <w:pStyle w:val="TOC1"/>
        <w:tabs>
          <w:tab w:val="right" w:leader="dot" w:pos="8306"/>
        </w:tabs>
      </w:pPr>
      <w:hyperlink w:anchor="_Toc15683" w:history="1">
        <w:r>
          <w:rPr>
            <w:rFonts w:ascii="仿宋" w:eastAsia="仿宋" w:hAnsi="仿宋" w:cs="仿宋" w:hint="eastAsia"/>
            <w:lang w:eastAsia="zh-CN"/>
          </w:rPr>
          <w:t>二、产品规划分析</w:t>
        </w:r>
        <w:r>
          <w:tab/>
        </w:r>
        <w:r>
          <w:fldChar w:fldCharType="begin"/>
        </w:r>
        <w:r>
          <w:instrText xml:space="preserve"> PAGEREF _Toc15683 \h </w:instrText>
        </w:r>
        <w:r>
          <w:fldChar w:fldCharType="separate"/>
        </w:r>
        <w:r>
          <w:t>5</w:t>
        </w:r>
        <w:r>
          <w:fldChar w:fldCharType="end"/>
        </w:r>
      </w:hyperlink>
    </w:p>
    <w:p>
      <w:pPr>
        <w:pStyle w:val="TOC2"/>
        <w:tabs>
          <w:tab w:val="right" w:leader="dot" w:pos="8306"/>
        </w:tabs>
      </w:pPr>
      <w:hyperlink w:anchor="_Toc18514" w:history="1">
        <w:r>
          <w:rPr>
            <w:rFonts w:ascii="仿宋" w:eastAsia="仿宋" w:hAnsi="仿宋" w:cs="仿宋" w:hint="eastAsia"/>
            <w:lang w:eastAsia="zh-CN"/>
          </w:rPr>
          <w:t>(一)、产品规划</w:t>
        </w:r>
        <w:r>
          <w:tab/>
        </w:r>
        <w:r>
          <w:fldChar w:fldCharType="begin"/>
        </w:r>
        <w:r>
          <w:instrText xml:space="preserve"> PAGEREF _Toc18514 \h </w:instrText>
        </w:r>
        <w:r>
          <w:fldChar w:fldCharType="separate"/>
        </w:r>
        <w:r>
          <w:t>5</w:t>
        </w:r>
        <w:r>
          <w:fldChar w:fldCharType="end"/>
        </w:r>
      </w:hyperlink>
    </w:p>
    <w:p>
      <w:pPr>
        <w:pStyle w:val="TOC2"/>
        <w:tabs>
          <w:tab w:val="right" w:leader="dot" w:pos="8306"/>
        </w:tabs>
      </w:pPr>
      <w:hyperlink w:anchor="_Toc5643" w:history="1">
        <w:r>
          <w:rPr>
            <w:rFonts w:ascii="仿宋" w:eastAsia="仿宋" w:hAnsi="仿宋" w:cs="仿宋" w:hint="eastAsia"/>
            <w:lang w:eastAsia="zh-CN"/>
          </w:rPr>
          <w:t>(二)、建设规模</w:t>
        </w:r>
        <w:r>
          <w:tab/>
        </w:r>
        <w:r>
          <w:fldChar w:fldCharType="begin"/>
        </w:r>
        <w:r>
          <w:instrText xml:space="preserve"> PAGEREF _Toc5643 \h </w:instrText>
        </w:r>
        <w:r>
          <w:fldChar w:fldCharType="separate"/>
        </w:r>
        <w:r>
          <w:t>5</w:t>
        </w:r>
        <w:r>
          <w:fldChar w:fldCharType="end"/>
        </w:r>
      </w:hyperlink>
    </w:p>
    <w:p>
      <w:pPr>
        <w:pStyle w:val="TOC1"/>
        <w:tabs>
          <w:tab w:val="right" w:leader="dot" w:pos="8306"/>
        </w:tabs>
      </w:pPr>
      <w:hyperlink w:anchor="_Toc18722" w:history="1">
        <w:r>
          <w:rPr>
            <w:rFonts w:ascii="仿宋" w:eastAsia="仿宋" w:hAnsi="仿宋" w:cs="仿宋" w:hint="eastAsia"/>
            <w:lang w:eastAsia="zh-CN"/>
          </w:rPr>
          <w:t>三、智能配电自动化项目绩效评估</w:t>
        </w:r>
        <w:r>
          <w:tab/>
        </w:r>
        <w:r>
          <w:fldChar w:fldCharType="begin"/>
        </w:r>
        <w:r>
          <w:instrText xml:space="preserve"> PAGEREF _Toc18722 \h </w:instrText>
        </w:r>
        <w:r>
          <w:fldChar w:fldCharType="separate"/>
        </w:r>
        <w:r>
          <w:t>7</w:t>
        </w:r>
        <w:r>
          <w:fldChar w:fldCharType="end"/>
        </w:r>
      </w:hyperlink>
    </w:p>
    <w:p>
      <w:pPr>
        <w:pStyle w:val="TOC2"/>
        <w:tabs>
          <w:tab w:val="right" w:leader="dot" w:pos="8306"/>
        </w:tabs>
      </w:pPr>
      <w:hyperlink w:anchor="_Toc24653" w:history="1">
        <w:r>
          <w:rPr>
            <w:rFonts w:ascii="仿宋" w:eastAsia="仿宋" w:hAnsi="仿宋" w:cs="仿宋" w:hint="eastAsia"/>
            <w:lang w:eastAsia="zh-CN"/>
          </w:rPr>
          <w:t>(一)、绩效评估指标</w:t>
        </w:r>
        <w:r>
          <w:tab/>
        </w:r>
        <w:r>
          <w:fldChar w:fldCharType="begin"/>
        </w:r>
        <w:r>
          <w:instrText xml:space="preserve"> PAGEREF _Toc24653 \h </w:instrText>
        </w:r>
        <w:r>
          <w:fldChar w:fldCharType="separate"/>
        </w:r>
        <w:r>
          <w:t>7</w:t>
        </w:r>
        <w:r>
          <w:fldChar w:fldCharType="end"/>
        </w:r>
      </w:hyperlink>
    </w:p>
    <w:p>
      <w:pPr>
        <w:pStyle w:val="TOC2"/>
        <w:tabs>
          <w:tab w:val="right" w:leader="dot" w:pos="8306"/>
        </w:tabs>
      </w:pPr>
      <w:hyperlink w:anchor="_Toc14823" w:history="1">
        <w:r>
          <w:rPr>
            <w:rFonts w:ascii="仿宋" w:eastAsia="仿宋" w:hAnsi="仿宋" w:cs="仿宋" w:hint="eastAsia"/>
            <w:lang w:eastAsia="zh-CN"/>
          </w:rPr>
          <w:t>(二)、绩效评估方法</w:t>
        </w:r>
        <w:r>
          <w:tab/>
        </w:r>
        <w:r>
          <w:fldChar w:fldCharType="begin"/>
        </w:r>
        <w:r>
          <w:instrText xml:space="preserve"> PAGEREF _Toc14823 \h </w:instrText>
        </w:r>
        <w:r>
          <w:fldChar w:fldCharType="separate"/>
        </w:r>
        <w:r>
          <w:t>8</w:t>
        </w:r>
        <w:r>
          <w:fldChar w:fldCharType="end"/>
        </w:r>
      </w:hyperlink>
    </w:p>
    <w:p>
      <w:pPr>
        <w:pStyle w:val="TOC2"/>
        <w:tabs>
          <w:tab w:val="right" w:leader="dot" w:pos="8306"/>
        </w:tabs>
      </w:pPr>
      <w:hyperlink w:anchor="_Toc32374" w:history="1">
        <w:r>
          <w:rPr>
            <w:rFonts w:ascii="仿宋" w:eastAsia="仿宋" w:hAnsi="仿宋" w:cs="仿宋" w:hint="eastAsia"/>
            <w:lang w:eastAsia="zh-CN"/>
          </w:rPr>
          <w:t>(三)、绩效评估周期</w:t>
        </w:r>
        <w:r>
          <w:tab/>
        </w:r>
        <w:r>
          <w:fldChar w:fldCharType="begin"/>
        </w:r>
        <w:r>
          <w:instrText xml:space="preserve"> PAGEREF _Toc32374 \h </w:instrText>
        </w:r>
        <w:r>
          <w:fldChar w:fldCharType="separate"/>
        </w:r>
        <w:r>
          <w:t>9</w:t>
        </w:r>
        <w:r>
          <w:fldChar w:fldCharType="end"/>
        </w:r>
      </w:hyperlink>
    </w:p>
    <w:p>
      <w:pPr>
        <w:pStyle w:val="TOC1"/>
        <w:tabs>
          <w:tab w:val="right" w:leader="dot" w:pos="8306"/>
        </w:tabs>
      </w:pPr>
      <w:hyperlink w:anchor="_Toc28837" w:history="1">
        <w:r>
          <w:rPr>
            <w:rFonts w:ascii="仿宋" w:eastAsia="仿宋" w:hAnsi="仿宋" w:cs="仿宋" w:hint="eastAsia"/>
            <w:lang w:eastAsia="zh-CN"/>
          </w:rPr>
          <w:t>四、智能配电自动化项目土建工程</w:t>
        </w:r>
        <w:r>
          <w:tab/>
        </w:r>
        <w:r>
          <w:fldChar w:fldCharType="begin"/>
        </w:r>
        <w:r>
          <w:instrText xml:space="preserve"> PAGEREF _Toc28837 \h </w:instrText>
        </w:r>
        <w:r>
          <w:fldChar w:fldCharType="separate"/>
        </w:r>
        <w:r>
          <w:t>10</w:t>
        </w:r>
        <w:r>
          <w:fldChar w:fldCharType="end"/>
        </w:r>
      </w:hyperlink>
    </w:p>
    <w:p>
      <w:pPr>
        <w:pStyle w:val="TOC2"/>
        <w:tabs>
          <w:tab w:val="right" w:leader="dot" w:pos="8306"/>
        </w:tabs>
      </w:pPr>
      <w:hyperlink w:anchor="_Toc32438" w:history="1">
        <w:r>
          <w:rPr>
            <w:rFonts w:ascii="仿宋" w:eastAsia="仿宋" w:hAnsi="仿宋" w:cs="仿宋" w:hint="eastAsia"/>
            <w:lang w:eastAsia="zh-CN"/>
          </w:rPr>
          <w:t>(一)、建筑工程设计原则</w:t>
        </w:r>
        <w:r>
          <w:tab/>
        </w:r>
        <w:r>
          <w:fldChar w:fldCharType="begin"/>
        </w:r>
        <w:r>
          <w:instrText xml:space="preserve"> PAGEREF _Toc32438 \h </w:instrText>
        </w:r>
        <w:r>
          <w:fldChar w:fldCharType="separate"/>
        </w:r>
        <w:r>
          <w:t>10</w:t>
        </w:r>
        <w:r>
          <w:fldChar w:fldCharType="end"/>
        </w:r>
      </w:hyperlink>
    </w:p>
    <w:p>
      <w:pPr>
        <w:pStyle w:val="TOC2"/>
        <w:tabs>
          <w:tab w:val="right" w:leader="dot" w:pos="8306"/>
        </w:tabs>
      </w:pPr>
      <w:hyperlink w:anchor="_Toc31256" w:history="1">
        <w:r>
          <w:rPr>
            <w:rFonts w:ascii="仿宋" w:eastAsia="仿宋" w:hAnsi="仿宋" w:cs="仿宋" w:hint="eastAsia"/>
            <w:lang w:eastAsia="zh-CN"/>
          </w:rPr>
          <w:t>(二)、土建工程设计年限及安全等级</w:t>
        </w:r>
        <w:r>
          <w:tab/>
        </w:r>
        <w:r>
          <w:fldChar w:fldCharType="begin"/>
        </w:r>
        <w:r>
          <w:instrText xml:space="preserve"> PAGEREF _Toc31256 \h </w:instrText>
        </w:r>
        <w:r>
          <w:fldChar w:fldCharType="separate"/>
        </w:r>
        <w:r>
          <w:t>11</w:t>
        </w:r>
        <w:r>
          <w:fldChar w:fldCharType="end"/>
        </w:r>
      </w:hyperlink>
    </w:p>
    <w:p>
      <w:pPr>
        <w:pStyle w:val="TOC2"/>
        <w:tabs>
          <w:tab w:val="right" w:leader="dot" w:pos="8306"/>
        </w:tabs>
      </w:pPr>
      <w:hyperlink w:anchor="_Toc23777" w:history="1">
        <w:r>
          <w:rPr>
            <w:rFonts w:ascii="仿宋" w:eastAsia="仿宋" w:hAnsi="仿宋" w:cs="仿宋" w:hint="eastAsia"/>
            <w:lang w:eastAsia="zh-CN"/>
          </w:rPr>
          <w:t>(三)、建筑工程设计总体要求</w:t>
        </w:r>
        <w:r>
          <w:tab/>
        </w:r>
        <w:r>
          <w:fldChar w:fldCharType="begin"/>
        </w:r>
        <w:r>
          <w:instrText xml:space="preserve"> PAGEREF _Toc23777 \h </w:instrText>
        </w:r>
        <w:r>
          <w:fldChar w:fldCharType="separate"/>
        </w:r>
        <w:r>
          <w:t>12</w:t>
        </w:r>
        <w:r>
          <w:fldChar w:fldCharType="end"/>
        </w:r>
      </w:hyperlink>
    </w:p>
    <w:p>
      <w:pPr>
        <w:pStyle w:val="TOC2"/>
        <w:tabs>
          <w:tab w:val="right" w:leader="dot" w:pos="8306"/>
        </w:tabs>
      </w:pPr>
      <w:hyperlink w:anchor="_Toc9386" w:history="1">
        <w:r>
          <w:rPr>
            <w:rFonts w:ascii="仿宋" w:eastAsia="仿宋" w:hAnsi="仿宋" w:cs="仿宋" w:hint="eastAsia"/>
            <w:lang w:eastAsia="zh-CN"/>
          </w:rPr>
          <w:t>(四)、土建工程建设指标</w:t>
        </w:r>
        <w:r>
          <w:tab/>
        </w:r>
        <w:r>
          <w:fldChar w:fldCharType="begin"/>
        </w:r>
        <w:r>
          <w:instrText xml:space="preserve"> PAGEREF _Toc9386 \h </w:instrText>
        </w:r>
        <w:r>
          <w:fldChar w:fldCharType="separate"/>
        </w:r>
        <w:r>
          <w:t>13</w:t>
        </w:r>
        <w:r>
          <w:fldChar w:fldCharType="end"/>
        </w:r>
      </w:hyperlink>
    </w:p>
    <w:p>
      <w:pPr>
        <w:pStyle w:val="TOC1"/>
        <w:tabs>
          <w:tab w:val="right" w:leader="dot" w:pos="8306"/>
        </w:tabs>
      </w:pPr>
      <w:hyperlink w:anchor="_Toc28694" w:history="1">
        <w:r>
          <w:rPr>
            <w:rFonts w:ascii="仿宋" w:eastAsia="仿宋" w:hAnsi="仿宋" w:cs="仿宋" w:hint="eastAsia"/>
            <w:lang w:eastAsia="zh-CN"/>
          </w:rPr>
          <w:t>五、智能配电自动化项目危机管理</w:t>
        </w:r>
        <w:r>
          <w:tab/>
        </w:r>
        <w:r>
          <w:fldChar w:fldCharType="begin"/>
        </w:r>
        <w:r>
          <w:instrText xml:space="preserve"> PAGEREF _Toc28694 \h </w:instrText>
        </w:r>
        <w:r>
          <w:fldChar w:fldCharType="separate"/>
        </w:r>
        <w:r>
          <w:t>13</w:t>
        </w:r>
        <w:r>
          <w:fldChar w:fldCharType="end"/>
        </w:r>
      </w:hyperlink>
    </w:p>
    <w:p>
      <w:pPr>
        <w:pStyle w:val="TOC2"/>
        <w:tabs>
          <w:tab w:val="right" w:leader="dot" w:pos="8306"/>
        </w:tabs>
      </w:pPr>
      <w:hyperlink w:anchor="_Toc3053" w:history="1">
        <w:r>
          <w:rPr>
            <w:rFonts w:ascii="仿宋" w:eastAsia="仿宋" w:hAnsi="仿宋" w:cs="仿宋" w:hint="eastAsia"/>
            <w:lang w:eastAsia="zh-CN"/>
          </w:rPr>
          <w:t>(一)、危机预警与识别</w:t>
        </w:r>
        <w:r>
          <w:tab/>
        </w:r>
        <w:r>
          <w:fldChar w:fldCharType="begin"/>
        </w:r>
        <w:r>
          <w:instrText xml:space="preserve"> PAGEREF _Toc3053 \h </w:instrText>
        </w:r>
        <w:r>
          <w:fldChar w:fldCharType="separate"/>
        </w:r>
        <w:r>
          <w:t>13</w:t>
        </w:r>
        <w:r>
          <w:fldChar w:fldCharType="end"/>
        </w:r>
      </w:hyperlink>
    </w:p>
    <w:p>
      <w:pPr>
        <w:pStyle w:val="TOC2"/>
        <w:tabs>
          <w:tab w:val="right" w:leader="dot" w:pos="8306"/>
        </w:tabs>
      </w:pPr>
      <w:hyperlink w:anchor="_Toc19141" w:history="1">
        <w:r>
          <w:rPr>
            <w:rFonts w:ascii="仿宋" w:eastAsia="仿宋" w:hAnsi="仿宋" w:cs="仿宋" w:hint="eastAsia"/>
            <w:lang w:eastAsia="zh-CN"/>
          </w:rPr>
          <w:t>(二)、危机应对与恢复</w:t>
        </w:r>
        <w:r>
          <w:tab/>
        </w:r>
        <w:r>
          <w:fldChar w:fldCharType="begin"/>
        </w:r>
        <w:r>
          <w:instrText xml:space="preserve"> PAGEREF _Toc19141 \h </w:instrText>
        </w:r>
        <w:r>
          <w:fldChar w:fldCharType="separate"/>
        </w:r>
        <w:r>
          <w:t>14</w:t>
        </w:r>
        <w:r>
          <w:fldChar w:fldCharType="end"/>
        </w:r>
      </w:hyperlink>
    </w:p>
    <w:p>
      <w:pPr>
        <w:pStyle w:val="TOC1"/>
        <w:tabs>
          <w:tab w:val="right" w:leader="dot" w:pos="8306"/>
        </w:tabs>
      </w:pPr>
      <w:hyperlink w:anchor="_Toc28947" w:history="1">
        <w:r>
          <w:rPr>
            <w:rFonts w:ascii="仿宋" w:eastAsia="仿宋" w:hAnsi="仿宋" w:cs="仿宋" w:hint="eastAsia"/>
            <w:lang w:eastAsia="zh-CN"/>
          </w:rPr>
          <w:t>六、智能配电自动化项目文档管理</w:t>
        </w:r>
        <w:r>
          <w:tab/>
        </w:r>
        <w:r>
          <w:fldChar w:fldCharType="begin"/>
        </w:r>
        <w:r>
          <w:instrText xml:space="preserve"> PAGEREF _Toc28947 \h </w:instrText>
        </w:r>
        <w:r>
          <w:fldChar w:fldCharType="separate"/>
        </w:r>
        <w:r>
          <w:t>16</w:t>
        </w:r>
        <w:r>
          <w:fldChar w:fldCharType="end"/>
        </w:r>
      </w:hyperlink>
    </w:p>
    <w:p>
      <w:pPr>
        <w:pStyle w:val="TOC2"/>
        <w:tabs>
          <w:tab w:val="right" w:leader="dot" w:pos="8306"/>
        </w:tabs>
      </w:pPr>
      <w:hyperlink w:anchor="_Toc18389" w:history="1">
        <w:r>
          <w:rPr>
            <w:rFonts w:ascii="仿宋" w:eastAsia="仿宋" w:hAnsi="仿宋" w:cs="仿宋" w:hint="eastAsia"/>
            <w:lang w:eastAsia="zh-CN"/>
          </w:rPr>
          <w:t>(一)、文档编制与审查</w:t>
        </w:r>
        <w:r>
          <w:tab/>
        </w:r>
        <w:r>
          <w:fldChar w:fldCharType="begin"/>
        </w:r>
        <w:r>
          <w:instrText xml:space="preserve"> PAGEREF _Toc18389 \h </w:instrText>
        </w:r>
        <w:r>
          <w:fldChar w:fldCharType="separate"/>
        </w:r>
        <w:r>
          <w:t>16</w:t>
        </w:r>
        <w:r>
          <w:fldChar w:fldCharType="end"/>
        </w:r>
      </w:hyperlink>
    </w:p>
    <w:p>
      <w:pPr>
        <w:pStyle w:val="TOC2"/>
        <w:tabs>
          <w:tab w:val="right" w:leader="dot" w:pos="8306"/>
        </w:tabs>
      </w:pPr>
      <w:hyperlink w:anchor="_Toc20476" w:history="1">
        <w:r>
          <w:rPr>
            <w:rFonts w:ascii="仿宋" w:eastAsia="仿宋" w:hAnsi="仿宋" w:cs="仿宋" w:hint="eastAsia"/>
            <w:lang w:eastAsia="zh-CN"/>
          </w:rPr>
          <w:t>(二)、文档发布与分发</w:t>
        </w:r>
        <w:r>
          <w:tab/>
        </w:r>
        <w:r>
          <w:fldChar w:fldCharType="begin"/>
        </w:r>
        <w:r>
          <w:instrText xml:space="preserve"> PAGEREF _Toc20476 \h </w:instrText>
        </w:r>
        <w:r>
          <w:fldChar w:fldCharType="separate"/>
        </w:r>
        <w:r>
          <w:t>17</w:t>
        </w:r>
        <w:r>
          <w:fldChar w:fldCharType="end"/>
        </w:r>
      </w:hyperlink>
    </w:p>
    <w:p>
      <w:pPr>
        <w:pStyle w:val="TOC2"/>
        <w:tabs>
          <w:tab w:val="right" w:leader="dot" w:pos="8306"/>
        </w:tabs>
      </w:pPr>
      <w:hyperlink w:anchor="_Toc5615" w:history="1">
        <w:r>
          <w:rPr>
            <w:rFonts w:ascii="仿宋" w:eastAsia="仿宋" w:hAnsi="仿宋" w:cs="仿宋" w:hint="eastAsia"/>
            <w:lang w:eastAsia="zh-CN"/>
          </w:rPr>
          <w:t>(三)、文档存档与归档</w:t>
        </w:r>
        <w:r>
          <w:tab/>
        </w:r>
        <w:r>
          <w:fldChar w:fldCharType="begin"/>
        </w:r>
        <w:r>
          <w:instrText xml:space="preserve"> PAGEREF _Toc5615 \h </w:instrText>
        </w:r>
        <w:r>
          <w:fldChar w:fldCharType="separate"/>
        </w:r>
        <w:r>
          <w:t>18</w:t>
        </w:r>
        <w:r>
          <w:fldChar w:fldCharType="end"/>
        </w:r>
      </w:hyperlink>
    </w:p>
    <w:p>
      <w:pPr>
        <w:pStyle w:val="TOC1"/>
        <w:tabs>
          <w:tab w:val="right" w:leader="dot" w:pos="8306"/>
        </w:tabs>
      </w:pPr>
      <w:hyperlink w:anchor="_Toc24013" w:history="1">
        <w:r>
          <w:rPr>
            <w:rFonts w:ascii="仿宋" w:eastAsia="仿宋" w:hAnsi="仿宋" w:cs="仿宋" w:hint="eastAsia"/>
            <w:lang w:eastAsia="zh-CN"/>
          </w:rPr>
          <w:t>七、智能配电自动化项目经营效益</w:t>
        </w:r>
        <w:r>
          <w:tab/>
        </w:r>
        <w:r>
          <w:fldChar w:fldCharType="begin"/>
        </w:r>
        <w:r>
          <w:instrText xml:space="preserve"> PAGEREF _Toc24013 \h </w:instrText>
        </w:r>
        <w:r>
          <w:fldChar w:fldCharType="separate"/>
        </w:r>
        <w:r>
          <w:t>19</w:t>
        </w:r>
        <w:r>
          <w:fldChar w:fldCharType="end"/>
        </w:r>
      </w:hyperlink>
    </w:p>
    <w:p>
      <w:pPr>
        <w:pStyle w:val="TOC2"/>
        <w:tabs>
          <w:tab w:val="right" w:leader="dot" w:pos="8306"/>
        </w:tabs>
      </w:pPr>
      <w:hyperlink w:anchor="_Toc23105" w:history="1">
        <w:r>
          <w:rPr>
            <w:rFonts w:ascii="仿宋" w:eastAsia="仿宋" w:hAnsi="仿宋" w:cs="仿宋" w:hint="eastAsia"/>
            <w:lang w:eastAsia="zh-CN"/>
          </w:rPr>
          <w:t>(一)、经济评价财务测算</w:t>
        </w:r>
        <w:r>
          <w:tab/>
        </w:r>
        <w:r>
          <w:fldChar w:fldCharType="begin"/>
        </w:r>
        <w:r>
          <w:instrText xml:space="preserve"> PAGEREF _Toc23105 \h </w:instrText>
        </w:r>
        <w:r>
          <w:fldChar w:fldCharType="separate"/>
        </w:r>
        <w:r>
          <w:t>19</w:t>
        </w:r>
        <w:r>
          <w:fldChar w:fldCharType="end"/>
        </w:r>
      </w:hyperlink>
    </w:p>
    <w:p>
      <w:pPr>
        <w:pStyle w:val="TOC2"/>
        <w:tabs>
          <w:tab w:val="right" w:leader="dot" w:pos="8306"/>
        </w:tabs>
      </w:pPr>
      <w:hyperlink w:anchor="_Toc17712" w:history="1">
        <w:r>
          <w:rPr>
            <w:rFonts w:ascii="仿宋" w:eastAsia="仿宋" w:hAnsi="仿宋" w:cs="仿宋" w:hint="eastAsia"/>
            <w:lang w:eastAsia="zh-CN"/>
          </w:rPr>
          <w:t>(二)、智能配电自动化项目盈利能力分析</w:t>
        </w:r>
        <w:r>
          <w:tab/>
        </w:r>
        <w:r>
          <w:fldChar w:fldCharType="begin"/>
        </w:r>
        <w:r>
          <w:instrText xml:space="preserve"> PAGEREF _Toc17712 \h </w:instrText>
        </w:r>
        <w:r>
          <w:fldChar w:fldCharType="separate"/>
        </w:r>
        <w:r>
          <w:t>21</w:t>
        </w:r>
        <w:r>
          <w:fldChar w:fldCharType="end"/>
        </w:r>
      </w:hyperlink>
    </w:p>
    <w:p>
      <w:pPr>
        <w:pStyle w:val="TOC1"/>
        <w:tabs>
          <w:tab w:val="right" w:leader="dot" w:pos="8306"/>
        </w:tabs>
      </w:pPr>
      <w:hyperlink w:anchor="_Toc3633" w:history="1">
        <w:r>
          <w:rPr>
            <w:rFonts w:ascii="仿宋" w:eastAsia="仿宋" w:hAnsi="仿宋" w:cs="仿宋" w:hint="eastAsia"/>
            <w:lang w:eastAsia="zh-CN"/>
          </w:rPr>
          <w:t>八、智能配电自动化项目人力资源管理</w:t>
        </w:r>
        <w:r>
          <w:tab/>
        </w:r>
        <w:r>
          <w:fldChar w:fldCharType="begin"/>
        </w:r>
        <w:r>
          <w:instrText xml:space="preserve"> PAGEREF _Toc3633 \h </w:instrText>
        </w:r>
        <w:r>
          <w:fldChar w:fldCharType="separate"/>
        </w:r>
        <w:r>
          <w:t>21</w:t>
        </w:r>
        <w:r>
          <w:fldChar w:fldCharType="end"/>
        </w:r>
      </w:hyperlink>
    </w:p>
    <w:p>
      <w:pPr>
        <w:pStyle w:val="TOC2"/>
        <w:tabs>
          <w:tab w:val="right" w:leader="dot" w:pos="8306"/>
        </w:tabs>
      </w:pPr>
      <w:hyperlink w:anchor="_Toc21936" w:history="1">
        <w:r>
          <w:rPr>
            <w:rFonts w:ascii="仿宋" w:eastAsia="仿宋" w:hAnsi="仿宋" w:cs="仿宋" w:hint="eastAsia"/>
            <w:lang w:eastAsia="zh-CN"/>
          </w:rPr>
          <w:t>(一)、建立健全的预算管理制度</w:t>
        </w:r>
        <w:r>
          <w:tab/>
        </w:r>
        <w:r>
          <w:fldChar w:fldCharType="begin"/>
        </w:r>
        <w:r>
          <w:instrText xml:space="preserve"> PAGEREF _Toc21936 \h </w:instrText>
        </w:r>
        <w:r>
          <w:fldChar w:fldCharType="separate"/>
        </w:r>
        <w:r>
          <w:t>21</w:t>
        </w:r>
        <w:r>
          <w:fldChar w:fldCharType="end"/>
        </w:r>
      </w:hyperlink>
    </w:p>
    <w:p>
      <w:pPr>
        <w:pStyle w:val="TOC2"/>
        <w:tabs>
          <w:tab w:val="right" w:leader="dot" w:pos="8306"/>
        </w:tabs>
      </w:pPr>
      <w:hyperlink w:anchor="_Toc6109" w:history="1">
        <w:r>
          <w:rPr>
            <w:rFonts w:ascii="仿宋" w:eastAsia="仿宋" w:hAnsi="仿宋" w:cs="仿宋" w:hint="eastAsia"/>
            <w:lang w:eastAsia="zh-CN"/>
          </w:rPr>
          <w:t>(二)、加强资金流动监控</w:t>
        </w:r>
        <w:r>
          <w:tab/>
        </w:r>
        <w:r>
          <w:fldChar w:fldCharType="begin"/>
        </w:r>
        <w:r>
          <w:instrText xml:space="preserve"> PAGEREF _Toc6109 \h </w:instrText>
        </w:r>
        <w:r>
          <w:fldChar w:fldCharType="separate"/>
        </w:r>
        <w:r>
          <w:t>23</w:t>
        </w:r>
        <w:r>
          <w:fldChar w:fldCharType="end"/>
        </w:r>
      </w:hyperlink>
    </w:p>
    <w:p>
      <w:pPr>
        <w:pStyle w:val="TOC2"/>
        <w:tabs>
          <w:tab w:val="right" w:leader="dot" w:pos="8306"/>
        </w:tabs>
      </w:pPr>
      <w:hyperlink w:anchor="_Toc18121" w:history="1">
        <w:r>
          <w:rPr>
            <w:rFonts w:ascii="仿宋" w:eastAsia="仿宋" w:hAnsi="仿宋" w:cs="仿宋" w:hint="eastAsia"/>
            <w:lang w:eastAsia="zh-CN"/>
          </w:rPr>
          <w:t>(三)、制定完善的风险控制机制</w:t>
        </w:r>
        <w:r>
          <w:tab/>
        </w:r>
        <w:r>
          <w:fldChar w:fldCharType="begin"/>
        </w:r>
        <w:r>
          <w:instrText xml:space="preserve"> PAGEREF _Toc18121 \h </w:instrText>
        </w:r>
        <w:r>
          <w:fldChar w:fldCharType="separate"/>
        </w:r>
        <w:r>
          <w:t>24</w:t>
        </w:r>
        <w:r>
          <w:fldChar w:fldCharType="end"/>
        </w:r>
      </w:hyperlink>
    </w:p>
    <w:p>
      <w:pPr>
        <w:pStyle w:val="TOC2"/>
        <w:tabs>
          <w:tab w:val="right" w:leader="dot" w:pos="8306"/>
        </w:tabs>
      </w:pPr>
      <w:hyperlink w:anchor="_Toc23384" w:history="1">
        <w:r>
          <w:rPr>
            <w:rFonts w:ascii="仿宋" w:eastAsia="仿宋" w:hAnsi="仿宋" w:cs="仿宋" w:hint="eastAsia"/>
            <w:lang w:eastAsia="zh-CN"/>
          </w:rPr>
          <w:t>(四)、优化成本管理</w:t>
        </w:r>
        <w:r>
          <w:tab/>
        </w:r>
        <w:r>
          <w:fldChar w:fldCharType="begin"/>
        </w:r>
        <w:r>
          <w:instrText xml:space="preserve"> PAGEREF _Toc23384 \h </w:instrText>
        </w:r>
        <w:r>
          <w:fldChar w:fldCharType="separate"/>
        </w:r>
        <w:r>
          <w:t>26</w:t>
        </w:r>
        <w:r>
          <w:fldChar w:fldCharType="end"/>
        </w:r>
      </w:hyperlink>
    </w:p>
    <w:p>
      <w:pPr>
        <w:pStyle w:val="TOC1"/>
        <w:tabs>
          <w:tab w:val="right" w:leader="dot" w:pos="8306"/>
        </w:tabs>
      </w:pPr>
      <w:hyperlink w:anchor="_Toc29862" w:history="1">
        <w:r>
          <w:rPr>
            <w:rFonts w:ascii="仿宋" w:eastAsia="仿宋" w:hAnsi="仿宋" w:cs="仿宋" w:hint="eastAsia"/>
            <w:lang w:eastAsia="zh-CN"/>
          </w:rPr>
          <w:t>九、智能配电自动化项目环境影响分析</w:t>
        </w:r>
        <w:r>
          <w:tab/>
        </w:r>
        <w:r>
          <w:fldChar w:fldCharType="begin"/>
        </w:r>
        <w:r>
          <w:instrText xml:space="preserve"> PAGEREF _Toc29862 \h </w:instrText>
        </w:r>
        <w:r>
          <w:fldChar w:fldCharType="separate"/>
        </w:r>
        <w:r>
          <w:t>27</w:t>
        </w:r>
        <w:r>
          <w:fldChar w:fldCharType="end"/>
        </w:r>
      </w:hyperlink>
    </w:p>
    <w:p>
      <w:pPr>
        <w:pStyle w:val="TOC2"/>
        <w:tabs>
          <w:tab w:val="right" w:leader="dot" w:pos="8306"/>
        </w:tabs>
      </w:pPr>
      <w:hyperlink w:anchor="_Toc13052" w:history="1">
        <w:r>
          <w:rPr>
            <w:rFonts w:ascii="仿宋" w:eastAsia="仿宋" w:hAnsi="仿宋" w:cs="仿宋" w:hint="eastAsia"/>
            <w:lang w:eastAsia="zh-CN"/>
          </w:rPr>
          <w:t>(一)、建设区域环境质量现状</w:t>
        </w:r>
        <w:r>
          <w:tab/>
        </w:r>
        <w:r>
          <w:fldChar w:fldCharType="begin"/>
        </w:r>
        <w:r>
          <w:instrText xml:space="preserve"> PAGEREF _Toc13052 \h </w:instrText>
        </w:r>
        <w:r>
          <w:fldChar w:fldCharType="separate"/>
        </w:r>
        <w:r>
          <w:t>27</w:t>
        </w:r>
        <w:r>
          <w:fldChar w:fldCharType="end"/>
        </w:r>
      </w:hyperlink>
    </w:p>
    <w:p>
      <w:pPr>
        <w:pStyle w:val="TOC2"/>
        <w:tabs>
          <w:tab w:val="right" w:leader="dot" w:pos="8306"/>
        </w:tabs>
      </w:pPr>
      <w:hyperlink w:anchor="_Toc27556" w:history="1">
        <w:r>
          <w:rPr>
            <w:rFonts w:ascii="仿宋" w:eastAsia="仿宋" w:hAnsi="仿宋" w:cs="仿宋" w:hint="eastAsia"/>
            <w:lang w:eastAsia="zh-CN"/>
          </w:rPr>
          <w:t>(二)、建设期环境保护</w:t>
        </w:r>
        <w:r>
          <w:tab/>
        </w:r>
        <w:r>
          <w:fldChar w:fldCharType="begin"/>
        </w:r>
        <w:r>
          <w:instrText xml:space="preserve"> PAGEREF _Toc27556 \h </w:instrText>
        </w:r>
        <w:r>
          <w:fldChar w:fldCharType="separate"/>
        </w:r>
        <w:r>
          <w:t>28</w:t>
        </w:r>
        <w:r>
          <w:fldChar w:fldCharType="end"/>
        </w:r>
      </w:hyperlink>
    </w:p>
    <w:p>
      <w:pPr>
        <w:pStyle w:val="TOC2"/>
        <w:tabs>
          <w:tab w:val="right" w:leader="dot" w:pos="8306"/>
        </w:tabs>
      </w:pPr>
      <w:hyperlink w:anchor="_Toc28509" w:history="1">
        <w:r>
          <w:rPr>
            <w:rFonts w:ascii="仿宋" w:eastAsia="仿宋" w:hAnsi="仿宋" w:cs="仿宋" w:hint="eastAsia"/>
            <w:lang w:eastAsia="zh-CN"/>
          </w:rPr>
          <w:t>(三)、运营期环境保护</w:t>
        </w:r>
        <w:r>
          <w:tab/>
        </w:r>
        <w:r>
          <w:fldChar w:fldCharType="begin"/>
        </w:r>
        <w:r>
          <w:instrText xml:space="preserve"> PAGEREF _Toc28509 \h </w:instrText>
        </w:r>
        <w:r>
          <w:fldChar w:fldCharType="separate"/>
        </w:r>
        <w:r>
          <w:t>30</w:t>
        </w:r>
        <w:r>
          <w:fldChar w:fldCharType="end"/>
        </w:r>
      </w:hyperlink>
    </w:p>
    <w:p>
      <w:pPr>
        <w:pStyle w:val="TOC2"/>
        <w:tabs>
          <w:tab w:val="right" w:leader="dot" w:pos="8306"/>
        </w:tabs>
      </w:pPr>
      <w:hyperlink w:anchor="_Toc272" w:history="1">
        <w:r>
          <w:rPr>
            <w:rFonts w:ascii="仿宋" w:eastAsia="仿宋" w:hAnsi="仿宋" w:cs="仿宋" w:hint="eastAsia"/>
            <w:lang w:eastAsia="zh-CN"/>
          </w:rPr>
          <w:t>(四)、智能配电自动化项目建设对区域经济的影响</w:t>
        </w:r>
        <w:r>
          <w:tab/>
        </w:r>
        <w:r>
          <w:fldChar w:fldCharType="begin"/>
        </w:r>
        <w:r>
          <w:instrText xml:space="preserve"> PAGEREF _Toc272 \h </w:instrText>
        </w:r>
        <w:r>
          <w:fldChar w:fldCharType="separate"/>
        </w:r>
        <w:r>
          <w:t>31</w:t>
        </w:r>
        <w:r>
          <w:fldChar w:fldCharType="end"/>
        </w:r>
      </w:hyperlink>
    </w:p>
    <w:p>
      <w:pPr>
        <w:pStyle w:val="TOC2"/>
        <w:tabs>
          <w:tab w:val="right" w:leader="dot" w:pos="8306"/>
        </w:tabs>
      </w:pPr>
      <w:hyperlink w:anchor="_Toc17295" w:history="1">
        <w:r>
          <w:rPr>
            <w:rFonts w:ascii="仿宋" w:eastAsia="仿宋" w:hAnsi="仿宋" w:cs="仿宋" w:hint="eastAsia"/>
            <w:lang w:eastAsia="zh-CN"/>
          </w:rPr>
          <w:t>(五)、废弃物处理</w:t>
        </w:r>
        <w:r>
          <w:tab/>
        </w:r>
        <w:r>
          <w:fldChar w:fldCharType="begin"/>
        </w:r>
        <w:r>
          <w:instrText xml:space="preserve"> PAGEREF _Toc17295 \h </w:instrText>
        </w:r>
        <w:r>
          <w:fldChar w:fldCharType="separate"/>
        </w:r>
        <w:r>
          <w:t>33</w:t>
        </w:r>
        <w:r>
          <w:fldChar w:fldCharType="end"/>
        </w:r>
      </w:hyperlink>
    </w:p>
    <w:p>
      <w:pPr>
        <w:pStyle w:val="TOC2"/>
        <w:tabs>
          <w:tab w:val="right" w:leader="dot" w:pos="8306"/>
        </w:tabs>
      </w:pPr>
      <w:hyperlink w:anchor="_Toc27325" w:history="1">
        <w:r>
          <w:rPr>
            <w:rFonts w:ascii="仿宋" w:eastAsia="仿宋" w:hAnsi="仿宋" w:cs="仿宋" w:hint="eastAsia"/>
            <w:lang w:eastAsia="zh-CN"/>
          </w:rPr>
          <w:t>(六)、特殊环境影响分析</w:t>
        </w:r>
        <w:r>
          <w:tab/>
        </w:r>
        <w:r>
          <w:fldChar w:fldCharType="begin"/>
        </w:r>
        <w:r>
          <w:instrText xml:space="preserve"> PAGEREF _Toc27325 \h </w:instrText>
        </w:r>
        <w:r>
          <w:fldChar w:fldCharType="separate"/>
        </w:r>
        <w:r>
          <w:t>34</w:t>
        </w:r>
        <w:r>
          <w:fldChar w:fldCharType="end"/>
        </w:r>
      </w:hyperlink>
    </w:p>
    <w:p>
      <w:pPr>
        <w:pStyle w:val="TOC2"/>
        <w:tabs>
          <w:tab w:val="right" w:leader="dot" w:pos="8306"/>
        </w:tabs>
      </w:pPr>
      <w:hyperlink w:anchor="_Toc26848" w:history="1">
        <w:r>
          <w:rPr>
            <w:rFonts w:ascii="仿宋" w:eastAsia="仿宋" w:hAnsi="仿宋" w:cs="仿宋" w:hint="eastAsia"/>
            <w:lang w:eastAsia="zh-CN"/>
          </w:rPr>
          <w:t>(七)、清洁生产</w:t>
        </w:r>
        <w:r>
          <w:tab/>
        </w:r>
        <w:r>
          <w:fldChar w:fldCharType="begin"/>
        </w:r>
        <w:r>
          <w:instrText xml:space="preserve"> PAGEREF _Toc26848 \h </w:instrText>
        </w:r>
        <w:r>
          <w:fldChar w:fldCharType="separate"/>
        </w:r>
        <w:r>
          <w:t>35</w:t>
        </w:r>
        <w:r>
          <w:fldChar w:fldCharType="end"/>
        </w:r>
      </w:hyperlink>
    </w:p>
    <w:p>
      <w:pPr>
        <w:pStyle w:val="TOC2"/>
        <w:tabs>
          <w:tab w:val="right" w:leader="dot" w:pos="8306"/>
        </w:tabs>
      </w:pPr>
      <w:hyperlink w:anchor="_Toc5221" w:history="1">
        <w:r>
          <w:rPr>
            <w:rFonts w:ascii="仿宋" w:eastAsia="仿宋" w:hAnsi="仿宋" w:cs="仿宋" w:hint="eastAsia"/>
            <w:lang w:eastAsia="zh-CN"/>
          </w:rPr>
          <w:t>(八)、环境保护综合评价</w:t>
        </w:r>
        <w:r>
          <w:tab/>
        </w:r>
        <w:r>
          <w:fldChar w:fldCharType="begin"/>
        </w:r>
        <w:r>
          <w:instrText xml:space="preserve"> PAGEREF _Toc5221 \h </w:instrText>
        </w:r>
        <w:r>
          <w:fldChar w:fldCharType="separate"/>
        </w:r>
        <w:r>
          <w:t>37</w:t>
        </w:r>
        <w:r>
          <w:fldChar w:fldCharType="end"/>
        </w:r>
      </w:hyperlink>
    </w:p>
    <w:p>
      <w:pPr>
        <w:pStyle w:val="TOC1"/>
        <w:tabs>
          <w:tab w:val="right" w:leader="dot" w:pos="8306"/>
        </w:tabs>
      </w:pPr>
      <w:hyperlink w:anchor="_Toc23868" w:history="1">
        <w:r>
          <w:rPr>
            <w:rFonts w:ascii="仿宋" w:eastAsia="仿宋" w:hAnsi="仿宋" w:cs="仿宋" w:hint="eastAsia"/>
            <w:lang w:eastAsia="zh-CN"/>
          </w:rPr>
          <w:t>十、智能配电自动化项目技术管理</w:t>
        </w:r>
        <w:r>
          <w:tab/>
        </w:r>
        <w:r>
          <w:fldChar w:fldCharType="begin"/>
        </w:r>
        <w:r>
          <w:instrText xml:space="preserve"> PAGEREF _Toc23868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82" w:history="1">
        <w:r>
          <w:rPr>
            <w:rFonts w:ascii="仿宋" w:eastAsia="仿宋" w:hAnsi="仿宋" w:cs="仿宋" w:hint="eastAsia"/>
            <w:lang w:eastAsia="zh-CN"/>
          </w:rPr>
          <w:t>(一)、技术方案选用方向</w:t>
        </w:r>
        <w:r>
          <w:tab/>
        </w:r>
        <w:r>
          <w:fldChar w:fldCharType="begin"/>
        </w:r>
        <w:r>
          <w:instrText xml:space="preserve"> PAGEREF _Toc10482 \h </w:instrText>
        </w:r>
        <w:r>
          <w:fldChar w:fldCharType="separate"/>
        </w:r>
        <w:r>
          <w:t>38</w:t>
        </w:r>
        <w:r>
          <w:fldChar w:fldCharType="end"/>
        </w:r>
      </w:hyperlink>
    </w:p>
    <w:p>
      <w:pPr>
        <w:pStyle w:val="TOC2"/>
        <w:tabs>
          <w:tab w:val="right" w:leader="dot" w:pos="8306"/>
        </w:tabs>
      </w:pPr>
      <w:hyperlink w:anchor="_Toc31185" w:history="1">
        <w:r>
          <w:rPr>
            <w:rFonts w:ascii="仿宋" w:eastAsia="仿宋" w:hAnsi="仿宋" w:cs="仿宋" w:hint="eastAsia"/>
            <w:lang w:eastAsia="zh-CN"/>
          </w:rPr>
          <w:t>(二)、工艺技术方案选用原则</w:t>
        </w:r>
        <w:r>
          <w:tab/>
        </w:r>
        <w:r>
          <w:fldChar w:fldCharType="begin"/>
        </w:r>
        <w:r>
          <w:instrText xml:space="preserve"> PAGEREF _Toc31185 \h </w:instrText>
        </w:r>
        <w:r>
          <w:fldChar w:fldCharType="separate"/>
        </w:r>
        <w:r>
          <w:t>40</w:t>
        </w:r>
        <w:r>
          <w:fldChar w:fldCharType="end"/>
        </w:r>
      </w:hyperlink>
    </w:p>
    <w:p>
      <w:pPr>
        <w:pStyle w:val="TOC2"/>
        <w:tabs>
          <w:tab w:val="right" w:leader="dot" w:pos="8306"/>
        </w:tabs>
      </w:pPr>
      <w:hyperlink w:anchor="_Toc14108" w:history="1">
        <w:r>
          <w:rPr>
            <w:rFonts w:ascii="仿宋" w:eastAsia="仿宋" w:hAnsi="仿宋" w:cs="仿宋" w:hint="eastAsia"/>
            <w:lang w:eastAsia="zh-CN"/>
          </w:rPr>
          <w:t>(三)、工艺技术方案要求</w:t>
        </w:r>
        <w:r>
          <w:tab/>
        </w:r>
        <w:r>
          <w:fldChar w:fldCharType="begin"/>
        </w:r>
        <w:r>
          <w:instrText xml:space="preserve"> PAGEREF _Toc14108 \h </w:instrText>
        </w:r>
        <w:r>
          <w:fldChar w:fldCharType="separate"/>
        </w:r>
        <w:r>
          <w:t>42</w:t>
        </w:r>
        <w:r>
          <w:fldChar w:fldCharType="end"/>
        </w:r>
      </w:hyperlink>
    </w:p>
    <w:p>
      <w:pPr>
        <w:pStyle w:val="TOC1"/>
        <w:tabs>
          <w:tab w:val="right" w:leader="dot" w:pos="8306"/>
        </w:tabs>
      </w:pPr>
      <w:hyperlink w:anchor="_Toc19376" w:history="1">
        <w:r>
          <w:rPr>
            <w:rFonts w:ascii="仿宋" w:eastAsia="仿宋" w:hAnsi="仿宋" w:cs="仿宋" w:hint="eastAsia"/>
            <w:lang w:eastAsia="zh-CN"/>
          </w:rPr>
          <w:t>十一、智能配电自动化项目财务管理</w:t>
        </w:r>
        <w:r>
          <w:tab/>
        </w:r>
        <w:r>
          <w:fldChar w:fldCharType="begin"/>
        </w:r>
        <w:r>
          <w:instrText xml:space="preserve"> PAGEREF _Toc19376 \h </w:instrText>
        </w:r>
        <w:r>
          <w:fldChar w:fldCharType="separate"/>
        </w:r>
        <w:r>
          <w:t>44</w:t>
        </w:r>
        <w:r>
          <w:fldChar w:fldCharType="end"/>
        </w:r>
      </w:hyperlink>
    </w:p>
    <w:p>
      <w:pPr>
        <w:pStyle w:val="TOC2"/>
        <w:tabs>
          <w:tab w:val="right" w:leader="dot" w:pos="8306"/>
        </w:tabs>
      </w:pPr>
      <w:hyperlink w:anchor="_Toc21514" w:history="1">
        <w:r>
          <w:rPr>
            <w:rFonts w:ascii="仿宋" w:eastAsia="仿宋" w:hAnsi="仿宋" w:cs="仿宋" w:hint="eastAsia"/>
            <w:lang w:eastAsia="zh-CN"/>
          </w:rPr>
          <w:t>(一)、资金需求大</w:t>
        </w:r>
        <w:r>
          <w:tab/>
        </w:r>
        <w:r>
          <w:fldChar w:fldCharType="begin"/>
        </w:r>
        <w:r>
          <w:instrText xml:space="preserve"> PAGEREF _Toc21514 \h </w:instrText>
        </w:r>
        <w:r>
          <w:fldChar w:fldCharType="separate"/>
        </w:r>
        <w:r>
          <w:t>44</w:t>
        </w:r>
        <w:r>
          <w:fldChar w:fldCharType="end"/>
        </w:r>
      </w:hyperlink>
    </w:p>
    <w:p>
      <w:pPr>
        <w:pStyle w:val="TOC2"/>
        <w:tabs>
          <w:tab w:val="right" w:leader="dot" w:pos="8306"/>
        </w:tabs>
      </w:pPr>
      <w:hyperlink w:anchor="_Toc9841" w:history="1">
        <w:r>
          <w:rPr>
            <w:rFonts w:ascii="仿宋" w:eastAsia="仿宋" w:hAnsi="仿宋" w:cs="仿宋" w:hint="eastAsia"/>
            <w:lang w:eastAsia="zh-CN"/>
          </w:rPr>
          <w:t>(二)、研发周期长</w:t>
        </w:r>
        <w:r>
          <w:tab/>
        </w:r>
        <w:r>
          <w:fldChar w:fldCharType="begin"/>
        </w:r>
        <w:r>
          <w:instrText xml:space="preserve"> PAGEREF _Toc9841 \h </w:instrText>
        </w:r>
        <w:r>
          <w:fldChar w:fldCharType="separate"/>
        </w:r>
        <w:r>
          <w:t>45</w:t>
        </w:r>
        <w:r>
          <w:fldChar w:fldCharType="end"/>
        </w:r>
      </w:hyperlink>
    </w:p>
    <w:p>
      <w:pPr>
        <w:pStyle w:val="TOC2"/>
        <w:tabs>
          <w:tab w:val="right" w:leader="dot" w:pos="8306"/>
        </w:tabs>
      </w:pPr>
      <w:hyperlink w:anchor="_Toc29645" w:history="1">
        <w:r>
          <w:rPr>
            <w:rFonts w:ascii="仿宋" w:eastAsia="仿宋" w:hAnsi="仿宋" w:cs="仿宋" w:hint="eastAsia"/>
            <w:lang w:eastAsia="zh-CN"/>
          </w:rPr>
          <w:t>(三)、市场风险大</w:t>
        </w:r>
        <w:r>
          <w:tab/>
        </w:r>
        <w:r>
          <w:fldChar w:fldCharType="begin"/>
        </w:r>
        <w:r>
          <w:instrText xml:space="preserve"> PAGEREF _Toc29645 \h </w:instrText>
        </w:r>
        <w:r>
          <w:fldChar w:fldCharType="separate"/>
        </w:r>
        <w:r>
          <w:t>47</w:t>
        </w:r>
        <w:r>
          <w:fldChar w:fldCharType="end"/>
        </w:r>
      </w:hyperlink>
    </w:p>
    <w:p>
      <w:pPr>
        <w:pStyle w:val="TOC2"/>
        <w:tabs>
          <w:tab w:val="right" w:leader="dot" w:pos="8306"/>
        </w:tabs>
      </w:pPr>
      <w:hyperlink w:anchor="_Toc26933" w:history="1">
        <w:r>
          <w:rPr>
            <w:rFonts w:ascii="仿宋" w:eastAsia="仿宋" w:hAnsi="仿宋" w:cs="仿宋" w:hint="eastAsia"/>
            <w:lang w:eastAsia="zh-CN"/>
          </w:rPr>
          <w:t>(四)、利润率高</w:t>
        </w:r>
        <w:r>
          <w:tab/>
        </w:r>
        <w:r>
          <w:fldChar w:fldCharType="begin"/>
        </w:r>
        <w:r>
          <w:instrText xml:space="preserve"> PAGEREF _Toc26933 \h </w:instrText>
        </w:r>
        <w:r>
          <w:fldChar w:fldCharType="separate"/>
        </w:r>
        <w:r>
          <w:t>49</w:t>
        </w:r>
        <w:r>
          <w:fldChar w:fldCharType="end"/>
        </w:r>
      </w:hyperlink>
    </w:p>
    <w:p>
      <w:pPr>
        <w:pStyle w:val="TOC1"/>
        <w:tabs>
          <w:tab w:val="right" w:leader="dot" w:pos="8306"/>
        </w:tabs>
      </w:pPr>
      <w:hyperlink w:anchor="_Toc12021" w:history="1">
        <w:r>
          <w:rPr>
            <w:rFonts w:ascii="仿宋" w:eastAsia="仿宋" w:hAnsi="仿宋" w:cs="仿宋" w:hint="eastAsia"/>
            <w:lang w:eastAsia="zh-CN"/>
          </w:rPr>
          <w:t>十二、智能配电自动化项目风险管理</w:t>
        </w:r>
        <w:r>
          <w:tab/>
        </w:r>
        <w:r>
          <w:fldChar w:fldCharType="begin"/>
        </w:r>
        <w:r>
          <w:instrText xml:space="preserve"> PAGEREF _Toc12021 \h </w:instrText>
        </w:r>
        <w:r>
          <w:fldChar w:fldCharType="separate"/>
        </w:r>
        <w:r>
          <w:t>51</w:t>
        </w:r>
        <w:r>
          <w:fldChar w:fldCharType="end"/>
        </w:r>
      </w:hyperlink>
    </w:p>
    <w:p>
      <w:pPr>
        <w:pStyle w:val="TOC2"/>
        <w:tabs>
          <w:tab w:val="right" w:leader="dot" w:pos="8306"/>
        </w:tabs>
      </w:pPr>
      <w:hyperlink w:anchor="_Toc28793" w:history="1">
        <w:r>
          <w:rPr>
            <w:rFonts w:ascii="仿宋" w:eastAsia="仿宋" w:hAnsi="仿宋" w:cs="仿宋" w:hint="eastAsia"/>
            <w:lang w:eastAsia="zh-CN"/>
          </w:rPr>
          <w:t>(一)、风险识别与评估</w:t>
        </w:r>
        <w:r>
          <w:tab/>
        </w:r>
        <w:r>
          <w:fldChar w:fldCharType="begin"/>
        </w:r>
        <w:r>
          <w:instrText xml:space="preserve"> PAGEREF _Toc28793 \h </w:instrText>
        </w:r>
        <w:r>
          <w:fldChar w:fldCharType="separate"/>
        </w:r>
        <w:r>
          <w:t>51</w:t>
        </w:r>
        <w:r>
          <w:fldChar w:fldCharType="end"/>
        </w:r>
      </w:hyperlink>
    </w:p>
    <w:p>
      <w:pPr>
        <w:pStyle w:val="TOC2"/>
        <w:tabs>
          <w:tab w:val="right" w:leader="dot" w:pos="8306"/>
        </w:tabs>
      </w:pPr>
      <w:hyperlink w:anchor="_Toc9619" w:history="1">
        <w:r>
          <w:rPr>
            <w:rFonts w:ascii="仿宋" w:eastAsia="仿宋" w:hAnsi="仿宋" w:cs="仿宋" w:hint="eastAsia"/>
            <w:lang w:eastAsia="zh-CN"/>
          </w:rPr>
          <w:t>(二)、风险应对策略</w:t>
        </w:r>
        <w:r>
          <w:tab/>
        </w:r>
        <w:r>
          <w:fldChar w:fldCharType="begin"/>
        </w:r>
        <w:r>
          <w:instrText xml:space="preserve"> PAGEREF _Toc9619 \h </w:instrText>
        </w:r>
        <w:r>
          <w:fldChar w:fldCharType="separate"/>
        </w:r>
        <w:r>
          <w:t>53</w:t>
        </w:r>
        <w:r>
          <w:fldChar w:fldCharType="end"/>
        </w:r>
      </w:hyperlink>
    </w:p>
    <w:p>
      <w:pPr>
        <w:pStyle w:val="TOC2"/>
        <w:tabs>
          <w:tab w:val="right" w:leader="dot" w:pos="8306"/>
        </w:tabs>
      </w:pPr>
      <w:hyperlink w:anchor="_Toc17287" w:history="1">
        <w:r>
          <w:rPr>
            <w:rFonts w:ascii="仿宋" w:eastAsia="仿宋" w:hAnsi="仿宋" w:cs="仿宋" w:hint="eastAsia"/>
            <w:lang w:eastAsia="zh-CN"/>
          </w:rPr>
          <w:t>(三)、风险监控与控制</w:t>
        </w:r>
        <w:r>
          <w:tab/>
        </w:r>
        <w:r>
          <w:fldChar w:fldCharType="begin"/>
        </w:r>
        <w:r>
          <w:instrText xml:space="preserve"> PAGEREF _Toc17287 \h </w:instrText>
        </w:r>
        <w:r>
          <w:fldChar w:fldCharType="separate"/>
        </w:r>
        <w:r>
          <w:t>54</w:t>
        </w:r>
        <w:r>
          <w:fldChar w:fldCharType="end"/>
        </w:r>
      </w:hyperlink>
    </w:p>
    <w:p>
      <w:pPr>
        <w:pStyle w:val="TOC1"/>
        <w:tabs>
          <w:tab w:val="right" w:leader="dot" w:pos="8306"/>
        </w:tabs>
      </w:pPr>
      <w:hyperlink w:anchor="_Toc29525" w:history="1">
        <w:r>
          <w:rPr>
            <w:rFonts w:ascii="仿宋" w:eastAsia="仿宋" w:hAnsi="仿宋" w:cs="仿宋" w:hint="eastAsia"/>
            <w:lang w:eastAsia="zh-CN"/>
          </w:rPr>
          <w:t>十三、智能配电自动化项目实施保障措施</w:t>
        </w:r>
        <w:r>
          <w:tab/>
        </w:r>
        <w:r>
          <w:fldChar w:fldCharType="begin"/>
        </w:r>
        <w:r>
          <w:instrText xml:space="preserve"> PAGEREF _Toc29525 \h </w:instrText>
        </w:r>
        <w:r>
          <w:fldChar w:fldCharType="separate"/>
        </w:r>
        <w:r>
          <w:t>55</w:t>
        </w:r>
        <w:r>
          <w:fldChar w:fldCharType="end"/>
        </w:r>
      </w:hyperlink>
    </w:p>
    <w:p>
      <w:pPr>
        <w:pStyle w:val="TOC2"/>
        <w:tabs>
          <w:tab w:val="right" w:leader="dot" w:pos="8306"/>
        </w:tabs>
      </w:pPr>
      <w:hyperlink w:anchor="_Toc17048" w:history="1">
        <w:r>
          <w:rPr>
            <w:rFonts w:ascii="仿宋" w:eastAsia="仿宋" w:hAnsi="仿宋" w:cs="仿宋" w:hint="eastAsia"/>
            <w:lang w:eastAsia="zh-CN"/>
          </w:rPr>
          <w:t>(一)、智能配电自动化项目实施保障机制</w:t>
        </w:r>
        <w:r>
          <w:tab/>
        </w:r>
        <w:r>
          <w:fldChar w:fldCharType="begin"/>
        </w:r>
        <w:r>
          <w:instrText xml:space="preserve"> PAGEREF _Toc17048 \h </w:instrText>
        </w:r>
        <w:r>
          <w:fldChar w:fldCharType="separate"/>
        </w:r>
        <w:r>
          <w:t>55</w:t>
        </w:r>
        <w:r>
          <w:fldChar w:fldCharType="end"/>
        </w:r>
      </w:hyperlink>
    </w:p>
    <w:p>
      <w:pPr>
        <w:pStyle w:val="TOC2"/>
        <w:tabs>
          <w:tab w:val="right" w:leader="dot" w:pos="8306"/>
        </w:tabs>
      </w:pPr>
      <w:hyperlink w:anchor="_Toc1460" w:history="1">
        <w:r>
          <w:rPr>
            <w:rFonts w:ascii="仿宋" w:eastAsia="仿宋" w:hAnsi="仿宋" w:cs="仿宋" w:hint="eastAsia"/>
            <w:lang w:eastAsia="zh-CN"/>
          </w:rPr>
          <w:t>(二)、智能配电自动化项目法律合规要求</w:t>
        </w:r>
        <w:r>
          <w:tab/>
        </w:r>
        <w:r>
          <w:fldChar w:fldCharType="begin"/>
        </w:r>
        <w:r>
          <w:instrText xml:space="preserve"> PAGEREF _Toc1460 \h </w:instrText>
        </w:r>
        <w:r>
          <w:fldChar w:fldCharType="separate"/>
        </w:r>
        <w:r>
          <w:t>59</w:t>
        </w:r>
        <w:r>
          <w:fldChar w:fldCharType="end"/>
        </w:r>
      </w:hyperlink>
    </w:p>
    <w:p>
      <w:pPr>
        <w:pStyle w:val="TOC2"/>
        <w:tabs>
          <w:tab w:val="right" w:leader="dot" w:pos="8306"/>
        </w:tabs>
      </w:pPr>
      <w:hyperlink w:anchor="_Toc739" w:history="1">
        <w:r>
          <w:rPr>
            <w:rFonts w:ascii="仿宋" w:eastAsia="仿宋" w:hAnsi="仿宋" w:cs="仿宋" w:hint="eastAsia"/>
            <w:lang w:eastAsia="zh-CN"/>
          </w:rPr>
          <w:t>(三)、智能配电自动化项目合同管理与法律事务</w:t>
        </w:r>
        <w:r>
          <w:tab/>
        </w:r>
        <w:r>
          <w:fldChar w:fldCharType="begin"/>
        </w:r>
        <w:r>
          <w:instrText xml:space="preserve"> PAGEREF _Toc739 \h </w:instrText>
        </w:r>
        <w:r>
          <w:fldChar w:fldCharType="separate"/>
        </w:r>
        <w:r>
          <w:t>64</w:t>
        </w:r>
        <w:r>
          <w:fldChar w:fldCharType="end"/>
        </w:r>
      </w:hyperlink>
    </w:p>
    <w:p>
      <w:pPr>
        <w:pStyle w:val="TOC2"/>
        <w:tabs>
          <w:tab w:val="right" w:leader="dot" w:pos="8306"/>
        </w:tabs>
      </w:pPr>
      <w:hyperlink w:anchor="_Toc27710" w:history="1">
        <w:r>
          <w:rPr>
            <w:rFonts w:ascii="仿宋" w:eastAsia="仿宋" w:hAnsi="仿宋" w:cs="仿宋" w:hint="eastAsia"/>
            <w:lang w:eastAsia="zh-CN"/>
          </w:rPr>
          <w:t>(四)、智能配电自动化项目知识产权保护策略</w:t>
        </w:r>
        <w:r>
          <w:tab/>
        </w:r>
        <w:r>
          <w:fldChar w:fldCharType="begin"/>
        </w:r>
        <w:r>
          <w:instrText xml:space="preserve"> PAGEREF _Toc27710 \h </w:instrText>
        </w:r>
        <w:r>
          <w:fldChar w:fldCharType="separate"/>
        </w:r>
        <w:r>
          <w:t>70</w:t>
        </w:r>
        <w:r>
          <w:fldChar w:fldCharType="end"/>
        </w:r>
      </w:hyperlink>
    </w:p>
    <w:p>
      <w:pPr>
        <w:pStyle w:val="TOC1"/>
        <w:tabs>
          <w:tab w:val="right" w:leader="dot" w:pos="8306"/>
        </w:tabs>
      </w:pPr>
      <w:hyperlink w:anchor="_Toc12323" w:history="1">
        <w:r>
          <w:rPr>
            <w:rFonts w:ascii="仿宋" w:eastAsia="仿宋" w:hAnsi="仿宋" w:cs="仿宋" w:hint="eastAsia"/>
            <w:lang w:eastAsia="zh-CN"/>
          </w:rPr>
          <w:t>十四、营销与推广策略</w:t>
        </w:r>
        <w:r>
          <w:tab/>
        </w:r>
        <w:r>
          <w:fldChar w:fldCharType="begin"/>
        </w:r>
        <w:r>
          <w:instrText xml:space="preserve"> PAGEREF _Toc12323 \h </w:instrText>
        </w:r>
        <w:r>
          <w:fldChar w:fldCharType="separate"/>
        </w:r>
        <w:r>
          <w:t>73</w:t>
        </w:r>
        <w:r>
          <w:fldChar w:fldCharType="end"/>
        </w:r>
      </w:hyperlink>
    </w:p>
    <w:p>
      <w:pPr>
        <w:pStyle w:val="TOC2"/>
        <w:tabs>
          <w:tab w:val="right" w:leader="dot" w:pos="8306"/>
        </w:tabs>
      </w:pPr>
      <w:hyperlink w:anchor="_Toc15492" w:history="1">
        <w:r>
          <w:rPr>
            <w:rFonts w:ascii="仿宋" w:eastAsia="仿宋" w:hAnsi="仿宋" w:cs="仿宋" w:hint="eastAsia"/>
            <w:lang w:eastAsia="zh-CN"/>
          </w:rPr>
          <w:t>(一)、产品/服务定位与特点</w:t>
        </w:r>
        <w:r>
          <w:tab/>
        </w:r>
        <w:r>
          <w:fldChar w:fldCharType="begin"/>
        </w:r>
        <w:r>
          <w:instrText xml:space="preserve"> PAGEREF _Toc15492 \h </w:instrText>
        </w:r>
        <w:r>
          <w:fldChar w:fldCharType="separate"/>
        </w:r>
        <w:r>
          <w:t>73</w:t>
        </w:r>
        <w:r>
          <w:fldChar w:fldCharType="end"/>
        </w:r>
      </w:hyperlink>
    </w:p>
    <w:p>
      <w:pPr>
        <w:pStyle w:val="TOC2"/>
        <w:tabs>
          <w:tab w:val="right" w:leader="dot" w:pos="8306"/>
        </w:tabs>
      </w:pPr>
      <w:hyperlink w:anchor="_Toc18274" w:history="1">
        <w:r>
          <w:rPr>
            <w:rFonts w:ascii="仿宋" w:eastAsia="仿宋" w:hAnsi="仿宋" w:cs="仿宋" w:hint="eastAsia"/>
            <w:lang w:eastAsia="zh-CN"/>
          </w:rPr>
          <w:t>(二)、市场定位与竞争分析</w:t>
        </w:r>
        <w:r>
          <w:tab/>
        </w:r>
        <w:r>
          <w:fldChar w:fldCharType="begin"/>
        </w:r>
        <w:r>
          <w:instrText xml:space="preserve"> PAGEREF _Toc18274 \h </w:instrText>
        </w:r>
        <w:r>
          <w:fldChar w:fldCharType="separate"/>
        </w:r>
        <w:r>
          <w:t>74</w:t>
        </w:r>
        <w:r>
          <w:fldChar w:fldCharType="end"/>
        </w:r>
      </w:hyperlink>
    </w:p>
    <w:p>
      <w:pPr>
        <w:pStyle w:val="TOC2"/>
        <w:tabs>
          <w:tab w:val="right" w:leader="dot" w:pos="8306"/>
        </w:tabs>
      </w:pPr>
      <w:hyperlink w:anchor="_Toc11834" w:history="1">
        <w:r>
          <w:rPr>
            <w:rFonts w:ascii="仿宋" w:eastAsia="仿宋" w:hAnsi="仿宋" w:cs="仿宋" w:hint="eastAsia"/>
            <w:lang w:eastAsia="zh-CN"/>
          </w:rPr>
          <w:t>(三)、营销渠道与策略</w:t>
        </w:r>
        <w:r>
          <w:tab/>
        </w:r>
        <w:r>
          <w:fldChar w:fldCharType="begin"/>
        </w:r>
        <w:r>
          <w:instrText xml:space="preserve"> PAGEREF _Toc11834 \h </w:instrText>
        </w:r>
        <w:r>
          <w:fldChar w:fldCharType="separate"/>
        </w:r>
        <w:r>
          <w:t>75</w:t>
        </w:r>
        <w:r>
          <w:fldChar w:fldCharType="end"/>
        </w:r>
      </w:hyperlink>
    </w:p>
    <w:p>
      <w:pPr>
        <w:pStyle w:val="TOC2"/>
        <w:tabs>
          <w:tab w:val="right" w:leader="dot" w:pos="8306"/>
        </w:tabs>
      </w:pPr>
      <w:hyperlink w:anchor="_Toc23817" w:history="1">
        <w:r>
          <w:rPr>
            <w:rFonts w:ascii="仿宋" w:eastAsia="仿宋" w:hAnsi="仿宋" w:cs="仿宋" w:hint="eastAsia"/>
            <w:lang w:eastAsia="zh-CN"/>
          </w:rPr>
          <w:t>(四)、推广与宣传活动</w:t>
        </w:r>
        <w:r>
          <w:tab/>
        </w:r>
        <w:r>
          <w:fldChar w:fldCharType="begin"/>
        </w:r>
        <w:r>
          <w:instrText xml:space="preserve"> PAGEREF _Toc23817 \h </w:instrText>
        </w:r>
        <w:r>
          <w:fldChar w:fldCharType="separate"/>
        </w:r>
        <w:r>
          <w:t>76</w:t>
        </w:r>
        <w:r>
          <w:fldChar w:fldCharType="end"/>
        </w:r>
      </w:hyperlink>
    </w:p>
    <w:p>
      <w:pPr>
        <w:pStyle w:val="TOC1"/>
        <w:tabs>
          <w:tab w:val="right" w:leader="dot" w:pos="8306"/>
        </w:tabs>
      </w:pPr>
      <w:hyperlink w:anchor="_Toc31110" w:history="1">
        <w:r>
          <w:rPr>
            <w:rFonts w:ascii="仿宋" w:eastAsia="仿宋" w:hAnsi="仿宋" w:cs="仿宋" w:hint="eastAsia"/>
            <w:lang w:eastAsia="zh-CN"/>
          </w:rPr>
          <w:t>十五、供应链管理</w:t>
        </w:r>
        <w:r>
          <w:tab/>
        </w:r>
        <w:r>
          <w:fldChar w:fldCharType="begin"/>
        </w:r>
        <w:r>
          <w:instrText xml:space="preserve"> PAGEREF _Toc31110 \h </w:instrText>
        </w:r>
        <w:r>
          <w:fldChar w:fldCharType="separate"/>
        </w:r>
        <w:r>
          <w:t>82</w:t>
        </w:r>
        <w:r>
          <w:fldChar w:fldCharType="end"/>
        </w:r>
      </w:hyperlink>
    </w:p>
    <w:p>
      <w:pPr>
        <w:pStyle w:val="TOC2"/>
        <w:tabs>
          <w:tab w:val="right" w:leader="dot" w:pos="8306"/>
        </w:tabs>
      </w:pPr>
      <w:hyperlink w:anchor="_Toc28805" w:history="1">
        <w:r>
          <w:rPr>
            <w:rFonts w:ascii="仿宋" w:eastAsia="仿宋" w:hAnsi="仿宋" w:cs="仿宋" w:hint="eastAsia"/>
            <w:lang w:eastAsia="zh-CN"/>
          </w:rPr>
          <w:t>(一)、供应链战略规划</w:t>
        </w:r>
        <w:r>
          <w:tab/>
        </w:r>
        <w:r>
          <w:fldChar w:fldCharType="begin"/>
        </w:r>
        <w:r>
          <w:instrText xml:space="preserve"> PAGEREF _Toc28805 \h </w:instrText>
        </w:r>
        <w:r>
          <w:fldChar w:fldCharType="separate"/>
        </w:r>
        <w:r>
          <w:t>82</w:t>
        </w:r>
        <w:r>
          <w:fldChar w:fldCharType="end"/>
        </w:r>
      </w:hyperlink>
    </w:p>
    <w:p>
      <w:pPr>
        <w:pStyle w:val="TOC2"/>
        <w:tabs>
          <w:tab w:val="right" w:leader="dot" w:pos="8306"/>
        </w:tabs>
      </w:pPr>
      <w:hyperlink w:anchor="_Toc4241" w:history="1">
        <w:r>
          <w:rPr>
            <w:rFonts w:ascii="仿宋" w:eastAsia="仿宋" w:hAnsi="仿宋" w:cs="仿宋" w:hint="eastAsia"/>
            <w:lang w:eastAsia="zh-CN"/>
          </w:rPr>
          <w:t>(二)、供应商选择与合作</w:t>
        </w:r>
        <w:r>
          <w:tab/>
        </w:r>
        <w:r>
          <w:fldChar w:fldCharType="begin"/>
        </w:r>
        <w:r>
          <w:instrText xml:space="preserve"> PAGEREF _Toc4241 \h </w:instrText>
        </w:r>
        <w:r>
          <w:fldChar w:fldCharType="separate"/>
        </w:r>
        <w:r>
          <w:t>83</w:t>
        </w:r>
        <w:r>
          <w:fldChar w:fldCharType="end"/>
        </w:r>
      </w:hyperlink>
    </w:p>
    <w:p>
      <w:pPr>
        <w:pStyle w:val="TOC2"/>
        <w:tabs>
          <w:tab w:val="right" w:leader="dot" w:pos="8306"/>
        </w:tabs>
      </w:pPr>
      <w:hyperlink w:anchor="_Toc8709" w:history="1">
        <w:r>
          <w:rPr>
            <w:rFonts w:ascii="仿宋" w:eastAsia="仿宋" w:hAnsi="仿宋" w:cs="仿宋" w:hint="eastAsia"/>
            <w:lang w:eastAsia="zh-CN"/>
          </w:rPr>
          <w:t>(三)、物流与库存管理</w:t>
        </w:r>
        <w:r>
          <w:tab/>
        </w:r>
        <w:r>
          <w:fldChar w:fldCharType="begin"/>
        </w:r>
        <w:r>
          <w:instrText xml:space="preserve"> PAGEREF _Toc8709 \h </w:instrText>
        </w:r>
        <w:r>
          <w:fldChar w:fldCharType="separate"/>
        </w:r>
        <w:r>
          <w:t>84</w:t>
        </w:r>
        <w:r>
          <w:fldChar w:fldCharType="end"/>
        </w:r>
      </w:hyperlink>
    </w:p>
    <w:p>
      <w:pPr>
        <w:pStyle w:val="TOC1"/>
        <w:tabs>
          <w:tab w:val="right" w:leader="dot" w:pos="8306"/>
        </w:tabs>
      </w:pPr>
      <w:hyperlink w:anchor="_Toc22229" w:history="1">
        <w:r>
          <w:rPr>
            <w:rFonts w:ascii="仿宋" w:eastAsia="仿宋" w:hAnsi="仿宋" w:cs="仿宋" w:hint="eastAsia"/>
            <w:lang w:eastAsia="zh-CN"/>
          </w:rPr>
          <w:t>十六、风险识别与分类</w:t>
        </w:r>
        <w:r>
          <w:tab/>
        </w:r>
        <w:r>
          <w:fldChar w:fldCharType="begin"/>
        </w:r>
        <w:r>
          <w:instrText xml:space="preserve"> PAGEREF _Toc22229 \h </w:instrText>
        </w:r>
        <w:r>
          <w:fldChar w:fldCharType="separate"/>
        </w:r>
        <w:r>
          <w:t>86</w:t>
        </w:r>
        <w:r>
          <w:fldChar w:fldCharType="end"/>
        </w:r>
      </w:hyperlink>
    </w:p>
    <w:p>
      <w:pPr>
        <w:pStyle w:val="TOC2"/>
        <w:tabs>
          <w:tab w:val="right" w:leader="dot" w:pos="8306"/>
        </w:tabs>
      </w:pPr>
      <w:hyperlink w:anchor="_Toc785" w:history="1">
        <w:r>
          <w:rPr>
            <w:rFonts w:ascii="仿宋" w:eastAsia="仿宋" w:hAnsi="仿宋" w:cs="仿宋" w:hint="eastAsia"/>
            <w:lang w:eastAsia="zh-CN"/>
          </w:rPr>
          <w:t>(一)、风险识别</w:t>
        </w:r>
        <w:r>
          <w:tab/>
        </w:r>
        <w:r>
          <w:fldChar w:fldCharType="begin"/>
        </w:r>
        <w:r>
          <w:instrText xml:space="preserve"> PAGEREF _Toc785 \h </w:instrText>
        </w:r>
        <w:r>
          <w:fldChar w:fldCharType="separate"/>
        </w:r>
        <w:r>
          <w:t>86</w:t>
        </w:r>
        <w:r>
          <w:fldChar w:fldCharType="end"/>
        </w:r>
      </w:hyperlink>
    </w:p>
    <w:p>
      <w:pPr>
        <w:pStyle w:val="TOC2"/>
        <w:tabs>
          <w:tab w:val="right" w:leader="dot" w:pos="8306"/>
        </w:tabs>
      </w:pPr>
      <w:hyperlink w:anchor="_Toc19399" w:history="1">
        <w:r>
          <w:rPr>
            <w:rFonts w:ascii="仿宋" w:eastAsia="仿宋" w:hAnsi="仿宋" w:cs="仿宋" w:hint="eastAsia"/>
            <w:lang w:eastAsia="zh-CN"/>
          </w:rPr>
          <w:t>(二)、风险分类</w:t>
        </w:r>
        <w:r>
          <w:tab/>
        </w:r>
        <w:r>
          <w:fldChar w:fldCharType="begin"/>
        </w:r>
        <w:r>
          <w:instrText xml:space="preserve"> PAGEREF _Toc19399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62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9475"/>
      <w:r>
        <w:rPr>
          <w:rFonts w:ascii="仿宋" w:eastAsia="仿宋" w:hAnsi="仿宋" w:cs="仿宋" w:hint="eastAsia"/>
          <w:lang w:eastAsia="zh-CN"/>
        </w:rPr>
        <w:t>(一)、智能配电自动化行业分析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自动化行业一直以来都是市场的关注焦点。行业内的发展趋势、竞争态势以及潜在机会都对智能配电自动化项目的推进产生深远的影响。通过深入研究行业的整体概貌，我们将更好地理解行业的核心特征，为智能配电自动化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配电自动化行业，技术一直是推动创新和发展的关键因素。我们将对当前技术趋势进行详尽分析，包括但不限于人工智能、大数据应用、先进制造技术等。这有助于智能配电自动化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智能配电自动化项目成功的基础。我们将对主要竞争对手进行深入研究，包括其市场份额、产品特点、市场定位等。通过全面了解竞争对手的优势和劣势，智能配电自动化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820"/>
      <w:r>
        <w:rPr>
          <w:rFonts w:ascii="仿宋" w:eastAsia="仿宋" w:hAnsi="仿宋" w:cs="仿宋" w:hint="eastAsia"/>
          <w:sz w:val="28"/>
          <w:lang w:eastAsia="zh-CN"/>
        </w:rPr>
        <w:t>(二)、智能配电自动化市场分析预测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智能配电自动化市场未来的增长趋势。这包括市场的整体规模、各细分领域的发展趋势等。智能配电自动化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智能配电自动化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智能配电自动化项目实施过程中需要充分考虑的因素。我们将对市场风险进行全面评估，包括但不限于政策法规风险、市场竞争风险、技术变革风险等。通过对潜在风险的深入分析，智能配电自动化项目可以制定相应的风险缓解策略，降低不确定性对智能配电自动化项目的影响。</w:t>
      </w:r>
    </w:p>
    <w:p>
      <w:pPr>
        <w:pStyle w:val="Heading1"/>
        <w:ind w:firstLine="560" w:firstLineChars="200"/>
        <w:rPr>
          <w:rFonts w:ascii="仿宋" w:eastAsia="仿宋" w:hAnsi="仿宋" w:cs="仿宋" w:hint="eastAsia"/>
          <w:sz w:val="28"/>
          <w:lang w:eastAsia="zh-CN"/>
        </w:rPr>
      </w:pPr>
      <w:bookmarkStart w:id="5" w:name="_Toc1568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851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智能配电自动化项目的主要产品是XXXX，预计年产值为XXX万元。这一产品在市场中占据着重要的地位，其广泛的应用范围使得该智能配电自动化项目的市场前景非常广阔。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智能配电自动化项目的xxx产品作为重要的原材料之一，将在多个领域发挥关键作用。其在建筑、交通、能源等方面的广泛应用将为整个产业链提供强大的支持，形成产业协同效应。智能配电自动化项目的年产值XXX万XXX万XXX万万元不仅反映了其在市场上的巨大潜力，更预示着它对国民经济的积极贡献。这种关联度高、涉及面广的产业关系，使得该智能配电自动化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5643"/>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自动化项目总征地面积为XXXX平方米，相当于约XX.XX亩，其中净用地面积为XXXX平方米，红线范围内相当于约XX.XX亩。这一用地规模充分考虑了智能配电自动化项目的建设需求，保障了智能配电自动化项目在合适的空间内得以充分发展。智能配电自动化项目规划的总建筑面积为XXXX平方米，其中主体工程建设占XXXX平方米，计容建筑面积达XXXX平方米。预计建筑工程的投资将达到XXXX万元，为智能配电自动化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自动化项目计划购置的设备共计XXXX台（套），设备购置费用为XXXX万元。这一设备购置计划充分考虑到智能配电自动化项目的生产需求和技术要求，确保了智能配电自动化项目在生产运营中具备先进的技术装备和高效的生产能力。设备的合理配置将为智能配电自动化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智能配电自动化项目计划总投资为XXXX万元，预计年实现营业收入为XXXX万元。这一产能规模的设定旨在确保智能配电自动化项目能够在投资与回报之间取得平衡，实现长期可持续的发展。智能配电自动化项目的总投资充分考虑到各个方面的需求，包括用地建设、设备购置等多个环节，以确保智能配电自动化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8722"/>
      <w:r>
        <w:rPr>
          <w:rFonts w:ascii="仿宋" w:eastAsia="仿宋" w:hAnsi="仿宋" w:cs="仿宋" w:hint="eastAsia"/>
          <w:sz w:val="28"/>
          <w:lang w:eastAsia="zh-CN"/>
        </w:rPr>
        <w:t>三、智能配电自动化项目绩效评估</w:t>
      </w:r>
      <w:bookmarkEnd w:id="8"/>
    </w:p>
    <w:p>
      <w:pPr>
        <w:pStyle w:val="Heading2"/>
        <w:rPr>
          <w:rFonts w:ascii="仿宋" w:eastAsia="仿宋" w:hAnsi="仿宋" w:cs="仿宋" w:hint="eastAsia"/>
          <w:lang w:eastAsia="zh-CN"/>
        </w:rPr>
      </w:pPr>
      <w:bookmarkStart w:id="9" w:name="_Toc2465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智能配电自动化项目中，我们设计了一套全面的绩效评估指标，以确保智能配电自动化项目的可控和成功交付。这些指标跨足智能配电自动化项目目标、成本、进度和质量等多个维度，为我们提供了全面洞察智能配电自动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自动化项目目标达成率是我们关注的首要指标。我们设定了明确的目标，并通过定期监测和评估，迅速发现并应对潜在的目标偏差。这为智能配电自动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成本绩效是另一个核心关注点。通过实际成本与预算成本的对比分析，我们深入了解成本差异的原因，及时调整资源分配，保持智能配电自动化项目在经济效益方面的合理水平。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自动化项目进度作为关键的绩效指标之一，得到了精心的关注。我们制定了详细的智能配电自动化项目进度计划，并设立了进度符合度指标，确保实际进度与计划进度保持一致。这使我们能够快速发现和解决潜在的进度问题，保持智能配电自动化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智能配电自动化项目绩效的不可或缺的一环。我们引入了一系列的质量标准和客户满意度指标，以确保智能配电自动化项目交付的成果在质量上达到或超越预期水平。通过持续监测这些指标，我们努力提升智能配电自动化项目整体质量水平，为智能配电自动化项目的成功交付提供有力保障。通过这些科学且全面的绩效评估，我们能够更好地引导智能配电自动化项目的持续改进，确保智能配电自动化项目目标的顺利达成。</w:t>
      </w:r>
    </w:p>
    <w:p>
      <w:pPr>
        <w:pStyle w:val="Heading2"/>
        <w:ind w:firstLine="560" w:firstLineChars="200"/>
        <w:rPr>
          <w:rFonts w:ascii="仿宋" w:eastAsia="仿宋" w:hAnsi="仿宋" w:cs="仿宋" w:hint="eastAsia"/>
          <w:sz w:val="28"/>
          <w:lang w:eastAsia="zh-CN"/>
        </w:rPr>
      </w:pPr>
      <w:bookmarkStart w:id="10" w:name="_Toc1482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绩效评估是智能配电自动化项目中的关键环节，为确保智能配电自动化项目达到预期目标，我们采用了多层次、多维度的绩效评估方法。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智能配电自动化项目的战略目标对齐，确保每个决策和行动都与智能配电自动化项目整体目标保持一致。团队会定期召开战略对齐会议，审视当前工作与智能配电自动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智能配电自动化项目进度、质量、成本和风险等方面。这些指标通过数据收集和分析，为智能配电自动化项目管理团队提供了客观的评估依据。例如，我们通过智能配电自动化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不仅仅停留在智能配电自动化项目内部，还考虑了智能配电自动化项目对外部环境的影响。我们定期进行干系人满意度调查，以了解各利益相关方对智能配电自动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这种多层次、多角度的绩效评估方法，使得我们能够全面了解智能配电自动化项目的运行状态，及时做出调整，确保智能配电自动化项目在不断变化的环境中保持稳健前行。</w:t>
      </w:r>
    </w:p>
    <w:p>
      <w:pPr>
        <w:pStyle w:val="Heading2"/>
        <w:ind w:firstLine="560" w:firstLineChars="200"/>
        <w:rPr>
          <w:rFonts w:ascii="仿宋" w:eastAsia="仿宋" w:hAnsi="仿宋" w:cs="仿宋" w:hint="eastAsia"/>
          <w:sz w:val="28"/>
          <w:lang w:eastAsia="zh-CN"/>
        </w:rPr>
      </w:pPr>
      <w:bookmarkStart w:id="11" w:name="_Toc32374"/>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为了确保智能配电自动化项目的有效管理和不断优化，我们采用了精心设计的绩效评估周期。这个周期旨在实现灵活、实时和全面的评估，以适应智能配电自动化项目执行中的各种挑战。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智能配电自动化项目的不同需求，分为短期、中期和长期。短期评估关注每个迭代或工作周期，以及时发现和解决当前任务中的问题。中期评估涵盖几个迭代，深入了解整体智能配电自动化项目的趋势和性能。长期评估则着眼于整个智能配电自动化项目阶段，确保智能配电自动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强调实时性的信息反馈，通过采用先进的智能配电自动化项目管理工具和协作平台，团队成员能够随时更新和分享智能配电自动化项目数据。这种实时性的反馈机制使我们能够及时察觉潜在问题，快速调整，保持智能配电自动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智能配电自动化项目的决策制定密不可分。每个周期的智能配电自动化项目回顾会议成为集体总结经验、识别问题深层次原因并找到创新解决方案的平台。这种定期的反思与调整机制使智能配电自动化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8837"/>
      <w:r>
        <w:rPr>
          <w:rFonts w:ascii="仿宋" w:eastAsia="仿宋" w:hAnsi="仿宋" w:cs="仿宋" w:hint="eastAsia"/>
          <w:sz w:val="28"/>
          <w:lang w:eastAsia="zh-CN"/>
        </w:rPr>
        <w:t>四、智能配电自动化项目土建工程</w:t>
      </w:r>
      <w:bookmarkEnd w:id="12"/>
    </w:p>
    <w:p>
      <w:pPr>
        <w:pStyle w:val="Heading2"/>
        <w:rPr>
          <w:rFonts w:ascii="仿宋" w:eastAsia="仿宋" w:hAnsi="仿宋" w:cs="仿宋" w:hint="eastAsia"/>
          <w:lang w:eastAsia="zh-CN"/>
        </w:rPr>
      </w:pPr>
      <w:bookmarkStart w:id="13" w:name="_Toc3243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在智能配电自动化项目的建筑工程设计中，我们将秉承一系列重要的设计原则，以确保智能配电自动化项目建筑在功能、美观、可持续性等方面达到最佳效果。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首要原则是确保建筑的功能性得到最大化的发挥。我们将充分理解智能配电自动化项目的实际需求，合理布局各个功能区域，保证建筑在满足业务需求的同时，提供高效的工作环境。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在建筑设计中，我们将综合考虑建设和运营成本。通过精细的经济效益分析，确保设计方案在高效利用资源的同时，对智能配电自动化项目的长期盈利能力有积极的贡献。</w:t>
      </w:r>
    </w:p>
    <w:p>
      <w:pPr>
        <w:pStyle w:val="Heading2"/>
        <w:ind w:firstLine="560" w:firstLineChars="200"/>
        <w:rPr>
          <w:rFonts w:ascii="仿宋" w:eastAsia="仿宋" w:hAnsi="仿宋" w:cs="仿宋" w:hint="eastAsia"/>
          <w:sz w:val="28"/>
          <w:lang w:eastAsia="zh-CN"/>
        </w:rPr>
      </w:pPr>
      <w:bookmarkStart w:id="14" w:name="_Toc31256"/>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配电自动化项目的土建工程设计中，我们将精准设定设计年限，结合智能配电自动化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智能配电自动化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3777"/>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智能配电自动化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智能配电自动化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智能配电自动化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9386"/>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本期工程智能配电自动化项目预计总建筑面积XXX平方米，其中：计容建筑面积XXX平方米，计划建筑工程投资XX万元，占智能配电自动化项目总投资的XX%。</w:t>
      </w:r>
    </w:p>
    <w:p>
      <w:pPr>
        <w:pStyle w:val="Heading1"/>
        <w:ind w:firstLine="560" w:firstLineChars="200"/>
        <w:rPr>
          <w:rFonts w:ascii="仿宋" w:eastAsia="仿宋" w:hAnsi="仿宋" w:cs="仿宋" w:hint="eastAsia"/>
          <w:sz w:val="28"/>
          <w:lang w:eastAsia="zh-CN"/>
        </w:rPr>
      </w:pPr>
      <w:bookmarkStart w:id="17" w:name="_Toc28694"/>
      <w:r>
        <w:rPr>
          <w:rFonts w:ascii="仿宋" w:eastAsia="仿宋" w:hAnsi="仿宋" w:cs="仿宋" w:hint="eastAsia"/>
          <w:sz w:val="28"/>
          <w:lang w:eastAsia="zh-CN"/>
        </w:rPr>
        <w:t>五、智能配电自动化项目危机管理</w:t>
      </w:r>
      <w:bookmarkEnd w:id="17"/>
    </w:p>
    <w:p>
      <w:pPr>
        <w:pStyle w:val="Heading2"/>
        <w:rPr>
          <w:rFonts w:ascii="仿宋" w:eastAsia="仿宋" w:hAnsi="仿宋" w:cs="仿宋" w:hint="eastAsia"/>
          <w:lang w:eastAsia="zh-CN"/>
        </w:rPr>
      </w:pPr>
      <w:bookmarkStart w:id="18" w:name="_Toc305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智能配电自动化项目危机管理中，危机预警与识别是确保智能配电自动化项目稳健运行的核心步骤。通过建立全面的监测机制，智能配电自动化项目团队旨在及时发现和理解潜在的风险和危机因素，以便采取及时的预防和应对措施，确保智能配电自动化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能配电自动化项目团队全面分析了整个智能配电自动化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能配电自动化项目团队着重于明确定义智能配电自动化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能配电自动化项目进展的持续监控，团队能够及时发现潜在问题并作出迅速反应。智能配电自动化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在这一阶段，团队的专业素养和反应速度将发挥至关重要的作用，以确保潜在危机能够在初期得到有效的处理，最大程度地减轻负面影响。通过危机预警与识别，智能配电自动化项目得以更有序、可控地推进。</w:t>
      </w:r>
    </w:p>
    <w:p>
      <w:pPr>
        <w:pStyle w:val="Heading2"/>
        <w:ind w:firstLine="560" w:firstLineChars="200"/>
        <w:rPr>
          <w:rFonts w:ascii="仿宋" w:eastAsia="仿宋" w:hAnsi="仿宋" w:cs="仿宋" w:hint="eastAsia"/>
          <w:sz w:val="28"/>
          <w:lang w:eastAsia="zh-CN"/>
        </w:rPr>
      </w:pPr>
      <w:bookmarkStart w:id="19" w:name="_Toc19141"/>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在危机发生时，智能配电自动化项目团队立即行动，成立了应急小组。该小组的任务是迅速制定并实施紧急应对措施，以最小化潜在损失。以下是采取的主要措施：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暂停智能配电自动化项目进度：为遏制危机蔓延，智能配电自动化项目暂时停止进行，以便全面评估当前状况。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资源重新分配：重新评估智能配电自动化项目资源的分配，确保最大限度地减小损失。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实时沟通：与关键利益相关者建立实时沟通机制，向他们传递智能配电自动化项目危机的实际状况，保障智能配电自动化项目核心利益。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在紧急应对的同时，智能配电自动化项目团队强调了团队协作和有效沟通的重要性。以下是团队协作的关键举措：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信息共享机制：建立了信息共享平台，确保团队成员能够及时获取智能配电自动化项目危机的实时信息。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领导者沟通：智能配电自动化项目领导者通过定期会议和即时沟通工具，指导团队应对危机，保持团队稳定运行。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随着危机得到初步控制，智能配电自动化项目团队转向制定恢复计划，以确保智能配电自动化项目能够从中迅速恢复。主要恢复计划包括：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修复受损的进度计划：重新评估智能配电自动化项目进度，制定修复计划，确保智能配电自动化项目尽快回归正常进程。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重新调整资源分配：优化资源分配，确保智能配电自动化项目在有限资源下高效运转。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风险管理机制加强：对智能配电自动化项目风险进行全面评估，制定更强化的风险管理策略，以预防未来可能的危机。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28947"/>
      <w:r>
        <w:rPr>
          <w:rFonts w:ascii="仿宋" w:eastAsia="仿宋" w:hAnsi="仿宋" w:cs="仿宋" w:hint="eastAsia"/>
          <w:sz w:val="28"/>
          <w:lang w:eastAsia="zh-CN"/>
        </w:rPr>
        <w:t>六、智能配电自动化项目文档管理</w:t>
      </w:r>
      <w:bookmarkEnd w:id="20"/>
    </w:p>
    <w:p>
      <w:pPr>
        <w:pStyle w:val="Heading2"/>
        <w:rPr>
          <w:rFonts w:ascii="仿宋" w:eastAsia="仿宋" w:hAnsi="仿宋" w:cs="仿宋" w:hint="eastAsia"/>
          <w:lang w:eastAsia="zh-CN"/>
        </w:rPr>
      </w:pPr>
      <w:bookmarkStart w:id="21" w:name="_Toc18389"/>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智能配电自动化项目高度重视文档的质量和准确性，以支持智能配电自动化项目的各项活动和决策。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配电自动化项目文档的编制始于智能配电自动化项目计划的初期，我们制定了详细的文档编制计划，明确了每个文档的内容、格式和编写责任人。在智能配电自动化项目启动阶段，我们首先编制了智能配电自动化项目章程，明确定义了智能配电自动化项目的目标、范围、风险等关键要素。随后，智能配电自动化项目团队根据计划陆续编制了需求文档、设计文档、测试文档等各类文档，确保智能配电自动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https://d.book118.com/138027045123006030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智能配电自动化项目规划设计纲要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C0066D"/>
    <w:rsid w:val="5BC006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8027045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2024-01-22T17:11:00Z</dcterms:created>
  <dcterms:modified xsi:type="dcterms:W3CDTF">2024-01-22T17:11:23Z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978301A0B78043A79D086C8936DB5CD5_11</vt:lpwstr>
  </property>
  <property fmtid="{D5CDD505-2E9C-101B-9397-08002B2CF9AE}" pid="3" name="KSOProductBuildVer">
    <vt:lpwstr>2052-12.1.0.16120</vt:lpwstr>
  </property>
</Properties>
</file>