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流变仪行业企业战略发展规划及建议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71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_Toc11711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79" w:history="1">
        <w:r>
          <w:rPr>
            <w:rFonts w:ascii="仿宋" w:eastAsia="仿宋" w:hAnsi="仿宋" w:cs="仿宋" w:hint="eastAsia"/>
            <w:lang w:eastAsia="zh-CN"/>
          </w:rPr>
          <w:t>一、原辅材料供应</w:t>
        </w:r>
        <w:r>
          <w:tab/>
        </w:r>
        <w:r>
          <w:fldChar w:fldCharType="begin"/>
        </w:r>
        <w:r>
          <w:instrText xml:space="preserve"> PAGEREF _Toc4679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8" w:history="1">
        <w:r>
          <w:rPr>
            <w:rFonts w:ascii="仿宋" w:eastAsia="仿宋" w:hAnsi="仿宋" w:cs="仿宋" w:hint="eastAsia"/>
            <w:lang w:eastAsia="zh-CN"/>
          </w:rPr>
          <w:t>(一)、流变仪项目建设期原辅材料供应情况</w:t>
        </w:r>
        <w:r>
          <w:tab/>
        </w:r>
        <w:r>
          <w:fldChar w:fldCharType="begin"/>
        </w:r>
        <w:r>
          <w:instrText xml:space="preserve"> PAGEREF _Toc28908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5" w:history="1">
        <w:r>
          <w:rPr>
            <w:rFonts w:ascii="仿宋" w:eastAsia="仿宋" w:hAnsi="仿宋" w:cs="仿宋" w:hint="eastAsia"/>
            <w:lang w:eastAsia="zh-CN"/>
          </w:rPr>
          <w:t>(二)、流变仪项目运营期原辅材料供应及质量管理</w:t>
        </w:r>
        <w:r>
          <w:tab/>
        </w:r>
        <w:r>
          <w:fldChar w:fldCharType="begin"/>
        </w:r>
        <w:r>
          <w:instrText xml:space="preserve"> PAGEREF _Toc11635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57" w:history="1">
        <w:r>
          <w:rPr>
            <w:rFonts w:ascii="仿宋" w:eastAsia="仿宋" w:hAnsi="仿宋" w:cs="仿宋" w:hint="eastAsia"/>
            <w:lang w:eastAsia="zh-CN"/>
          </w:rPr>
          <w:t>二、建设用地、征地拆迁及移民安置分析</w:t>
        </w:r>
        <w:r>
          <w:tab/>
        </w:r>
        <w:r>
          <w:fldChar w:fldCharType="begin"/>
        </w:r>
        <w:r>
          <w:instrText xml:space="preserve"> PAGEREF _Toc14057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2" w:history="1">
        <w:r>
          <w:rPr>
            <w:rFonts w:ascii="仿宋" w:eastAsia="仿宋" w:hAnsi="仿宋" w:cs="仿宋" w:hint="eastAsia"/>
            <w:lang w:eastAsia="zh-CN"/>
          </w:rPr>
          <w:t>(一)、流变仪项目选址及用地方案</w:t>
        </w:r>
        <w:r>
          <w:tab/>
        </w:r>
        <w:r>
          <w:fldChar w:fldCharType="begin"/>
        </w:r>
        <w:r>
          <w:instrText xml:space="preserve"> PAGEREF _Toc17432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4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_Toc11204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2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_Toc25412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1" w:history="1">
        <w:r>
          <w:rPr>
            <w:rFonts w:ascii="仿宋" w:eastAsia="仿宋" w:hAnsi="仿宋" w:cs="仿宋" w:hint="eastAsia"/>
            <w:lang w:eastAsia="zh-CN"/>
          </w:rPr>
          <w:t>三、运营和供应链分析</w:t>
        </w:r>
        <w:r>
          <w:tab/>
        </w:r>
        <w:r>
          <w:fldChar w:fldCharType="begin"/>
        </w:r>
        <w:r>
          <w:instrText xml:space="preserve"> PAGEREF _Toc23721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0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_Toc3710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_Toc1094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6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_Toc14816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08" w:history="1">
        <w:r>
          <w:rPr>
            <w:rFonts w:ascii="仿宋" w:eastAsia="仿宋" w:hAnsi="仿宋" w:cs="仿宋" w:hint="eastAsia"/>
            <w:lang w:eastAsia="zh-CN"/>
          </w:rPr>
          <w:t>四、评价单元的划分</w:t>
        </w:r>
        <w:r>
          <w:tab/>
        </w:r>
        <w:r>
          <w:fldChar w:fldCharType="begin"/>
        </w:r>
        <w:r>
          <w:instrText xml:space="preserve"> PAGEREF _Toc11108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8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_Toc4558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4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_Toc6114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7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_Toc23327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4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_Toc19624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3" w:history="1">
        <w:r>
          <w:rPr>
            <w:rFonts w:ascii="仿宋" w:eastAsia="仿宋" w:hAnsi="仿宋" w:cs="仿宋" w:hint="eastAsia"/>
            <w:lang w:eastAsia="zh-CN"/>
          </w:rPr>
          <w:t>五、流变仪项目承办单位基本情况</w:t>
        </w:r>
        <w:r>
          <w:tab/>
        </w:r>
        <w:r>
          <w:fldChar w:fldCharType="begin"/>
        </w:r>
        <w:r>
          <w:instrText xml:space="preserve"> PAGEREF _Toc21313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5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_Toc18185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3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_Toc18793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" w:history="1">
        <w:r>
          <w:rPr>
            <w:rFonts w:ascii="仿宋" w:eastAsia="仿宋" w:hAnsi="仿宋" w:cs="仿宋" w:hint="eastAsia"/>
            <w:lang w:eastAsia="zh-CN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_Toc3023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5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_Toc32765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9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_Toc27009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_Toc12858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_Toc503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_Toc10232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24" w:history="1">
        <w:r>
          <w:rPr>
            <w:rFonts w:ascii="仿宋" w:eastAsia="仿宋" w:hAnsi="仿宋" w:cs="仿宋" w:hint="eastAsia"/>
            <w:lang w:eastAsia="zh-CN"/>
          </w:rPr>
          <w:t>七、 进入国际市场的方式</w:t>
        </w:r>
        <w:r>
          <w:tab/>
        </w:r>
        <w:r>
          <w:fldChar w:fldCharType="begin"/>
        </w:r>
        <w:r>
          <w:instrText xml:space="preserve"> PAGEREF _Toc32124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_Toc20679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0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_Toc7180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9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_Toc26809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27" w:history="1">
        <w:r>
          <w:rPr>
            <w:rFonts w:ascii="仿宋" w:eastAsia="仿宋" w:hAnsi="仿宋" w:cs="仿宋" w:hint="eastAsia"/>
            <w:lang w:eastAsia="zh-CN"/>
          </w:rPr>
          <w:t>八、法律法规及审批程序</w:t>
        </w:r>
        <w:r>
          <w:tab/>
        </w:r>
        <w:r>
          <w:fldChar w:fldCharType="begin"/>
        </w:r>
        <w:r>
          <w:instrText xml:space="preserve"> PAGEREF _Toc15727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_Toc31880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5" w:history="1">
        <w:r>
          <w:rPr>
            <w:rFonts w:ascii="仿宋" w:eastAsia="仿宋" w:hAnsi="仿宋" w:cs="仿宋" w:hint="eastAsia"/>
            <w:lang w:eastAsia="zh-CN"/>
          </w:rPr>
          <w:t>(二)、项目审批程序</w:t>
        </w:r>
        <w:r>
          <w:tab/>
        </w:r>
        <w:r>
          <w:fldChar w:fldCharType="begin"/>
        </w:r>
        <w:r>
          <w:instrText xml:space="preserve"> PAGEREF _Toc32575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1" w:history="1">
        <w:r>
          <w:rPr>
            <w:rFonts w:ascii="仿宋" w:eastAsia="仿宋" w:hAnsi="仿宋" w:cs="仿宋" w:hint="eastAsia"/>
            <w:lang w:eastAsia="zh-CN"/>
          </w:rPr>
          <w:t>(三)、环评报告审批</w:t>
        </w:r>
        <w:r>
          <w:tab/>
        </w:r>
        <w:r>
          <w:fldChar w:fldCharType="begin"/>
        </w:r>
        <w:r>
          <w:instrText xml:space="preserve"> PAGEREF _Toc4101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5" w:history="1">
        <w:r>
          <w:rPr>
            <w:rFonts w:ascii="仿宋" w:eastAsia="仿宋" w:hAnsi="仿宋" w:cs="仿宋" w:hint="eastAsia"/>
            <w:lang w:eastAsia="zh-CN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_Toc18465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" w:history="1">
        <w:r>
          <w:rPr>
            <w:rFonts w:ascii="仿宋" w:eastAsia="仿宋" w:hAnsi="仿宋" w:cs="仿宋" w:hint="eastAsia"/>
            <w:lang w:eastAsia="zh-CN"/>
          </w:rPr>
          <w:t>九、技术与生产管理</w:t>
        </w:r>
        <w:r>
          <w:tab/>
        </w:r>
        <w:r>
          <w:fldChar w:fldCharType="begin"/>
        </w:r>
        <w:r>
          <w:instrText xml:space="preserve"> PAGEREF _Toc244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_Toc4532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2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_Toc20922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3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_Toc3843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4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_Toc8844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611" w:history="1">
        <w:r>
          <w:rPr>
            <w:rFonts w:ascii="仿宋" w:eastAsia="仿宋" w:hAnsi="仿宋" w:cs="仿宋" w:hint="eastAsia"/>
            <w:lang w:eastAsia="zh-CN"/>
          </w:rPr>
          <w:t>十、流变仪行业竞争对选址的影响</w:t>
        </w:r>
        <w:r>
          <w:tab/>
        </w:r>
        <w:r>
          <w:fldChar w:fldCharType="begin"/>
        </w:r>
        <w:r>
          <w:instrText xml:space="preserve"> PAGEREF _Toc31611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_Toc5371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7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_Toc32447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8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_Toc29978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0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_Toc13250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09" w:history="1">
        <w:r>
          <w:rPr>
            <w:rFonts w:ascii="仿宋" w:eastAsia="仿宋" w:hAnsi="仿宋" w:cs="仿宋" w:hint="eastAsia"/>
            <w:lang w:eastAsia="zh-CN"/>
          </w:rPr>
          <w:t>十一、项目背景与概况</w:t>
        </w:r>
        <w:r>
          <w:tab/>
        </w:r>
        <w:r>
          <w:fldChar w:fldCharType="begin"/>
        </w:r>
        <w:r>
          <w:instrText xml:space="preserve"> PAGEREF _Toc7309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1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_Toc5651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7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_Toc26427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(三)、流变仪行业及市场分析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13" w:history="1">
        <w:r>
          <w:rPr>
            <w:rFonts w:ascii="仿宋" w:eastAsia="仿宋" w:hAnsi="仿宋" w:cs="仿宋" w:hint="eastAsia"/>
            <w:lang w:eastAsia="zh-CN"/>
          </w:rPr>
          <w:t>十二、风险风险及应对措施</w:t>
        </w:r>
        <w:r>
          <w:tab/>
        </w:r>
        <w:r>
          <w:fldChar w:fldCharType="begin"/>
        </w:r>
        <w:r>
          <w:instrText xml:space="preserve"> PAGEREF _Toc3713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8" w:history="1">
        <w:r>
          <w:rPr>
            <w:rFonts w:ascii="仿宋" w:eastAsia="仿宋" w:hAnsi="仿宋" w:cs="仿宋" w:hint="eastAsia"/>
            <w:lang w:eastAsia="zh-CN"/>
          </w:rPr>
          <w:t>(一)、流变仪项目风险分析</w:t>
        </w:r>
        <w:r>
          <w:tab/>
        </w:r>
        <w:r>
          <w:fldChar w:fldCharType="begin"/>
        </w:r>
        <w:r>
          <w:instrText xml:space="preserve"> PAGEREF _Toc24288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1" w:history="1">
        <w:r>
          <w:rPr>
            <w:rFonts w:ascii="仿宋" w:eastAsia="仿宋" w:hAnsi="仿宋" w:cs="仿宋" w:hint="eastAsia"/>
            <w:lang w:eastAsia="zh-CN"/>
          </w:rPr>
          <w:t>(二)、流变仪项目风险对策</w:t>
        </w:r>
        <w:r>
          <w:tab/>
        </w:r>
        <w:r>
          <w:fldChar w:fldCharType="begin"/>
        </w:r>
        <w:r>
          <w:instrText xml:space="preserve"> PAGEREF _Toc10011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2" w:history="1">
        <w:r>
          <w:rPr>
            <w:rFonts w:ascii="仿宋" w:eastAsia="仿宋" w:hAnsi="仿宋" w:cs="仿宋" w:hint="eastAsia"/>
            <w:lang w:eastAsia="zh-CN"/>
          </w:rPr>
          <w:t>十三、风险评估与应对策略</w:t>
        </w:r>
        <w:r>
          <w:tab/>
        </w:r>
        <w:r>
          <w:fldChar w:fldCharType="begin"/>
        </w:r>
        <w:r>
          <w:instrText xml:space="preserve"> PAGEREF _Toc32022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6" w:history="1">
        <w:r>
          <w:rPr>
            <w:rFonts w:ascii="仿宋" w:eastAsia="仿宋" w:hAnsi="仿宋" w:cs="仿宋" w:hint="eastAsia"/>
            <w:lang w:eastAsia="zh-CN"/>
          </w:rPr>
          <w:t>(一)、流变仪项目风险分析</w:t>
        </w:r>
        <w:r>
          <w:tab/>
        </w:r>
        <w:r>
          <w:fldChar w:fldCharType="begin"/>
        </w:r>
        <w:r>
          <w:instrText xml:space="preserve"> PAGEREF _Toc7956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6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_Toc32126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36" w:history="1">
        <w:r>
          <w:rPr>
            <w:rFonts w:ascii="仿宋" w:eastAsia="仿宋" w:hAnsi="仿宋" w:cs="仿宋" w:hint="eastAsia"/>
            <w:lang w:eastAsia="zh-CN"/>
          </w:rPr>
          <w:t>十四、法人治理结构</w:t>
        </w:r>
        <w:r>
          <w:tab/>
        </w:r>
        <w:r>
          <w:fldChar w:fldCharType="begin"/>
        </w:r>
        <w:r>
          <w:instrText xml:space="preserve"> PAGEREF _Toc17536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_Toc31337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_Toc25299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_Toc19027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_Toc13322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10" w:history="1">
        <w:r>
          <w:rPr>
            <w:rFonts w:ascii="仿宋" w:eastAsia="仿宋" w:hAnsi="仿宋" w:cs="仿宋" w:hint="eastAsia"/>
            <w:lang w:eastAsia="zh-CN"/>
          </w:rPr>
          <w:t>十五、员工满意度调查与提升策略</w:t>
        </w:r>
        <w:r>
          <w:tab/>
        </w:r>
        <w:r>
          <w:fldChar w:fldCharType="begin"/>
        </w:r>
        <w:r>
          <w:instrText xml:space="preserve"> PAGEREF _Toc20210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_Toc3075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0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_Toc10660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3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_Toc6073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90" w:history="1">
        <w:r>
          <w:rPr>
            <w:rFonts w:ascii="仿宋" w:eastAsia="仿宋" w:hAnsi="仿宋" w:cs="仿宋" w:hint="eastAsia"/>
            <w:lang w:eastAsia="zh-CN"/>
          </w:rPr>
          <w:t>十六、流变仪项目可行性风险分析</w:t>
        </w:r>
        <w:r>
          <w:tab/>
        </w:r>
        <w:r>
          <w:fldChar w:fldCharType="begin"/>
        </w:r>
        <w:r>
          <w:instrText xml:space="preserve"> PAGEREF _Toc26690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1" w:history="1">
        <w:r>
          <w:rPr>
            <w:rFonts w:ascii="仿宋" w:eastAsia="仿宋" w:hAnsi="仿宋" w:cs="仿宋" w:hint="eastAsia"/>
            <w:lang w:eastAsia="zh-CN"/>
          </w:rPr>
          <w:t>(一)、流变仪项目风险识别</w:t>
        </w:r>
        <w:r>
          <w:tab/>
        </w:r>
        <w:r>
          <w:fldChar w:fldCharType="begin"/>
        </w:r>
        <w:r>
          <w:instrText xml:space="preserve"> PAGEREF _Toc5951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6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_Toc5546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7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_Toc28847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_Toc13184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07" w:history="1">
        <w:r>
          <w:rPr>
            <w:rFonts w:ascii="仿宋" w:eastAsia="仿宋" w:hAnsi="仿宋" w:cs="仿宋" w:hint="eastAsia"/>
            <w:lang w:eastAsia="zh-CN"/>
          </w:rPr>
          <w:t>十七、未来发展战略</w:t>
        </w:r>
        <w:r>
          <w:tab/>
        </w:r>
        <w:r>
          <w:fldChar w:fldCharType="begin"/>
        </w:r>
        <w:r>
          <w:instrText xml:space="preserve"> PAGEREF _Toc11107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7" w:history="1">
        <w:r>
          <w:rPr>
            <w:rFonts w:ascii="仿宋" w:eastAsia="仿宋" w:hAnsi="仿宋" w:cs="仿宋" w:hint="eastAsia"/>
            <w:lang w:eastAsia="zh-CN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_Toc3817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5" w:history="1">
        <w:r>
          <w:rPr>
            <w:rFonts w:ascii="仿宋" w:eastAsia="仿宋" w:hAnsi="仿宋" w:cs="仿宋" w:hint="eastAsia"/>
            <w:lang w:eastAsia="zh-CN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_Toc7735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1" w:history="1">
        <w:r>
          <w:rPr>
            <w:rFonts w:ascii="仿宋" w:eastAsia="仿宋" w:hAnsi="仿宋" w:cs="仿宋" w:hint="eastAsia"/>
            <w:lang w:eastAsia="zh-CN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_Toc12381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7" w:history="1">
        <w:r>
          <w:rPr>
            <w:rFonts w:ascii="仿宋" w:eastAsia="仿宋" w:hAnsi="仿宋" w:cs="仿宋" w:hint="eastAsia"/>
            <w:lang w:eastAsia="zh-CN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_Toc12457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1" w:history="1">
        <w:r>
          <w:rPr>
            <w:rFonts w:ascii="仿宋" w:eastAsia="仿宋" w:hAnsi="仿宋" w:cs="仿宋" w:hint="eastAsia"/>
            <w:lang w:eastAsia="zh-CN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_Toc26301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5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_Toc19975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1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_Toc12361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_Toc25362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8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_Toc6198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4" w:history="1">
        <w:r>
          <w:rPr>
            <w:rFonts w:ascii="仿宋" w:eastAsia="仿宋" w:hAnsi="仿宋" w:cs="仿宋" w:hint="eastAsia"/>
            <w:lang w:eastAsia="zh-CN"/>
          </w:rPr>
          <w:t>十九、SWOT分析</w:t>
        </w:r>
        <w:r>
          <w:tab/>
        </w:r>
        <w:r>
          <w:fldChar w:fldCharType="begin"/>
        </w:r>
        <w:r>
          <w:instrText xml:space="preserve"> PAGEREF _Toc16834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8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_Toc5608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8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_Toc25608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7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_Toc8997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1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_Toc3521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431" w:history="1">
        <w:r>
          <w:rPr>
            <w:rFonts w:ascii="仿宋" w:eastAsia="仿宋" w:hAnsi="仿宋" w:cs="仿宋" w:hint="eastAsia"/>
            <w:lang w:eastAsia="zh-CN"/>
          </w:rPr>
          <w:t>二十、流变仪项目运行方案</w:t>
        </w:r>
        <w:r>
          <w:tab/>
        </w:r>
        <w:r>
          <w:fldChar w:fldCharType="begin"/>
        </w:r>
        <w:r>
          <w:instrText xml:space="preserve"> PAGEREF _Toc10431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5" w:history="1">
        <w:r>
          <w:rPr>
            <w:rFonts w:ascii="仿宋" w:eastAsia="仿宋" w:hAnsi="仿宋" w:cs="仿宋" w:hint="eastAsia"/>
            <w:lang w:eastAsia="zh-CN"/>
          </w:rPr>
          <w:t>(一)、流变仪项目运行管理体系建设</w:t>
        </w:r>
        <w:r>
          <w:tab/>
        </w:r>
        <w:r>
          <w:fldChar w:fldCharType="begin"/>
        </w:r>
        <w:r>
          <w:instrText xml:space="preserve"> PAGEREF _Toc3905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3" w:history="1">
        <w:r>
          <w:rPr>
            <w:rFonts w:ascii="仿宋" w:eastAsia="仿宋" w:hAnsi="仿宋" w:cs="仿宋" w:hint="eastAsia"/>
            <w:lang w:eastAsia="zh-CN"/>
          </w:rPr>
          <w:t>(二)、运营效率提升策略</w:t>
        </w:r>
        <w:r>
          <w:tab/>
        </w:r>
        <w:r>
          <w:fldChar w:fldCharType="begin"/>
        </w:r>
        <w:r>
          <w:instrText xml:space="preserve"> PAGEREF _Toc7543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7" w:history="1">
        <w:r>
          <w:rPr>
            <w:rFonts w:ascii="仿宋" w:eastAsia="仿宋" w:hAnsi="仿宋" w:cs="仿宋" w:hint="eastAsia"/>
            <w:lang w:eastAsia="zh-CN"/>
          </w:rPr>
          <w:t>(三)、风险管理与应对</w:t>
        </w:r>
        <w:r>
          <w:tab/>
        </w:r>
        <w:r>
          <w:fldChar w:fldCharType="begin"/>
        </w:r>
        <w:r>
          <w:instrText xml:space="preserve"> PAGEREF _Toc13587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8" w:history="1">
        <w:r>
          <w:rPr>
            <w:rFonts w:ascii="仿宋" w:eastAsia="仿宋" w:hAnsi="仿宋" w:cs="仿宋" w:hint="eastAsia"/>
            <w:lang w:eastAsia="zh-CN"/>
          </w:rPr>
          <w:t>(四)、绩效评估与监测</w:t>
        </w:r>
        <w:r>
          <w:tab/>
        </w:r>
        <w:r>
          <w:fldChar w:fldCharType="begin"/>
        </w:r>
        <w:r>
          <w:instrText xml:space="preserve"> PAGEREF _Toc20788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2" w:history="1">
        <w:r>
          <w:rPr>
            <w:rFonts w:ascii="仿宋" w:eastAsia="仿宋" w:hAnsi="仿宋" w:cs="仿宋" w:hint="eastAsia"/>
            <w:lang w:eastAsia="zh-CN"/>
          </w:rPr>
          <w:t>(五)、利益相关方沟通与合作</w:t>
        </w:r>
        <w:r>
          <w:tab/>
        </w:r>
        <w:r>
          <w:fldChar w:fldCharType="begin"/>
        </w:r>
        <w:r>
          <w:instrText xml:space="preserve"> PAGEREF _Toc5862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4" w:history="1">
        <w:r>
          <w:rPr>
            <w:rFonts w:ascii="仿宋" w:eastAsia="仿宋" w:hAnsi="仿宋" w:cs="仿宋" w:hint="eastAsia"/>
            <w:lang w:eastAsia="zh-CN"/>
          </w:rPr>
          <w:t>(六)、信息化建设与数字化转型</w:t>
        </w:r>
        <w:r>
          <w:tab/>
        </w:r>
        <w:r>
          <w:fldChar w:fldCharType="begin"/>
        </w:r>
        <w:r>
          <w:instrText xml:space="preserve"> PAGEREF _Toc28354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4" w:history="1">
        <w:r>
          <w:rPr>
            <w:rFonts w:ascii="仿宋" w:eastAsia="仿宋" w:hAnsi="仿宋" w:cs="仿宋" w:hint="eastAsia"/>
            <w:lang w:eastAsia="zh-CN"/>
          </w:rPr>
          <w:t>(七)、持续改进与创新发展</w:t>
        </w:r>
        <w:r>
          <w:tab/>
        </w:r>
        <w:r>
          <w:fldChar w:fldCharType="begin"/>
        </w:r>
        <w:r>
          <w:instrText xml:space="preserve"> PAGEREF _Toc18114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1" w:history="1">
        <w:r>
          <w:rPr>
            <w:rFonts w:ascii="仿宋" w:eastAsia="仿宋" w:hAnsi="仿宋" w:cs="仿宋" w:hint="eastAsia"/>
            <w:lang w:eastAsia="zh-CN"/>
          </w:rPr>
          <w:t>(八)、运营经验总结与展望</w:t>
        </w:r>
        <w:r>
          <w:tab/>
        </w:r>
        <w:r>
          <w:fldChar w:fldCharType="begin"/>
        </w:r>
        <w:r>
          <w:instrText xml:space="preserve"> PAGEREF _Toc20661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7" w:history="1">
        <w:r>
          <w:rPr>
            <w:rFonts w:ascii="仿宋" w:eastAsia="仿宋" w:hAnsi="仿宋" w:cs="仿宋" w:hint="eastAsia"/>
            <w:lang w:eastAsia="zh-CN"/>
          </w:rPr>
          <w:t>二十一、合同与法务管理</w:t>
        </w:r>
        <w:r>
          <w:tab/>
        </w:r>
        <w:r>
          <w:fldChar w:fldCharType="begin"/>
        </w:r>
        <w:r>
          <w:instrText xml:space="preserve"> PAGEREF _Toc10997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6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_Toc27166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4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_Toc24664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9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_Toc18999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0" w:history="1">
        <w:r>
          <w:rPr>
            <w:rFonts w:ascii="仿宋" w:eastAsia="仿宋" w:hAnsi="仿宋" w:cs="仿宋" w:hint="eastAsia"/>
            <w:lang w:eastAsia="zh-CN"/>
          </w:rPr>
          <w:t>二十二监测与检测体系建设</w:t>
        </w:r>
        <w:r>
          <w:tab/>
        </w:r>
        <w:r>
          <w:fldChar w:fldCharType="begin"/>
        </w:r>
        <w:r>
          <w:instrText xml:space="preserve"> PAGEREF _Toc12260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2" w:history="1">
        <w:r>
          <w:rPr>
            <w:rFonts w:ascii="仿宋" w:eastAsia="仿宋" w:hAnsi="仿宋" w:cs="仿宋" w:hint="eastAsia"/>
            <w:lang w:eastAsia="zh-CN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_Toc14902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4" w:history="1">
        <w:r>
          <w:rPr>
            <w:rFonts w:ascii="仿宋" w:eastAsia="仿宋" w:hAnsi="仿宋" w:cs="仿宋" w:hint="eastAsia"/>
            <w:lang w:eastAsia="zh-CN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_Toc14754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2" w:history="1">
        <w:r>
          <w:rPr>
            <w:rFonts w:ascii="仿宋" w:eastAsia="仿宋" w:hAnsi="仿宋" w:cs="仿宋" w:hint="eastAsia"/>
            <w:lang w:eastAsia="zh-CN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_Toc12002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7" w:history="1">
        <w:r>
          <w:rPr>
            <w:rFonts w:ascii="仿宋" w:eastAsia="仿宋" w:hAnsi="仿宋" w:cs="仿宋" w:hint="eastAsia"/>
            <w:lang w:eastAsia="zh-CN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_Toc18567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7" w:history="1">
        <w:r>
          <w:rPr>
            <w:rFonts w:ascii="仿宋" w:eastAsia="仿宋" w:hAnsi="仿宋" w:cs="仿宋" w:hint="eastAsia"/>
            <w:lang w:eastAsia="zh-CN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_Toc21407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4" w:history="1">
        <w:r>
          <w:rPr>
            <w:rFonts w:ascii="仿宋" w:eastAsia="仿宋" w:hAnsi="仿宋" w:cs="仿宋" w:hint="eastAsia"/>
            <w:lang w:eastAsia="zh-CN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_Toc7604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71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679"/>
      <w:r>
        <w:rPr>
          <w:rFonts w:ascii="仿宋" w:eastAsia="仿宋" w:hAnsi="仿宋" w:cs="仿宋" w:hint="eastAsia"/>
          <w:sz w:val="28"/>
          <w:lang w:eastAsia="zh-CN"/>
        </w:rPr>
        <w:t>一、原辅材料供应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908"/>
      <w:r>
        <w:rPr>
          <w:rFonts w:ascii="仿宋" w:eastAsia="仿宋" w:hAnsi="仿宋" w:cs="仿宋" w:hint="eastAsia"/>
          <w:lang w:eastAsia="zh-CN"/>
        </w:rPr>
        <w:t>(一)、流变仪项目建设期原辅材料供应情况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在流变仪项目的建设和运营过程中，原辅材料的供应是确保工程顺利进行和产品质量稳定的重要环节。在本章中，我们将详细探讨流变仪项目建设期和运营期的原辅材料供应情况，以及相关的质量管理措施。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7.1 流变仪项目建设期原辅材料供应情况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在流变仪项目建设期间，原辅材料的及时供应对工程进度和质量有着直接的影响。以下是流变仪项目建设期原辅材料供应情况的主要内容：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我们将建立稳定、可靠的供应链体系，与有资质、信誉良好的供应商合作，以保证原辅材料的及时供应。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https://d.book118.com/138031022024006042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流变仪行业企业战略发展规划及建议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流变仪行业企业战略发展规划及建议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流变仪行业企业战略发展规划及建议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流变仪行业企业战略发展规划及建议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流变仪行业企业战略发展规划及建议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CD1281"/>
    <w:rsid w:val="4593521B"/>
    <w:rsid w:val="7AE7341D"/>
    <w:rsid w:val="7CCD12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8031022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2024-02-23T13:24:00Z</dcterms:created>
  <dcterms:modified xsi:type="dcterms:W3CDTF">2024-02-23T13:24:33Z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74188185C1E443A3943605B1475C6912_11</vt:lpwstr>
  </property>
  <property fmtid="{D5CDD505-2E9C-101B-9397-08002B2CF9AE}" pid="3" name="KSOProductBuildVer">
    <vt:lpwstr>2052-12.1.0.16250</vt:lpwstr>
  </property>
</Properties>
</file>