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软木及软木制品项目规划设计纲要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 w:history="1">
        <w:r>
          <w:rPr>
            <w:rFonts w:ascii="仿宋" w:eastAsia="仿宋" w:hAnsi="仿宋" w:cs="仿宋" w:hint="eastAsia"/>
            <w:lang w:eastAsia="zh-CN"/>
          </w:rPr>
          <w:t>序言</w:t>
        </w:r>
        <w:r>
          <w:tab/>
        </w:r>
        <w:r>
          <w:fldChar w:fldCharType="begin"/>
        </w:r>
        <w:r>
          <w:instrText xml:space="preserve"> PAGEREF _Toc3132 \h </w:instrText>
        </w:r>
        <w:r>
          <w:fldChar w:fldCharType="separate"/>
        </w:r>
        <w:r>
          <w:t>3</w:t>
        </w:r>
        <w:r>
          <w:fldChar w:fldCharType="end"/>
        </w:r>
      </w:hyperlink>
    </w:p>
    <w:p>
      <w:pPr>
        <w:pStyle w:val="TOC1"/>
        <w:tabs>
          <w:tab w:val="right" w:leader="dot" w:pos="8306"/>
        </w:tabs>
      </w:pPr>
      <w:hyperlink w:anchor="_Toc4066" w:history="1">
        <w:r>
          <w:rPr>
            <w:rFonts w:ascii="仿宋" w:eastAsia="仿宋" w:hAnsi="仿宋" w:cs="仿宋" w:hint="eastAsia"/>
            <w:lang w:eastAsia="zh-CN"/>
          </w:rPr>
          <w:t>一、市场分析、调研</w:t>
        </w:r>
        <w:r>
          <w:tab/>
        </w:r>
        <w:r>
          <w:fldChar w:fldCharType="begin"/>
        </w:r>
        <w:r>
          <w:instrText xml:space="preserve"> PAGEREF _Toc4066 \h </w:instrText>
        </w:r>
        <w:r>
          <w:fldChar w:fldCharType="separate"/>
        </w:r>
        <w:r>
          <w:t>3</w:t>
        </w:r>
        <w:r>
          <w:fldChar w:fldCharType="end"/>
        </w:r>
      </w:hyperlink>
    </w:p>
    <w:p>
      <w:pPr>
        <w:pStyle w:val="TOC2"/>
        <w:tabs>
          <w:tab w:val="right" w:leader="dot" w:pos="8306"/>
        </w:tabs>
      </w:pPr>
      <w:hyperlink w:anchor="_Toc21235" w:history="1">
        <w:r>
          <w:rPr>
            <w:rFonts w:ascii="仿宋" w:eastAsia="仿宋" w:hAnsi="仿宋" w:cs="仿宋" w:hint="eastAsia"/>
            <w:lang w:eastAsia="zh-CN"/>
          </w:rPr>
          <w:t>(一)、软木及软木制品行业分析</w:t>
        </w:r>
        <w:r>
          <w:tab/>
        </w:r>
        <w:r>
          <w:fldChar w:fldCharType="begin"/>
        </w:r>
        <w:r>
          <w:instrText xml:space="preserve"> PAGEREF _Toc21235 \h </w:instrText>
        </w:r>
        <w:r>
          <w:fldChar w:fldCharType="separate"/>
        </w:r>
        <w:r>
          <w:t>3</w:t>
        </w:r>
        <w:r>
          <w:fldChar w:fldCharType="end"/>
        </w:r>
      </w:hyperlink>
    </w:p>
    <w:p>
      <w:pPr>
        <w:pStyle w:val="TOC2"/>
        <w:tabs>
          <w:tab w:val="right" w:leader="dot" w:pos="8306"/>
        </w:tabs>
      </w:pPr>
      <w:hyperlink w:anchor="_Toc17570" w:history="1">
        <w:r>
          <w:rPr>
            <w:rFonts w:ascii="仿宋" w:eastAsia="仿宋" w:hAnsi="仿宋" w:cs="仿宋" w:hint="eastAsia"/>
            <w:lang w:eastAsia="zh-CN"/>
          </w:rPr>
          <w:t>(二)、软木及软木制品市场分析预测</w:t>
        </w:r>
        <w:r>
          <w:tab/>
        </w:r>
        <w:r>
          <w:fldChar w:fldCharType="begin"/>
        </w:r>
        <w:r>
          <w:instrText xml:space="preserve"> PAGEREF _Toc17570 \h </w:instrText>
        </w:r>
        <w:r>
          <w:fldChar w:fldCharType="separate"/>
        </w:r>
        <w:r>
          <w:t>4</w:t>
        </w:r>
        <w:r>
          <w:fldChar w:fldCharType="end"/>
        </w:r>
      </w:hyperlink>
    </w:p>
    <w:p>
      <w:pPr>
        <w:pStyle w:val="TOC1"/>
        <w:tabs>
          <w:tab w:val="right" w:leader="dot" w:pos="8306"/>
        </w:tabs>
      </w:pPr>
      <w:hyperlink w:anchor="_Toc4127" w:history="1">
        <w:r>
          <w:rPr>
            <w:rFonts w:ascii="仿宋" w:eastAsia="仿宋" w:hAnsi="仿宋" w:cs="仿宋" w:hint="eastAsia"/>
            <w:lang w:eastAsia="zh-CN"/>
          </w:rPr>
          <w:t>二、软木及软木制品项目文档管理</w:t>
        </w:r>
        <w:r>
          <w:tab/>
        </w:r>
        <w:r>
          <w:fldChar w:fldCharType="begin"/>
        </w:r>
        <w:r>
          <w:instrText xml:space="preserve"> PAGEREF _Toc4127 \h </w:instrText>
        </w:r>
        <w:r>
          <w:fldChar w:fldCharType="separate"/>
        </w:r>
        <w:r>
          <w:t>5</w:t>
        </w:r>
        <w:r>
          <w:fldChar w:fldCharType="end"/>
        </w:r>
      </w:hyperlink>
    </w:p>
    <w:p>
      <w:pPr>
        <w:pStyle w:val="TOC2"/>
        <w:tabs>
          <w:tab w:val="right" w:leader="dot" w:pos="8306"/>
        </w:tabs>
      </w:pPr>
      <w:hyperlink w:anchor="_Toc6271" w:history="1">
        <w:r>
          <w:rPr>
            <w:rFonts w:ascii="仿宋" w:eastAsia="仿宋" w:hAnsi="仿宋" w:cs="仿宋" w:hint="eastAsia"/>
            <w:lang w:eastAsia="zh-CN"/>
          </w:rPr>
          <w:t>(一)、文档编制与审查</w:t>
        </w:r>
        <w:r>
          <w:tab/>
        </w:r>
        <w:r>
          <w:fldChar w:fldCharType="begin"/>
        </w:r>
        <w:r>
          <w:instrText xml:space="preserve"> PAGEREF _Toc6271 \h </w:instrText>
        </w:r>
        <w:r>
          <w:fldChar w:fldCharType="separate"/>
        </w:r>
        <w:r>
          <w:t>5</w:t>
        </w:r>
        <w:r>
          <w:fldChar w:fldCharType="end"/>
        </w:r>
      </w:hyperlink>
    </w:p>
    <w:p>
      <w:pPr>
        <w:pStyle w:val="TOC2"/>
        <w:tabs>
          <w:tab w:val="right" w:leader="dot" w:pos="8306"/>
        </w:tabs>
      </w:pPr>
      <w:hyperlink w:anchor="_Toc6539" w:history="1">
        <w:r>
          <w:rPr>
            <w:rFonts w:ascii="仿宋" w:eastAsia="仿宋" w:hAnsi="仿宋" w:cs="仿宋" w:hint="eastAsia"/>
            <w:lang w:eastAsia="zh-CN"/>
          </w:rPr>
          <w:t>(二)、文档发布与分发</w:t>
        </w:r>
        <w:r>
          <w:tab/>
        </w:r>
        <w:r>
          <w:fldChar w:fldCharType="begin"/>
        </w:r>
        <w:r>
          <w:instrText xml:space="preserve"> PAGEREF _Toc6539 \h </w:instrText>
        </w:r>
        <w:r>
          <w:fldChar w:fldCharType="separate"/>
        </w:r>
        <w:r>
          <w:t>6</w:t>
        </w:r>
        <w:r>
          <w:fldChar w:fldCharType="end"/>
        </w:r>
      </w:hyperlink>
    </w:p>
    <w:p>
      <w:pPr>
        <w:pStyle w:val="TOC2"/>
        <w:tabs>
          <w:tab w:val="right" w:leader="dot" w:pos="8306"/>
        </w:tabs>
      </w:pPr>
      <w:hyperlink w:anchor="_Toc30677" w:history="1">
        <w:r>
          <w:rPr>
            <w:rFonts w:ascii="仿宋" w:eastAsia="仿宋" w:hAnsi="仿宋" w:cs="仿宋" w:hint="eastAsia"/>
            <w:lang w:eastAsia="zh-CN"/>
          </w:rPr>
          <w:t>(三)、文档存档与归档</w:t>
        </w:r>
        <w:r>
          <w:tab/>
        </w:r>
        <w:r>
          <w:fldChar w:fldCharType="begin"/>
        </w:r>
        <w:r>
          <w:instrText xml:space="preserve"> PAGEREF _Toc30677 \h </w:instrText>
        </w:r>
        <w:r>
          <w:fldChar w:fldCharType="separate"/>
        </w:r>
        <w:r>
          <w:t>7</w:t>
        </w:r>
        <w:r>
          <w:fldChar w:fldCharType="end"/>
        </w:r>
      </w:hyperlink>
    </w:p>
    <w:p>
      <w:pPr>
        <w:pStyle w:val="TOC1"/>
        <w:tabs>
          <w:tab w:val="right" w:leader="dot" w:pos="8306"/>
        </w:tabs>
      </w:pPr>
      <w:hyperlink w:anchor="_Toc26843" w:history="1">
        <w:r>
          <w:rPr>
            <w:rFonts w:ascii="仿宋" w:eastAsia="仿宋" w:hAnsi="仿宋" w:cs="仿宋" w:hint="eastAsia"/>
            <w:lang w:eastAsia="zh-CN"/>
          </w:rPr>
          <w:t>三、软木及软木制品项目土建工程</w:t>
        </w:r>
        <w:r>
          <w:tab/>
        </w:r>
        <w:r>
          <w:fldChar w:fldCharType="begin"/>
        </w:r>
        <w:r>
          <w:instrText xml:space="preserve"> PAGEREF _Toc26843 \h </w:instrText>
        </w:r>
        <w:r>
          <w:fldChar w:fldCharType="separate"/>
        </w:r>
        <w:r>
          <w:t>8</w:t>
        </w:r>
        <w:r>
          <w:fldChar w:fldCharType="end"/>
        </w:r>
      </w:hyperlink>
    </w:p>
    <w:p>
      <w:pPr>
        <w:pStyle w:val="TOC2"/>
        <w:tabs>
          <w:tab w:val="right" w:leader="dot" w:pos="8306"/>
        </w:tabs>
      </w:pPr>
      <w:hyperlink w:anchor="_Toc8584" w:history="1">
        <w:r>
          <w:rPr>
            <w:rFonts w:ascii="仿宋" w:eastAsia="仿宋" w:hAnsi="仿宋" w:cs="仿宋" w:hint="eastAsia"/>
            <w:lang w:eastAsia="zh-CN"/>
          </w:rPr>
          <w:t>(一)、建筑工程设计原则</w:t>
        </w:r>
        <w:r>
          <w:tab/>
        </w:r>
        <w:r>
          <w:fldChar w:fldCharType="begin"/>
        </w:r>
        <w:r>
          <w:instrText xml:space="preserve"> PAGEREF _Toc8584 \h </w:instrText>
        </w:r>
        <w:r>
          <w:fldChar w:fldCharType="separate"/>
        </w:r>
        <w:r>
          <w:t>8</w:t>
        </w:r>
        <w:r>
          <w:fldChar w:fldCharType="end"/>
        </w:r>
      </w:hyperlink>
    </w:p>
    <w:p>
      <w:pPr>
        <w:pStyle w:val="TOC2"/>
        <w:tabs>
          <w:tab w:val="right" w:leader="dot" w:pos="8306"/>
        </w:tabs>
      </w:pPr>
      <w:hyperlink w:anchor="_Toc1521" w:history="1">
        <w:r>
          <w:rPr>
            <w:rFonts w:ascii="仿宋" w:eastAsia="仿宋" w:hAnsi="仿宋" w:cs="仿宋" w:hint="eastAsia"/>
            <w:lang w:eastAsia="zh-CN"/>
          </w:rPr>
          <w:t>(二)、土建工程设计年限及安全等级</w:t>
        </w:r>
        <w:r>
          <w:tab/>
        </w:r>
        <w:r>
          <w:fldChar w:fldCharType="begin"/>
        </w:r>
        <w:r>
          <w:instrText xml:space="preserve"> PAGEREF _Toc1521 \h </w:instrText>
        </w:r>
        <w:r>
          <w:fldChar w:fldCharType="separate"/>
        </w:r>
        <w:r>
          <w:t>9</w:t>
        </w:r>
        <w:r>
          <w:fldChar w:fldCharType="end"/>
        </w:r>
      </w:hyperlink>
    </w:p>
    <w:p>
      <w:pPr>
        <w:pStyle w:val="TOC2"/>
        <w:tabs>
          <w:tab w:val="right" w:leader="dot" w:pos="8306"/>
        </w:tabs>
      </w:pPr>
      <w:hyperlink w:anchor="_Toc22620" w:history="1">
        <w:r>
          <w:rPr>
            <w:rFonts w:ascii="仿宋" w:eastAsia="仿宋" w:hAnsi="仿宋" w:cs="仿宋" w:hint="eastAsia"/>
            <w:lang w:eastAsia="zh-CN"/>
          </w:rPr>
          <w:t>(三)、建筑工程设计总体要求</w:t>
        </w:r>
        <w:r>
          <w:tab/>
        </w:r>
        <w:r>
          <w:fldChar w:fldCharType="begin"/>
        </w:r>
        <w:r>
          <w:instrText xml:space="preserve"> PAGEREF _Toc22620 \h </w:instrText>
        </w:r>
        <w:r>
          <w:fldChar w:fldCharType="separate"/>
        </w:r>
        <w:r>
          <w:t>11</w:t>
        </w:r>
        <w:r>
          <w:fldChar w:fldCharType="end"/>
        </w:r>
      </w:hyperlink>
    </w:p>
    <w:p>
      <w:pPr>
        <w:pStyle w:val="TOC2"/>
        <w:tabs>
          <w:tab w:val="right" w:leader="dot" w:pos="8306"/>
        </w:tabs>
      </w:pPr>
      <w:hyperlink w:anchor="_Toc8535" w:history="1">
        <w:r>
          <w:rPr>
            <w:rFonts w:ascii="仿宋" w:eastAsia="仿宋" w:hAnsi="仿宋" w:cs="仿宋" w:hint="eastAsia"/>
            <w:lang w:eastAsia="zh-CN"/>
          </w:rPr>
          <w:t>(四)、土建工程建设指标</w:t>
        </w:r>
        <w:r>
          <w:tab/>
        </w:r>
        <w:r>
          <w:fldChar w:fldCharType="begin"/>
        </w:r>
        <w:r>
          <w:instrText xml:space="preserve"> PAGEREF _Toc8535 \h </w:instrText>
        </w:r>
        <w:r>
          <w:fldChar w:fldCharType="separate"/>
        </w:r>
        <w:r>
          <w:t>11</w:t>
        </w:r>
        <w:r>
          <w:fldChar w:fldCharType="end"/>
        </w:r>
      </w:hyperlink>
    </w:p>
    <w:p>
      <w:pPr>
        <w:pStyle w:val="TOC1"/>
        <w:tabs>
          <w:tab w:val="right" w:leader="dot" w:pos="8306"/>
        </w:tabs>
      </w:pPr>
      <w:hyperlink w:anchor="_Toc2078" w:history="1">
        <w:r>
          <w:rPr>
            <w:rFonts w:ascii="仿宋" w:eastAsia="仿宋" w:hAnsi="仿宋" w:cs="仿宋" w:hint="eastAsia"/>
            <w:lang w:eastAsia="zh-CN"/>
          </w:rPr>
          <w:t>四、软木及软木制品项目建设背景及必要性分析</w:t>
        </w:r>
        <w:r>
          <w:tab/>
        </w:r>
        <w:r>
          <w:fldChar w:fldCharType="begin"/>
        </w:r>
        <w:r>
          <w:instrText xml:space="preserve"> PAGEREF _Toc2078 \h </w:instrText>
        </w:r>
        <w:r>
          <w:fldChar w:fldCharType="separate"/>
        </w:r>
        <w:r>
          <w:t>11</w:t>
        </w:r>
        <w:r>
          <w:fldChar w:fldCharType="end"/>
        </w:r>
      </w:hyperlink>
    </w:p>
    <w:p>
      <w:pPr>
        <w:pStyle w:val="TOC2"/>
        <w:tabs>
          <w:tab w:val="right" w:leader="dot" w:pos="8306"/>
        </w:tabs>
      </w:pPr>
      <w:hyperlink w:anchor="_Toc18260" w:history="1">
        <w:r>
          <w:rPr>
            <w:rFonts w:ascii="仿宋" w:eastAsia="仿宋" w:hAnsi="仿宋" w:cs="仿宋" w:hint="eastAsia"/>
            <w:lang w:eastAsia="zh-CN"/>
          </w:rPr>
          <w:t>(一)、软木及软木制品项目背景分析</w:t>
        </w:r>
        <w:r>
          <w:tab/>
        </w:r>
        <w:r>
          <w:fldChar w:fldCharType="begin"/>
        </w:r>
        <w:r>
          <w:instrText xml:space="preserve"> PAGEREF _Toc18260 \h </w:instrText>
        </w:r>
        <w:r>
          <w:fldChar w:fldCharType="separate"/>
        </w:r>
        <w:r>
          <w:t>11</w:t>
        </w:r>
        <w:r>
          <w:fldChar w:fldCharType="end"/>
        </w:r>
      </w:hyperlink>
    </w:p>
    <w:p>
      <w:pPr>
        <w:pStyle w:val="TOC2"/>
        <w:tabs>
          <w:tab w:val="right" w:leader="dot" w:pos="8306"/>
        </w:tabs>
      </w:pPr>
      <w:hyperlink w:anchor="_Toc17661" w:history="1">
        <w:r>
          <w:rPr>
            <w:rFonts w:ascii="仿宋" w:eastAsia="仿宋" w:hAnsi="仿宋" w:cs="仿宋" w:hint="eastAsia"/>
            <w:lang w:eastAsia="zh-CN"/>
          </w:rPr>
          <w:t>(二)、软木及软木制品项目建设必要性分析</w:t>
        </w:r>
        <w:r>
          <w:tab/>
        </w:r>
        <w:r>
          <w:fldChar w:fldCharType="begin"/>
        </w:r>
        <w:r>
          <w:instrText xml:space="preserve"> PAGEREF _Toc17661 \h </w:instrText>
        </w:r>
        <w:r>
          <w:fldChar w:fldCharType="separate"/>
        </w:r>
        <w:r>
          <w:t>13</w:t>
        </w:r>
        <w:r>
          <w:fldChar w:fldCharType="end"/>
        </w:r>
      </w:hyperlink>
    </w:p>
    <w:p>
      <w:pPr>
        <w:pStyle w:val="TOC1"/>
        <w:tabs>
          <w:tab w:val="right" w:leader="dot" w:pos="8306"/>
        </w:tabs>
      </w:pPr>
      <w:hyperlink w:anchor="_Toc6230" w:history="1">
        <w:r>
          <w:rPr>
            <w:rFonts w:ascii="仿宋" w:eastAsia="仿宋" w:hAnsi="仿宋" w:cs="仿宋" w:hint="eastAsia"/>
            <w:lang w:eastAsia="zh-CN"/>
          </w:rPr>
          <w:t>五、软木及软木制品项目危机管理</w:t>
        </w:r>
        <w:r>
          <w:tab/>
        </w:r>
        <w:r>
          <w:fldChar w:fldCharType="begin"/>
        </w:r>
        <w:r>
          <w:instrText xml:space="preserve"> PAGEREF _Toc6230 \h </w:instrText>
        </w:r>
        <w:r>
          <w:fldChar w:fldCharType="separate"/>
        </w:r>
        <w:r>
          <w:t>15</w:t>
        </w:r>
        <w:r>
          <w:fldChar w:fldCharType="end"/>
        </w:r>
      </w:hyperlink>
    </w:p>
    <w:p>
      <w:pPr>
        <w:pStyle w:val="TOC2"/>
        <w:tabs>
          <w:tab w:val="right" w:leader="dot" w:pos="8306"/>
        </w:tabs>
      </w:pPr>
      <w:hyperlink w:anchor="_Toc32450" w:history="1">
        <w:r>
          <w:rPr>
            <w:rFonts w:ascii="仿宋" w:eastAsia="仿宋" w:hAnsi="仿宋" w:cs="仿宋" w:hint="eastAsia"/>
            <w:lang w:eastAsia="zh-CN"/>
          </w:rPr>
          <w:t>(一)、危机预警与识别</w:t>
        </w:r>
        <w:r>
          <w:tab/>
        </w:r>
        <w:r>
          <w:fldChar w:fldCharType="begin"/>
        </w:r>
        <w:r>
          <w:instrText xml:space="preserve"> PAGEREF _Toc32450 \h </w:instrText>
        </w:r>
        <w:r>
          <w:fldChar w:fldCharType="separate"/>
        </w:r>
        <w:r>
          <w:t>15</w:t>
        </w:r>
        <w:r>
          <w:fldChar w:fldCharType="end"/>
        </w:r>
      </w:hyperlink>
    </w:p>
    <w:p>
      <w:pPr>
        <w:pStyle w:val="TOC2"/>
        <w:tabs>
          <w:tab w:val="right" w:leader="dot" w:pos="8306"/>
        </w:tabs>
      </w:pPr>
      <w:hyperlink w:anchor="_Toc6598" w:history="1">
        <w:r>
          <w:rPr>
            <w:rFonts w:ascii="仿宋" w:eastAsia="仿宋" w:hAnsi="仿宋" w:cs="仿宋" w:hint="eastAsia"/>
            <w:lang w:eastAsia="zh-CN"/>
          </w:rPr>
          <w:t>(二)、危机应对与恢复</w:t>
        </w:r>
        <w:r>
          <w:tab/>
        </w:r>
        <w:r>
          <w:fldChar w:fldCharType="begin"/>
        </w:r>
        <w:r>
          <w:instrText xml:space="preserve"> PAGEREF _Toc6598 \h </w:instrText>
        </w:r>
        <w:r>
          <w:fldChar w:fldCharType="separate"/>
        </w:r>
        <w:r>
          <w:t>16</w:t>
        </w:r>
        <w:r>
          <w:fldChar w:fldCharType="end"/>
        </w:r>
      </w:hyperlink>
    </w:p>
    <w:p>
      <w:pPr>
        <w:pStyle w:val="TOC1"/>
        <w:tabs>
          <w:tab w:val="right" w:leader="dot" w:pos="8306"/>
        </w:tabs>
      </w:pPr>
      <w:hyperlink w:anchor="_Toc20178" w:history="1">
        <w:r>
          <w:rPr>
            <w:rFonts w:ascii="仿宋" w:eastAsia="仿宋" w:hAnsi="仿宋" w:cs="仿宋" w:hint="eastAsia"/>
            <w:lang w:eastAsia="zh-CN"/>
          </w:rPr>
          <w:t>六、软木及软木制品项目可持续发展</w:t>
        </w:r>
        <w:r>
          <w:tab/>
        </w:r>
        <w:r>
          <w:fldChar w:fldCharType="begin"/>
        </w:r>
        <w:r>
          <w:instrText xml:space="preserve"> PAGEREF _Toc20178 \h </w:instrText>
        </w:r>
        <w:r>
          <w:fldChar w:fldCharType="separate"/>
        </w:r>
        <w:r>
          <w:t>17</w:t>
        </w:r>
        <w:r>
          <w:fldChar w:fldCharType="end"/>
        </w:r>
      </w:hyperlink>
    </w:p>
    <w:p>
      <w:pPr>
        <w:pStyle w:val="TOC2"/>
        <w:tabs>
          <w:tab w:val="right" w:leader="dot" w:pos="8306"/>
        </w:tabs>
      </w:pPr>
      <w:hyperlink w:anchor="_Toc2707" w:history="1">
        <w:r>
          <w:rPr>
            <w:rFonts w:ascii="仿宋" w:eastAsia="仿宋" w:hAnsi="仿宋" w:cs="仿宋" w:hint="eastAsia"/>
            <w:lang w:eastAsia="zh-CN"/>
          </w:rPr>
          <w:t>(一)、可持续战略与实践</w:t>
        </w:r>
        <w:r>
          <w:tab/>
        </w:r>
        <w:r>
          <w:fldChar w:fldCharType="begin"/>
        </w:r>
        <w:r>
          <w:instrText xml:space="preserve"> PAGEREF _Toc2707 \h </w:instrText>
        </w:r>
        <w:r>
          <w:fldChar w:fldCharType="separate"/>
        </w:r>
        <w:r>
          <w:t>17</w:t>
        </w:r>
        <w:r>
          <w:fldChar w:fldCharType="end"/>
        </w:r>
      </w:hyperlink>
    </w:p>
    <w:p>
      <w:pPr>
        <w:pStyle w:val="TOC2"/>
        <w:tabs>
          <w:tab w:val="right" w:leader="dot" w:pos="8306"/>
        </w:tabs>
      </w:pPr>
      <w:hyperlink w:anchor="_Toc16149" w:history="1">
        <w:r>
          <w:rPr>
            <w:rFonts w:ascii="仿宋" w:eastAsia="仿宋" w:hAnsi="仿宋" w:cs="仿宋" w:hint="eastAsia"/>
            <w:lang w:eastAsia="zh-CN"/>
          </w:rPr>
          <w:t>(二)、环保与社会责任</w:t>
        </w:r>
        <w:r>
          <w:tab/>
        </w:r>
        <w:r>
          <w:fldChar w:fldCharType="begin"/>
        </w:r>
        <w:r>
          <w:instrText xml:space="preserve"> PAGEREF _Toc16149 \h </w:instrText>
        </w:r>
        <w:r>
          <w:fldChar w:fldCharType="separate"/>
        </w:r>
        <w:r>
          <w:t>18</w:t>
        </w:r>
        <w:r>
          <w:fldChar w:fldCharType="end"/>
        </w:r>
      </w:hyperlink>
    </w:p>
    <w:p>
      <w:pPr>
        <w:pStyle w:val="TOC1"/>
        <w:tabs>
          <w:tab w:val="right" w:leader="dot" w:pos="8306"/>
        </w:tabs>
      </w:pPr>
      <w:hyperlink w:anchor="_Toc16623" w:history="1">
        <w:r>
          <w:rPr>
            <w:rFonts w:ascii="仿宋" w:eastAsia="仿宋" w:hAnsi="仿宋" w:cs="仿宋" w:hint="eastAsia"/>
            <w:lang w:eastAsia="zh-CN"/>
          </w:rPr>
          <w:t>七、软木及软木制品项目经营效益</w:t>
        </w:r>
        <w:r>
          <w:tab/>
        </w:r>
        <w:r>
          <w:fldChar w:fldCharType="begin"/>
        </w:r>
        <w:r>
          <w:instrText xml:space="preserve"> PAGEREF _Toc16623 \h </w:instrText>
        </w:r>
        <w:r>
          <w:fldChar w:fldCharType="separate"/>
        </w:r>
        <w:r>
          <w:t>19</w:t>
        </w:r>
        <w:r>
          <w:fldChar w:fldCharType="end"/>
        </w:r>
      </w:hyperlink>
    </w:p>
    <w:p>
      <w:pPr>
        <w:pStyle w:val="TOC2"/>
        <w:tabs>
          <w:tab w:val="right" w:leader="dot" w:pos="8306"/>
        </w:tabs>
      </w:pPr>
      <w:hyperlink w:anchor="_Toc6454" w:history="1">
        <w:r>
          <w:rPr>
            <w:rFonts w:ascii="仿宋" w:eastAsia="仿宋" w:hAnsi="仿宋" w:cs="仿宋" w:hint="eastAsia"/>
            <w:lang w:eastAsia="zh-CN"/>
          </w:rPr>
          <w:t>(一)、经济评价财务测算</w:t>
        </w:r>
        <w:r>
          <w:tab/>
        </w:r>
        <w:r>
          <w:fldChar w:fldCharType="begin"/>
        </w:r>
        <w:r>
          <w:instrText xml:space="preserve"> PAGEREF _Toc6454 \h </w:instrText>
        </w:r>
        <w:r>
          <w:fldChar w:fldCharType="separate"/>
        </w:r>
        <w:r>
          <w:t>19</w:t>
        </w:r>
        <w:r>
          <w:fldChar w:fldCharType="end"/>
        </w:r>
      </w:hyperlink>
    </w:p>
    <w:p>
      <w:pPr>
        <w:pStyle w:val="TOC2"/>
        <w:tabs>
          <w:tab w:val="right" w:leader="dot" w:pos="8306"/>
        </w:tabs>
      </w:pPr>
      <w:hyperlink w:anchor="_Toc784" w:history="1">
        <w:r>
          <w:rPr>
            <w:rFonts w:ascii="仿宋" w:eastAsia="仿宋" w:hAnsi="仿宋" w:cs="仿宋" w:hint="eastAsia"/>
            <w:lang w:eastAsia="zh-CN"/>
          </w:rPr>
          <w:t>(二)、软木及软木制品项目盈利能力分析</w:t>
        </w:r>
        <w:r>
          <w:tab/>
        </w:r>
        <w:r>
          <w:fldChar w:fldCharType="begin"/>
        </w:r>
        <w:r>
          <w:instrText xml:space="preserve"> PAGEREF _Toc784 \h </w:instrText>
        </w:r>
        <w:r>
          <w:fldChar w:fldCharType="separate"/>
        </w:r>
        <w:r>
          <w:t>20</w:t>
        </w:r>
        <w:r>
          <w:fldChar w:fldCharType="end"/>
        </w:r>
      </w:hyperlink>
    </w:p>
    <w:p>
      <w:pPr>
        <w:pStyle w:val="TOC1"/>
        <w:tabs>
          <w:tab w:val="right" w:leader="dot" w:pos="8306"/>
        </w:tabs>
      </w:pPr>
      <w:hyperlink w:anchor="_Toc2273" w:history="1">
        <w:r>
          <w:rPr>
            <w:rFonts w:ascii="仿宋" w:eastAsia="仿宋" w:hAnsi="仿宋" w:cs="仿宋" w:hint="eastAsia"/>
            <w:lang w:eastAsia="zh-CN"/>
          </w:rPr>
          <w:t>八、软木及软木制品项目投资规划</w:t>
        </w:r>
        <w:r>
          <w:tab/>
        </w:r>
        <w:r>
          <w:fldChar w:fldCharType="begin"/>
        </w:r>
        <w:r>
          <w:instrText xml:space="preserve"> PAGEREF _Toc2273 \h </w:instrText>
        </w:r>
        <w:r>
          <w:fldChar w:fldCharType="separate"/>
        </w:r>
        <w:r>
          <w:t>21</w:t>
        </w:r>
        <w:r>
          <w:fldChar w:fldCharType="end"/>
        </w:r>
      </w:hyperlink>
    </w:p>
    <w:p>
      <w:pPr>
        <w:pStyle w:val="TOC2"/>
        <w:tabs>
          <w:tab w:val="right" w:leader="dot" w:pos="8306"/>
        </w:tabs>
      </w:pPr>
      <w:hyperlink w:anchor="_Toc6910" w:history="1">
        <w:r>
          <w:rPr>
            <w:rFonts w:ascii="仿宋" w:eastAsia="仿宋" w:hAnsi="仿宋" w:cs="仿宋" w:hint="eastAsia"/>
            <w:lang w:eastAsia="zh-CN"/>
          </w:rPr>
          <w:t>(一)、软木及软木制品项目总投资估算</w:t>
        </w:r>
        <w:r>
          <w:tab/>
        </w:r>
        <w:r>
          <w:fldChar w:fldCharType="begin"/>
        </w:r>
        <w:r>
          <w:instrText xml:space="preserve"> PAGEREF _Toc6910 \h </w:instrText>
        </w:r>
        <w:r>
          <w:fldChar w:fldCharType="separate"/>
        </w:r>
        <w:r>
          <w:t>21</w:t>
        </w:r>
        <w:r>
          <w:fldChar w:fldCharType="end"/>
        </w:r>
      </w:hyperlink>
    </w:p>
    <w:p>
      <w:pPr>
        <w:pStyle w:val="TOC2"/>
        <w:tabs>
          <w:tab w:val="right" w:leader="dot" w:pos="8306"/>
        </w:tabs>
      </w:pPr>
      <w:hyperlink w:anchor="_Toc28901" w:history="1">
        <w:r>
          <w:rPr>
            <w:rFonts w:ascii="仿宋" w:eastAsia="仿宋" w:hAnsi="仿宋" w:cs="仿宋" w:hint="eastAsia"/>
            <w:lang w:eastAsia="zh-CN"/>
          </w:rPr>
          <w:t>(二)、资金筹措</w:t>
        </w:r>
        <w:r>
          <w:tab/>
        </w:r>
        <w:r>
          <w:fldChar w:fldCharType="begin"/>
        </w:r>
        <w:r>
          <w:instrText xml:space="preserve"> PAGEREF _Toc28901 \h </w:instrText>
        </w:r>
        <w:r>
          <w:fldChar w:fldCharType="separate"/>
        </w:r>
        <w:r>
          <w:t>22</w:t>
        </w:r>
        <w:r>
          <w:fldChar w:fldCharType="end"/>
        </w:r>
      </w:hyperlink>
    </w:p>
    <w:p>
      <w:pPr>
        <w:pStyle w:val="TOC1"/>
        <w:tabs>
          <w:tab w:val="right" w:leader="dot" w:pos="8306"/>
        </w:tabs>
      </w:pPr>
      <w:hyperlink w:anchor="_Toc9643" w:history="1">
        <w:r>
          <w:rPr>
            <w:rFonts w:ascii="仿宋" w:eastAsia="仿宋" w:hAnsi="仿宋" w:cs="仿宋" w:hint="eastAsia"/>
            <w:lang w:eastAsia="zh-CN"/>
          </w:rPr>
          <w:t>九、软木及软木制品项目风险管理</w:t>
        </w:r>
        <w:r>
          <w:tab/>
        </w:r>
        <w:r>
          <w:fldChar w:fldCharType="begin"/>
        </w:r>
        <w:r>
          <w:instrText xml:space="preserve"> PAGEREF _Toc9643 \h </w:instrText>
        </w:r>
        <w:r>
          <w:fldChar w:fldCharType="separate"/>
        </w:r>
        <w:r>
          <w:t>23</w:t>
        </w:r>
        <w:r>
          <w:fldChar w:fldCharType="end"/>
        </w:r>
      </w:hyperlink>
    </w:p>
    <w:p>
      <w:pPr>
        <w:pStyle w:val="TOC2"/>
        <w:tabs>
          <w:tab w:val="right" w:leader="dot" w:pos="8306"/>
        </w:tabs>
      </w:pPr>
      <w:hyperlink w:anchor="_Toc4701" w:history="1">
        <w:r>
          <w:rPr>
            <w:rFonts w:ascii="仿宋" w:eastAsia="仿宋" w:hAnsi="仿宋" w:cs="仿宋" w:hint="eastAsia"/>
            <w:lang w:eastAsia="zh-CN"/>
          </w:rPr>
          <w:t>(一)、风险识别与评估</w:t>
        </w:r>
        <w:r>
          <w:tab/>
        </w:r>
        <w:r>
          <w:fldChar w:fldCharType="begin"/>
        </w:r>
        <w:r>
          <w:instrText xml:space="preserve"> PAGEREF _Toc4701 \h </w:instrText>
        </w:r>
        <w:r>
          <w:fldChar w:fldCharType="separate"/>
        </w:r>
        <w:r>
          <w:t>23</w:t>
        </w:r>
        <w:r>
          <w:fldChar w:fldCharType="end"/>
        </w:r>
      </w:hyperlink>
    </w:p>
    <w:p>
      <w:pPr>
        <w:pStyle w:val="TOC2"/>
        <w:tabs>
          <w:tab w:val="right" w:leader="dot" w:pos="8306"/>
        </w:tabs>
      </w:pPr>
      <w:hyperlink w:anchor="_Toc24549" w:history="1">
        <w:r>
          <w:rPr>
            <w:rFonts w:ascii="仿宋" w:eastAsia="仿宋" w:hAnsi="仿宋" w:cs="仿宋" w:hint="eastAsia"/>
            <w:lang w:eastAsia="zh-CN"/>
          </w:rPr>
          <w:t>(二)、风险应对策略</w:t>
        </w:r>
        <w:r>
          <w:tab/>
        </w:r>
        <w:r>
          <w:fldChar w:fldCharType="begin"/>
        </w:r>
        <w:r>
          <w:instrText xml:space="preserve"> PAGEREF _Toc24549 \h </w:instrText>
        </w:r>
        <w:r>
          <w:fldChar w:fldCharType="separate"/>
        </w:r>
        <w:r>
          <w:t>24</w:t>
        </w:r>
        <w:r>
          <w:fldChar w:fldCharType="end"/>
        </w:r>
      </w:hyperlink>
    </w:p>
    <w:p>
      <w:pPr>
        <w:pStyle w:val="TOC2"/>
        <w:tabs>
          <w:tab w:val="right" w:leader="dot" w:pos="8306"/>
        </w:tabs>
      </w:pPr>
      <w:hyperlink w:anchor="_Toc24158" w:history="1">
        <w:r>
          <w:rPr>
            <w:rFonts w:ascii="仿宋" w:eastAsia="仿宋" w:hAnsi="仿宋" w:cs="仿宋" w:hint="eastAsia"/>
            <w:lang w:eastAsia="zh-CN"/>
          </w:rPr>
          <w:t>(三)、风险监控与控制</w:t>
        </w:r>
        <w:r>
          <w:tab/>
        </w:r>
        <w:r>
          <w:fldChar w:fldCharType="begin"/>
        </w:r>
        <w:r>
          <w:instrText xml:space="preserve"> PAGEREF _Toc24158 \h </w:instrText>
        </w:r>
        <w:r>
          <w:fldChar w:fldCharType="separate"/>
        </w:r>
        <w:r>
          <w:t>26</w:t>
        </w:r>
        <w:r>
          <w:fldChar w:fldCharType="end"/>
        </w:r>
      </w:hyperlink>
    </w:p>
    <w:p>
      <w:pPr>
        <w:pStyle w:val="TOC1"/>
        <w:tabs>
          <w:tab w:val="right" w:leader="dot" w:pos="8306"/>
        </w:tabs>
      </w:pPr>
      <w:hyperlink w:anchor="_Toc2034" w:history="1">
        <w:r>
          <w:rPr>
            <w:rFonts w:ascii="仿宋" w:eastAsia="仿宋" w:hAnsi="仿宋" w:cs="仿宋" w:hint="eastAsia"/>
            <w:lang w:eastAsia="zh-CN"/>
          </w:rPr>
          <w:t>十、软木及软木制品项目计划安排</w:t>
        </w:r>
        <w:r>
          <w:tab/>
        </w:r>
        <w:r>
          <w:fldChar w:fldCharType="begin"/>
        </w:r>
        <w:r>
          <w:instrText xml:space="preserve"> PAGEREF _Toc2034 \h </w:instrText>
        </w:r>
        <w:r>
          <w:fldChar w:fldCharType="separate"/>
        </w:r>
        <w:r>
          <w:t>27</w:t>
        </w:r>
        <w:r>
          <w:fldChar w:fldCharType="end"/>
        </w:r>
      </w:hyperlink>
    </w:p>
    <w:p>
      <w:pPr>
        <w:pStyle w:val="TOC2"/>
        <w:tabs>
          <w:tab w:val="right" w:leader="dot" w:pos="8306"/>
        </w:tabs>
      </w:pPr>
      <w:hyperlink w:anchor="_Toc19885" w:history="1">
        <w:r>
          <w:rPr>
            <w:rFonts w:ascii="仿宋" w:eastAsia="仿宋" w:hAnsi="仿宋" w:cs="仿宋" w:hint="eastAsia"/>
            <w:lang w:eastAsia="zh-CN"/>
          </w:rPr>
          <w:t>(一)、建设周期</w:t>
        </w:r>
        <w:r>
          <w:tab/>
        </w:r>
        <w:r>
          <w:fldChar w:fldCharType="begin"/>
        </w:r>
        <w:r>
          <w:instrText xml:space="preserve"> PAGEREF _Toc19885 \h </w:instrText>
        </w:r>
        <w:r>
          <w:fldChar w:fldCharType="separate"/>
        </w:r>
        <w:r>
          <w:t>27</w:t>
        </w:r>
        <w:r>
          <w:fldChar w:fldCharType="end"/>
        </w:r>
      </w:hyperlink>
    </w:p>
    <w:p>
      <w:pPr>
        <w:pStyle w:val="TOC2"/>
        <w:tabs>
          <w:tab w:val="right" w:leader="dot" w:pos="8306"/>
        </w:tabs>
      </w:pPr>
      <w:hyperlink w:anchor="_Toc24774" w:history="1">
        <w:r>
          <w:rPr>
            <w:rFonts w:ascii="仿宋" w:eastAsia="仿宋" w:hAnsi="仿宋" w:cs="仿宋" w:hint="eastAsia"/>
            <w:lang w:eastAsia="zh-CN"/>
          </w:rPr>
          <w:t>(二)、建设进度</w:t>
        </w:r>
        <w:r>
          <w:tab/>
        </w:r>
        <w:r>
          <w:fldChar w:fldCharType="begin"/>
        </w:r>
        <w:r>
          <w:instrText xml:space="preserve"> PAGEREF _Toc24774 \h </w:instrText>
        </w:r>
        <w:r>
          <w:fldChar w:fldCharType="separate"/>
        </w:r>
        <w:r>
          <w:t>28</w:t>
        </w:r>
        <w:r>
          <w:fldChar w:fldCharType="end"/>
        </w:r>
      </w:hyperlink>
    </w:p>
    <w:p>
      <w:pPr>
        <w:pStyle w:val="TOC2"/>
        <w:tabs>
          <w:tab w:val="right" w:leader="dot" w:pos="8306"/>
        </w:tabs>
      </w:pPr>
      <w:hyperlink w:anchor="_Toc14220" w:history="1">
        <w:r>
          <w:rPr>
            <w:rFonts w:ascii="仿宋" w:eastAsia="仿宋" w:hAnsi="仿宋" w:cs="仿宋" w:hint="eastAsia"/>
            <w:lang w:eastAsia="zh-CN"/>
          </w:rPr>
          <w:t>(三)、进度安排注意事项</w:t>
        </w:r>
        <w:r>
          <w:tab/>
        </w:r>
        <w:r>
          <w:fldChar w:fldCharType="begin"/>
        </w:r>
        <w:r>
          <w:instrText xml:space="preserve"> PAGEREF _Toc14220 \h </w:instrText>
        </w:r>
        <w:r>
          <w:fldChar w:fldCharType="separate"/>
        </w:r>
        <w:r>
          <w:t>29</w:t>
        </w:r>
        <w:r>
          <w:fldChar w:fldCharType="end"/>
        </w:r>
      </w:hyperlink>
    </w:p>
    <w:p>
      <w:pPr>
        <w:pStyle w:val="TOC2"/>
        <w:tabs>
          <w:tab w:val="right" w:leader="dot" w:pos="8306"/>
        </w:tabs>
      </w:pPr>
      <w:hyperlink w:anchor="_Toc3128" w:history="1">
        <w:r>
          <w:rPr>
            <w:rFonts w:ascii="仿宋" w:eastAsia="仿宋" w:hAnsi="仿宋" w:cs="仿宋" w:hint="eastAsia"/>
            <w:lang w:eastAsia="zh-CN"/>
          </w:rPr>
          <w:t>(四)、人力资源配置</w:t>
        </w:r>
        <w:r>
          <w:tab/>
        </w:r>
        <w:r>
          <w:fldChar w:fldCharType="begin"/>
        </w:r>
        <w:r>
          <w:instrText xml:space="preserve"> PAGEREF _Toc3128 \h </w:instrText>
        </w:r>
        <w:r>
          <w:fldChar w:fldCharType="separate"/>
        </w:r>
        <w:r>
          <w:t>31</w:t>
        </w:r>
        <w:r>
          <w:fldChar w:fldCharType="end"/>
        </w:r>
      </w:hyperlink>
    </w:p>
    <w:p>
      <w:pPr>
        <w:pStyle w:val="TOC1"/>
        <w:tabs>
          <w:tab w:val="right" w:leader="dot" w:pos="8306"/>
        </w:tabs>
      </w:pPr>
      <w:hyperlink w:anchor="_Toc10153" w:history="1">
        <w:r>
          <w:rPr>
            <w:rFonts w:ascii="仿宋" w:eastAsia="仿宋" w:hAnsi="仿宋" w:cs="仿宋" w:hint="eastAsia"/>
            <w:lang w:eastAsia="zh-CN"/>
          </w:rPr>
          <w:t>十一、软木及软木制品项目人力资源培养与发展</w:t>
        </w:r>
        <w:r>
          <w:tab/>
        </w:r>
        <w:r>
          <w:fldChar w:fldCharType="begin"/>
        </w:r>
        <w:r>
          <w:instrText xml:space="preserve"> PAGEREF _Toc10153 \h </w:instrText>
        </w:r>
        <w:r>
          <w:fldChar w:fldCharType="separate"/>
        </w:r>
        <w:r>
          <w:t>31</w:t>
        </w:r>
        <w:r>
          <w:fldChar w:fldCharType="end"/>
        </w:r>
      </w:hyperlink>
    </w:p>
    <w:p>
      <w:pPr>
        <w:pStyle w:val="TOC2"/>
        <w:tabs>
          <w:tab w:val="right" w:leader="dot" w:pos="8306"/>
        </w:tabs>
      </w:pPr>
      <w:hyperlink w:anchor="_Toc23464" w:history="1">
        <w:r>
          <w:rPr>
            <w:rFonts w:ascii="仿宋" w:eastAsia="仿宋" w:hAnsi="仿宋" w:cs="仿宋" w:hint="eastAsia"/>
            <w:lang w:eastAsia="zh-CN"/>
          </w:rPr>
          <w:t>(一)、人才需求与规划</w:t>
        </w:r>
        <w:r>
          <w:tab/>
        </w:r>
        <w:r>
          <w:fldChar w:fldCharType="begin"/>
        </w:r>
        <w:r>
          <w:instrText xml:space="preserve"> PAGEREF _Toc23464 \h </w:instrText>
        </w:r>
        <w:r>
          <w:fldChar w:fldCharType="separate"/>
        </w:r>
        <w:r>
          <w:t>31</w:t>
        </w:r>
        <w:r>
          <w:fldChar w:fldCharType="end"/>
        </w:r>
      </w:hyperlink>
    </w:p>
    <w:p>
      <w:pPr>
        <w:pStyle w:val="TOC2"/>
        <w:tabs>
          <w:tab w:val="right" w:leader="dot" w:pos="8306"/>
        </w:tabs>
      </w:pPr>
      <w:hyperlink w:anchor="_Toc29862" w:history="1">
        <w:r>
          <w:rPr>
            <w:rFonts w:ascii="仿宋" w:eastAsia="仿宋" w:hAnsi="仿宋" w:cs="仿宋" w:hint="eastAsia"/>
            <w:lang w:eastAsia="zh-CN"/>
          </w:rPr>
          <w:t>(二)、培训与发展计划</w:t>
        </w:r>
        <w:r>
          <w:tab/>
        </w:r>
        <w:r>
          <w:fldChar w:fldCharType="begin"/>
        </w:r>
        <w:r>
          <w:instrText xml:space="preserve"> PAGEREF _Toc29862 \h </w:instrText>
        </w:r>
        <w:r>
          <w:fldChar w:fldCharType="separate"/>
        </w:r>
        <w:r>
          <w:t>32</w:t>
        </w:r>
        <w:r>
          <w:fldChar w:fldCharType="end"/>
        </w:r>
      </w:hyperlink>
    </w:p>
    <w:p>
      <w:pPr>
        <w:pStyle w:val="TOC1"/>
        <w:tabs>
          <w:tab w:val="right" w:leader="dot" w:pos="8306"/>
        </w:tabs>
      </w:pPr>
      <w:hyperlink w:anchor="_Toc29417" w:history="1">
        <w:r>
          <w:rPr>
            <w:rFonts w:ascii="仿宋" w:eastAsia="仿宋" w:hAnsi="仿宋" w:cs="仿宋" w:hint="eastAsia"/>
            <w:lang w:eastAsia="zh-CN"/>
          </w:rPr>
          <w:t>十二、软木及软木制品项目环境影响分析</w:t>
        </w:r>
        <w:r>
          <w:tab/>
        </w:r>
        <w:r>
          <w:fldChar w:fldCharType="begin"/>
        </w:r>
        <w:r>
          <w:instrText xml:space="preserve"> PAGEREF _Toc29417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83" w:history="1">
        <w:r>
          <w:rPr>
            <w:rFonts w:ascii="仿宋" w:eastAsia="仿宋" w:hAnsi="仿宋" w:cs="仿宋" w:hint="eastAsia"/>
            <w:lang w:eastAsia="zh-CN"/>
          </w:rPr>
          <w:t>(一)、建设区域环境质量现状</w:t>
        </w:r>
        <w:r>
          <w:tab/>
        </w:r>
        <w:r>
          <w:fldChar w:fldCharType="begin"/>
        </w:r>
        <w:r>
          <w:instrText xml:space="preserve"> PAGEREF _Toc9183 \h </w:instrText>
        </w:r>
        <w:r>
          <w:fldChar w:fldCharType="separate"/>
        </w:r>
        <w:r>
          <w:t>32</w:t>
        </w:r>
        <w:r>
          <w:fldChar w:fldCharType="end"/>
        </w:r>
      </w:hyperlink>
    </w:p>
    <w:p>
      <w:pPr>
        <w:pStyle w:val="TOC2"/>
        <w:tabs>
          <w:tab w:val="right" w:leader="dot" w:pos="8306"/>
        </w:tabs>
      </w:pPr>
      <w:hyperlink w:anchor="_Toc14191" w:history="1">
        <w:r>
          <w:rPr>
            <w:rFonts w:ascii="仿宋" w:eastAsia="仿宋" w:hAnsi="仿宋" w:cs="仿宋" w:hint="eastAsia"/>
            <w:lang w:eastAsia="zh-CN"/>
          </w:rPr>
          <w:t>(二)、建设期环境保护</w:t>
        </w:r>
        <w:r>
          <w:tab/>
        </w:r>
        <w:r>
          <w:fldChar w:fldCharType="begin"/>
        </w:r>
        <w:r>
          <w:instrText xml:space="preserve"> PAGEREF _Toc14191 \h </w:instrText>
        </w:r>
        <w:r>
          <w:fldChar w:fldCharType="separate"/>
        </w:r>
        <w:r>
          <w:t>34</w:t>
        </w:r>
        <w:r>
          <w:fldChar w:fldCharType="end"/>
        </w:r>
      </w:hyperlink>
    </w:p>
    <w:p>
      <w:pPr>
        <w:pStyle w:val="TOC2"/>
        <w:tabs>
          <w:tab w:val="right" w:leader="dot" w:pos="8306"/>
        </w:tabs>
      </w:pPr>
      <w:hyperlink w:anchor="_Toc19540" w:history="1">
        <w:r>
          <w:rPr>
            <w:rFonts w:ascii="仿宋" w:eastAsia="仿宋" w:hAnsi="仿宋" w:cs="仿宋" w:hint="eastAsia"/>
            <w:lang w:eastAsia="zh-CN"/>
          </w:rPr>
          <w:t>(三)、运营期环境保护</w:t>
        </w:r>
        <w:r>
          <w:tab/>
        </w:r>
        <w:r>
          <w:fldChar w:fldCharType="begin"/>
        </w:r>
        <w:r>
          <w:instrText xml:space="preserve"> PAGEREF _Toc19540 \h </w:instrText>
        </w:r>
        <w:r>
          <w:fldChar w:fldCharType="separate"/>
        </w:r>
        <w:r>
          <w:t>35</w:t>
        </w:r>
        <w:r>
          <w:fldChar w:fldCharType="end"/>
        </w:r>
      </w:hyperlink>
    </w:p>
    <w:p>
      <w:pPr>
        <w:pStyle w:val="TOC2"/>
        <w:tabs>
          <w:tab w:val="right" w:leader="dot" w:pos="8306"/>
        </w:tabs>
      </w:pPr>
      <w:hyperlink w:anchor="_Toc5658" w:history="1">
        <w:r>
          <w:rPr>
            <w:rFonts w:ascii="仿宋" w:eastAsia="仿宋" w:hAnsi="仿宋" w:cs="仿宋" w:hint="eastAsia"/>
            <w:lang w:eastAsia="zh-CN"/>
          </w:rPr>
          <w:t>(四)、软木及软木制品项目建设对区域经济的影响</w:t>
        </w:r>
        <w:r>
          <w:tab/>
        </w:r>
        <w:r>
          <w:fldChar w:fldCharType="begin"/>
        </w:r>
        <w:r>
          <w:instrText xml:space="preserve"> PAGEREF _Toc5658 \h </w:instrText>
        </w:r>
        <w:r>
          <w:fldChar w:fldCharType="separate"/>
        </w:r>
        <w:r>
          <w:t>37</w:t>
        </w:r>
        <w:r>
          <w:fldChar w:fldCharType="end"/>
        </w:r>
      </w:hyperlink>
    </w:p>
    <w:p>
      <w:pPr>
        <w:pStyle w:val="TOC2"/>
        <w:tabs>
          <w:tab w:val="right" w:leader="dot" w:pos="8306"/>
        </w:tabs>
      </w:pPr>
      <w:hyperlink w:anchor="_Toc31195" w:history="1">
        <w:r>
          <w:rPr>
            <w:rFonts w:ascii="仿宋" w:eastAsia="仿宋" w:hAnsi="仿宋" w:cs="仿宋" w:hint="eastAsia"/>
            <w:lang w:eastAsia="zh-CN"/>
          </w:rPr>
          <w:t>(五)、废弃物处理</w:t>
        </w:r>
        <w:r>
          <w:tab/>
        </w:r>
        <w:r>
          <w:fldChar w:fldCharType="begin"/>
        </w:r>
        <w:r>
          <w:instrText xml:space="preserve"> PAGEREF _Toc31195 \h </w:instrText>
        </w:r>
        <w:r>
          <w:fldChar w:fldCharType="separate"/>
        </w:r>
        <w:r>
          <w:t>38</w:t>
        </w:r>
        <w:r>
          <w:fldChar w:fldCharType="end"/>
        </w:r>
      </w:hyperlink>
    </w:p>
    <w:p>
      <w:pPr>
        <w:pStyle w:val="TOC2"/>
        <w:tabs>
          <w:tab w:val="right" w:leader="dot" w:pos="8306"/>
        </w:tabs>
      </w:pPr>
      <w:hyperlink w:anchor="_Toc15371" w:history="1">
        <w:r>
          <w:rPr>
            <w:rFonts w:ascii="仿宋" w:eastAsia="仿宋" w:hAnsi="仿宋" w:cs="仿宋" w:hint="eastAsia"/>
            <w:lang w:eastAsia="zh-CN"/>
          </w:rPr>
          <w:t>(六)、特殊环境影响分析</w:t>
        </w:r>
        <w:r>
          <w:tab/>
        </w:r>
        <w:r>
          <w:fldChar w:fldCharType="begin"/>
        </w:r>
        <w:r>
          <w:instrText xml:space="preserve"> PAGEREF _Toc15371 \h </w:instrText>
        </w:r>
        <w:r>
          <w:fldChar w:fldCharType="separate"/>
        </w:r>
        <w:r>
          <w:t>40</w:t>
        </w:r>
        <w:r>
          <w:fldChar w:fldCharType="end"/>
        </w:r>
      </w:hyperlink>
    </w:p>
    <w:p>
      <w:pPr>
        <w:pStyle w:val="TOC2"/>
        <w:tabs>
          <w:tab w:val="right" w:leader="dot" w:pos="8306"/>
        </w:tabs>
      </w:pPr>
      <w:hyperlink w:anchor="_Toc23315" w:history="1">
        <w:r>
          <w:rPr>
            <w:rFonts w:ascii="仿宋" w:eastAsia="仿宋" w:hAnsi="仿宋" w:cs="仿宋" w:hint="eastAsia"/>
            <w:lang w:eastAsia="zh-CN"/>
          </w:rPr>
          <w:t>(七)、清洁生产</w:t>
        </w:r>
        <w:r>
          <w:tab/>
        </w:r>
        <w:r>
          <w:fldChar w:fldCharType="begin"/>
        </w:r>
        <w:r>
          <w:instrText xml:space="preserve"> PAGEREF _Toc23315 \h </w:instrText>
        </w:r>
        <w:r>
          <w:fldChar w:fldCharType="separate"/>
        </w:r>
        <w:r>
          <w:t>41</w:t>
        </w:r>
        <w:r>
          <w:fldChar w:fldCharType="end"/>
        </w:r>
      </w:hyperlink>
    </w:p>
    <w:p>
      <w:pPr>
        <w:pStyle w:val="TOC2"/>
        <w:tabs>
          <w:tab w:val="right" w:leader="dot" w:pos="8306"/>
        </w:tabs>
      </w:pPr>
      <w:hyperlink w:anchor="_Toc868" w:history="1">
        <w:r>
          <w:rPr>
            <w:rFonts w:ascii="仿宋" w:eastAsia="仿宋" w:hAnsi="仿宋" w:cs="仿宋" w:hint="eastAsia"/>
            <w:lang w:eastAsia="zh-CN"/>
          </w:rPr>
          <w:t>(八)、环境保护综合评价</w:t>
        </w:r>
        <w:r>
          <w:tab/>
        </w:r>
        <w:r>
          <w:fldChar w:fldCharType="begin"/>
        </w:r>
        <w:r>
          <w:instrText xml:space="preserve"> PAGEREF _Toc868 \h </w:instrText>
        </w:r>
        <w:r>
          <w:fldChar w:fldCharType="separate"/>
        </w:r>
        <w:r>
          <w:t>42</w:t>
        </w:r>
        <w:r>
          <w:fldChar w:fldCharType="end"/>
        </w:r>
      </w:hyperlink>
    </w:p>
    <w:p>
      <w:pPr>
        <w:pStyle w:val="TOC1"/>
        <w:tabs>
          <w:tab w:val="right" w:leader="dot" w:pos="8306"/>
        </w:tabs>
      </w:pPr>
      <w:hyperlink w:anchor="_Toc6054" w:history="1">
        <w:r>
          <w:rPr>
            <w:rFonts w:ascii="仿宋" w:eastAsia="仿宋" w:hAnsi="仿宋" w:cs="仿宋" w:hint="eastAsia"/>
            <w:lang w:eastAsia="zh-CN"/>
          </w:rPr>
          <w:t>十三、软木及软木制品项目实施保障措施</w:t>
        </w:r>
        <w:r>
          <w:tab/>
        </w:r>
        <w:r>
          <w:fldChar w:fldCharType="begin"/>
        </w:r>
        <w:r>
          <w:instrText xml:space="preserve"> PAGEREF _Toc6054 \h </w:instrText>
        </w:r>
        <w:r>
          <w:fldChar w:fldCharType="separate"/>
        </w:r>
        <w:r>
          <w:t>43</w:t>
        </w:r>
        <w:r>
          <w:fldChar w:fldCharType="end"/>
        </w:r>
      </w:hyperlink>
    </w:p>
    <w:p>
      <w:pPr>
        <w:pStyle w:val="TOC2"/>
        <w:tabs>
          <w:tab w:val="right" w:leader="dot" w:pos="8306"/>
        </w:tabs>
      </w:pPr>
      <w:hyperlink w:anchor="_Toc6895" w:history="1">
        <w:r>
          <w:rPr>
            <w:rFonts w:ascii="仿宋" w:eastAsia="仿宋" w:hAnsi="仿宋" w:cs="仿宋" w:hint="eastAsia"/>
            <w:lang w:eastAsia="zh-CN"/>
          </w:rPr>
          <w:t>(一)、软木及软木制品项目实施保障机制</w:t>
        </w:r>
        <w:r>
          <w:tab/>
        </w:r>
        <w:r>
          <w:fldChar w:fldCharType="begin"/>
        </w:r>
        <w:r>
          <w:instrText xml:space="preserve"> PAGEREF _Toc6895 \h </w:instrText>
        </w:r>
        <w:r>
          <w:fldChar w:fldCharType="separate"/>
        </w:r>
        <w:r>
          <w:t>43</w:t>
        </w:r>
        <w:r>
          <w:fldChar w:fldCharType="end"/>
        </w:r>
      </w:hyperlink>
    </w:p>
    <w:p>
      <w:pPr>
        <w:pStyle w:val="TOC2"/>
        <w:tabs>
          <w:tab w:val="right" w:leader="dot" w:pos="8306"/>
        </w:tabs>
      </w:pPr>
      <w:hyperlink w:anchor="_Toc23002" w:history="1">
        <w:r>
          <w:rPr>
            <w:rFonts w:ascii="仿宋" w:eastAsia="仿宋" w:hAnsi="仿宋" w:cs="仿宋" w:hint="eastAsia"/>
            <w:lang w:eastAsia="zh-CN"/>
          </w:rPr>
          <w:t>(二)、软木及软木制品项目法律合规要求</w:t>
        </w:r>
        <w:r>
          <w:tab/>
        </w:r>
        <w:r>
          <w:fldChar w:fldCharType="begin"/>
        </w:r>
        <w:r>
          <w:instrText xml:space="preserve"> PAGEREF _Toc23002 \h </w:instrText>
        </w:r>
        <w:r>
          <w:fldChar w:fldCharType="separate"/>
        </w:r>
        <w:r>
          <w:t>47</w:t>
        </w:r>
        <w:r>
          <w:fldChar w:fldCharType="end"/>
        </w:r>
      </w:hyperlink>
    </w:p>
    <w:p>
      <w:pPr>
        <w:pStyle w:val="TOC2"/>
        <w:tabs>
          <w:tab w:val="right" w:leader="dot" w:pos="8306"/>
        </w:tabs>
      </w:pPr>
      <w:hyperlink w:anchor="_Toc26611" w:history="1">
        <w:r>
          <w:rPr>
            <w:rFonts w:ascii="仿宋" w:eastAsia="仿宋" w:hAnsi="仿宋" w:cs="仿宋" w:hint="eastAsia"/>
            <w:lang w:eastAsia="zh-CN"/>
          </w:rPr>
          <w:t>(三)、软木及软木制品项目合同管理与法律事务</w:t>
        </w:r>
        <w:r>
          <w:tab/>
        </w:r>
        <w:r>
          <w:fldChar w:fldCharType="begin"/>
        </w:r>
        <w:r>
          <w:instrText xml:space="preserve"> PAGEREF _Toc26611 \h </w:instrText>
        </w:r>
        <w:r>
          <w:fldChar w:fldCharType="separate"/>
        </w:r>
        <w:r>
          <w:t>52</w:t>
        </w:r>
        <w:r>
          <w:fldChar w:fldCharType="end"/>
        </w:r>
      </w:hyperlink>
    </w:p>
    <w:p>
      <w:pPr>
        <w:pStyle w:val="TOC2"/>
        <w:tabs>
          <w:tab w:val="right" w:leader="dot" w:pos="8306"/>
        </w:tabs>
      </w:pPr>
      <w:hyperlink w:anchor="_Toc11660" w:history="1">
        <w:r>
          <w:rPr>
            <w:rFonts w:ascii="仿宋" w:eastAsia="仿宋" w:hAnsi="仿宋" w:cs="仿宋" w:hint="eastAsia"/>
            <w:lang w:eastAsia="zh-CN"/>
          </w:rPr>
          <w:t>(四)、软木及软木制品项目知识产权保护策略</w:t>
        </w:r>
        <w:r>
          <w:tab/>
        </w:r>
        <w:r>
          <w:fldChar w:fldCharType="begin"/>
        </w:r>
        <w:r>
          <w:instrText xml:space="preserve"> PAGEREF _Toc11660 \h </w:instrText>
        </w:r>
        <w:r>
          <w:fldChar w:fldCharType="separate"/>
        </w:r>
        <w:r>
          <w:t>58</w:t>
        </w:r>
        <w:r>
          <w:fldChar w:fldCharType="end"/>
        </w:r>
      </w:hyperlink>
    </w:p>
    <w:p>
      <w:pPr>
        <w:pStyle w:val="TOC1"/>
        <w:tabs>
          <w:tab w:val="right" w:leader="dot" w:pos="8306"/>
        </w:tabs>
      </w:pPr>
      <w:hyperlink w:anchor="_Toc23493" w:history="1">
        <w:r>
          <w:rPr>
            <w:rFonts w:ascii="仿宋" w:eastAsia="仿宋" w:hAnsi="仿宋" w:cs="仿宋" w:hint="eastAsia"/>
            <w:lang w:eastAsia="zh-CN"/>
          </w:rPr>
          <w:t>十四、软木及软木制品项目治理与监督</w:t>
        </w:r>
        <w:r>
          <w:tab/>
        </w:r>
        <w:r>
          <w:fldChar w:fldCharType="begin"/>
        </w:r>
        <w:r>
          <w:instrText xml:space="preserve"> PAGEREF _Toc23493 \h </w:instrText>
        </w:r>
        <w:r>
          <w:fldChar w:fldCharType="separate"/>
        </w:r>
        <w:r>
          <w:t>61</w:t>
        </w:r>
        <w:r>
          <w:fldChar w:fldCharType="end"/>
        </w:r>
      </w:hyperlink>
    </w:p>
    <w:p>
      <w:pPr>
        <w:pStyle w:val="TOC2"/>
        <w:tabs>
          <w:tab w:val="right" w:leader="dot" w:pos="8306"/>
        </w:tabs>
      </w:pPr>
      <w:hyperlink w:anchor="_Toc10238" w:history="1">
        <w:r>
          <w:rPr>
            <w:rFonts w:ascii="仿宋" w:eastAsia="仿宋" w:hAnsi="仿宋" w:cs="仿宋" w:hint="eastAsia"/>
            <w:lang w:eastAsia="zh-CN"/>
          </w:rPr>
          <w:t>(一)、软木及软木制品项目治理结构</w:t>
        </w:r>
        <w:r>
          <w:tab/>
        </w:r>
        <w:r>
          <w:fldChar w:fldCharType="begin"/>
        </w:r>
        <w:r>
          <w:instrText xml:space="preserve"> PAGEREF _Toc10238 \h </w:instrText>
        </w:r>
        <w:r>
          <w:fldChar w:fldCharType="separate"/>
        </w:r>
        <w:r>
          <w:t>61</w:t>
        </w:r>
        <w:r>
          <w:fldChar w:fldCharType="end"/>
        </w:r>
      </w:hyperlink>
    </w:p>
    <w:p>
      <w:pPr>
        <w:pStyle w:val="TOC2"/>
        <w:tabs>
          <w:tab w:val="right" w:leader="dot" w:pos="8306"/>
        </w:tabs>
      </w:pPr>
      <w:hyperlink w:anchor="_Toc730" w:history="1">
        <w:r>
          <w:rPr>
            <w:rFonts w:ascii="仿宋" w:eastAsia="仿宋" w:hAnsi="仿宋" w:cs="仿宋" w:hint="eastAsia"/>
            <w:lang w:eastAsia="zh-CN"/>
          </w:rPr>
          <w:t>(二)、监督与审计</w:t>
        </w:r>
        <w:r>
          <w:tab/>
        </w:r>
        <w:r>
          <w:fldChar w:fldCharType="begin"/>
        </w:r>
        <w:r>
          <w:instrText xml:space="preserve"> PAGEREF _Toc730 \h </w:instrText>
        </w:r>
        <w:r>
          <w:fldChar w:fldCharType="separate"/>
        </w:r>
        <w:r>
          <w:t>62</w:t>
        </w:r>
        <w:r>
          <w:fldChar w:fldCharType="end"/>
        </w:r>
      </w:hyperlink>
    </w:p>
    <w:p>
      <w:pPr>
        <w:pStyle w:val="TOC1"/>
        <w:tabs>
          <w:tab w:val="right" w:leader="dot" w:pos="8306"/>
        </w:tabs>
      </w:pPr>
      <w:hyperlink w:anchor="_Toc10018" w:history="1">
        <w:r>
          <w:rPr>
            <w:rFonts w:ascii="仿宋" w:eastAsia="仿宋" w:hAnsi="仿宋" w:cs="仿宋" w:hint="eastAsia"/>
            <w:lang w:eastAsia="zh-CN"/>
          </w:rPr>
          <w:t>十五、风险识别与分类</w:t>
        </w:r>
        <w:r>
          <w:tab/>
        </w:r>
        <w:r>
          <w:fldChar w:fldCharType="begin"/>
        </w:r>
        <w:r>
          <w:instrText xml:space="preserve"> PAGEREF _Toc10018 \h </w:instrText>
        </w:r>
        <w:r>
          <w:fldChar w:fldCharType="separate"/>
        </w:r>
        <w:r>
          <w:t>64</w:t>
        </w:r>
        <w:r>
          <w:fldChar w:fldCharType="end"/>
        </w:r>
      </w:hyperlink>
    </w:p>
    <w:p>
      <w:pPr>
        <w:pStyle w:val="TOC2"/>
        <w:tabs>
          <w:tab w:val="right" w:leader="dot" w:pos="8306"/>
        </w:tabs>
      </w:pPr>
      <w:hyperlink w:anchor="_Toc352" w:history="1">
        <w:r>
          <w:rPr>
            <w:rFonts w:ascii="仿宋" w:eastAsia="仿宋" w:hAnsi="仿宋" w:cs="仿宋" w:hint="eastAsia"/>
            <w:lang w:eastAsia="zh-CN"/>
          </w:rPr>
          <w:t>(一)、风险识别</w:t>
        </w:r>
        <w:r>
          <w:tab/>
        </w:r>
        <w:r>
          <w:fldChar w:fldCharType="begin"/>
        </w:r>
        <w:r>
          <w:instrText xml:space="preserve"> PAGEREF _Toc352 \h </w:instrText>
        </w:r>
        <w:r>
          <w:fldChar w:fldCharType="separate"/>
        </w:r>
        <w:r>
          <w:t>64</w:t>
        </w:r>
        <w:r>
          <w:fldChar w:fldCharType="end"/>
        </w:r>
      </w:hyperlink>
    </w:p>
    <w:p>
      <w:pPr>
        <w:pStyle w:val="TOC2"/>
        <w:tabs>
          <w:tab w:val="right" w:leader="dot" w:pos="8306"/>
        </w:tabs>
      </w:pPr>
      <w:hyperlink w:anchor="_Toc11347" w:history="1">
        <w:r>
          <w:rPr>
            <w:rFonts w:ascii="仿宋" w:eastAsia="仿宋" w:hAnsi="仿宋" w:cs="仿宋" w:hint="eastAsia"/>
            <w:lang w:eastAsia="zh-CN"/>
          </w:rPr>
          <w:t>(二)、风险分类</w:t>
        </w:r>
        <w:r>
          <w:tab/>
        </w:r>
        <w:r>
          <w:fldChar w:fldCharType="begin"/>
        </w:r>
        <w:r>
          <w:instrText xml:space="preserve"> PAGEREF _Toc11347 \h </w:instrText>
        </w:r>
        <w:r>
          <w:fldChar w:fldCharType="separate"/>
        </w:r>
        <w:r>
          <w:t>65</w:t>
        </w:r>
        <w:r>
          <w:fldChar w:fldCharType="end"/>
        </w:r>
      </w:hyperlink>
    </w:p>
    <w:p>
      <w:pPr>
        <w:pStyle w:val="TOC1"/>
        <w:tabs>
          <w:tab w:val="right" w:leader="dot" w:pos="8306"/>
        </w:tabs>
      </w:pPr>
      <w:hyperlink w:anchor="_Toc4521" w:history="1">
        <w:r>
          <w:rPr>
            <w:rFonts w:ascii="仿宋" w:eastAsia="仿宋" w:hAnsi="仿宋" w:cs="仿宋" w:hint="eastAsia"/>
            <w:lang w:eastAsia="zh-CN"/>
          </w:rPr>
          <w:t>十六、供应链管理</w:t>
        </w:r>
        <w:r>
          <w:tab/>
        </w:r>
        <w:r>
          <w:fldChar w:fldCharType="begin"/>
        </w:r>
        <w:r>
          <w:instrText xml:space="preserve"> PAGEREF _Toc4521 \h </w:instrText>
        </w:r>
        <w:r>
          <w:fldChar w:fldCharType="separate"/>
        </w:r>
        <w:r>
          <w:t>67</w:t>
        </w:r>
        <w:r>
          <w:fldChar w:fldCharType="end"/>
        </w:r>
      </w:hyperlink>
    </w:p>
    <w:p>
      <w:pPr>
        <w:pStyle w:val="TOC2"/>
        <w:tabs>
          <w:tab w:val="right" w:leader="dot" w:pos="8306"/>
        </w:tabs>
      </w:pPr>
      <w:hyperlink w:anchor="_Toc13704" w:history="1">
        <w:r>
          <w:rPr>
            <w:rFonts w:ascii="仿宋" w:eastAsia="仿宋" w:hAnsi="仿宋" w:cs="仿宋" w:hint="eastAsia"/>
            <w:lang w:eastAsia="zh-CN"/>
          </w:rPr>
          <w:t>(一)、供应链战略规划</w:t>
        </w:r>
        <w:r>
          <w:tab/>
        </w:r>
        <w:r>
          <w:fldChar w:fldCharType="begin"/>
        </w:r>
        <w:r>
          <w:instrText xml:space="preserve"> PAGEREF _Toc13704 \h </w:instrText>
        </w:r>
        <w:r>
          <w:fldChar w:fldCharType="separate"/>
        </w:r>
        <w:r>
          <w:t>67</w:t>
        </w:r>
        <w:r>
          <w:fldChar w:fldCharType="end"/>
        </w:r>
      </w:hyperlink>
    </w:p>
    <w:p>
      <w:pPr>
        <w:pStyle w:val="TOC2"/>
        <w:tabs>
          <w:tab w:val="right" w:leader="dot" w:pos="8306"/>
        </w:tabs>
      </w:pPr>
      <w:hyperlink w:anchor="_Toc31474" w:history="1">
        <w:r>
          <w:rPr>
            <w:rFonts w:ascii="仿宋" w:eastAsia="仿宋" w:hAnsi="仿宋" w:cs="仿宋" w:hint="eastAsia"/>
            <w:lang w:eastAsia="zh-CN"/>
          </w:rPr>
          <w:t>(二)、供应商选择与合作</w:t>
        </w:r>
        <w:r>
          <w:tab/>
        </w:r>
        <w:r>
          <w:fldChar w:fldCharType="begin"/>
        </w:r>
        <w:r>
          <w:instrText xml:space="preserve"> PAGEREF _Toc31474 \h </w:instrText>
        </w:r>
        <w:r>
          <w:fldChar w:fldCharType="separate"/>
        </w:r>
        <w:r>
          <w:t>68</w:t>
        </w:r>
        <w:r>
          <w:fldChar w:fldCharType="end"/>
        </w:r>
      </w:hyperlink>
    </w:p>
    <w:p>
      <w:pPr>
        <w:pStyle w:val="TOC2"/>
        <w:tabs>
          <w:tab w:val="right" w:leader="dot" w:pos="8306"/>
        </w:tabs>
      </w:pPr>
      <w:hyperlink w:anchor="_Toc20884" w:history="1">
        <w:r>
          <w:rPr>
            <w:rFonts w:ascii="仿宋" w:eastAsia="仿宋" w:hAnsi="仿宋" w:cs="仿宋" w:hint="eastAsia"/>
            <w:lang w:eastAsia="zh-CN"/>
          </w:rPr>
          <w:t>(三)、物流与库存管理</w:t>
        </w:r>
        <w:r>
          <w:tab/>
        </w:r>
        <w:r>
          <w:fldChar w:fldCharType="begin"/>
        </w:r>
        <w:r>
          <w:instrText xml:space="preserve"> PAGEREF _Toc20884 \h </w:instrText>
        </w:r>
        <w:r>
          <w:fldChar w:fldCharType="separate"/>
        </w:r>
        <w:r>
          <w:t>70</w:t>
        </w:r>
        <w:r>
          <w:fldChar w:fldCharType="end"/>
        </w:r>
      </w:hyperlink>
    </w:p>
    <w:p>
      <w:pPr>
        <w:pStyle w:val="TOC1"/>
        <w:tabs>
          <w:tab w:val="right" w:leader="dot" w:pos="8306"/>
        </w:tabs>
      </w:pPr>
      <w:hyperlink w:anchor="_Toc27458" w:history="1">
        <w:r>
          <w:rPr>
            <w:rFonts w:ascii="仿宋" w:eastAsia="仿宋" w:hAnsi="仿宋" w:cs="仿宋" w:hint="eastAsia"/>
            <w:lang w:eastAsia="zh-CN"/>
          </w:rPr>
          <w:t>十七、软木及软木制品项目变更管理</w:t>
        </w:r>
        <w:r>
          <w:tab/>
        </w:r>
        <w:r>
          <w:fldChar w:fldCharType="begin"/>
        </w:r>
        <w:r>
          <w:instrText xml:space="preserve"> PAGEREF _Toc27458 \h </w:instrText>
        </w:r>
        <w:r>
          <w:fldChar w:fldCharType="separate"/>
        </w:r>
        <w:r>
          <w:t>71</w:t>
        </w:r>
        <w:r>
          <w:fldChar w:fldCharType="end"/>
        </w:r>
      </w:hyperlink>
    </w:p>
    <w:p>
      <w:pPr>
        <w:pStyle w:val="TOC2"/>
        <w:tabs>
          <w:tab w:val="right" w:leader="dot" w:pos="8306"/>
        </w:tabs>
      </w:pPr>
      <w:hyperlink w:anchor="_Toc20204" w:history="1">
        <w:r>
          <w:rPr>
            <w:rFonts w:ascii="仿宋" w:eastAsia="仿宋" w:hAnsi="仿宋" w:cs="仿宋" w:hint="eastAsia"/>
            <w:lang w:eastAsia="zh-CN"/>
          </w:rPr>
          <w:t>(一)、变更申请与评估</w:t>
        </w:r>
        <w:r>
          <w:tab/>
        </w:r>
        <w:r>
          <w:fldChar w:fldCharType="begin"/>
        </w:r>
        <w:r>
          <w:instrText xml:space="preserve"> PAGEREF _Toc20204 \h </w:instrText>
        </w:r>
        <w:r>
          <w:fldChar w:fldCharType="separate"/>
        </w:r>
        <w:r>
          <w:t>71</w:t>
        </w:r>
        <w:r>
          <w:fldChar w:fldCharType="end"/>
        </w:r>
      </w:hyperlink>
    </w:p>
    <w:p>
      <w:pPr>
        <w:pStyle w:val="TOC2"/>
        <w:tabs>
          <w:tab w:val="right" w:leader="dot" w:pos="8306"/>
        </w:tabs>
      </w:pPr>
      <w:hyperlink w:anchor="_Toc13695" w:history="1">
        <w:r>
          <w:rPr>
            <w:rFonts w:ascii="仿宋" w:eastAsia="仿宋" w:hAnsi="仿宋" w:cs="仿宋" w:hint="eastAsia"/>
            <w:lang w:eastAsia="zh-CN"/>
          </w:rPr>
          <w:t>(二)、变更实施与控制</w:t>
        </w:r>
        <w:r>
          <w:tab/>
        </w:r>
        <w:r>
          <w:fldChar w:fldCharType="begin"/>
        </w:r>
        <w:r>
          <w:instrText xml:space="preserve"> PAGEREF _Toc13695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235"/>
      <w:r>
        <w:rPr>
          <w:rFonts w:ascii="仿宋" w:eastAsia="仿宋" w:hAnsi="仿宋" w:cs="仿宋" w:hint="eastAsia"/>
          <w:lang w:eastAsia="zh-CN"/>
        </w:rPr>
        <w:t>(一)、软木及软木制品行业分析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行业一直以来都是市场的关注焦点。行业内的发展趋势、竞争态势以及潜在机会都对软木及软木制品项目的推进产生深远的影响。通过深入研究行业的整体概貌，我们将更好地理解行业的核心特征，为软木及软木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木及软木制品行业，技术一直是推动创新和发展的关键因素。我们将对当前技术趋势进行详尽分析，包括但不限于人工智能、大数据应用、先进制造技术等。这有助于软木及软木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软木及软木制品项目成功的基础。我们将对主要竞争对手进行深入研究，包括其市场份额、产品特点、市场定位等。通过全面了解竞争对手的优势和劣势，软木及软木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570"/>
      <w:r>
        <w:rPr>
          <w:rFonts w:ascii="仿宋" w:eastAsia="仿宋" w:hAnsi="仿宋" w:cs="仿宋" w:hint="eastAsia"/>
          <w:sz w:val="28"/>
          <w:lang w:eastAsia="zh-CN"/>
        </w:rPr>
        <w:t>(二)、软木及软木制品市场分析预测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软木及软木制品市场未来的增长趋势。这包括市场的整体规模、各细分领域的发展趋势等。软木及软木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软木及软木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软木及软木制品项目实施过程中需要充分考虑的因素。我们将对市场风险进行全面评估，包括但不限于政策法规风险、市场竞争风险、技术变革风险等。通过对潜在风险的深入分析，软木及软木制品项目可以制定相应的风险缓解策略，降低不确定性对软木及软木制品项目的影响。</w:t>
      </w:r>
    </w:p>
    <w:p>
      <w:pPr>
        <w:pStyle w:val="Heading1"/>
        <w:ind w:firstLine="560" w:firstLineChars="200"/>
        <w:rPr>
          <w:rFonts w:ascii="仿宋" w:eastAsia="仿宋" w:hAnsi="仿宋" w:cs="仿宋" w:hint="eastAsia"/>
          <w:sz w:val="28"/>
          <w:lang w:eastAsia="zh-CN"/>
        </w:rPr>
      </w:pPr>
      <w:bookmarkStart w:id="5" w:name="_Toc4127"/>
      <w:r>
        <w:rPr>
          <w:rFonts w:ascii="仿宋" w:eastAsia="仿宋" w:hAnsi="仿宋" w:cs="仿宋" w:hint="eastAsia"/>
          <w:sz w:val="28"/>
          <w:lang w:eastAsia="zh-CN"/>
        </w:rPr>
        <w:t>二、软木及软木制品项目文档管理</w:t>
      </w:r>
      <w:bookmarkEnd w:id="5"/>
    </w:p>
    <w:p>
      <w:pPr>
        <w:pStyle w:val="Heading2"/>
        <w:rPr>
          <w:rFonts w:ascii="仿宋" w:eastAsia="仿宋" w:hAnsi="仿宋" w:cs="仿宋" w:hint="eastAsia"/>
          <w:lang w:eastAsia="zh-CN"/>
        </w:rPr>
      </w:pPr>
      <w:bookmarkStart w:id="6" w:name="_Toc627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软木及软木制品项目高度重视文档的质量和准确性，以支持软木及软木制品项目的各项活动和决策。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文档的编制始于软木及软木制品项目计划的初期，我们制定了详细的文档编制计划，明确了每个文档的内容、格式和编写责任人。在软木及软木制品项目启动阶段，我们首先编制了软木及软木制品项目章程，明确定义了软木及软木制品项目的目标、范围、风险等关键要素。随后，软木及软木制品项目团队根据计划陆续编制了需求文档、设计文档、测试文档等各类文档，确保软木及软木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软木及软木制品项目管理中的重要环节，旨在确保软木及软木制品项目文档符合质量标准和软木及软木制品项目需求。在软木及软木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软木及软木制品项目相关利益方和专业领域的专家对文档进行独立审查。这有助于获取更全面、客观的反馈，确保软木及软木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软木及软木制品项目在文档编制与审查方面建立了严格的管理机制，通过规范的流程和多维度的审查，确保软木及软木制品项目文档的质量、准确性和可靠性，为软木及软木制品项目的顺利推进提供了有力支持。</w:t>
      </w:r>
    </w:p>
    <w:p>
      <w:pPr>
        <w:pStyle w:val="Heading2"/>
        <w:ind w:firstLine="560" w:firstLineChars="200"/>
        <w:rPr>
          <w:rFonts w:ascii="仿宋" w:eastAsia="仿宋" w:hAnsi="仿宋" w:cs="仿宋" w:hint="eastAsia"/>
          <w:sz w:val="28"/>
          <w:lang w:eastAsia="zh-CN"/>
        </w:rPr>
      </w:pPr>
      <w:bookmarkStart w:id="7" w:name="_Toc653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在软木及软木制品项目中，我们致力于优化文档发布与分发过程，以确保信息的高效传递和团队间协作的顺畅进行。以下是我们采取的关键优化策略：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我们通过多渠道发布文档，包括电子邮件、软木及软木制品项目管理平台、内部网站等，以满足不同团队成员的偏好和需求。多渠道发布确保了信息的全面覆盖。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我们采用了精细的权限控制，确保只有授权人员可以访问敏感信息。这种安全措施保护了软木及软木制品项目文档的机密性，防止了未经授权的信息泄露。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67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软木及软木制品项目生命周期中一个至关重要的环节，直接关系到软木及软木制品项目信息的长期保存和历史记录的完整性。在软木及软木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843"/>
      <w:r>
        <w:rPr>
          <w:rFonts w:ascii="仿宋" w:eastAsia="仿宋" w:hAnsi="仿宋" w:cs="仿宋" w:hint="eastAsia"/>
          <w:sz w:val="28"/>
          <w:lang w:eastAsia="zh-CN"/>
        </w:rPr>
        <w:t>三、软木及软木制品项目土建工程</w:t>
      </w:r>
      <w:bookmarkEnd w:id="9"/>
    </w:p>
    <w:p>
      <w:pPr>
        <w:pStyle w:val="Heading2"/>
        <w:rPr>
          <w:rFonts w:ascii="仿宋" w:eastAsia="仿宋" w:hAnsi="仿宋" w:cs="仿宋" w:hint="eastAsia"/>
          <w:lang w:eastAsia="zh-CN"/>
        </w:rPr>
      </w:pPr>
      <w:bookmarkStart w:id="10" w:name="_Toc858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在软木及软木制品项目的建筑工程设计中，我们将秉承一系列重要的设计原则，以确保软木及软木制品项目建筑在功能、美观、可持续性等方面达到最佳效果。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首要原则是确保建筑的功能性得到最大化的发挥。我们将充分理解软木及软木制品项目的实际需求，合理布局各个功能区域，保证建筑在满足业务需求的同时，提供高效的工作环境。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在建筑设计中，我们将综合考虑建设和运营成本。通过精细的经济效益分析，确保设计方案在高效利用资源的同时，对软木及软木制品项目的长期盈利能力有积极的贡献。</w:t>
      </w:r>
    </w:p>
    <w:p>
      <w:pPr>
        <w:pStyle w:val="Heading2"/>
        <w:ind w:firstLine="560" w:firstLineChars="200"/>
        <w:rPr>
          <w:rFonts w:ascii="仿宋" w:eastAsia="仿宋" w:hAnsi="仿宋" w:cs="仿宋" w:hint="eastAsia"/>
          <w:sz w:val="28"/>
          <w:lang w:eastAsia="zh-CN"/>
        </w:rPr>
      </w:pPr>
      <w:bookmarkStart w:id="11" w:name="_Toc152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软木及软木制品项目的土建工程设计中，我们将精准设定设计年限，结合软木及软木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软木及软木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262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软木及软木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软木及软木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软木及软木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853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本期工程软木及软木制品项目预计总建筑面积XXX平方米，其中：计容建筑面积XXX平方米，计划建筑工程投资XX万元，占软木及软木制品项目总投资的XX%。</w:t>
      </w:r>
    </w:p>
    <w:p>
      <w:pPr>
        <w:pStyle w:val="Heading1"/>
        <w:ind w:firstLine="560" w:firstLineChars="200"/>
        <w:rPr>
          <w:rFonts w:ascii="仿宋" w:eastAsia="仿宋" w:hAnsi="仿宋" w:cs="仿宋" w:hint="eastAsia"/>
          <w:sz w:val="28"/>
          <w:lang w:eastAsia="zh-CN"/>
        </w:rPr>
      </w:pPr>
      <w:bookmarkStart w:id="14" w:name="_Toc2078"/>
      <w:r>
        <w:rPr>
          <w:rFonts w:ascii="仿宋" w:eastAsia="仿宋" w:hAnsi="仿宋" w:cs="仿宋" w:hint="eastAsia"/>
          <w:sz w:val="28"/>
          <w:lang w:eastAsia="zh-CN"/>
        </w:rPr>
        <w:t>四、软木及软木制品项目建设背景及必要性分析</w:t>
      </w:r>
      <w:bookmarkEnd w:id="14"/>
    </w:p>
    <w:p>
      <w:pPr>
        <w:pStyle w:val="Heading2"/>
        <w:rPr>
          <w:rFonts w:ascii="仿宋" w:eastAsia="仿宋" w:hAnsi="仿宋" w:cs="仿宋" w:hint="eastAsia"/>
          <w:lang w:eastAsia="zh-CN"/>
        </w:rPr>
      </w:pPr>
      <w:bookmarkStart w:id="15" w:name="_Toc18260"/>
      <w:r>
        <w:rPr>
          <w:rFonts w:ascii="仿宋" w:eastAsia="仿宋" w:hAnsi="仿宋" w:cs="仿宋" w:hint="eastAsia"/>
          <w:lang w:eastAsia="zh-CN"/>
        </w:rPr>
        <w:t>(一)、软木及软木制品项目背景分析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软木及软木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软木及软木制品项目在这个潮流中的定位。同时，我们将关注行业内涌现的新兴机遇，以便软木及软木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软木及软木制品项目提供了强大的发展动力。我们将聚焦于行业内最新的技术发展趋势，包括但不限于人工智能、大数据分析、物联网等领域。通过深度的技术研究，我们将确保软木及软木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软木及软木制品项目发展的源泉。我们将投入更多的精力对市场需求进行深入剖析，超越表面的需求，深入挖掘潜在的市场痛点和机遇。通过对市场需求的细致了解，软木及软木制品项目将更有针对性地设计解决方案，满足市场的多样化需求，从而更好地促进软木及软木制品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软木及软木制品项目战略至关重要。我们将对竞争态势进行更为深入的分析，包括但不限于市场份额、产品特点、客户满意度等多个维度。通过深度的竞争分析，软木及软木制品项目将能够更准确地把握市场脉搏，制定具有竞争力的软木及软木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软木及软木制品项目的发展具有直接的影响。我们将进行更为全面的法规和政策分析，了解行业发展中的潜在法律风险和合规挑战。通过充分了解和遵守相关法规，软木及软木制品项目将确保在法律框架内合法合规运营，为软木及软木制品项目的稳健发展提供有力支持。</w:t>
      </w:r>
    </w:p>
    <w:p>
      <w:pPr>
        <w:pStyle w:val="Heading2"/>
        <w:ind w:firstLine="560" w:firstLineChars="200"/>
        <w:rPr>
          <w:rFonts w:ascii="仿宋" w:eastAsia="仿宋" w:hAnsi="仿宋" w:cs="仿宋" w:hint="eastAsia"/>
          <w:sz w:val="28"/>
          <w:lang w:eastAsia="zh-CN"/>
        </w:rPr>
      </w:pPr>
      <w:bookmarkStart w:id="16" w:name="_Toc17661"/>
      <w:r>
        <w:rPr>
          <w:rFonts w:ascii="仿宋" w:eastAsia="仿宋" w:hAnsi="仿宋" w:cs="仿宋" w:hint="eastAsia"/>
          <w:sz w:val="28"/>
          <w:lang w:eastAsia="zh-CN"/>
        </w:rPr>
        <w:t>(二)、软木及软木制品项目建设必要性分析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建设的迫切性源于对行业发展趋势的深刻洞察。我们正处于一个行业变革的时代，科技创新、数字化转型成为企业发展的关键动力。软木及软木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建设不仅仅是为了跟上潮流，更是为了通过技术创新推动企业的持续发展。通过引入先进的技术和解决方案，软木及软木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软木及软木制品项目的建设成为必然选择，通过提高产品质量、拓展服务领域，从而在竞争中获得更多的机会。软木及软木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软木及软木制品项目建设的必要性体现在对客户需求更精准的满足。通过软木及软木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软木及软木制品项目建设的背后是对企业持续创新的追求。只有通过不断创新，企业才能在竞争中立于不败之地。软木及软木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6230"/>
      <w:r>
        <w:rPr>
          <w:rFonts w:ascii="仿宋" w:eastAsia="仿宋" w:hAnsi="仿宋" w:cs="仿宋" w:hint="eastAsia"/>
          <w:sz w:val="28"/>
          <w:lang w:eastAsia="zh-CN"/>
        </w:rPr>
        <w:t>五、软木及软木制品项目危机管理</w:t>
      </w:r>
      <w:bookmarkEnd w:id="17"/>
    </w:p>
    <w:p>
      <w:pPr>
        <w:pStyle w:val="Heading2"/>
        <w:rPr>
          <w:rFonts w:ascii="仿宋" w:eastAsia="仿宋" w:hAnsi="仿宋" w:cs="仿宋" w:hint="eastAsia"/>
          <w:lang w:eastAsia="zh-CN"/>
        </w:rPr>
      </w:pPr>
      <w:bookmarkStart w:id="18" w:name="_Toc3245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软木及软木制品项目危机管理中，危机预警与识别是确保软木及软木制品项目稳健运行的核心步骤。通过建立全面的监测机制，软木及软木制品项目团队旨在及时发现和理解潜在的风险和危机因素，以便采取及时的预防和应对措施，确保软木及软木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软木及软木制品项目团队全面分析了整个软木及软木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软木及软木制品项目团队着重于明确定义软木及软木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软木及软木制品项目进展的持续监控，团队能够及时发现潜在问题并作出迅速反应。软木及软木制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在这一阶段，团队的专业素养和反应速度将发挥至关重要的作用，以确保潜在危机能够在初期得到有效的处理，最大程度地减轻负面影响。通过危机预警与识别，软木及软木制品项目得以更有序、可控地推进。</w:t>
      </w:r>
    </w:p>
    <w:p>
      <w:pPr>
        <w:pStyle w:val="Heading2"/>
        <w:ind w:firstLine="560" w:firstLineChars="200"/>
        <w:rPr>
          <w:rFonts w:ascii="仿宋" w:eastAsia="仿宋" w:hAnsi="仿宋" w:cs="仿宋" w:hint="eastAsia"/>
          <w:sz w:val="28"/>
          <w:lang w:eastAsia="zh-CN"/>
        </w:rPr>
      </w:pPr>
      <w:bookmarkStart w:id="19" w:name="_Toc659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在危机发生时，软木及软木制品项目团队立即行动，成立了应急小组。该小组的任务是迅速制定并实施紧急应对措施，以最小化潜在损失。以下是采取的主要措施：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暂停软木及软木制品项目进度：为遏制危机蔓延，软木及软木制品项目暂时停止进行，以便全面评估当前状况。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资源重新分配：重新评估软木及软木制品项目资源的分配，确保最大限度地减小损失。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实时沟通：与关键利益相关者建立实时沟通机制，向他们传递软木及软木制品项目危机的实际状况，保障软木及软木制品项目核心利益。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在紧急应对的同时，软木及软木制品项目团队强调了团队协作和有效沟通的重要性。以下是团队协作的关键举措：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信息共享机制：建立了信息共享平台，确保团队成员能够及时获取软木及软木制品项目危机的实时信息。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https://d.book118.com/138035060056006032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C0238"/>
    <w:rsid w:val="565C02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3506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2024-01-28T03:57:00Z</dcterms:created>
  <dcterms:modified xsi:type="dcterms:W3CDTF">2024-01-28T03:57:31Z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FF57022AAEA14030AB53E7660451B452_11</vt:lpwstr>
  </property>
  <property fmtid="{D5CDD505-2E9C-101B-9397-08002B2CF9AE}" pid="3" name="KSOProductBuildVer">
    <vt:lpwstr>2052-12.1.0.16120</vt:lpwstr>
  </property>
</Properties>
</file>