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废气处理项目规划设计纲要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95" w:history="1">
        <w:r>
          <w:rPr>
            <w:rFonts w:ascii="仿宋" w:eastAsia="仿宋" w:hAnsi="仿宋" w:cs="仿宋" w:hint="eastAsia"/>
            <w:lang w:eastAsia="zh-CN"/>
          </w:rPr>
          <w:t>序言</w:t>
        </w:r>
        <w:r>
          <w:tab/>
        </w:r>
        <w:r>
          <w:fldChar w:fldCharType="begin"/>
        </w:r>
        <w:r>
          <w:instrText xml:space="preserve"> PAGEREF _Toc13095 \h </w:instrText>
        </w:r>
        <w:r>
          <w:fldChar w:fldCharType="separate"/>
        </w:r>
        <w:r>
          <w:t>3</w:t>
        </w:r>
        <w:r>
          <w:fldChar w:fldCharType="end"/>
        </w:r>
      </w:hyperlink>
    </w:p>
    <w:p>
      <w:pPr>
        <w:pStyle w:val="TOC1"/>
        <w:tabs>
          <w:tab w:val="right" w:leader="dot" w:pos="8306"/>
        </w:tabs>
      </w:pPr>
      <w:hyperlink w:anchor="_Toc17543" w:history="1">
        <w:r>
          <w:rPr>
            <w:rFonts w:ascii="仿宋" w:eastAsia="仿宋" w:hAnsi="仿宋" w:cs="仿宋" w:hint="eastAsia"/>
            <w:lang w:eastAsia="zh-CN"/>
          </w:rPr>
          <w:t>一、废气处理项目概论</w:t>
        </w:r>
        <w:r>
          <w:tab/>
        </w:r>
        <w:r>
          <w:fldChar w:fldCharType="begin"/>
        </w:r>
        <w:r>
          <w:instrText xml:space="preserve"> PAGEREF _Toc17543 \h </w:instrText>
        </w:r>
        <w:r>
          <w:fldChar w:fldCharType="separate"/>
        </w:r>
        <w:r>
          <w:t>3</w:t>
        </w:r>
        <w:r>
          <w:fldChar w:fldCharType="end"/>
        </w:r>
      </w:hyperlink>
    </w:p>
    <w:p>
      <w:pPr>
        <w:pStyle w:val="TOC2"/>
        <w:tabs>
          <w:tab w:val="right" w:leader="dot" w:pos="8306"/>
        </w:tabs>
      </w:pPr>
      <w:hyperlink w:anchor="_Toc8028" w:history="1">
        <w:r>
          <w:rPr>
            <w:rFonts w:ascii="仿宋" w:eastAsia="仿宋" w:hAnsi="仿宋" w:cs="仿宋" w:hint="eastAsia"/>
            <w:lang w:eastAsia="zh-CN"/>
          </w:rPr>
          <w:t>(一)、废气处理项目概况</w:t>
        </w:r>
        <w:r>
          <w:tab/>
        </w:r>
        <w:r>
          <w:fldChar w:fldCharType="begin"/>
        </w:r>
        <w:r>
          <w:instrText xml:space="preserve"> PAGEREF _Toc8028 \h </w:instrText>
        </w:r>
        <w:r>
          <w:fldChar w:fldCharType="separate"/>
        </w:r>
        <w:r>
          <w:t>3</w:t>
        </w:r>
        <w:r>
          <w:fldChar w:fldCharType="end"/>
        </w:r>
      </w:hyperlink>
    </w:p>
    <w:p>
      <w:pPr>
        <w:pStyle w:val="TOC2"/>
        <w:tabs>
          <w:tab w:val="right" w:leader="dot" w:pos="8306"/>
        </w:tabs>
      </w:pPr>
      <w:hyperlink w:anchor="_Toc11445" w:history="1">
        <w:r>
          <w:rPr>
            <w:rFonts w:ascii="仿宋" w:eastAsia="仿宋" w:hAnsi="仿宋" w:cs="仿宋" w:hint="eastAsia"/>
            <w:lang w:eastAsia="zh-CN"/>
          </w:rPr>
          <w:t>(二)、废气处理项目目标</w:t>
        </w:r>
        <w:r>
          <w:tab/>
        </w:r>
        <w:r>
          <w:fldChar w:fldCharType="begin"/>
        </w:r>
        <w:r>
          <w:instrText xml:space="preserve"> PAGEREF _Toc11445 \h </w:instrText>
        </w:r>
        <w:r>
          <w:fldChar w:fldCharType="separate"/>
        </w:r>
        <w:r>
          <w:t>5</w:t>
        </w:r>
        <w:r>
          <w:fldChar w:fldCharType="end"/>
        </w:r>
      </w:hyperlink>
    </w:p>
    <w:p>
      <w:pPr>
        <w:pStyle w:val="TOC2"/>
        <w:tabs>
          <w:tab w:val="right" w:leader="dot" w:pos="8306"/>
        </w:tabs>
      </w:pPr>
      <w:hyperlink w:anchor="_Toc2836" w:history="1">
        <w:r>
          <w:rPr>
            <w:rFonts w:ascii="仿宋" w:eastAsia="仿宋" w:hAnsi="仿宋" w:cs="仿宋" w:hint="eastAsia"/>
            <w:lang w:eastAsia="zh-CN"/>
          </w:rPr>
          <w:t>(三)、废气处理项目提出的理由</w:t>
        </w:r>
        <w:r>
          <w:tab/>
        </w:r>
        <w:r>
          <w:fldChar w:fldCharType="begin"/>
        </w:r>
        <w:r>
          <w:instrText xml:space="preserve"> PAGEREF _Toc2836 \h </w:instrText>
        </w:r>
        <w:r>
          <w:fldChar w:fldCharType="separate"/>
        </w:r>
        <w:r>
          <w:t>6</w:t>
        </w:r>
        <w:r>
          <w:fldChar w:fldCharType="end"/>
        </w:r>
      </w:hyperlink>
    </w:p>
    <w:p>
      <w:pPr>
        <w:pStyle w:val="TOC2"/>
        <w:tabs>
          <w:tab w:val="right" w:leader="dot" w:pos="8306"/>
        </w:tabs>
      </w:pPr>
      <w:hyperlink w:anchor="_Toc31976" w:history="1">
        <w:r>
          <w:rPr>
            <w:rFonts w:ascii="仿宋" w:eastAsia="仿宋" w:hAnsi="仿宋" w:cs="仿宋" w:hint="eastAsia"/>
            <w:lang w:eastAsia="zh-CN"/>
          </w:rPr>
          <w:t>(四)、废气处理项目意义</w:t>
        </w:r>
        <w:r>
          <w:tab/>
        </w:r>
        <w:r>
          <w:fldChar w:fldCharType="begin"/>
        </w:r>
        <w:r>
          <w:instrText xml:space="preserve"> PAGEREF _Toc31976 \h </w:instrText>
        </w:r>
        <w:r>
          <w:fldChar w:fldCharType="separate"/>
        </w:r>
        <w:r>
          <w:t>8</w:t>
        </w:r>
        <w:r>
          <w:fldChar w:fldCharType="end"/>
        </w:r>
      </w:hyperlink>
    </w:p>
    <w:p>
      <w:pPr>
        <w:pStyle w:val="TOC2"/>
        <w:tabs>
          <w:tab w:val="right" w:leader="dot" w:pos="8306"/>
        </w:tabs>
      </w:pPr>
      <w:hyperlink w:anchor="_Toc24584" w:history="1">
        <w:r>
          <w:rPr>
            <w:rFonts w:ascii="仿宋" w:eastAsia="仿宋" w:hAnsi="仿宋" w:cs="仿宋" w:hint="eastAsia"/>
            <w:lang w:eastAsia="zh-CN"/>
          </w:rPr>
          <w:t>(五)、废气处理项目背景</w:t>
        </w:r>
        <w:r>
          <w:tab/>
        </w:r>
        <w:r>
          <w:fldChar w:fldCharType="begin"/>
        </w:r>
        <w:r>
          <w:instrText xml:space="preserve"> PAGEREF _Toc24584 \h </w:instrText>
        </w:r>
        <w:r>
          <w:fldChar w:fldCharType="separate"/>
        </w:r>
        <w:r>
          <w:t>8</w:t>
        </w:r>
        <w:r>
          <w:fldChar w:fldCharType="end"/>
        </w:r>
      </w:hyperlink>
    </w:p>
    <w:p>
      <w:pPr>
        <w:pStyle w:val="TOC1"/>
        <w:tabs>
          <w:tab w:val="right" w:leader="dot" w:pos="8306"/>
        </w:tabs>
      </w:pPr>
      <w:hyperlink w:anchor="_Toc11906" w:history="1">
        <w:r>
          <w:rPr>
            <w:rFonts w:ascii="仿宋" w:eastAsia="仿宋" w:hAnsi="仿宋" w:cs="仿宋" w:hint="eastAsia"/>
            <w:lang w:eastAsia="zh-CN"/>
          </w:rPr>
          <w:t>二、废气处理项目危机管理</w:t>
        </w:r>
        <w:r>
          <w:tab/>
        </w:r>
        <w:r>
          <w:fldChar w:fldCharType="begin"/>
        </w:r>
        <w:r>
          <w:instrText xml:space="preserve"> PAGEREF _Toc11906 \h </w:instrText>
        </w:r>
        <w:r>
          <w:fldChar w:fldCharType="separate"/>
        </w:r>
        <w:r>
          <w:t>9</w:t>
        </w:r>
        <w:r>
          <w:fldChar w:fldCharType="end"/>
        </w:r>
      </w:hyperlink>
    </w:p>
    <w:p>
      <w:pPr>
        <w:pStyle w:val="TOC2"/>
        <w:tabs>
          <w:tab w:val="right" w:leader="dot" w:pos="8306"/>
        </w:tabs>
      </w:pPr>
      <w:hyperlink w:anchor="_Toc13941" w:history="1">
        <w:r>
          <w:rPr>
            <w:rFonts w:ascii="仿宋" w:eastAsia="仿宋" w:hAnsi="仿宋" w:cs="仿宋" w:hint="eastAsia"/>
            <w:lang w:eastAsia="zh-CN"/>
          </w:rPr>
          <w:t>(一)、危机预警与识别</w:t>
        </w:r>
        <w:r>
          <w:tab/>
        </w:r>
        <w:r>
          <w:fldChar w:fldCharType="begin"/>
        </w:r>
        <w:r>
          <w:instrText xml:space="preserve"> PAGEREF _Toc13941 \h </w:instrText>
        </w:r>
        <w:r>
          <w:fldChar w:fldCharType="separate"/>
        </w:r>
        <w:r>
          <w:t>9</w:t>
        </w:r>
        <w:r>
          <w:fldChar w:fldCharType="end"/>
        </w:r>
      </w:hyperlink>
    </w:p>
    <w:p>
      <w:pPr>
        <w:pStyle w:val="TOC2"/>
        <w:tabs>
          <w:tab w:val="right" w:leader="dot" w:pos="8306"/>
        </w:tabs>
      </w:pPr>
      <w:hyperlink w:anchor="_Toc29607" w:history="1">
        <w:r>
          <w:rPr>
            <w:rFonts w:ascii="仿宋" w:eastAsia="仿宋" w:hAnsi="仿宋" w:cs="仿宋" w:hint="eastAsia"/>
            <w:lang w:eastAsia="zh-CN"/>
          </w:rPr>
          <w:t>(二)、危机应对与恢复</w:t>
        </w:r>
        <w:r>
          <w:tab/>
        </w:r>
        <w:r>
          <w:fldChar w:fldCharType="begin"/>
        </w:r>
        <w:r>
          <w:instrText xml:space="preserve"> PAGEREF _Toc29607 \h </w:instrText>
        </w:r>
        <w:r>
          <w:fldChar w:fldCharType="separate"/>
        </w:r>
        <w:r>
          <w:t>10</w:t>
        </w:r>
        <w:r>
          <w:fldChar w:fldCharType="end"/>
        </w:r>
      </w:hyperlink>
    </w:p>
    <w:p>
      <w:pPr>
        <w:pStyle w:val="TOC1"/>
        <w:tabs>
          <w:tab w:val="right" w:leader="dot" w:pos="8306"/>
        </w:tabs>
      </w:pPr>
      <w:hyperlink w:anchor="_Toc28515" w:history="1">
        <w:r>
          <w:rPr>
            <w:rFonts w:ascii="仿宋" w:eastAsia="仿宋" w:hAnsi="仿宋" w:cs="仿宋" w:hint="eastAsia"/>
            <w:lang w:eastAsia="zh-CN"/>
          </w:rPr>
          <w:t>三、废气处理项目土建工程</w:t>
        </w:r>
        <w:r>
          <w:tab/>
        </w:r>
        <w:r>
          <w:fldChar w:fldCharType="begin"/>
        </w:r>
        <w:r>
          <w:instrText xml:space="preserve"> PAGEREF _Toc28515 \h </w:instrText>
        </w:r>
        <w:r>
          <w:fldChar w:fldCharType="separate"/>
        </w:r>
        <w:r>
          <w:t>12</w:t>
        </w:r>
        <w:r>
          <w:fldChar w:fldCharType="end"/>
        </w:r>
      </w:hyperlink>
    </w:p>
    <w:p>
      <w:pPr>
        <w:pStyle w:val="TOC2"/>
        <w:tabs>
          <w:tab w:val="right" w:leader="dot" w:pos="8306"/>
        </w:tabs>
      </w:pPr>
      <w:hyperlink w:anchor="_Toc2791" w:history="1">
        <w:r>
          <w:rPr>
            <w:rFonts w:ascii="仿宋" w:eastAsia="仿宋" w:hAnsi="仿宋" w:cs="仿宋" w:hint="eastAsia"/>
            <w:lang w:eastAsia="zh-CN"/>
          </w:rPr>
          <w:t>(一)、建筑工程设计原则</w:t>
        </w:r>
        <w:r>
          <w:tab/>
        </w:r>
        <w:r>
          <w:fldChar w:fldCharType="begin"/>
        </w:r>
        <w:r>
          <w:instrText xml:space="preserve"> PAGEREF _Toc2791 \h </w:instrText>
        </w:r>
        <w:r>
          <w:fldChar w:fldCharType="separate"/>
        </w:r>
        <w:r>
          <w:t>12</w:t>
        </w:r>
        <w:r>
          <w:fldChar w:fldCharType="end"/>
        </w:r>
      </w:hyperlink>
    </w:p>
    <w:p>
      <w:pPr>
        <w:pStyle w:val="TOC2"/>
        <w:tabs>
          <w:tab w:val="right" w:leader="dot" w:pos="8306"/>
        </w:tabs>
      </w:pPr>
      <w:hyperlink w:anchor="_Toc21027" w:history="1">
        <w:r>
          <w:rPr>
            <w:rFonts w:ascii="仿宋" w:eastAsia="仿宋" w:hAnsi="仿宋" w:cs="仿宋" w:hint="eastAsia"/>
            <w:lang w:eastAsia="zh-CN"/>
          </w:rPr>
          <w:t>(二)、土建工程设计年限及安全等级</w:t>
        </w:r>
        <w:r>
          <w:tab/>
        </w:r>
        <w:r>
          <w:fldChar w:fldCharType="begin"/>
        </w:r>
        <w:r>
          <w:instrText xml:space="preserve"> PAGEREF _Toc21027 \h </w:instrText>
        </w:r>
        <w:r>
          <w:fldChar w:fldCharType="separate"/>
        </w:r>
        <w:r>
          <w:t>13</w:t>
        </w:r>
        <w:r>
          <w:fldChar w:fldCharType="end"/>
        </w:r>
      </w:hyperlink>
    </w:p>
    <w:p>
      <w:pPr>
        <w:pStyle w:val="TOC2"/>
        <w:tabs>
          <w:tab w:val="right" w:leader="dot" w:pos="8306"/>
        </w:tabs>
      </w:pPr>
      <w:hyperlink w:anchor="_Toc7501" w:history="1">
        <w:r>
          <w:rPr>
            <w:rFonts w:ascii="仿宋" w:eastAsia="仿宋" w:hAnsi="仿宋" w:cs="仿宋" w:hint="eastAsia"/>
            <w:lang w:eastAsia="zh-CN"/>
          </w:rPr>
          <w:t>(三)、建筑工程设计总体要求</w:t>
        </w:r>
        <w:r>
          <w:tab/>
        </w:r>
        <w:r>
          <w:fldChar w:fldCharType="begin"/>
        </w:r>
        <w:r>
          <w:instrText xml:space="preserve"> PAGEREF _Toc7501 \h </w:instrText>
        </w:r>
        <w:r>
          <w:fldChar w:fldCharType="separate"/>
        </w:r>
        <w:r>
          <w:t>14</w:t>
        </w:r>
        <w:r>
          <w:fldChar w:fldCharType="end"/>
        </w:r>
      </w:hyperlink>
    </w:p>
    <w:p>
      <w:pPr>
        <w:pStyle w:val="TOC2"/>
        <w:tabs>
          <w:tab w:val="right" w:leader="dot" w:pos="8306"/>
        </w:tabs>
      </w:pPr>
      <w:hyperlink w:anchor="_Toc20130" w:history="1">
        <w:r>
          <w:rPr>
            <w:rFonts w:ascii="仿宋" w:eastAsia="仿宋" w:hAnsi="仿宋" w:cs="仿宋" w:hint="eastAsia"/>
            <w:lang w:eastAsia="zh-CN"/>
          </w:rPr>
          <w:t>(四)、土建工程建设指标</w:t>
        </w:r>
        <w:r>
          <w:tab/>
        </w:r>
        <w:r>
          <w:fldChar w:fldCharType="begin"/>
        </w:r>
        <w:r>
          <w:instrText xml:space="preserve"> PAGEREF _Toc20130 \h </w:instrText>
        </w:r>
        <w:r>
          <w:fldChar w:fldCharType="separate"/>
        </w:r>
        <w:r>
          <w:t>15</w:t>
        </w:r>
        <w:r>
          <w:fldChar w:fldCharType="end"/>
        </w:r>
      </w:hyperlink>
    </w:p>
    <w:p>
      <w:pPr>
        <w:pStyle w:val="TOC1"/>
        <w:tabs>
          <w:tab w:val="right" w:leader="dot" w:pos="8306"/>
        </w:tabs>
      </w:pPr>
      <w:hyperlink w:anchor="_Toc25047" w:history="1">
        <w:r>
          <w:rPr>
            <w:rFonts w:ascii="仿宋" w:eastAsia="仿宋" w:hAnsi="仿宋" w:cs="仿宋" w:hint="eastAsia"/>
            <w:lang w:eastAsia="zh-CN"/>
          </w:rPr>
          <w:t>四、市场分析、调研</w:t>
        </w:r>
        <w:r>
          <w:tab/>
        </w:r>
        <w:r>
          <w:fldChar w:fldCharType="begin"/>
        </w:r>
        <w:r>
          <w:instrText xml:space="preserve"> PAGEREF _Toc25047 \h </w:instrText>
        </w:r>
        <w:r>
          <w:fldChar w:fldCharType="separate"/>
        </w:r>
        <w:r>
          <w:t>15</w:t>
        </w:r>
        <w:r>
          <w:fldChar w:fldCharType="end"/>
        </w:r>
      </w:hyperlink>
    </w:p>
    <w:p>
      <w:pPr>
        <w:pStyle w:val="TOC2"/>
        <w:tabs>
          <w:tab w:val="right" w:leader="dot" w:pos="8306"/>
        </w:tabs>
      </w:pPr>
      <w:hyperlink w:anchor="_Toc21390" w:history="1">
        <w:r>
          <w:rPr>
            <w:rFonts w:ascii="仿宋" w:eastAsia="仿宋" w:hAnsi="仿宋" w:cs="仿宋" w:hint="eastAsia"/>
            <w:lang w:eastAsia="zh-CN"/>
          </w:rPr>
          <w:t>(一)、废气处理行业分析</w:t>
        </w:r>
        <w:r>
          <w:tab/>
        </w:r>
        <w:r>
          <w:fldChar w:fldCharType="begin"/>
        </w:r>
        <w:r>
          <w:instrText xml:space="preserve"> PAGEREF _Toc21390 \h </w:instrText>
        </w:r>
        <w:r>
          <w:fldChar w:fldCharType="separate"/>
        </w:r>
        <w:r>
          <w:t>15</w:t>
        </w:r>
        <w:r>
          <w:fldChar w:fldCharType="end"/>
        </w:r>
      </w:hyperlink>
    </w:p>
    <w:p>
      <w:pPr>
        <w:pStyle w:val="TOC2"/>
        <w:tabs>
          <w:tab w:val="right" w:leader="dot" w:pos="8306"/>
        </w:tabs>
      </w:pPr>
      <w:hyperlink w:anchor="_Toc22936" w:history="1">
        <w:r>
          <w:rPr>
            <w:rFonts w:ascii="仿宋" w:eastAsia="仿宋" w:hAnsi="仿宋" w:cs="仿宋" w:hint="eastAsia"/>
            <w:lang w:eastAsia="zh-CN"/>
          </w:rPr>
          <w:t>(二)、废气处理市场分析预测</w:t>
        </w:r>
        <w:r>
          <w:tab/>
        </w:r>
        <w:r>
          <w:fldChar w:fldCharType="begin"/>
        </w:r>
        <w:r>
          <w:instrText xml:space="preserve"> PAGEREF _Toc22936 \h </w:instrText>
        </w:r>
        <w:r>
          <w:fldChar w:fldCharType="separate"/>
        </w:r>
        <w:r>
          <w:t>16</w:t>
        </w:r>
        <w:r>
          <w:fldChar w:fldCharType="end"/>
        </w:r>
      </w:hyperlink>
    </w:p>
    <w:p>
      <w:pPr>
        <w:pStyle w:val="TOC1"/>
        <w:tabs>
          <w:tab w:val="right" w:leader="dot" w:pos="8306"/>
        </w:tabs>
      </w:pPr>
      <w:hyperlink w:anchor="_Toc24154" w:history="1">
        <w:r>
          <w:rPr>
            <w:rFonts w:ascii="仿宋" w:eastAsia="仿宋" w:hAnsi="仿宋" w:cs="仿宋" w:hint="eastAsia"/>
            <w:lang w:eastAsia="zh-CN"/>
          </w:rPr>
          <w:t>五、废气处理项目选址可行性分析</w:t>
        </w:r>
        <w:r>
          <w:tab/>
        </w:r>
        <w:r>
          <w:fldChar w:fldCharType="begin"/>
        </w:r>
        <w:r>
          <w:instrText xml:space="preserve"> PAGEREF _Toc24154 \h </w:instrText>
        </w:r>
        <w:r>
          <w:fldChar w:fldCharType="separate"/>
        </w:r>
        <w:r>
          <w:t>16</w:t>
        </w:r>
        <w:r>
          <w:fldChar w:fldCharType="end"/>
        </w:r>
      </w:hyperlink>
    </w:p>
    <w:p>
      <w:pPr>
        <w:pStyle w:val="TOC2"/>
        <w:tabs>
          <w:tab w:val="right" w:leader="dot" w:pos="8306"/>
        </w:tabs>
      </w:pPr>
      <w:hyperlink w:anchor="_Toc21022" w:history="1">
        <w:r>
          <w:rPr>
            <w:rFonts w:ascii="仿宋" w:eastAsia="仿宋" w:hAnsi="仿宋" w:cs="仿宋" w:hint="eastAsia"/>
            <w:lang w:eastAsia="zh-CN"/>
          </w:rPr>
          <w:t>(一)、废气处理项目选址</w:t>
        </w:r>
        <w:r>
          <w:tab/>
        </w:r>
        <w:r>
          <w:fldChar w:fldCharType="begin"/>
        </w:r>
        <w:r>
          <w:instrText xml:space="preserve"> PAGEREF _Toc21022 \h </w:instrText>
        </w:r>
        <w:r>
          <w:fldChar w:fldCharType="separate"/>
        </w:r>
        <w:r>
          <w:t>16</w:t>
        </w:r>
        <w:r>
          <w:fldChar w:fldCharType="end"/>
        </w:r>
      </w:hyperlink>
    </w:p>
    <w:p>
      <w:pPr>
        <w:pStyle w:val="TOC2"/>
        <w:tabs>
          <w:tab w:val="right" w:leader="dot" w:pos="8306"/>
        </w:tabs>
      </w:pPr>
      <w:hyperlink w:anchor="_Toc23716" w:history="1">
        <w:r>
          <w:rPr>
            <w:rFonts w:ascii="仿宋" w:eastAsia="仿宋" w:hAnsi="仿宋" w:cs="仿宋" w:hint="eastAsia"/>
            <w:lang w:eastAsia="zh-CN"/>
          </w:rPr>
          <w:t>(二)、用地控制指标</w:t>
        </w:r>
        <w:r>
          <w:tab/>
        </w:r>
        <w:r>
          <w:fldChar w:fldCharType="begin"/>
        </w:r>
        <w:r>
          <w:instrText xml:space="preserve"> PAGEREF _Toc23716 \h </w:instrText>
        </w:r>
        <w:r>
          <w:fldChar w:fldCharType="separate"/>
        </w:r>
        <w:r>
          <w:t>17</w:t>
        </w:r>
        <w:r>
          <w:fldChar w:fldCharType="end"/>
        </w:r>
      </w:hyperlink>
    </w:p>
    <w:p>
      <w:pPr>
        <w:pStyle w:val="TOC2"/>
        <w:tabs>
          <w:tab w:val="right" w:leader="dot" w:pos="8306"/>
        </w:tabs>
      </w:pPr>
      <w:hyperlink w:anchor="_Toc1999" w:history="1">
        <w:r>
          <w:rPr>
            <w:rFonts w:ascii="仿宋" w:eastAsia="仿宋" w:hAnsi="仿宋" w:cs="仿宋" w:hint="eastAsia"/>
            <w:lang w:eastAsia="zh-CN"/>
          </w:rPr>
          <w:t>(三)、节约用地措施</w:t>
        </w:r>
        <w:r>
          <w:tab/>
        </w:r>
        <w:r>
          <w:fldChar w:fldCharType="begin"/>
        </w:r>
        <w:r>
          <w:instrText xml:space="preserve"> PAGEREF _Toc1999 \h </w:instrText>
        </w:r>
        <w:r>
          <w:fldChar w:fldCharType="separate"/>
        </w:r>
        <w:r>
          <w:t>18</w:t>
        </w:r>
        <w:r>
          <w:fldChar w:fldCharType="end"/>
        </w:r>
      </w:hyperlink>
    </w:p>
    <w:p>
      <w:pPr>
        <w:pStyle w:val="TOC2"/>
        <w:tabs>
          <w:tab w:val="right" w:leader="dot" w:pos="8306"/>
        </w:tabs>
      </w:pPr>
      <w:hyperlink w:anchor="_Toc29067" w:history="1">
        <w:r>
          <w:rPr>
            <w:rFonts w:ascii="仿宋" w:eastAsia="仿宋" w:hAnsi="仿宋" w:cs="仿宋" w:hint="eastAsia"/>
            <w:lang w:eastAsia="zh-CN"/>
          </w:rPr>
          <w:t>(四)、总图布置方案</w:t>
        </w:r>
        <w:r>
          <w:tab/>
        </w:r>
        <w:r>
          <w:fldChar w:fldCharType="begin"/>
        </w:r>
        <w:r>
          <w:instrText xml:space="preserve"> PAGEREF _Toc29067 \h </w:instrText>
        </w:r>
        <w:r>
          <w:fldChar w:fldCharType="separate"/>
        </w:r>
        <w:r>
          <w:t>20</w:t>
        </w:r>
        <w:r>
          <w:fldChar w:fldCharType="end"/>
        </w:r>
      </w:hyperlink>
    </w:p>
    <w:p>
      <w:pPr>
        <w:pStyle w:val="TOC2"/>
        <w:tabs>
          <w:tab w:val="right" w:leader="dot" w:pos="8306"/>
        </w:tabs>
      </w:pPr>
      <w:hyperlink w:anchor="_Toc20562" w:history="1">
        <w:r>
          <w:rPr>
            <w:rFonts w:ascii="仿宋" w:eastAsia="仿宋" w:hAnsi="仿宋" w:cs="仿宋" w:hint="eastAsia"/>
            <w:lang w:eastAsia="zh-CN"/>
          </w:rPr>
          <w:t>(五)、选址综合评价</w:t>
        </w:r>
        <w:r>
          <w:tab/>
        </w:r>
        <w:r>
          <w:fldChar w:fldCharType="begin"/>
        </w:r>
        <w:r>
          <w:instrText xml:space="preserve"> PAGEREF _Toc20562 \h </w:instrText>
        </w:r>
        <w:r>
          <w:fldChar w:fldCharType="separate"/>
        </w:r>
        <w:r>
          <w:t>21</w:t>
        </w:r>
        <w:r>
          <w:fldChar w:fldCharType="end"/>
        </w:r>
      </w:hyperlink>
    </w:p>
    <w:p>
      <w:pPr>
        <w:pStyle w:val="TOC1"/>
        <w:tabs>
          <w:tab w:val="right" w:leader="dot" w:pos="8306"/>
        </w:tabs>
      </w:pPr>
      <w:hyperlink w:anchor="_Toc1781" w:history="1">
        <w:r>
          <w:rPr>
            <w:rFonts w:ascii="仿宋" w:eastAsia="仿宋" w:hAnsi="仿宋" w:cs="仿宋" w:hint="eastAsia"/>
            <w:lang w:eastAsia="zh-CN"/>
          </w:rPr>
          <w:t>六、废气处理项目建设背景及必要性分析</w:t>
        </w:r>
        <w:r>
          <w:tab/>
        </w:r>
        <w:r>
          <w:fldChar w:fldCharType="begin"/>
        </w:r>
        <w:r>
          <w:instrText xml:space="preserve"> PAGEREF _Toc1781 \h </w:instrText>
        </w:r>
        <w:r>
          <w:fldChar w:fldCharType="separate"/>
        </w:r>
        <w:r>
          <w:t>22</w:t>
        </w:r>
        <w:r>
          <w:fldChar w:fldCharType="end"/>
        </w:r>
      </w:hyperlink>
    </w:p>
    <w:p>
      <w:pPr>
        <w:pStyle w:val="TOC2"/>
        <w:tabs>
          <w:tab w:val="right" w:leader="dot" w:pos="8306"/>
        </w:tabs>
      </w:pPr>
      <w:hyperlink w:anchor="_Toc13650" w:history="1">
        <w:r>
          <w:rPr>
            <w:rFonts w:ascii="仿宋" w:eastAsia="仿宋" w:hAnsi="仿宋" w:cs="仿宋" w:hint="eastAsia"/>
            <w:lang w:eastAsia="zh-CN"/>
          </w:rPr>
          <w:t>(一)、废气处理项目背景分析</w:t>
        </w:r>
        <w:r>
          <w:tab/>
        </w:r>
        <w:r>
          <w:fldChar w:fldCharType="begin"/>
        </w:r>
        <w:r>
          <w:instrText xml:space="preserve"> PAGEREF _Toc13650 \h </w:instrText>
        </w:r>
        <w:r>
          <w:fldChar w:fldCharType="separate"/>
        </w:r>
        <w:r>
          <w:t>22</w:t>
        </w:r>
        <w:r>
          <w:fldChar w:fldCharType="end"/>
        </w:r>
      </w:hyperlink>
    </w:p>
    <w:p>
      <w:pPr>
        <w:pStyle w:val="TOC2"/>
        <w:tabs>
          <w:tab w:val="right" w:leader="dot" w:pos="8306"/>
        </w:tabs>
      </w:pPr>
      <w:hyperlink w:anchor="_Toc4573" w:history="1">
        <w:r>
          <w:rPr>
            <w:rFonts w:ascii="仿宋" w:eastAsia="仿宋" w:hAnsi="仿宋" w:cs="仿宋" w:hint="eastAsia"/>
            <w:lang w:eastAsia="zh-CN"/>
          </w:rPr>
          <w:t>(二)、废气处理项目建设必要性分析</w:t>
        </w:r>
        <w:r>
          <w:tab/>
        </w:r>
        <w:r>
          <w:fldChar w:fldCharType="begin"/>
        </w:r>
        <w:r>
          <w:instrText xml:space="preserve"> PAGEREF _Toc4573 \h </w:instrText>
        </w:r>
        <w:r>
          <w:fldChar w:fldCharType="separate"/>
        </w:r>
        <w:r>
          <w:t>23</w:t>
        </w:r>
        <w:r>
          <w:fldChar w:fldCharType="end"/>
        </w:r>
      </w:hyperlink>
    </w:p>
    <w:p>
      <w:pPr>
        <w:pStyle w:val="TOC1"/>
        <w:tabs>
          <w:tab w:val="right" w:leader="dot" w:pos="8306"/>
        </w:tabs>
      </w:pPr>
      <w:hyperlink w:anchor="_Toc27143" w:history="1">
        <w:r>
          <w:rPr>
            <w:rFonts w:ascii="仿宋" w:eastAsia="仿宋" w:hAnsi="仿宋" w:cs="仿宋" w:hint="eastAsia"/>
            <w:lang w:eastAsia="zh-CN"/>
          </w:rPr>
          <w:t>七、废气处理项目经营效益</w:t>
        </w:r>
        <w:r>
          <w:tab/>
        </w:r>
        <w:r>
          <w:fldChar w:fldCharType="begin"/>
        </w:r>
        <w:r>
          <w:instrText xml:space="preserve"> PAGEREF _Toc27143 \h </w:instrText>
        </w:r>
        <w:r>
          <w:fldChar w:fldCharType="separate"/>
        </w:r>
        <w:r>
          <w:t>25</w:t>
        </w:r>
        <w:r>
          <w:fldChar w:fldCharType="end"/>
        </w:r>
      </w:hyperlink>
    </w:p>
    <w:p>
      <w:pPr>
        <w:pStyle w:val="TOC2"/>
        <w:tabs>
          <w:tab w:val="right" w:leader="dot" w:pos="8306"/>
        </w:tabs>
      </w:pPr>
      <w:hyperlink w:anchor="_Toc27157" w:history="1">
        <w:r>
          <w:rPr>
            <w:rFonts w:ascii="仿宋" w:eastAsia="仿宋" w:hAnsi="仿宋" w:cs="仿宋" w:hint="eastAsia"/>
            <w:lang w:eastAsia="zh-CN"/>
          </w:rPr>
          <w:t>(一)、经济评价财务测算</w:t>
        </w:r>
        <w:r>
          <w:tab/>
        </w:r>
        <w:r>
          <w:fldChar w:fldCharType="begin"/>
        </w:r>
        <w:r>
          <w:instrText xml:space="preserve"> PAGEREF _Toc27157 \h </w:instrText>
        </w:r>
        <w:r>
          <w:fldChar w:fldCharType="separate"/>
        </w:r>
        <w:r>
          <w:t>25</w:t>
        </w:r>
        <w:r>
          <w:fldChar w:fldCharType="end"/>
        </w:r>
      </w:hyperlink>
    </w:p>
    <w:p>
      <w:pPr>
        <w:pStyle w:val="TOC2"/>
        <w:tabs>
          <w:tab w:val="right" w:leader="dot" w:pos="8306"/>
        </w:tabs>
      </w:pPr>
      <w:hyperlink w:anchor="_Toc6773" w:history="1">
        <w:r>
          <w:rPr>
            <w:rFonts w:ascii="仿宋" w:eastAsia="仿宋" w:hAnsi="仿宋" w:cs="仿宋" w:hint="eastAsia"/>
            <w:lang w:eastAsia="zh-CN"/>
          </w:rPr>
          <w:t>(二)、废气处理项目盈利能力分析</w:t>
        </w:r>
        <w:r>
          <w:tab/>
        </w:r>
        <w:r>
          <w:fldChar w:fldCharType="begin"/>
        </w:r>
        <w:r>
          <w:instrText xml:space="preserve"> PAGEREF _Toc6773 \h </w:instrText>
        </w:r>
        <w:r>
          <w:fldChar w:fldCharType="separate"/>
        </w:r>
        <w:r>
          <w:t>26</w:t>
        </w:r>
        <w:r>
          <w:fldChar w:fldCharType="end"/>
        </w:r>
      </w:hyperlink>
    </w:p>
    <w:p>
      <w:pPr>
        <w:pStyle w:val="TOC1"/>
        <w:tabs>
          <w:tab w:val="right" w:leader="dot" w:pos="8306"/>
        </w:tabs>
      </w:pPr>
      <w:hyperlink w:anchor="_Toc22825" w:history="1">
        <w:r>
          <w:rPr>
            <w:rFonts w:ascii="仿宋" w:eastAsia="仿宋" w:hAnsi="仿宋" w:cs="仿宋" w:hint="eastAsia"/>
            <w:lang w:eastAsia="zh-CN"/>
          </w:rPr>
          <w:t>八、生产安全保护</w:t>
        </w:r>
        <w:r>
          <w:tab/>
        </w:r>
        <w:r>
          <w:fldChar w:fldCharType="begin"/>
        </w:r>
        <w:r>
          <w:instrText xml:space="preserve"> PAGEREF _Toc22825 \h </w:instrText>
        </w:r>
        <w:r>
          <w:fldChar w:fldCharType="separate"/>
        </w:r>
        <w:r>
          <w:t>27</w:t>
        </w:r>
        <w:r>
          <w:fldChar w:fldCharType="end"/>
        </w:r>
      </w:hyperlink>
    </w:p>
    <w:p>
      <w:pPr>
        <w:pStyle w:val="TOC2"/>
        <w:tabs>
          <w:tab w:val="right" w:leader="dot" w:pos="8306"/>
        </w:tabs>
      </w:pPr>
      <w:hyperlink w:anchor="_Toc18755" w:history="1">
        <w:r>
          <w:rPr>
            <w:rFonts w:ascii="仿宋" w:eastAsia="仿宋" w:hAnsi="仿宋" w:cs="仿宋" w:hint="eastAsia"/>
            <w:lang w:eastAsia="zh-CN"/>
          </w:rPr>
          <w:t>(一)、消防安全</w:t>
        </w:r>
        <w:r>
          <w:tab/>
        </w:r>
        <w:r>
          <w:fldChar w:fldCharType="begin"/>
        </w:r>
        <w:r>
          <w:instrText xml:space="preserve"> PAGEREF _Toc18755 \h </w:instrText>
        </w:r>
        <w:r>
          <w:fldChar w:fldCharType="separate"/>
        </w:r>
        <w:r>
          <w:t>27</w:t>
        </w:r>
        <w:r>
          <w:fldChar w:fldCharType="end"/>
        </w:r>
      </w:hyperlink>
    </w:p>
    <w:p>
      <w:pPr>
        <w:pStyle w:val="TOC2"/>
        <w:tabs>
          <w:tab w:val="right" w:leader="dot" w:pos="8306"/>
        </w:tabs>
      </w:pPr>
      <w:hyperlink w:anchor="_Toc24898" w:history="1">
        <w:r>
          <w:rPr>
            <w:rFonts w:ascii="仿宋" w:eastAsia="仿宋" w:hAnsi="仿宋" w:cs="仿宋" w:hint="eastAsia"/>
            <w:lang w:eastAsia="zh-CN"/>
          </w:rPr>
          <w:t>(二)、防火防爆总图布置措施</w:t>
        </w:r>
        <w:r>
          <w:tab/>
        </w:r>
        <w:r>
          <w:fldChar w:fldCharType="begin"/>
        </w:r>
        <w:r>
          <w:instrText xml:space="preserve"> PAGEREF _Toc24898 \h </w:instrText>
        </w:r>
        <w:r>
          <w:fldChar w:fldCharType="separate"/>
        </w:r>
        <w:r>
          <w:t>28</w:t>
        </w:r>
        <w:r>
          <w:fldChar w:fldCharType="end"/>
        </w:r>
      </w:hyperlink>
    </w:p>
    <w:p>
      <w:pPr>
        <w:pStyle w:val="TOC2"/>
        <w:tabs>
          <w:tab w:val="right" w:leader="dot" w:pos="8306"/>
        </w:tabs>
      </w:pPr>
      <w:hyperlink w:anchor="_Toc22926" w:history="1">
        <w:r>
          <w:rPr>
            <w:rFonts w:ascii="仿宋" w:eastAsia="仿宋" w:hAnsi="仿宋" w:cs="仿宋" w:hint="eastAsia"/>
            <w:lang w:eastAsia="zh-CN"/>
          </w:rPr>
          <w:t>(三)、自然灾害防范措施</w:t>
        </w:r>
        <w:r>
          <w:tab/>
        </w:r>
        <w:r>
          <w:fldChar w:fldCharType="begin"/>
        </w:r>
        <w:r>
          <w:instrText xml:space="preserve"> PAGEREF _Toc22926 \h </w:instrText>
        </w:r>
        <w:r>
          <w:fldChar w:fldCharType="separate"/>
        </w:r>
        <w:r>
          <w:t>29</w:t>
        </w:r>
        <w:r>
          <w:fldChar w:fldCharType="end"/>
        </w:r>
      </w:hyperlink>
    </w:p>
    <w:p>
      <w:pPr>
        <w:pStyle w:val="TOC2"/>
        <w:tabs>
          <w:tab w:val="right" w:leader="dot" w:pos="8306"/>
        </w:tabs>
      </w:pPr>
      <w:hyperlink w:anchor="_Toc1083" w:history="1">
        <w:r>
          <w:rPr>
            <w:rFonts w:ascii="仿宋" w:eastAsia="仿宋" w:hAnsi="仿宋" w:cs="仿宋" w:hint="eastAsia"/>
            <w:lang w:eastAsia="zh-CN"/>
          </w:rPr>
          <w:t>(四)、安全色及安全标志使用要求</w:t>
        </w:r>
        <w:r>
          <w:tab/>
        </w:r>
        <w:r>
          <w:fldChar w:fldCharType="begin"/>
        </w:r>
        <w:r>
          <w:instrText xml:space="preserve"> PAGEREF _Toc1083 \h </w:instrText>
        </w:r>
        <w:r>
          <w:fldChar w:fldCharType="separate"/>
        </w:r>
        <w:r>
          <w:t>30</w:t>
        </w:r>
        <w:r>
          <w:fldChar w:fldCharType="end"/>
        </w:r>
      </w:hyperlink>
    </w:p>
    <w:p>
      <w:pPr>
        <w:pStyle w:val="TOC2"/>
        <w:tabs>
          <w:tab w:val="right" w:leader="dot" w:pos="8306"/>
        </w:tabs>
      </w:pPr>
      <w:hyperlink w:anchor="_Toc3122" w:history="1">
        <w:r>
          <w:rPr>
            <w:rFonts w:ascii="仿宋" w:eastAsia="仿宋" w:hAnsi="仿宋" w:cs="仿宋" w:hint="eastAsia"/>
            <w:lang w:eastAsia="zh-CN"/>
          </w:rPr>
          <w:t>(五)、防尘防毒措施</w:t>
        </w:r>
        <w:r>
          <w:tab/>
        </w:r>
        <w:r>
          <w:fldChar w:fldCharType="begin"/>
        </w:r>
        <w:r>
          <w:instrText xml:space="preserve"> PAGEREF _Toc3122 \h </w:instrText>
        </w:r>
        <w:r>
          <w:fldChar w:fldCharType="separate"/>
        </w:r>
        <w:r>
          <w:t>31</w:t>
        </w:r>
        <w:r>
          <w:fldChar w:fldCharType="end"/>
        </w:r>
      </w:hyperlink>
    </w:p>
    <w:p>
      <w:pPr>
        <w:pStyle w:val="TOC2"/>
        <w:tabs>
          <w:tab w:val="right" w:leader="dot" w:pos="8306"/>
        </w:tabs>
      </w:pPr>
      <w:hyperlink w:anchor="_Toc21575" w:history="1">
        <w:r>
          <w:rPr>
            <w:rFonts w:ascii="仿宋" w:eastAsia="仿宋" w:hAnsi="仿宋" w:cs="仿宋" w:hint="eastAsia"/>
            <w:lang w:eastAsia="zh-CN"/>
          </w:rPr>
          <w:t>(六)、防静电、触电防护及防雷措施</w:t>
        </w:r>
        <w:r>
          <w:tab/>
        </w:r>
        <w:r>
          <w:fldChar w:fldCharType="begin"/>
        </w:r>
        <w:r>
          <w:instrText xml:space="preserve"> PAGEREF _Toc21575 \h </w:instrText>
        </w:r>
        <w:r>
          <w:fldChar w:fldCharType="separate"/>
        </w:r>
        <w:r>
          <w:t>32</w:t>
        </w:r>
        <w:r>
          <w:fldChar w:fldCharType="end"/>
        </w:r>
      </w:hyperlink>
    </w:p>
    <w:p>
      <w:pPr>
        <w:pStyle w:val="TOC2"/>
        <w:tabs>
          <w:tab w:val="right" w:leader="dot" w:pos="8306"/>
        </w:tabs>
      </w:pPr>
      <w:hyperlink w:anchor="_Toc13389" w:history="1">
        <w:r>
          <w:rPr>
            <w:rFonts w:ascii="仿宋" w:eastAsia="仿宋" w:hAnsi="仿宋" w:cs="仿宋" w:hint="eastAsia"/>
            <w:lang w:eastAsia="zh-CN"/>
          </w:rPr>
          <w:t>(七)、机械设备安全保障措施</w:t>
        </w:r>
        <w:r>
          <w:tab/>
        </w:r>
        <w:r>
          <w:fldChar w:fldCharType="begin"/>
        </w:r>
        <w:r>
          <w:instrText xml:space="preserve"> PAGEREF _Toc13389 \h </w:instrText>
        </w:r>
        <w:r>
          <w:fldChar w:fldCharType="separate"/>
        </w:r>
        <w:r>
          <w:t>33</w:t>
        </w:r>
        <w:r>
          <w:fldChar w:fldCharType="end"/>
        </w:r>
      </w:hyperlink>
    </w:p>
    <w:p>
      <w:pPr>
        <w:pStyle w:val="TOC1"/>
        <w:tabs>
          <w:tab w:val="right" w:leader="dot" w:pos="8306"/>
        </w:tabs>
      </w:pPr>
      <w:hyperlink w:anchor="_Toc8919" w:history="1">
        <w:r>
          <w:rPr>
            <w:rFonts w:ascii="仿宋" w:eastAsia="仿宋" w:hAnsi="仿宋" w:cs="仿宋" w:hint="eastAsia"/>
            <w:lang w:eastAsia="zh-CN"/>
          </w:rPr>
          <w:t>九、废气处理项目人力资源培养与发展</w:t>
        </w:r>
        <w:r>
          <w:tab/>
        </w:r>
        <w:r>
          <w:fldChar w:fldCharType="begin"/>
        </w:r>
        <w:r>
          <w:instrText xml:space="preserve"> PAGEREF _Toc8919 \h </w:instrText>
        </w:r>
        <w:r>
          <w:fldChar w:fldCharType="separate"/>
        </w:r>
        <w:r>
          <w:t>34</w:t>
        </w:r>
        <w:r>
          <w:fldChar w:fldCharType="end"/>
        </w:r>
      </w:hyperlink>
    </w:p>
    <w:p>
      <w:pPr>
        <w:pStyle w:val="TOC2"/>
        <w:tabs>
          <w:tab w:val="right" w:leader="dot" w:pos="8306"/>
        </w:tabs>
      </w:pPr>
      <w:hyperlink w:anchor="_Toc17690" w:history="1">
        <w:r>
          <w:rPr>
            <w:rFonts w:ascii="仿宋" w:eastAsia="仿宋" w:hAnsi="仿宋" w:cs="仿宋" w:hint="eastAsia"/>
            <w:lang w:eastAsia="zh-CN"/>
          </w:rPr>
          <w:t>(一)、人才需求与规划</w:t>
        </w:r>
        <w:r>
          <w:tab/>
        </w:r>
        <w:r>
          <w:fldChar w:fldCharType="begin"/>
        </w:r>
        <w:r>
          <w:instrText xml:space="preserve"> PAGEREF _Toc17690 \h </w:instrText>
        </w:r>
        <w:r>
          <w:fldChar w:fldCharType="separate"/>
        </w:r>
        <w:r>
          <w:t>34</w:t>
        </w:r>
        <w:r>
          <w:fldChar w:fldCharType="end"/>
        </w:r>
      </w:hyperlink>
    </w:p>
    <w:p>
      <w:pPr>
        <w:pStyle w:val="TOC2"/>
        <w:tabs>
          <w:tab w:val="right" w:leader="dot" w:pos="8306"/>
        </w:tabs>
      </w:pPr>
      <w:hyperlink w:anchor="_Toc1952" w:history="1">
        <w:r>
          <w:rPr>
            <w:rFonts w:ascii="仿宋" w:eastAsia="仿宋" w:hAnsi="仿宋" w:cs="仿宋" w:hint="eastAsia"/>
            <w:lang w:eastAsia="zh-CN"/>
          </w:rPr>
          <w:t>(二)、培训与发展计划</w:t>
        </w:r>
        <w:r>
          <w:tab/>
        </w:r>
        <w:r>
          <w:fldChar w:fldCharType="begin"/>
        </w:r>
        <w:r>
          <w:instrText xml:space="preserve"> PAGEREF _Toc1952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84" w:history="1">
        <w:r>
          <w:rPr>
            <w:rFonts w:ascii="仿宋" w:eastAsia="仿宋" w:hAnsi="仿宋" w:cs="仿宋" w:hint="eastAsia"/>
            <w:lang w:eastAsia="zh-CN"/>
          </w:rPr>
          <w:t>十、废气处理项目风险管理</w:t>
        </w:r>
        <w:r>
          <w:tab/>
        </w:r>
        <w:r>
          <w:fldChar w:fldCharType="begin"/>
        </w:r>
        <w:r>
          <w:instrText xml:space="preserve"> PAGEREF _Toc11084 \h </w:instrText>
        </w:r>
        <w:r>
          <w:fldChar w:fldCharType="separate"/>
        </w:r>
        <w:r>
          <w:t>36</w:t>
        </w:r>
        <w:r>
          <w:fldChar w:fldCharType="end"/>
        </w:r>
      </w:hyperlink>
    </w:p>
    <w:p>
      <w:pPr>
        <w:pStyle w:val="TOC2"/>
        <w:tabs>
          <w:tab w:val="right" w:leader="dot" w:pos="8306"/>
        </w:tabs>
      </w:pPr>
      <w:hyperlink w:anchor="_Toc2297" w:history="1">
        <w:r>
          <w:rPr>
            <w:rFonts w:ascii="仿宋" w:eastAsia="仿宋" w:hAnsi="仿宋" w:cs="仿宋" w:hint="eastAsia"/>
            <w:lang w:eastAsia="zh-CN"/>
          </w:rPr>
          <w:t>(一)、风险识别与评估</w:t>
        </w:r>
        <w:r>
          <w:tab/>
        </w:r>
        <w:r>
          <w:fldChar w:fldCharType="begin"/>
        </w:r>
        <w:r>
          <w:instrText xml:space="preserve"> PAGEREF _Toc2297 \h </w:instrText>
        </w:r>
        <w:r>
          <w:fldChar w:fldCharType="separate"/>
        </w:r>
        <w:r>
          <w:t>36</w:t>
        </w:r>
        <w:r>
          <w:fldChar w:fldCharType="end"/>
        </w:r>
      </w:hyperlink>
    </w:p>
    <w:p>
      <w:pPr>
        <w:pStyle w:val="TOC2"/>
        <w:tabs>
          <w:tab w:val="right" w:leader="dot" w:pos="8306"/>
        </w:tabs>
      </w:pPr>
      <w:hyperlink w:anchor="_Toc13968" w:history="1">
        <w:r>
          <w:rPr>
            <w:rFonts w:ascii="仿宋" w:eastAsia="仿宋" w:hAnsi="仿宋" w:cs="仿宋" w:hint="eastAsia"/>
            <w:lang w:eastAsia="zh-CN"/>
          </w:rPr>
          <w:t>(二)、风险应对策略</w:t>
        </w:r>
        <w:r>
          <w:tab/>
        </w:r>
        <w:r>
          <w:fldChar w:fldCharType="begin"/>
        </w:r>
        <w:r>
          <w:instrText xml:space="preserve"> PAGEREF _Toc13968 \h </w:instrText>
        </w:r>
        <w:r>
          <w:fldChar w:fldCharType="separate"/>
        </w:r>
        <w:r>
          <w:t>37</w:t>
        </w:r>
        <w:r>
          <w:fldChar w:fldCharType="end"/>
        </w:r>
      </w:hyperlink>
    </w:p>
    <w:p>
      <w:pPr>
        <w:pStyle w:val="TOC2"/>
        <w:tabs>
          <w:tab w:val="right" w:leader="dot" w:pos="8306"/>
        </w:tabs>
      </w:pPr>
      <w:hyperlink w:anchor="_Toc14303" w:history="1">
        <w:r>
          <w:rPr>
            <w:rFonts w:ascii="仿宋" w:eastAsia="仿宋" w:hAnsi="仿宋" w:cs="仿宋" w:hint="eastAsia"/>
            <w:lang w:eastAsia="zh-CN"/>
          </w:rPr>
          <w:t>(三)、风险监控与控制</w:t>
        </w:r>
        <w:r>
          <w:tab/>
        </w:r>
        <w:r>
          <w:fldChar w:fldCharType="begin"/>
        </w:r>
        <w:r>
          <w:instrText xml:space="preserve"> PAGEREF _Toc14303 \h </w:instrText>
        </w:r>
        <w:r>
          <w:fldChar w:fldCharType="separate"/>
        </w:r>
        <w:r>
          <w:t>39</w:t>
        </w:r>
        <w:r>
          <w:fldChar w:fldCharType="end"/>
        </w:r>
      </w:hyperlink>
    </w:p>
    <w:p>
      <w:pPr>
        <w:pStyle w:val="TOC1"/>
        <w:tabs>
          <w:tab w:val="right" w:leader="dot" w:pos="8306"/>
        </w:tabs>
      </w:pPr>
      <w:hyperlink w:anchor="_Toc15335" w:history="1">
        <w:r>
          <w:rPr>
            <w:rFonts w:ascii="仿宋" w:eastAsia="仿宋" w:hAnsi="仿宋" w:cs="仿宋" w:hint="eastAsia"/>
            <w:lang w:eastAsia="zh-CN"/>
          </w:rPr>
          <w:t>十一、废气处理项目社会影响</w:t>
        </w:r>
        <w:r>
          <w:tab/>
        </w:r>
        <w:r>
          <w:fldChar w:fldCharType="begin"/>
        </w:r>
        <w:r>
          <w:instrText xml:space="preserve"> PAGEREF _Toc15335 \h </w:instrText>
        </w:r>
        <w:r>
          <w:fldChar w:fldCharType="separate"/>
        </w:r>
        <w:r>
          <w:t>40</w:t>
        </w:r>
        <w:r>
          <w:fldChar w:fldCharType="end"/>
        </w:r>
      </w:hyperlink>
    </w:p>
    <w:p>
      <w:pPr>
        <w:pStyle w:val="TOC2"/>
        <w:tabs>
          <w:tab w:val="right" w:leader="dot" w:pos="8306"/>
        </w:tabs>
      </w:pPr>
      <w:hyperlink w:anchor="_Toc25953" w:history="1">
        <w:r>
          <w:rPr>
            <w:rFonts w:ascii="仿宋" w:eastAsia="仿宋" w:hAnsi="仿宋" w:cs="仿宋" w:hint="eastAsia"/>
            <w:lang w:eastAsia="zh-CN"/>
          </w:rPr>
          <w:t>(一)、社会责任与义务</w:t>
        </w:r>
        <w:r>
          <w:tab/>
        </w:r>
        <w:r>
          <w:fldChar w:fldCharType="begin"/>
        </w:r>
        <w:r>
          <w:instrText xml:space="preserve"> PAGEREF _Toc25953 \h </w:instrText>
        </w:r>
        <w:r>
          <w:fldChar w:fldCharType="separate"/>
        </w:r>
        <w:r>
          <w:t>40</w:t>
        </w:r>
        <w:r>
          <w:fldChar w:fldCharType="end"/>
        </w:r>
      </w:hyperlink>
    </w:p>
    <w:p>
      <w:pPr>
        <w:pStyle w:val="TOC2"/>
        <w:tabs>
          <w:tab w:val="right" w:leader="dot" w:pos="8306"/>
        </w:tabs>
      </w:pPr>
      <w:hyperlink w:anchor="_Toc8173" w:history="1">
        <w:r>
          <w:rPr>
            <w:rFonts w:ascii="仿宋" w:eastAsia="仿宋" w:hAnsi="仿宋" w:cs="仿宋" w:hint="eastAsia"/>
            <w:lang w:eastAsia="zh-CN"/>
          </w:rPr>
          <w:t>(二)、社会参与与沟通</w:t>
        </w:r>
        <w:r>
          <w:tab/>
        </w:r>
        <w:r>
          <w:fldChar w:fldCharType="begin"/>
        </w:r>
        <w:r>
          <w:instrText xml:space="preserve"> PAGEREF _Toc8173 \h </w:instrText>
        </w:r>
        <w:r>
          <w:fldChar w:fldCharType="separate"/>
        </w:r>
        <w:r>
          <w:t>40</w:t>
        </w:r>
        <w:r>
          <w:fldChar w:fldCharType="end"/>
        </w:r>
      </w:hyperlink>
    </w:p>
    <w:p>
      <w:pPr>
        <w:pStyle w:val="TOC1"/>
        <w:tabs>
          <w:tab w:val="right" w:leader="dot" w:pos="8306"/>
        </w:tabs>
      </w:pPr>
      <w:hyperlink w:anchor="_Toc1103" w:history="1">
        <w:r>
          <w:rPr>
            <w:rFonts w:ascii="仿宋" w:eastAsia="仿宋" w:hAnsi="仿宋" w:cs="仿宋" w:hint="eastAsia"/>
            <w:lang w:eastAsia="zh-CN"/>
          </w:rPr>
          <w:t>十二、废气处理项目环境影响分析</w:t>
        </w:r>
        <w:r>
          <w:tab/>
        </w:r>
        <w:r>
          <w:fldChar w:fldCharType="begin"/>
        </w:r>
        <w:r>
          <w:instrText xml:space="preserve"> PAGEREF _Toc1103 \h </w:instrText>
        </w:r>
        <w:r>
          <w:fldChar w:fldCharType="separate"/>
        </w:r>
        <w:r>
          <w:t>41</w:t>
        </w:r>
        <w:r>
          <w:fldChar w:fldCharType="end"/>
        </w:r>
      </w:hyperlink>
    </w:p>
    <w:p>
      <w:pPr>
        <w:pStyle w:val="TOC2"/>
        <w:tabs>
          <w:tab w:val="right" w:leader="dot" w:pos="8306"/>
        </w:tabs>
      </w:pPr>
      <w:hyperlink w:anchor="_Toc12366" w:history="1">
        <w:r>
          <w:rPr>
            <w:rFonts w:ascii="仿宋" w:eastAsia="仿宋" w:hAnsi="仿宋" w:cs="仿宋" w:hint="eastAsia"/>
            <w:lang w:eastAsia="zh-CN"/>
          </w:rPr>
          <w:t>(一)、建设区域环境质量现状</w:t>
        </w:r>
        <w:r>
          <w:tab/>
        </w:r>
        <w:r>
          <w:fldChar w:fldCharType="begin"/>
        </w:r>
        <w:r>
          <w:instrText xml:space="preserve"> PAGEREF _Toc12366 \h </w:instrText>
        </w:r>
        <w:r>
          <w:fldChar w:fldCharType="separate"/>
        </w:r>
        <w:r>
          <w:t>41</w:t>
        </w:r>
        <w:r>
          <w:fldChar w:fldCharType="end"/>
        </w:r>
      </w:hyperlink>
    </w:p>
    <w:p>
      <w:pPr>
        <w:pStyle w:val="TOC2"/>
        <w:tabs>
          <w:tab w:val="right" w:leader="dot" w:pos="8306"/>
        </w:tabs>
      </w:pPr>
      <w:hyperlink w:anchor="_Toc8527" w:history="1">
        <w:r>
          <w:rPr>
            <w:rFonts w:ascii="仿宋" w:eastAsia="仿宋" w:hAnsi="仿宋" w:cs="仿宋" w:hint="eastAsia"/>
            <w:lang w:eastAsia="zh-CN"/>
          </w:rPr>
          <w:t>(二)、建设期环境保护</w:t>
        </w:r>
        <w:r>
          <w:tab/>
        </w:r>
        <w:r>
          <w:fldChar w:fldCharType="begin"/>
        </w:r>
        <w:r>
          <w:instrText xml:space="preserve"> PAGEREF _Toc8527 \h </w:instrText>
        </w:r>
        <w:r>
          <w:fldChar w:fldCharType="separate"/>
        </w:r>
        <w:r>
          <w:t>43</w:t>
        </w:r>
        <w:r>
          <w:fldChar w:fldCharType="end"/>
        </w:r>
      </w:hyperlink>
    </w:p>
    <w:p>
      <w:pPr>
        <w:pStyle w:val="TOC2"/>
        <w:tabs>
          <w:tab w:val="right" w:leader="dot" w:pos="8306"/>
        </w:tabs>
      </w:pPr>
      <w:hyperlink w:anchor="_Toc11772" w:history="1">
        <w:r>
          <w:rPr>
            <w:rFonts w:ascii="仿宋" w:eastAsia="仿宋" w:hAnsi="仿宋" w:cs="仿宋" w:hint="eastAsia"/>
            <w:lang w:eastAsia="zh-CN"/>
          </w:rPr>
          <w:t>(三)、运营期环境保护</w:t>
        </w:r>
        <w:r>
          <w:tab/>
        </w:r>
        <w:r>
          <w:fldChar w:fldCharType="begin"/>
        </w:r>
        <w:r>
          <w:instrText xml:space="preserve"> PAGEREF _Toc11772 \h </w:instrText>
        </w:r>
        <w:r>
          <w:fldChar w:fldCharType="separate"/>
        </w:r>
        <w:r>
          <w:t>44</w:t>
        </w:r>
        <w:r>
          <w:fldChar w:fldCharType="end"/>
        </w:r>
      </w:hyperlink>
    </w:p>
    <w:p>
      <w:pPr>
        <w:pStyle w:val="TOC2"/>
        <w:tabs>
          <w:tab w:val="right" w:leader="dot" w:pos="8306"/>
        </w:tabs>
      </w:pPr>
      <w:hyperlink w:anchor="_Toc27862" w:history="1">
        <w:r>
          <w:rPr>
            <w:rFonts w:ascii="仿宋" w:eastAsia="仿宋" w:hAnsi="仿宋" w:cs="仿宋" w:hint="eastAsia"/>
            <w:lang w:eastAsia="zh-CN"/>
          </w:rPr>
          <w:t>(四)、废气处理项目建设对区域经济的影响</w:t>
        </w:r>
        <w:r>
          <w:tab/>
        </w:r>
        <w:r>
          <w:fldChar w:fldCharType="begin"/>
        </w:r>
        <w:r>
          <w:instrText xml:space="preserve"> PAGEREF _Toc27862 \h </w:instrText>
        </w:r>
        <w:r>
          <w:fldChar w:fldCharType="separate"/>
        </w:r>
        <w:r>
          <w:t>45</w:t>
        </w:r>
        <w:r>
          <w:fldChar w:fldCharType="end"/>
        </w:r>
      </w:hyperlink>
    </w:p>
    <w:p>
      <w:pPr>
        <w:pStyle w:val="TOC2"/>
        <w:tabs>
          <w:tab w:val="right" w:leader="dot" w:pos="8306"/>
        </w:tabs>
      </w:pPr>
      <w:hyperlink w:anchor="_Toc13784" w:history="1">
        <w:r>
          <w:rPr>
            <w:rFonts w:ascii="仿宋" w:eastAsia="仿宋" w:hAnsi="仿宋" w:cs="仿宋" w:hint="eastAsia"/>
            <w:lang w:eastAsia="zh-CN"/>
          </w:rPr>
          <w:t>(五)、废弃物处理</w:t>
        </w:r>
        <w:r>
          <w:tab/>
        </w:r>
        <w:r>
          <w:fldChar w:fldCharType="begin"/>
        </w:r>
        <w:r>
          <w:instrText xml:space="preserve"> PAGEREF _Toc13784 \h </w:instrText>
        </w:r>
        <w:r>
          <w:fldChar w:fldCharType="separate"/>
        </w:r>
        <w:r>
          <w:t>47</w:t>
        </w:r>
        <w:r>
          <w:fldChar w:fldCharType="end"/>
        </w:r>
      </w:hyperlink>
    </w:p>
    <w:p>
      <w:pPr>
        <w:pStyle w:val="TOC2"/>
        <w:tabs>
          <w:tab w:val="right" w:leader="dot" w:pos="8306"/>
        </w:tabs>
      </w:pPr>
      <w:hyperlink w:anchor="_Toc28044" w:history="1">
        <w:r>
          <w:rPr>
            <w:rFonts w:ascii="仿宋" w:eastAsia="仿宋" w:hAnsi="仿宋" w:cs="仿宋" w:hint="eastAsia"/>
            <w:lang w:eastAsia="zh-CN"/>
          </w:rPr>
          <w:t>(六)、特殊环境影响分析</w:t>
        </w:r>
        <w:r>
          <w:tab/>
        </w:r>
        <w:r>
          <w:fldChar w:fldCharType="begin"/>
        </w:r>
        <w:r>
          <w:instrText xml:space="preserve"> PAGEREF _Toc28044 \h </w:instrText>
        </w:r>
        <w:r>
          <w:fldChar w:fldCharType="separate"/>
        </w:r>
        <w:r>
          <w:t>48</w:t>
        </w:r>
        <w:r>
          <w:fldChar w:fldCharType="end"/>
        </w:r>
      </w:hyperlink>
    </w:p>
    <w:p>
      <w:pPr>
        <w:pStyle w:val="TOC2"/>
        <w:tabs>
          <w:tab w:val="right" w:leader="dot" w:pos="8306"/>
        </w:tabs>
      </w:pPr>
      <w:hyperlink w:anchor="_Toc25589" w:history="1">
        <w:r>
          <w:rPr>
            <w:rFonts w:ascii="仿宋" w:eastAsia="仿宋" w:hAnsi="仿宋" w:cs="仿宋" w:hint="eastAsia"/>
            <w:lang w:eastAsia="zh-CN"/>
          </w:rPr>
          <w:t>(七)、清洁生产</w:t>
        </w:r>
        <w:r>
          <w:tab/>
        </w:r>
        <w:r>
          <w:fldChar w:fldCharType="begin"/>
        </w:r>
        <w:r>
          <w:instrText xml:space="preserve"> PAGEREF _Toc25589 \h </w:instrText>
        </w:r>
        <w:r>
          <w:fldChar w:fldCharType="separate"/>
        </w:r>
        <w:r>
          <w:t>50</w:t>
        </w:r>
        <w:r>
          <w:fldChar w:fldCharType="end"/>
        </w:r>
      </w:hyperlink>
    </w:p>
    <w:p>
      <w:pPr>
        <w:pStyle w:val="TOC2"/>
        <w:tabs>
          <w:tab w:val="right" w:leader="dot" w:pos="8306"/>
        </w:tabs>
      </w:pPr>
      <w:hyperlink w:anchor="_Toc26400" w:history="1">
        <w:r>
          <w:rPr>
            <w:rFonts w:ascii="仿宋" w:eastAsia="仿宋" w:hAnsi="仿宋" w:cs="仿宋" w:hint="eastAsia"/>
            <w:lang w:eastAsia="zh-CN"/>
          </w:rPr>
          <w:t>(八)、环境保护综合评价</w:t>
        </w:r>
        <w:r>
          <w:tab/>
        </w:r>
        <w:r>
          <w:fldChar w:fldCharType="begin"/>
        </w:r>
        <w:r>
          <w:instrText xml:space="preserve"> PAGEREF _Toc26400 \h </w:instrText>
        </w:r>
        <w:r>
          <w:fldChar w:fldCharType="separate"/>
        </w:r>
        <w:r>
          <w:t>51</w:t>
        </w:r>
        <w:r>
          <w:fldChar w:fldCharType="end"/>
        </w:r>
      </w:hyperlink>
    </w:p>
    <w:p>
      <w:pPr>
        <w:pStyle w:val="TOC1"/>
        <w:tabs>
          <w:tab w:val="right" w:leader="dot" w:pos="8306"/>
        </w:tabs>
      </w:pPr>
      <w:hyperlink w:anchor="_Toc11675" w:history="1">
        <w:r>
          <w:rPr>
            <w:rFonts w:ascii="仿宋" w:eastAsia="仿宋" w:hAnsi="仿宋" w:cs="仿宋" w:hint="eastAsia"/>
            <w:lang w:eastAsia="zh-CN"/>
          </w:rPr>
          <w:t>十三、供应链管理</w:t>
        </w:r>
        <w:r>
          <w:tab/>
        </w:r>
        <w:r>
          <w:fldChar w:fldCharType="begin"/>
        </w:r>
        <w:r>
          <w:instrText xml:space="preserve"> PAGEREF _Toc11675 \h </w:instrText>
        </w:r>
        <w:r>
          <w:fldChar w:fldCharType="separate"/>
        </w:r>
        <w:r>
          <w:t>52</w:t>
        </w:r>
        <w:r>
          <w:fldChar w:fldCharType="end"/>
        </w:r>
      </w:hyperlink>
    </w:p>
    <w:p>
      <w:pPr>
        <w:pStyle w:val="TOC2"/>
        <w:tabs>
          <w:tab w:val="right" w:leader="dot" w:pos="8306"/>
        </w:tabs>
      </w:pPr>
      <w:hyperlink w:anchor="_Toc8361" w:history="1">
        <w:r>
          <w:rPr>
            <w:rFonts w:ascii="仿宋" w:eastAsia="仿宋" w:hAnsi="仿宋" w:cs="仿宋" w:hint="eastAsia"/>
            <w:lang w:eastAsia="zh-CN"/>
          </w:rPr>
          <w:t>(一)、供应链战略规划</w:t>
        </w:r>
        <w:r>
          <w:tab/>
        </w:r>
        <w:r>
          <w:fldChar w:fldCharType="begin"/>
        </w:r>
        <w:r>
          <w:instrText xml:space="preserve"> PAGEREF _Toc8361 \h </w:instrText>
        </w:r>
        <w:r>
          <w:fldChar w:fldCharType="separate"/>
        </w:r>
        <w:r>
          <w:t>52</w:t>
        </w:r>
        <w:r>
          <w:fldChar w:fldCharType="end"/>
        </w:r>
      </w:hyperlink>
    </w:p>
    <w:p>
      <w:pPr>
        <w:pStyle w:val="TOC2"/>
        <w:tabs>
          <w:tab w:val="right" w:leader="dot" w:pos="8306"/>
        </w:tabs>
      </w:pPr>
      <w:hyperlink w:anchor="_Toc4271" w:history="1">
        <w:r>
          <w:rPr>
            <w:rFonts w:ascii="仿宋" w:eastAsia="仿宋" w:hAnsi="仿宋" w:cs="仿宋" w:hint="eastAsia"/>
            <w:lang w:eastAsia="zh-CN"/>
          </w:rPr>
          <w:t>(二)、供应商选择与合作</w:t>
        </w:r>
        <w:r>
          <w:tab/>
        </w:r>
        <w:r>
          <w:fldChar w:fldCharType="begin"/>
        </w:r>
        <w:r>
          <w:instrText xml:space="preserve"> PAGEREF _Toc4271 \h </w:instrText>
        </w:r>
        <w:r>
          <w:fldChar w:fldCharType="separate"/>
        </w:r>
        <w:r>
          <w:t>53</w:t>
        </w:r>
        <w:r>
          <w:fldChar w:fldCharType="end"/>
        </w:r>
      </w:hyperlink>
    </w:p>
    <w:p>
      <w:pPr>
        <w:pStyle w:val="TOC2"/>
        <w:tabs>
          <w:tab w:val="right" w:leader="dot" w:pos="8306"/>
        </w:tabs>
      </w:pPr>
      <w:hyperlink w:anchor="_Toc20217" w:history="1">
        <w:r>
          <w:rPr>
            <w:rFonts w:ascii="仿宋" w:eastAsia="仿宋" w:hAnsi="仿宋" w:cs="仿宋" w:hint="eastAsia"/>
            <w:lang w:eastAsia="zh-CN"/>
          </w:rPr>
          <w:t>(三)、物流与库存管理</w:t>
        </w:r>
        <w:r>
          <w:tab/>
        </w:r>
        <w:r>
          <w:fldChar w:fldCharType="begin"/>
        </w:r>
        <w:r>
          <w:instrText xml:space="preserve"> PAGEREF _Toc20217 \h </w:instrText>
        </w:r>
        <w:r>
          <w:fldChar w:fldCharType="separate"/>
        </w:r>
        <w:r>
          <w:t>55</w:t>
        </w:r>
        <w:r>
          <w:fldChar w:fldCharType="end"/>
        </w:r>
      </w:hyperlink>
    </w:p>
    <w:p>
      <w:pPr>
        <w:pStyle w:val="TOC1"/>
        <w:tabs>
          <w:tab w:val="right" w:leader="dot" w:pos="8306"/>
        </w:tabs>
      </w:pPr>
      <w:hyperlink w:anchor="_Toc27449" w:history="1">
        <w:r>
          <w:rPr>
            <w:rFonts w:ascii="仿宋" w:eastAsia="仿宋" w:hAnsi="仿宋" w:cs="仿宋" w:hint="eastAsia"/>
            <w:lang w:eastAsia="zh-CN"/>
          </w:rPr>
          <w:t>十四、废气处理项目变更管理</w:t>
        </w:r>
        <w:r>
          <w:tab/>
        </w:r>
        <w:r>
          <w:fldChar w:fldCharType="begin"/>
        </w:r>
        <w:r>
          <w:instrText xml:space="preserve"> PAGEREF _Toc27449 \h </w:instrText>
        </w:r>
        <w:r>
          <w:fldChar w:fldCharType="separate"/>
        </w:r>
        <w:r>
          <w:t>56</w:t>
        </w:r>
        <w:r>
          <w:fldChar w:fldCharType="end"/>
        </w:r>
      </w:hyperlink>
    </w:p>
    <w:p>
      <w:pPr>
        <w:pStyle w:val="TOC2"/>
        <w:tabs>
          <w:tab w:val="right" w:leader="dot" w:pos="8306"/>
        </w:tabs>
      </w:pPr>
      <w:hyperlink w:anchor="_Toc19083" w:history="1">
        <w:r>
          <w:rPr>
            <w:rFonts w:ascii="仿宋" w:eastAsia="仿宋" w:hAnsi="仿宋" w:cs="仿宋" w:hint="eastAsia"/>
            <w:lang w:eastAsia="zh-CN"/>
          </w:rPr>
          <w:t>(一)、变更申请与评估</w:t>
        </w:r>
        <w:r>
          <w:tab/>
        </w:r>
        <w:r>
          <w:fldChar w:fldCharType="begin"/>
        </w:r>
        <w:r>
          <w:instrText xml:space="preserve"> PAGEREF _Toc19083 \h </w:instrText>
        </w:r>
        <w:r>
          <w:fldChar w:fldCharType="separate"/>
        </w:r>
        <w:r>
          <w:t>56</w:t>
        </w:r>
        <w:r>
          <w:fldChar w:fldCharType="end"/>
        </w:r>
      </w:hyperlink>
    </w:p>
    <w:p>
      <w:pPr>
        <w:pStyle w:val="TOC2"/>
        <w:tabs>
          <w:tab w:val="right" w:leader="dot" w:pos="8306"/>
        </w:tabs>
      </w:pPr>
      <w:hyperlink w:anchor="_Toc9233" w:history="1">
        <w:r>
          <w:rPr>
            <w:rFonts w:ascii="仿宋" w:eastAsia="仿宋" w:hAnsi="仿宋" w:cs="仿宋" w:hint="eastAsia"/>
            <w:lang w:eastAsia="zh-CN"/>
          </w:rPr>
          <w:t>(二)、变更实施与控制</w:t>
        </w:r>
        <w:r>
          <w:tab/>
        </w:r>
        <w:r>
          <w:fldChar w:fldCharType="begin"/>
        </w:r>
        <w:r>
          <w:instrText xml:space="preserve"> PAGEREF _Toc9233 \h </w:instrText>
        </w:r>
        <w:r>
          <w:fldChar w:fldCharType="separate"/>
        </w:r>
        <w:r>
          <w:t>56</w:t>
        </w:r>
        <w:r>
          <w:fldChar w:fldCharType="end"/>
        </w:r>
      </w:hyperlink>
    </w:p>
    <w:p>
      <w:pPr>
        <w:pStyle w:val="TOC1"/>
        <w:tabs>
          <w:tab w:val="right" w:leader="dot" w:pos="8306"/>
        </w:tabs>
      </w:pPr>
      <w:hyperlink w:anchor="_Toc13819" w:history="1">
        <w:r>
          <w:rPr>
            <w:rFonts w:ascii="仿宋" w:eastAsia="仿宋" w:hAnsi="仿宋" w:cs="仿宋" w:hint="eastAsia"/>
            <w:lang w:eastAsia="zh-CN"/>
          </w:rPr>
          <w:t>十五、废气处理项目实施保障措施</w:t>
        </w:r>
        <w:r>
          <w:tab/>
        </w:r>
        <w:r>
          <w:fldChar w:fldCharType="begin"/>
        </w:r>
        <w:r>
          <w:instrText xml:space="preserve"> PAGEREF _Toc13819 \h </w:instrText>
        </w:r>
        <w:r>
          <w:fldChar w:fldCharType="separate"/>
        </w:r>
        <w:r>
          <w:t>57</w:t>
        </w:r>
        <w:r>
          <w:fldChar w:fldCharType="end"/>
        </w:r>
      </w:hyperlink>
    </w:p>
    <w:p>
      <w:pPr>
        <w:pStyle w:val="TOC2"/>
        <w:tabs>
          <w:tab w:val="right" w:leader="dot" w:pos="8306"/>
        </w:tabs>
      </w:pPr>
      <w:hyperlink w:anchor="_Toc22012" w:history="1">
        <w:r>
          <w:rPr>
            <w:rFonts w:ascii="仿宋" w:eastAsia="仿宋" w:hAnsi="仿宋" w:cs="仿宋" w:hint="eastAsia"/>
            <w:lang w:eastAsia="zh-CN"/>
          </w:rPr>
          <w:t>(一)、废气处理项目实施保障机制</w:t>
        </w:r>
        <w:r>
          <w:tab/>
        </w:r>
        <w:r>
          <w:fldChar w:fldCharType="begin"/>
        </w:r>
        <w:r>
          <w:instrText xml:space="preserve"> PAGEREF _Toc22012 \h </w:instrText>
        </w:r>
        <w:r>
          <w:fldChar w:fldCharType="separate"/>
        </w:r>
        <w:r>
          <w:t>57</w:t>
        </w:r>
        <w:r>
          <w:fldChar w:fldCharType="end"/>
        </w:r>
      </w:hyperlink>
    </w:p>
    <w:p>
      <w:pPr>
        <w:pStyle w:val="TOC2"/>
        <w:tabs>
          <w:tab w:val="right" w:leader="dot" w:pos="8306"/>
        </w:tabs>
      </w:pPr>
      <w:hyperlink w:anchor="_Toc8488" w:history="1">
        <w:r>
          <w:rPr>
            <w:rFonts w:ascii="仿宋" w:eastAsia="仿宋" w:hAnsi="仿宋" w:cs="仿宋" w:hint="eastAsia"/>
            <w:lang w:eastAsia="zh-CN"/>
          </w:rPr>
          <w:t>(二)、废气处理项目法律合规要求</w:t>
        </w:r>
        <w:r>
          <w:tab/>
        </w:r>
        <w:r>
          <w:fldChar w:fldCharType="begin"/>
        </w:r>
        <w:r>
          <w:instrText xml:space="preserve"> PAGEREF _Toc8488 \h </w:instrText>
        </w:r>
        <w:r>
          <w:fldChar w:fldCharType="separate"/>
        </w:r>
        <w:r>
          <w:t>61</w:t>
        </w:r>
        <w:r>
          <w:fldChar w:fldCharType="end"/>
        </w:r>
      </w:hyperlink>
    </w:p>
    <w:p>
      <w:pPr>
        <w:pStyle w:val="TOC2"/>
        <w:tabs>
          <w:tab w:val="right" w:leader="dot" w:pos="8306"/>
        </w:tabs>
      </w:pPr>
      <w:hyperlink w:anchor="_Toc30922" w:history="1">
        <w:r>
          <w:rPr>
            <w:rFonts w:ascii="仿宋" w:eastAsia="仿宋" w:hAnsi="仿宋" w:cs="仿宋" w:hint="eastAsia"/>
            <w:lang w:eastAsia="zh-CN"/>
          </w:rPr>
          <w:t>(三)、废气处理项目合同管理与法律事务</w:t>
        </w:r>
        <w:r>
          <w:tab/>
        </w:r>
        <w:r>
          <w:fldChar w:fldCharType="begin"/>
        </w:r>
        <w:r>
          <w:instrText xml:space="preserve"> PAGEREF _Toc30922 \h </w:instrText>
        </w:r>
        <w:r>
          <w:fldChar w:fldCharType="separate"/>
        </w:r>
        <w:r>
          <w:t>65</w:t>
        </w:r>
        <w:r>
          <w:fldChar w:fldCharType="end"/>
        </w:r>
      </w:hyperlink>
    </w:p>
    <w:p>
      <w:pPr>
        <w:pStyle w:val="TOC2"/>
        <w:tabs>
          <w:tab w:val="right" w:leader="dot" w:pos="8306"/>
        </w:tabs>
      </w:pPr>
      <w:hyperlink w:anchor="_Toc22122" w:history="1">
        <w:r>
          <w:rPr>
            <w:rFonts w:ascii="仿宋" w:eastAsia="仿宋" w:hAnsi="仿宋" w:cs="仿宋" w:hint="eastAsia"/>
            <w:lang w:eastAsia="zh-CN"/>
          </w:rPr>
          <w:t>(四)、废气处理项目知识产权保护策略</w:t>
        </w:r>
        <w:r>
          <w:tab/>
        </w:r>
        <w:r>
          <w:fldChar w:fldCharType="begin"/>
        </w:r>
        <w:r>
          <w:instrText xml:space="preserve"> PAGEREF _Toc22122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43"/>
      <w:r>
        <w:rPr>
          <w:rFonts w:ascii="仿宋" w:eastAsia="仿宋" w:hAnsi="仿宋" w:cs="仿宋" w:hint="eastAsia"/>
          <w:sz w:val="28"/>
          <w:lang w:eastAsia="zh-CN"/>
        </w:rPr>
        <w:t>一、废气处理项目概论</w:t>
      </w:r>
      <w:bookmarkEnd w:id="2"/>
    </w:p>
    <w:p>
      <w:pPr>
        <w:pStyle w:val="Heading2"/>
        <w:rPr>
          <w:rFonts w:ascii="仿宋" w:eastAsia="仿宋" w:hAnsi="仿宋" w:cs="仿宋" w:hint="eastAsia"/>
          <w:lang w:eastAsia="zh-CN"/>
        </w:rPr>
      </w:pPr>
      <w:bookmarkStart w:id="3" w:name="_Toc8028"/>
      <w:r>
        <w:rPr>
          <w:rFonts w:ascii="仿宋" w:eastAsia="仿宋" w:hAnsi="仿宋" w:cs="仿宋" w:hint="eastAsia"/>
          <w:lang w:eastAsia="zh-CN"/>
        </w:rPr>
        <w:t>(一)、废气处理项目概况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起源追溯至对市场的深入洞察。市场的不断演变与变革为废气处理项目提供了难得的机遇。当前市场存在的需求缺口和变革的大环境共同构成了废气处理项目的背景。这个废气处理项目旨在充分利用市场机遇，填补行业中尚未满足的需求，为客户提供全新的解决方案。市场的变革和需求的增长使得这个废气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废气处理项目名称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正式命名为废气处理。这个名称不仅仅是一个标识，更代表了废气处理项目的核心理念和愿景。它蕴含着废气处理项目所要解决问题的关键字，具有强烈的表达和辨识度，为废气处理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废气处理项目目标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核心目标是提供一种全新、高效的解决方案，满足客户日益增长的需求。废气处理项目追求的不仅仅是满足市场需求，更是在市场中获得卓越的竞争优势。通过不断提升产品或服务的质量和创新水平，废气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废气处理项目范围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全面涵盖了产品研发、制造、市场推广和售后服务，确保从产品设计到最终用户体验的全方位关注。这一全面的废气处理项目范围是为了确保废气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废气处理项目时间表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废气处理项目计划在未来18个月内完成，包括研发、测试、市场试点和正式推出等不同阶段。这个时间表的合理设计是为了确保废气处理项目各个阶段的顺利推进，以便按时交付高质量的成果。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废气处理项目预算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废气处理项目总预算估算为XX百万美元，主要分配在研发、市场推广、人员培训和运营等方面。这一充足的预算为废气处理项目提供了充足的资源，确保废气处理项目在各个方面都能取得优异的表现。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废气处理项目风险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废气处理项目可能面临的风险包括市场接受度低、技术难题、竞争激烈等。废气处理项目团队已经制定了相应的风险应对计划，通过前瞻性的风险管理，确保废气处理项目在面对不确定性时能够迅速做出应对。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废气处理项目团队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废气处理项目汇聚了一支经验丰富、多领域专业素养的核心团队，确保废气处理项目在各个方面都能拥有高水平的执行力。团队的协同作战是废气处理项目成功的关键因素之一。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废气处理项目背景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废气处理项目的背景根植于市场对更高效、创新产品的渴望，同时也受到科技发展对行业格局的深刻改变的影响。这为废气处理项目提供了广阔的发展空间和市场需求。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废气处理项目现状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截至目前，废气处理项目已完成市场调研和技术验证，取得了初步的成功。这为废气处理项目在未来的发展奠定了坚实的基础，为更远大的目标打下了坚实的基石。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45"/>
      <w:r>
        <w:rPr>
          <w:rFonts w:ascii="仿宋" w:eastAsia="仿宋" w:hAnsi="仿宋" w:cs="仿宋" w:hint="eastAsia"/>
          <w:sz w:val="28"/>
          <w:lang w:eastAsia="zh-CN"/>
        </w:rPr>
        <w:t>(二)、废气处理项目目标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keyword》废气处理项目首要业务目标是在市场中占据有利地位，实现产品/服务的成功推广和销售。通过不断提升产品质量、创新性，废气处理项目追求成为行业中的领导者，赢得更多客户的青睐。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在科技迅速发展的时代，废气处理项目着眼于技术创新。通过持续的研发和技术升级，废气处理项目旨在推出更具创新性的产品或服务，以满足市场对新鲜、先进解决方案的需求。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为了建立可持续的客户关系，废气处理项目设定了客户满意度目标。通过提供卓越的产品质量和优质的客户服务，废气处理项目追求赢得客户的信任和忠诚度，确保他们的满意度达到行业领先水平。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废气处理项目注重社会责任和可持续发展。通过实施环保、社会责任废气处理项目，废气处理项目致力于在经济发展的同时保护环境，促进社会公平，实现可持续经营。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废气处理项目的团队是实现目标的核心驱动力。因此，废气处理项目设定了团队发展目标，包括提升团队成员的专业技能、培养领导力，以及搭建协同高效的团队工作氛围。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36"/>
      <w:r>
        <w:rPr>
          <w:rFonts w:ascii="仿宋" w:eastAsia="仿宋" w:hAnsi="仿宋" w:cs="仿宋" w:hint="eastAsia"/>
          <w:sz w:val="28"/>
          <w:lang w:eastAsia="zh-CN"/>
        </w:rPr>
        <w:t>(三)、废气处理项目提出的理由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废气处理项目提出的理由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源于对市场机遇的深刻洞察。当前市场中存在的需求缺口和行业发展趋势表明，有巨大的商业机会等待被开发。通过准确捕捉市场机遇，废气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理念基于对技术创新的信仰。通过持续的研发和技术投入，废气处理项目有望推出更具创新性的产品或服务。在科技飞速发展的当下，废气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是为了增强企业的行业竞争力。通过提升产品或服务的质量和独特性，废气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响应了消费者需求的变化。随着社会和科技的不断发展，消费者对产品和服务的需求也在发生变化。通过深入了解并及时回应消费者的新需求，废气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废气处理项目的提出是企业战略发展规划的一部分。在面对日益激烈的市场竞争和不断变化的商业环境中，废气处理项目作为企业战略的一环，旨在为企业开辟新的增长领域，巩固企业在行业中的地位。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不仅仅是基于商业考量，还注重社会责任。通过推出环保、社会责任等方面的废气处理项目，废气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废气处理项目的提出反映了对利益相关者期望的关注。包括客户、员工、投资者等利益相关者在企业发展中都有着各自的期望，废气处理项目力求在满足这些期望的同时，取得更大的共赢。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976"/>
      <w:r>
        <w:rPr>
          <w:rFonts w:ascii="仿宋" w:eastAsia="仿宋" w:hAnsi="仿宋" w:cs="仿宋" w:hint="eastAsia"/>
          <w:sz w:val="28"/>
          <w:lang w:eastAsia="zh-CN"/>
        </w:rPr>
        <w:t>(四)、废气处理项目意义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在实施废气处理项目的过程中，我们不仅仅是在追逐商业成功，更是为企业和社会的多个层面创造了深远的意义。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项目的首要意义在于提升企业的市场竞争力。通过持续的创新和对产品质量的高标准要求，废气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废气处理项目的推进将促使行业技术水平的提升。通过引入先进技术和创新性解决方案，废气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废气处理项目不仅创造了大量就业机会，提高了就业水平，还注重社会责任和环保。通过参与社会公益事业和推动环保废气处理项目，废气处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综合而言，废气处理项目意义重大，不仅推动了企业的发展，也为行业和社会的进步贡献了积极力量。这是一个全面而深刻的影响，将在未来产生可持续的正面效应。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584"/>
      <w:r>
        <w:rPr>
          <w:rFonts w:ascii="仿宋" w:eastAsia="仿宋" w:hAnsi="仿宋" w:cs="仿宋" w:hint="eastAsia"/>
          <w:sz w:val="28"/>
          <w:lang w:eastAsia="zh-CN"/>
        </w:rPr>
        <w:t>(五)、废气处理项目背景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在当今迅猛发展的商业环境中，废气处理项目的动因根植于对多方面因素的审慎考量。这个废气处理项目的提出并非孤立的决策，而是对企业所处背景深入思考的产物。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市场的不断演变是废气处理项目背后的首要原因。科技的迅速发展和全球市场的快速变化使得企业必须灵活应对。废气处理项目应运而生，旨在通过创新性的解决方案迎合市场的多变需求，赢得竞争中的先机。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竞争的激烈程度也是废气处理项目背景中不可忽视的一环。企业需要在激烈竞争中脱颖而出，为此，废气处理项目致力于打破常规，提供独特的价值主张，以吸引客户并确保市场份额的增长。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技术的迅速发展为企业带来了机遇与挑战。作为废气处理项目启动的背景之一，对新兴技术的应用将有助于提升企业的技术水平，使其在不断演进的商业环境中保持竞争优势。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此外，社会对企业责任的期望也在逐渐升高。废气处理项目充分融入了社会责任的理念，通过可持续经营和社会公益废气处理项目，企图为社会贡献一份力量，在商业成功的同时关注社会价值。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906"/>
      <w:r>
        <w:rPr>
          <w:rFonts w:ascii="仿宋" w:eastAsia="仿宋" w:hAnsi="仿宋" w:cs="仿宋" w:hint="eastAsia"/>
          <w:sz w:val="28"/>
          <w:lang w:eastAsia="zh-CN"/>
        </w:rPr>
        <w:t>二、废气处理项目危机管理</w:t>
      </w:r>
      <w:bookmarkEnd w:id="8"/>
    </w:p>
    <w:p>
      <w:pPr>
        <w:pStyle w:val="Heading2"/>
        <w:rPr>
          <w:rFonts w:ascii="仿宋" w:eastAsia="仿宋" w:hAnsi="仿宋" w:cs="仿宋" w:hint="eastAsia"/>
          <w:lang w:eastAsia="zh-CN"/>
        </w:rPr>
      </w:pPr>
      <w:bookmarkStart w:id="9" w:name="_Toc1394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废气处理项目危机管理中，危机预警与识别是确保废气处理项目稳健运行的核心步骤。通过建立全面的监测机制，废气处理项目团队旨在及时发现和理解潜在的风险和危机因素，以便采取及时的预防和应对措施，确保废气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首先，通过深入的风险评估，废气处理项目团队全面分析了整个废气处理项目和各个阶段可能存在的威胁。这包括准确评估每个潜在风险的发生概率和可能影响的程度，为后续危机预警提供了有力支持。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废气处理项目团队着重于明确定义废气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废气处理项目进展的持续监控，团队能够及时发现潜在问题并作出迅速反应。废气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在这一阶段，团队的专业素养和反应速度将发挥至关重要的作用，以确保潜在危机能够在初期得到有效的处理，最大程度地减轻负面影响。通过危机预警与识别，废气处理项目得以更有序、可控地推进。</w:t>
      </w:r>
    </w:p>
    <w:p>
      <w:pPr>
        <w:pStyle w:val="Heading2"/>
        <w:ind w:firstLine="560" w:firstLineChars="200"/>
        <w:rPr>
          <w:rFonts w:ascii="仿宋" w:eastAsia="仿宋" w:hAnsi="仿宋" w:cs="仿宋" w:hint="eastAsia"/>
          <w:sz w:val="28"/>
          <w:lang w:eastAsia="zh-CN"/>
        </w:rPr>
      </w:pPr>
      <w:bookmarkStart w:id="10" w:name="_Toc2960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在危机发生时，废气处理项目团队立即行动，成立了应急小组。该小组的任务是迅速制定并实施紧急应对措施，以最小化潜在损失。以下是采取的主要措施：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暂停废气处理项目进度：为遏制危机蔓延，废气处理项目暂时停止进行，以便全面评估当前状况。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资源重新分配：重新评估废气处理项目资源的分配，确保最大限度地减小损失。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实时沟通：与关键利益相关者建立实时沟通机制，向他们传递废气处理项目危机的实际状况，保障废气处理项目核心利益。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在紧急应对的同时，废气处理项目团队强调了团队协作和有效沟通的重要性。以下是团队协作的关键举措：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信息共享机制：建立了信息共享平台，确保团队成员能够及时获取废气处理项目危机的实时信息。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领导者沟通：废气处理项目领导者通过定期会议和即时沟通工具，指导团队应对危机，保持团队稳定运行。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随着危机得到初步控制，废气处理项目团队转向制定恢复计划，以确保废气处理项目能够从中迅速恢复。主要恢复计划包括：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修复受损的进度计划：重新评估废气处理项目进度，制定修复计划，确保废气处理项目尽快回归正常进程。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重新调整资源分配：优化资源分配，确保废气处理项目在有限资源下高效运转。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风险管理机制加强：对废气处理项目风险进行全面评估，制定更强化的风险管理策略，以预防未来可能的危机。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8515"/>
      <w:r>
        <w:rPr>
          <w:rFonts w:ascii="仿宋" w:eastAsia="仿宋" w:hAnsi="仿宋" w:cs="仿宋" w:hint="eastAsia"/>
          <w:sz w:val="28"/>
          <w:lang w:eastAsia="zh-CN"/>
        </w:rPr>
        <w:t>三、废气处理项目土建工程</w:t>
      </w:r>
      <w:bookmarkEnd w:id="11"/>
    </w:p>
    <w:p>
      <w:pPr>
        <w:pStyle w:val="Heading2"/>
        <w:rPr>
          <w:rFonts w:ascii="仿宋" w:eastAsia="仿宋" w:hAnsi="仿宋" w:cs="仿宋" w:hint="eastAsia"/>
          <w:lang w:eastAsia="zh-CN"/>
        </w:rPr>
      </w:pPr>
      <w:bookmarkStart w:id="12" w:name="_Toc279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在废气处理项目的建筑工程设计中，我们将秉承一系列重要的设计原则，以确保废气处理项目建筑在功能、美观、可持续性等方面达到最佳效果。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首要原则是确保建筑的功能性得到最大化的发挥。我们将充分理解废气处理项目的实际需求，合理布局各个功能区域，保证建筑在满足业务需求的同时，提供高效的工作环境。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在建筑设计中，我们将综合考虑建设和运营成本。通过精细的经济效益分析，确保设计方案在高效利用资源的同时，对废气处理项目的长期盈利能力有积极的贡献。</w:t>
      </w:r>
    </w:p>
    <w:p>
      <w:pPr>
        <w:pStyle w:val="Heading2"/>
        <w:ind w:firstLine="560" w:firstLineChars="200"/>
        <w:rPr>
          <w:rFonts w:ascii="仿宋" w:eastAsia="仿宋" w:hAnsi="仿宋" w:cs="仿宋" w:hint="eastAsia"/>
          <w:sz w:val="28"/>
          <w:lang w:eastAsia="zh-CN"/>
        </w:rPr>
      </w:pPr>
      <w:bookmarkStart w:id="13" w:name="_Toc2102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项目的土建工程设计中，我们将精准设定设计年限，结合废气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废气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50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废气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废气处理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废气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13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本期工程废气处理项目预计总建筑面积XXX平方米，其中：计容建筑面积XXX平方米，计划建筑工程投资XX万元，占废气处理项目总投资的XX%。</w:t>
      </w:r>
    </w:p>
    <w:p>
      <w:pPr>
        <w:pStyle w:val="Heading1"/>
        <w:ind w:firstLine="560" w:firstLineChars="200"/>
        <w:rPr>
          <w:rFonts w:ascii="仿宋" w:eastAsia="仿宋" w:hAnsi="仿宋" w:cs="仿宋" w:hint="eastAsia"/>
          <w:sz w:val="28"/>
          <w:lang w:eastAsia="zh-CN"/>
        </w:rPr>
      </w:pPr>
      <w:bookmarkStart w:id="16" w:name="_Toc2504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1390"/>
      <w:r>
        <w:rPr>
          <w:rFonts w:ascii="仿宋" w:eastAsia="仿宋" w:hAnsi="仿宋" w:cs="仿宋" w:hint="eastAsia"/>
          <w:lang w:eastAsia="zh-CN"/>
        </w:rPr>
        <w:t>(一)、废气处理行业分析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废气处理行业一直以来都是市场的关注焦点。行业内的发展趋势、竞争态势以及潜在机会都对废气处理项目的推进产生深远的影响。通过深入研究行业的整体概貌，我们将更好地理解行业的核心特征，为废气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处理行业，技术一直是推动创新和发展的关键因素。我们将对当前技术趋势进行详尽分析，包括但不限于人工智能、大数据应用、先进制造技术等。这有助于废气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废气处理项目成功的基础。我们将对主要竞争对手进行深入研究，包括其市场份额、产品特点、市场定位等。通过全面了解竞争对手的优势和劣势，废气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936"/>
      <w:r>
        <w:rPr>
          <w:rFonts w:ascii="仿宋" w:eastAsia="仿宋" w:hAnsi="仿宋" w:cs="仿宋" w:hint="eastAsia"/>
          <w:sz w:val="28"/>
          <w:lang w:eastAsia="zh-CN"/>
        </w:rPr>
        <w:t>(二)、废气处理市场分析预测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通过对市场规模的深入调研，我们将预测废气处理市场未来的增长趋势。这包括市场的整体规模、各细分领域的发展趋势等。废气处理项目可以根据市场的扩张速度和潜在机会，制定更符合市场需求的发展策略。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废气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废气处理项目实施过程中需要充分考虑的因素。我们将对市场风险进行全面评估，包括但不限于政策法规风险、市场竞争风险、技术变革风险等。通过对潜在风险的深入分析，废气处理项目可以制定相应的风险缓解策略，降低不确定性对废气处理项目的影响。</w:t>
      </w:r>
    </w:p>
    <w:p>
      <w:pPr>
        <w:pStyle w:val="Heading1"/>
        <w:ind w:firstLine="560" w:firstLineChars="200"/>
        <w:rPr>
          <w:rFonts w:ascii="仿宋" w:eastAsia="仿宋" w:hAnsi="仿宋" w:cs="仿宋" w:hint="eastAsia"/>
          <w:sz w:val="28"/>
          <w:lang w:eastAsia="zh-CN"/>
        </w:rPr>
      </w:pPr>
      <w:bookmarkStart w:id="19" w:name="_Toc24154"/>
      <w:r>
        <w:rPr>
          <w:rFonts w:ascii="仿宋" w:eastAsia="仿宋" w:hAnsi="仿宋" w:cs="仿宋" w:hint="eastAsia"/>
          <w:sz w:val="28"/>
          <w:lang w:eastAsia="zh-CN"/>
        </w:rPr>
        <w:t>五、废气处理项目选址可行性分析</w:t>
      </w:r>
      <w:bookmarkEnd w:id="19"/>
    </w:p>
    <w:p>
      <w:pPr>
        <w:pStyle w:val="Heading2"/>
        <w:rPr>
          <w:rFonts w:ascii="仿宋" w:eastAsia="仿宋" w:hAnsi="仿宋" w:cs="仿宋" w:hint="eastAsia"/>
          <w:lang w:eastAsia="zh-CN"/>
        </w:rPr>
      </w:pPr>
      <w:bookmarkStart w:id="20" w:name="_Toc21022"/>
      <w:r>
        <w:rPr>
          <w:rFonts w:ascii="仿宋" w:eastAsia="仿宋" w:hAnsi="仿宋" w:cs="仿宋" w:hint="eastAsia"/>
          <w:lang w:eastAsia="zh-CN"/>
        </w:rPr>
        <w:t>(一)、废气处理项目选址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该废气处理项目选址位于XX省XX市XX区XXX街道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https://d.book118.com/138037015033006030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C241B"/>
    <w:rsid w:val="4AEC24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3701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2024-01-20T10:03:00Z</dcterms:created>
  <dcterms:modified xsi:type="dcterms:W3CDTF">2024-01-20T10:03:20Z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531EADE294CD4BEA9EFBE5296B35B185_11</vt:lpwstr>
  </property>
  <property fmtid="{D5CDD505-2E9C-101B-9397-08002B2CF9AE}" pid="3" name="KSOProductBuildVer">
    <vt:lpwstr>2052-12.1.0.16120</vt:lpwstr>
  </property>
</Properties>
</file>