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GSM移动通信手机项目融资计划书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836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_Toc8366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35" w:history="1">
        <w:r>
          <w:rPr>
            <w:rFonts w:ascii="仿宋" w:eastAsia="仿宋" w:hAnsi="仿宋" w:cs="仿宋" w:hint="eastAsia"/>
            <w:lang w:eastAsia="zh-CN"/>
          </w:rPr>
          <w:t>一、员工沟通技巧培训与人际关系管理</w:t>
        </w:r>
        <w:r>
          <w:tab/>
        </w:r>
        <w:r>
          <w:fldChar w:fldCharType="begin"/>
        </w:r>
        <w:r>
          <w:instrText xml:space="preserve"> PAGEREF _Toc10335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72" w:history="1">
        <w:r>
          <w:rPr>
            <w:rFonts w:ascii="仿宋" w:eastAsia="仿宋" w:hAnsi="仿宋" w:cs="仿宋" w:hint="eastAsia"/>
            <w:lang w:eastAsia="zh-CN"/>
          </w:rPr>
          <w:t>(一)、沟通技巧的重要性及培训计划</w:t>
        </w:r>
        <w:r>
          <w:tab/>
        </w:r>
        <w:r>
          <w:fldChar w:fldCharType="begin"/>
        </w:r>
        <w:r>
          <w:instrText xml:space="preserve"> PAGEREF _Toc19172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78" w:history="1">
        <w:r>
          <w:rPr>
            <w:rFonts w:ascii="仿宋" w:eastAsia="仿宋" w:hAnsi="仿宋" w:cs="仿宋" w:hint="eastAsia"/>
            <w:lang w:eastAsia="zh-CN"/>
          </w:rPr>
          <w:t>(二)、人际关系管理的原则与方法</w:t>
        </w:r>
        <w:r>
          <w:tab/>
        </w:r>
        <w:r>
          <w:fldChar w:fldCharType="begin"/>
        </w:r>
        <w:r>
          <w:instrText xml:space="preserve"> PAGEREF _Toc20478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59" w:history="1">
        <w:r>
          <w:rPr>
            <w:rFonts w:ascii="仿宋" w:eastAsia="仿宋" w:hAnsi="仿宋" w:cs="仿宋" w:hint="eastAsia"/>
            <w:lang w:eastAsia="zh-CN"/>
          </w:rPr>
          <w:t>(三)、良好人际关系的建立与维护</w:t>
        </w:r>
        <w:r>
          <w:tab/>
        </w:r>
        <w:r>
          <w:fldChar w:fldCharType="begin"/>
        </w:r>
        <w:r>
          <w:instrText xml:space="preserve"> PAGEREF _Toc28259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23" w:history="1">
        <w:r>
          <w:rPr>
            <w:rFonts w:ascii="仿宋" w:eastAsia="仿宋" w:hAnsi="仿宋" w:cs="仿宋" w:hint="eastAsia"/>
            <w:lang w:eastAsia="zh-CN"/>
          </w:rPr>
          <w:t>二、GSM移动通信手机项目市场前景分析</w:t>
        </w:r>
        <w:r>
          <w:tab/>
        </w:r>
        <w:r>
          <w:fldChar w:fldCharType="begin"/>
        </w:r>
        <w:r>
          <w:instrText xml:space="preserve"> PAGEREF _Toc28423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47" w:history="1">
        <w:r>
          <w:rPr>
            <w:rFonts w:ascii="仿宋" w:eastAsia="仿宋" w:hAnsi="仿宋" w:cs="仿宋" w:hint="eastAsia"/>
            <w:lang w:eastAsia="zh-CN"/>
          </w:rPr>
          <w:t>(一)、建设地经济发展概况</w:t>
        </w:r>
        <w:r>
          <w:tab/>
        </w:r>
        <w:r>
          <w:fldChar w:fldCharType="begin"/>
        </w:r>
        <w:r>
          <w:instrText xml:space="preserve"> PAGEREF _Toc27347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1" w:history="1">
        <w:r>
          <w:rPr>
            <w:rFonts w:ascii="仿宋" w:eastAsia="仿宋" w:hAnsi="仿宋" w:cs="仿宋" w:hint="eastAsia"/>
            <w:lang w:eastAsia="zh-CN"/>
          </w:rPr>
          <w:t>(二)、行业市场分析</w:t>
        </w:r>
        <w:r>
          <w:tab/>
        </w:r>
        <w:r>
          <w:fldChar w:fldCharType="begin"/>
        </w:r>
        <w:r>
          <w:instrText xml:space="preserve"> PAGEREF _Toc2741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1" w:history="1">
        <w:r>
          <w:rPr>
            <w:rFonts w:ascii="仿宋" w:eastAsia="仿宋" w:hAnsi="仿宋" w:cs="仿宋" w:hint="eastAsia"/>
            <w:lang w:eastAsia="zh-CN"/>
          </w:rPr>
          <w:t>三、GSM移动通信手机项目土建工程</w:t>
        </w:r>
        <w:r>
          <w:tab/>
        </w:r>
        <w:r>
          <w:fldChar w:fldCharType="begin"/>
        </w:r>
        <w:r>
          <w:instrText xml:space="preserve"> PAGEREF _Toc3051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27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_Toc21927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_Toc138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90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_Toc22290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79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_Toc16279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20" w:history="1">
        <w:r>
          <w:rPr>
            <w:rFonts w:ascii="仿宋" w:eastAsia="仿宋" w:hAnsi="仿宋" w:cs="仿宋" w:hint="eastAsia"/>
            <w:lang w:eastAsia="zh-CN"/>
          </w:rPr>
          <w:t>四、GSM移动通信手机项目节能可行性分析</w:t>
        </w:r>
        <w:r>
          <w:tab/>
        </w:r>
        <w:r>
          <w:fldChar w:fldCharType="begin"/>
        </w:r>
        <w:r>
          <w:instrText xml:space="preserve"> PAGEREF _Toc11420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23" w:history="1">
        <w:r>
          <w:rPr>
            <w:rFonts w:ascii="仿宋" w:eastAsia="仿宋" w:hAnsi="仿宋" w:cs="仿宋" w:hint="eastAsia"/>
            <w:lang w:eastAsia="zh-CN"/>
          </w:rPr>
          <w:t>(一)、节能概述</w:t>
        </w:r>
        <w:r>
          <w:tab/>
        </w:r>
        <w:r>
          <w:fldChar w:fldCharType="begin"/>
        </w:r>
        <w:r>
          <w:instrText xml:space="preserve"> PAGEREF _Toc28923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12" w:history="1">
        <w:r>
          <w:rPr>
            <w:rFonts w:ascii="仿宋" w:eastAsia="仿宋" w:hAnsi="仿宋" w:cs="仿宋" w:hint="eastAsia"/>
            <w:lang w:eastAsia="zh-CN"/>
          </w:rPr>
          <w:t>(二)、GSM移动通信手机项目所在地能源消费及能源供应条件</w:t>
        </w:r>
        <w:r>
          <w:tab/>
        </w:r>
        <w:r>
          <w:fldChar w:fldCharType="begin"/>
        </w:r>
        <w:r>
          <w:instrText xml:space="preserve"> PAGEREF _Toc17412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82" w:history="1">
        <w:r>
          <w:rPr>
            <w:rFonts w:ascii="仿宋" w:eastAsia="仿宋" w:hAnsi="仿宋" w:cs="仿宋" w:hint="eastAsia"/>
            <w:lang w:eastAsia="zh-CN"/>
          </w:rPr>
          <w:t>(三)、能源消费种类和数量分析</w:t>
        </w:r>
        <w:r>
          <w:tab/>
        </w:r>
        <w:r>
          <w:fldChar w:fldCharType="begin"/>
        </w:r>
        <w:r>
          <w:instrText xml:space="preserve"> PAGEREF _Toc25382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59" w:history="1">
        <w:r>
          <w:rPr>
            <w:rFonts w:ascii="仿宋" w:eastAsia="仿宋" w:hAnsi="仿宋" w:cs="仿宋" w:hint="eastAsia"/>
            <w:lang w:eastAsia="zh-CN"/>
          </w:rPr>
          <w:t>(四)、GSM移动通信手机项目预期节能综合评价</w:t>
        </w:r>
        <w:r>
          <w:tab/>
        </w:r>
        <w:r>
          <w:fldChar w:fldCharType="begin"/>
        </w:r>
        <w:r>
          <w:instrText xml:space="preserve"> PAGEREF _Toc4859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54" w:history="1">
        <w:r>
          <w:rPr>
            <w:rFonts w:ascii="仿宋" w:eastAsia="仿宋" w:hAnsi="仿宋" w:cs="仿宋" w:hint="eastAsia"/>
            <w:lang w:eastAsia="zh-CN"/>
          </w:rPr>
          <w:t>(五)、GSM移动通信手机项目节能设计</w:t>
        </w:r>
        <w:r>
          <w:tab/>
        </w:r>
        <w:r>
          <w:fldChar w:fldCharType="begin"/>
        </w:r>
        <w:r>
          <w:instrText xml:space="preserve"> PAGEREF _Toc6654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41" w:history="1">
        <w:r>
          <w:rPr>
            <w:rFonts w:ascii="仿宋" w:eastAsia="仿宋" w:hAnsi="仿宋" w:cs="仿宋" w:hint="eastAsia"/>
            <w:lang w:eastAsia="zh-CN"/>
          </w:rPr>
          <w:t>(六)、节能措施</w:t>
        </w:r>
        <w:r>
          <w:tab/>
        </w:r>
        <w:r>
          <w:fldChar w:fldCharType="begin"/>
        </w:r>
        <w:r>
          <w:instrText xml:space="preserve"> PAGEREF _Toc18141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08" w:history="1">
        <w:r>
          <w:rPr>
            <w:rFonts w:ascii="仿宋" w:eastAsia="仿宋" w:hAnsi="仿宋" w:cs="仿宋" w:hint="eastAsia"/>
            <w:lang w:eastAsia="zh-CN"/>
          </w:rPr>
          <w:t>五、项目选址研究</w:t>
        </w:r>
        <w:r>
          <w:tab/>
        </w:r>
        <w:r>
          <w:fldChar w:fldCharType="begin"/>
        </w:r>
        <w:r>
          <w:instrText xml:space="preserve"> PAGEREF _Toc10808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88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_Toc29488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40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_Toc27740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30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_Toc15630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26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_Toc11526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29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_Toc13029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86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_Toc27686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54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_Toc15154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5" w:history="1">
        <w:r>
          <w:rPr>
            <w:rFonts w:ascii="仿宋" w:eastAsia="仿宋" w:hAnsi="仿宋" w:cs="仿宋" w:hint="eastAsia"/>
            <w:lang w:eastAsia="zh-CN"/>
          </w:rPr>
          <w:t>六、法人治理</w:t>
        </w:r>
        <w:r>
          <w:tab/>
        </w:r>
        <w:r>
          <w:fldChar w:fldCharType="begin"/>
        </w:r>
        <w:r>
          <w:instrText xml:space="preserve"> PAGEREF _Toc2895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94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_Toc6694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2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_Toc2892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91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_Toc19791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54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_Toc15254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62" w:history="1">
        <w:r>
          <w:rPr>
            <w:rFonts w:ascii="仿宋" w:eastAsia="仿宋" w:hAnsi="仿宋" w:cs="仿宋" w:hint="eastAsia"/>
            <w:lang w:eastAsia="zh-CN"/>
          </w:rPr>
          <w:t>七、GSM移动通信手机项目基本情况</w:t>
        </w:r>
        <w:r>
          <w:tab/>
        </w:r>
        <w:r>
          <w:fldChar w:fldCharType="begin"/>
        </w:r>
        <w:r>
          <w:instrText xml:space="preserve"> PAGEREF _Toc13762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14" w:history="1">
        <w:r>
          <w:rPr>
            <w:rFonts w:ascii="仿宋" w:eastAsia="仿宋" w:hAnsi="仿宋" w:cs="仿宋" w:hint="eastAsia"/>
            <w:lang w:eastAsia="zh-CN"/>
          </w:rPr>
          <w:t>(一)、GSM移动通信手机项目名称及GSM移动通信手机项目单位</w:t>
        </w:r>
        <w:r>
          <w:tab/>
        </w:r>
        <w:r>
          <w:fldChar w:fldCharType="begin"/>
        </w:r>
        <w:r>
          <w:instrText xml:space="preserve"> PAGEREF _Toc4714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0" w:history="1">
        <w:r>
          <w:rPr>
            <w:rFonts w:ascii="仿宋" w:eastAsia="仿宋" w:hAnsi="仿宋" w:cs="仿宋" w:hint="eastAsia"/>
            <w:lang w:eastAsia="zh-CN"/>
          </w:rPr>
          <w:t>(二)、GSM移动通信手机项目建设地点</w:t>
        </w:r>
        <w:r>
          <w:tab/>
        </w:r>
        <w:r>
          <w:fldChar w:fldCharType="begin"/>
        </w:r>
        <w:r>
          <w:instrText xml:space="preserve"> PAGEREF _Toc3160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78" w:history="1">
        <w:r>
          <w:rPr>
            <w:rFonts w:ascii="仿宋" w:eastAsia="仿宋" w:hAnsi="仿宋" w:cs="仿宋" w:hint="eastAsia"/>
            <w:lang w:eastAsia="zh-CN"/>
          </w:rPr>
          <w:t>(三)、调查与分析的范围</w:t>
        </w:r>
        <w:r>
          <w:tab/>
        </w:r>
        <w:r>
          <w:fldChar w:fldCharType="begin"/>
        </w:r>
        <w:r>
          <w:instrText xml:space="preserve"> PAGEREF _Toc23178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80" w:history="1">
        <w:r>
          <w:rPr>
            <w:rFonts w:ascii="仿宋" w:eastAsia="仿宋" w:hAnsi="仿宋" w:cs="仿宋" w:hint="eastAsia"/>
            <w:lang w:eastAsia="zh-CN"/>
          </w:rPr>
          <w:t>(四)、参考依据和技术原则</w:t>
        </w:r>
        <w:r>
          <w:tab/>
        </w:r>
        <w:r>
          <w:fldChar w:fldCharType="begin"/>
        </w:r>
        <w:r>
          <w:instrText xml:space="preserve"> PAGEREF _Toc14580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5" w:history="1">
        <w:r>
          <w:rPr>
            <w:rFonts w:ascii="仿宋" w:eastAsia="仿宋" w:hAnsi="仿宋" w:cs="仿宋" w:hint="eastAsia"/>
            <w:lang w:eastAsia="zh-CN"/>
          </w:rPr>
          <w:t>(五)、规模和范围</w:t>
        </w:r>
        <w:r>
          <w:tab/>
        </w:r>
        <w:r>
          <w:fldChar w:fldCharType="begin"/>
        </w:r>
        <w:r>
          <w:instrText xml:space="preserve"> PAGEREF _Toc3045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10" w:history="1">
        <w:r>
          <w:rPr>
            <w:rFonts w:ascii="仿宋" w:eastAsia="仿宋" w:hAnsi="仿宋" w:cs="仿宋" w:hint="eastAsia"/>
            <w:lang w:eastAsia="zh-CN"/>
          </w:rPr>
          <w:t>(六)、GSM移动通信手机项目建设进展</w:t>
        </w:r>
        <w:r>
          <w:tab/>
        </w:r>
        <w:r>
          <w:fldChar w:fldCharType="begin"/>
        </w:r>
        <w:r>
          <w:instrText xml:space="preserve"> PAGEREF _Toc11510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82" w:history="1">
        <w:r>
          <w:rPr>
            <w:rFonts w:ascii="仿宋" w:eastAsia="仿宋" w:hAnsi="仿宋" w:cs="仿宋" w:hint="eastAsia"/>
            <w:lang w:eastAsia="zh-CN"/>
          </w:rPr>
          <w:t>(七)、原材料与设备需求</w:t>
        </w:r>
        <w:r>
          <w:tab/>
        </w:r>
        <w:r>
          <w:fldChar w:fldCharType="begin"/>
        </w:r>
        <w:r>
          <w:instrText xml:space="preserve"> PAGEREF _Toc3782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8770" w:history="1">
        <w:r>
          <w:rPr>
            <w:rFonts w:ascii="仿宋" w:eastAsia="仿宋" w:hAnsi="仿宋" w:cs="仿宋" w:hint="eastAsia"/>
            <w:lang w:eastAsia="zh-CN"/>
          </w:rPr>
          <w:t>(八)、环境影响与可行性</w:t>
        </w:r>
        <w:r>
          <w:tab/>
        </w:r>
        <w:r>
          <w:fldChar w:fldCharType="begin"/>
        </w:r>
        <w:r>
          <w:instrText xml:space="preserve"> PAGEREF _Toc8770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11" w:history="1">
        <w:r>
          <w:rPr>
            <w:rFonts w:ascii="仿宋" w:eastAsia="仿宋" w:hAnsi="仿宋" w:cs="仿宋" w:hint="eastAsia"/>
            <w:lang w:eastAsia="zh-CN"/>
          </w:rPr>
          <w:t>(九)、预计投资成本</w:t>
        </w:r>
        <w:r>
          <w:tab/>
        </w:r>
        <w:r>
          <w:fldChar w:fldCharType="begin"/>
        </w:r>
        <w:r>
          <w:instrText xml:space="preserve"> PAGEREF _Toc25911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27" w:history="1">
        <w:r>
          <w:rPr>
            <w:rFonts w:ascii="仿宋" w:eastAsia="仿宋" w:hAnsi="仿宋" w:cs="仿宋" w:hint="eastAsia"/>
            <w:lang w:eastAsia="zh-CN"/>
          </w:rPr>
          <w:t>(十)、1GSM移动通信手机项目关键技术与经济指标</w:t>
        </w:r>
        <w:r>
          <w:tab/>
        </w:r>
        <w:r>
          <w:fldChar w:fldCharType="begin"/>
        </w:r>
        <w:r>
          <w:instrText xml:space="preserve"> PAGEREF _Toc27527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90" w:history="1">
        <w:r>
          <w:rPr>
            <w:rFonts w:ascii="仿宋" w:eastAsia="仿宋" w:hAnsi="仿宋" w:cs="仿宋" w:hint="eastAsia"/>
            <w:lang w:eastAsia="zh-CN"/>
          </w:rPr>
          <w:t>(十一)、1总结与建议</w:t>
        </w:r>
        <w:r>
          <w:tab/>
        </w:r>
        <w:r>
          <w:fldChar w:fldCharType="begin"/>
        </w:r>
        <w:r>
          <w:instrText xml:space="preserve"> PAGEREF _Toc21690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50" w:history="1">
        <w:r>
          <w:rPr>
            <w:rFonts w:ascii="仿宋" w:eastAsia="仿宋" w:hAnsi="仿宋" w:cs="仿宋" w:hint="eastAsia"/>
            <w:lang w:eastAsia="zh-CN"/>
          </w:rPr>
          <w:t>八、网络分销渠道</w:t>
        </w:r>
        <w:r>
          <w:tab/>
        </w:r>
        <w:r>
          <w:fldChar w:fldCharType="begin"/>
        </w:r>
        <w:r>
          <w:instrText xml:space="preserve"> PAGEREF _Toc10150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83" w:history="1">
        <w:r>
          <w:rPr>
            <w:rFonts w:ascii="仿宋" w:eastAsia="仿宋" w:hAnsi="仿宋" w:cs="仿宋" w:hint="eastAsia"/>
            <w:lang w:eastAsia="zh-CN"/>
          </w:rPr>
          <w:t>(一)、网络分销渠道与传统分销渠道的比较</w:t>
        </w:r>
        <w:r>
          <w:tab/>
        </w:r>
        <w:r>
          <w:fldChar w:fldCharType="begin"/>
        </w:r>
        <w:r>
          <w:instrText xml:space="preserve"> PAGEREF _Toc14983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80" w:history="1">
        <w:r>
          <w:rPr>
            <w:rFonts w:ascii="仿宋" w:eastAsia="仿宋" w:hAnsi="仿宋" w:cs="仿宋" w:hint="eastAsia"/>
            <w:lang w:eastAsia="zh-CN"/>
          </w:rPr>
          <w:t>(二)、网络分销渠道的特征</w:t>
        </w:r>
        <w:r>
          <w:tab/>
        </w:r>
        <w:r>
          <w:fldChar w:fldCharType="begin"/>
        </w:r>
        <w:r>
          <w:instrText xml:space="preserve"> PAGEREF _Toc31080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3" w:history="1">
        <w:r>
          <w:rPr>
            <w:rFonts w:ascii="仿宋" w:eastAsia="仿宋" w:hAnsi="仿宋" w:cs="仿宋" w:hint="eastAsia"/>
            <w:lang w:eastAsia="zh-CN"/>
          </w:rPr>
          <w:t>(三)、网络分销系统</w:t>
        </w:r>
        <w:r>
          <w:tab/>
        </w:r>
        <w:r>
          <w:fldChar w:fldCharType="begin"/>
        </w:r>
        <w:r>
          <w:instrText xml:space="preserve"> PAGEREF _Toc18153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56" w:history="1">
        <w:r>
          <w:rPr>
            <w:rFonts w:ascii="仿宋" w:eastAsia="仿宋" w:hAnsi="仿宋" w:cs="仿宋" w:hint="eastAsia"/>
            <w:lang w:eastAsia="zh-CN"/>
          </w:rPr>
          <w:t>(四)、网络分销渠道类型</w:t>
        </w:r>
        <w:r>
          <w:tab/>
        </w:r>
        <w:r>
          <w:fldChar w:fldCharType="begin"/>
        </w:r>
        <w:r>
          <w:instrText xml:space="preserve"> PAGEREF _Toc11756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" w:history="1">
        <w:r>
          <w:rPr>
            <w:rFonts w:ascii="仿宋" w:eastAsia="仿宋" w:hAnsi="仿宋" w:cs="仿宋" w:hint="eastAsia"/>
            <w:lang w:eastAsia="zh-CN"/>
          </w:rPr>
          <w:t>九、GSM移动通信手机项目组织与管理</w:t>
        </w:r>
        <w:r>
          <w:tab/>
        </w:r>
        <w:r>
          <w:fldChar w:fldCharType="begin"/>
        </w:r>
        <w:r>
          <w:instrText xml:space="preserve"> PAGEREF _Toc125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35" w:history="1">
        <w:r>
          <w:rPr>
            <w:rFonts w:ascii="仿宋" w:eastAsia="仿宋" w:hAnsi="仿宋" w:cs="仿宋" w:hint="eastAsia"/>
            <w:lang w:eastAsia="zh-CN"/>
          </w:rPr>
          <w:t>(一)、GSM移动通信手机项目管理团队组建</w:t>
        </w:r>
        <w:r>
          <w:tab/>
        </w:r>
        <w:r>
          <w:fldChar w:fldCharType="begin"/>
        </w:r>
        <w:r>
          <w:instrText xml:space="preserve"> PAGEREF _Toc20335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10" w:history="1">
        <w:r>
          <w:rPr>
            <w:rFonts w:ascii="仿宋" w:eastAsia="仿宋" w:hAnsi="仿宋" w:cs="仿宋" w:hint="eastAsia"/>
            <w:lang w:eastAsia="zh-CN"/>
          </w:rPr>
          <w:t>(二)、GSM移动通信手机项目沟通与决策流程</w:t>
        </w:r>
        <w:r>
          <w:tab/>
        </w:r>
        <w:r>
          <w:fldChar w:fldCharType="begin"/>
        </w:r>
        <w:r>
          <w:instrText xml:space="preserve"> PAGEREF _Toc13910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15" w:history="1">
        <w:r>
          <w:rPr>
            <w:rFonts w:ascii="仿宋" w:eastAsia="仿宋" w:hAnsi="仿宋" w:cs="仿宋" w:hint="eastAsia"/>
            <w:lang w:eastAsia="zh-CN"/>
          </w:rPr>
          <w:t>(三)、GSM移动通信手机项目风险管理与应对策略</w:t>
        </w:r>
        <w:r>
          <w:tab/>
        </w:r>
        <w:r>
          <w:fldChar w:fldCharType="begin"/>
        </w:r>
        <w:r>
          <w:instrText xml:space="preserve"> PAGEREF _Toc20315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" w:history="1">
        <w:r>
          <w:rPr>
            <w:rFonts w:ascii="仿宋" w:eastAsia="仿宋" w:hAnsi="仿宋" w:cs="仿宋" w:hint="eastAsia"/>
            <w:lang w:eastAsia="zh-CN"/>
          </w:rPr>
          <w:t>十、风险评估分析</w:t>
        </w:r>
        <w:r>
          <w:tab/>
        </w:r>
        <w:r>
          <w:fldChar w:fldCharType="begin"/>
        </w:r>
        <w:r>
          <w:instrText xml:space="preserve"> PAGEREF _Toc84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" w:history="1">
        <w:r>
          <w:rPr>
            <w:rFonts w:ascii="仿宋" w:eastAsia="仿宋" w:hAnsi="仿宋" w:cs="仿宋" w:hint="eastAsia"/>
            <w:lang w:eastAsia="zh-CN"/>
          </w:rPr>
          <w:t>(一)、GSM移动通信手机项目风险分析</w:t>
        </w:r>
        <w:r>
          <w:tab/>
        </w:r>
        <w:r>
          <w:fldChar w:fldCharType="begin"/>
        </w:r>
        <w:r>
          <w:instrText xml:space="preserve"> PAGEREF _Toc2492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40" w:history="1">
        <w:r>
          <w:rPr>
            <w:rFonts w:ascii="仿宋" w:eastAsia="仿宋" w:hAnsi="仿宋" w:cs="仿宋" w:hint="eastAsia"/>
            <w:lang w:eastAsia="zh-CN"/>
          </w:rPr>
          <w:t>(二)、公司竞争劣势</w:t>
        </w:r>
        <w:r>
          <w:tab/>
        </w:r>
        <w:r>
          <w:fldChar w:fldCharType="begin"/>
        </w:r>
        <w:r>
          <w:instrText xml:space="preserve"> PAGEREF _Toc10040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19" w:history="1">
        <w:r>
          <w:rPr>
            <w:rFonts w:ascii="仿宋" w:eastAsia="仿宋" w:hAnsi="仿宋" w:cs="仿宋" w:hint="eastAsia"/>
            <w:lang w:eastAsia="zh-CN"/>
          </w:rPr>
          <w:t>十一、GSM移动通信手机市场地位与竞争战略</w:t>
        </w:r>
        <w:r>
          <w:tab/>
        </w:r>
        <w:r>
          <w:fldChar w:fldCharType="begin"/>
        </w:r>
        <w:r>
          <w:instrText xml:space="preserve"> PAGEREF _Toc13719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89" w:history="1">
        <w:r>
          <w:rPr>
            <w:rFonts w:ascii="仿宋" w:eastAsia="仿宋" w:hAnsi="仿宋" w:cs="仿宋" w:hint="eastAsia"/>
            <w:lang w:eastAsia="zh-CN"/>
          </w:rPr>
          <w:t>(一)、公司市场地位</w:t>
        </w:r>
        <w:r>
          <w:tab/>
        </w:r>
        <w:r>
          <w:fldChar w:fldCharType="begin"/>
        </w:r>
        <w:r>
          <w:instrText xml:space="preserve"> PAGEREF _Toc23089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66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_Toc12466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5" w:history="1">
        <w:r>
          <w:rPr>
            <w:rFonts w:ascii="仿宋" w:eastAsia="仿宋" w:hAnsi="仿宋" w:cs="仿宋" w:hint="eastAsia"/>
            <w:lang w:eastAsia="zh-CN"/>
          </w:rPr>
          <w:t>(三)、竞争战略</w:t>
        </w:r>
        <w:r>
          <w:tab/>
        </w:r>
        <w:r>
          <w:fldChar w:fldCharType="begin"/>
        </w:r>
        <w:r>
          <w:instrText xml:space="preserve"> PAGEREF _Toc1525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42" w:history="1">
        <w:r>
          <w:rPr>
            <w:rFonts w:ascii="仿宋" w:eastAsia="仿宋" w:hAnsi="仿宋" w:cs="仿宋" w:hint="eastAsia"/>
            <w:lang w:eastAsia="zh-CN"/>
          </w:rPr>
          <w:t>(四)、市场定位</w:t>
        </w:r>
        <w:r>
          <w:tab/>
        </w:r>
        <w:r>
          <w:fldChar w:fldCharType="begin"/>
        </w:r>
        <w:r>
          <w:instrText xml:space="preserve"> PAGEREF _Toc19142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5" w:history="1">
        <w:r>
          <w:rPr>
            <w:rFonts w:ascii="仿宋" w:eastAsia="仿宋" w:hAnsi="仿宋" w:cs="仿宋" w:hint="eastAsia"/>
            <w:lang w:eastAsia="zh-CN"/>
          </w:rPr>
          <w:t>十二、建筑工程可行性分析</w:t>
        </w:r>
        <w:r>
          <w:tab/>
        </w:r>
        <w:r>
          <w:fldChar w:fldCharType="begin"/>
        </w:r>
        <w:r>
          <w:instrText xml:space="preserve"> PAGEREF _Toc435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28" w:history="1">
        <w:r>
          <w:rPr>
            <w:rFonts w:ascii="仿宋" w:eastAsia="仿宋" w:hAnsi="仿宋" w:cs="仿宋" w:hint="eastAsia"/>
            <w:lang w:eastAsia="zh-CN"/>
          </w:rPr>
          <w:t>(一)、GSM移动通信手机项目工程设计总体要求</w:t>
        </w:r>
        <w:r>
          <w:tab/>
        </w:r>
        <w:r>
          <w:fldChar w:fldCharType="begin"/>
        </w:r>
        <w:r>
          <w:instrText xml:space="preserve"> PAGEREF _Toc4928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18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_Toc10318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2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_Toc1522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27" w:history="1">
        <w:r>
          <w:rPr>
            <w:rFonts w:ascii="仿宋" w:eastAsia="仿宋" w:hAnsi="仿宋" w:cs="仿宋" w:hint="eastAsia"/>
            <w:lang w:eastAsia="zh-CN"/>
          </w:rPr>
          <w:t>(四)、GSM移动通信手机项目选址原则</w:t>
        </w:r>
        <w:r>
          <w:tab/>
        </w:r>
        <w:r>
          <w:fldChar w:fldCharType="begin"/>
        </w:r>
        <w:r>
          <w:instrText xml:space="preserve"> PAGEREF _Toc26827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33" w:history="1">
        <w:r>
          <w:rPr>
            <w:rFonts w:ascii="仿宋" w:eastAsia="仿宋" w:hAnsi="仿宋" w:cs="仿宋" w:hint="eastAsia"/>
            <w:lang w:eastAsia="zh-CN"/>
          </w:rPr>
          <w:t>(五)、GSM移动通信手机项目选址综合评价</w:t>
        </w:r>
        <w:r>
          <w:tab/>
        </w:r>
        <w:r>
          <w:fldChar w:fldCharType="begin"/>
        </w:r>
        <w:r>
          <w:instrText xml:space="preserve"> PAGEREF _Toc5733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75" w:history="1">
        <w:r>
          <w:rPr>
            <w:rFonts w:ascii="仿宋" w:eastAsia="仿宋" w:hAnsi="仿宋" w:cs="仿宋" w:hint="eastAsia"/>
            <w:lang w:eastAsia="zh-CN"/>
          </w:rPr>
          <w:t>十三、S W O T 分 析</w:t>
        </w:r>
        <w:r>
          <w:tab/>
        </w:r>
        <w:r>
          <w:fldChar w:fldCharType="begin"/>
        </w:r>
        <w:r>
          <w:instrText xml:space="preserve"> PAGEREF _Toc28375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90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_Toc22190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62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_Toc19662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67" w:history="1">
        <w:r>
          <w:rPr>
            <w:rFonts w:ascii="仿宋" w:eastAsia="仿宋" w:hAnsi="仿宋" w:cs="仿宋" w:hint="eastAsia"/>
            <w:lang w:eastAsia="zh-CN"/>
          </w:rPr>
          <w:t>(三)、机会分析(O)</w:t>
        </w:r>
        <w:r>
          <w:tab/>
        </w:r>
        <w:r>
          <w:fldChar w:fldCharType="begin"/>
        </w:r>
        <w:r>
          <w:instrText xml:space="preserve"> PAGEREF _Toc7667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27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_Toc6827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93" w:history="1">
        <w:r>
          <w:rPr>
            <w:rFonts w:ascii="仿宋" w:eastAsia="仿宋" w:hAnsi="仿宋" w:cs="仿宋" w:hint="eastAsia"/>
            <w:lang w:eastAsia="zh-CN"/>
          </w:rPr>
          <w:t>十四、安全文化建设</w:t>
        </w:r>
        <w:r>
          <w:tab/>
        </w:r>
        <w:r>
          <w:fldChar w:fldCharType="begin"/>
        </w:r>
        <w:r>
          <w:instrText xml:space="preserve"> PAGEREF _Toc29693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84" w:history="1">
        <w:r>
          <w:rPr>
            <w:rFonts w:ascii="仿宋" w:eastAsia="仿宋" w:hAnsi="仿宋" w:cs="仿宋" w:hint="eastAsia"/>
            <w:lang w:eastAsia="zh-CN"/>
          </w:rPr>
          <w:t>(一)、安全文化建设的背景和意义</w:t>
        </w:r>
        <w:r>
          <w:tab/>
        </w:r>
        <w:r>
          <w:fldChar w:fldCharType="begin"/>
        </w:r>
        <w:r>
          <w:instrText xml:space="preserve"> PAGEREF _Toc22984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31" w:history="1">
        <w:r>
          <w:rPr>
            <w:rFonts w:ascii="仿宋" w:eastAsia="仿宋" w:hAnsi="仿宋" w:cs="仿宋" w:hint="eastAsia"/>
            <w:lang w:eastAsia="zh-CN"/>
          </w:rPr>
          <w:t>(二)、安全文化建设的基本原则</w:t>
        </w:r>
        <w:r>
          <w:tab/>
        </w:r>
        <w:r>
          <w:fldChar w:fldCharType="begin"/>
        </w:r>
        <w:r>
          <w:instrText xml:space="preserve"> PAGEREF _Toc29331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01" w:history="1">
        <w:r>
          <w:rPr>
            <w:rFonts w:ascii="仿宋" w:eastAsia="仿宋" w:hAnsi="仿宋" w:cs="仿宋" w:hint="eastAsia"/>
            <w:lang w:eastAsia="zh-CN"/>
          </w:rPr>
          <w:t>(三)、安全文化建设的方法和手段</w:t>
        </w:r>
        <w:r>
          <w:tab/>
        </w:r>
        <w:r>
          <w:fldChar w:fldCharType="begin"/>
        </w:r>
        <w:r>
          <w:instrText xml:space="preserve"> PAGEREF _Toc11101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19" w:history="1">
        <w:r>
          <w:rPr>
            <w:rFonts w:ascii="仿宋" w:eastAsia="仿宋" w:hAnsi="仿宋" w:cs="仿宋" w:hint="eastAsia"/>
            <w:lang w:eastAsia="zh-CN"/>
          </w:rPr>
          <w:t>(四)、安全文化建设的效果评估</w:t>
        </w:r>
        <w:r>
          <w:tab/>
        </w:r>
        <w:r>
          <w:fldChar w:fldCharType="begin"/>
        </w:r>
        <w:r>
          <w:instrText xml:space="preserve"> PAGEREF _Toc4719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64" w:history="1">
        <w:r>
          <w:rPr>
            <w:rFonts w:ascii="仿宋" w:eastAsia="仿宋" w:hAnsi="仿宋" w:cs="仿宋" w:hint="eastAsia"/>
            <w:lang w:eastAsia="zh-CN"/>
          </w:rPr>
          <w:t>十五、风险与危机管理</w:t>
        </w:r>
        <w:r>
          <w:tab/>
        </w:r>
        <w:r>
          <w:fldChar w:fldCharType="begin"/>
        </w:r>
        <w:r>
          <w:instrText xml:space="preserve"> PAGEREF _Toc6164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97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_Toc18697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34" w:history="1">
        <w:r>
          <w:rPr>
            <w:rFonts w:ascii="仿宋" w:eastAsia="仿宋" w:hAnsi="仿宋" w:cs="仿宋" w:hint="eastAsia"/>
            <w:lang w:eastAsia="zh-CN"/>
          </w:rPr>
          <w:t>(二)、危机预警与应对计划</w:t>
        </w:r>
        <w:r>
          <w:tab/>
        </w:r>
        <w:r>
          <w:fldChar w:fldCharType="begin"/>
        </w:r>
        <w:r>
          <w:instrText xml:space="preserve"> PAGEREF _Toc22834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05" w:history="1">
        <w:r>
          <w:rPr>
            <w:rFonts w:ascii="仿宋" w:eastAsia="仿宋" w:hAnsi="仿宋" w:cs="仿宋" w:hint="eastAsia"/>
            <w:lang w:eastAsia="zh-CN"/>
          </w:rPr>
          <w:t>(三)、信息透明与危机公关</w:t>
        </w:r>
        <w:r>
          <w:tab/>
        </w:r>
        <w:r>
          <w:fldChar w:fldCharType="begin"/>
        </w:r>
        <w:r>
          <w:instrText xml:space="preserve"> PAGEREF _Toc17805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69" w:history="1">
        <w:r>
          <w:rPr>
            <w:rFonts w:ascii="仿宋" w:eastAsia="仿宋" w:hAnsi="仿宋" w:cs="仿宋" w:hint="eastAsia"/>
            <w:lang w:eastAsia="zh-CN"/>
          </w:rPr>
          <w:t>(四)、恢复与改进措施</w:t>
        </w:r>
        <w:r>
          <w:tab/>
        </w:r>
        <w:r>
          <w:fldChar w:fldCharType="begin"/>
        </w:r>
        <w:r>
          <w:instrText xml:space="preserve"> PAGEREF _Toc22569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53" w:history="1">
        <w:r>
          <w:rPr>
            <w:rFonts w:ascii="仿宋" w:eastAsia="仿宋" w:hAnsi="仿宋" w:cs="仿宋" w:hint="eastAsia"/>
            <w:lang w:eastAsia="zh-CN"/>
          </w:rPr>
          <w:t>十六、社会影响与可持续性报告</w:t>
        </w:r>
        <w:r>
          <w:tab/>
        </w:r>
        <w:r>
          <w:fldChar w:fldCharType="begin"/>
        </w:r>
        <w:r>
          <w:instrText xml:space="preserve"> PAGEREF _Toc20153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53" w:history="1">
        <w:r>
          <w:rPr>
            <w:rFonts w:ascii="仿宋" w:eastAsia="仿宋" w:hAnsi="仿宋" w:cs="仿宋" w:hint="eastAsia"/>
            <w:lang w:eastAsia="zh-CN"/>
          </w:rPr>
          <w:t>(一)、社会责任与可持续性</w:t>
        </w:r>
        <w:r>
          <w:tab/>
        </w:r>
        <w:r>
          <w:fldChar w:fldCharType="begin"/>
        </w:r>
        <w:r>
          <w:instrText xml:space="preserve"> PAGEREF _Toc32653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4215" w:history="1">
        <w:r>
          <w:rPr>
            <w:rFonts w:ascii="仿宋" w:eastAsia="仿宋" w:hAnsi="仿宋" w:cs="仿宋" w:hint="eastAsia"/>
            <w:lang w:eastAsia="zh-CN"/>
          </w:rPr>
          <w:t>(二)、社会影响评估</w:t>
        </w:r>
        <w:r>
          <w:tab/>
        </w:r>
        <w:r>
          <w:fldChar w:fldCharType="begin"/>
        </w:r>
        <w:r>
          <w:instrText xml:space="preserve"> PAGEREF _Toc4215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79" w:history="1">
        <w:r>
          <w:rPr>
            <w:rFonts w:ascii="仿宋" w:eastAsia="仿宋" w:hAnsi="仿宋" w:cs="仿宋" w:hint="eastAsia"/>
            <w:lang w:eastAsia="zh-CN"/>
          </w:rPr>
          <w:t>(三)、可持续性报告与透明度</w:t>
        </w:r>
        <w:r>
          <w:tab/>
        </w:r>
        <w:r>
          <w:fldChar w:fldCharType="begin"/>
        </w:r>
        <w:r>
          <w:instrText xml:space="preserve"> PAGEREF _Toc4279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26" w:history="1">
        <w:r>
          <w:rPr>
            <w:rFonts w:ascii="仿宋" w:eastAsia="仿宋" w:hAnsi="仿宋" w:cs="仿宋" w:hint="eastAsia"/>
            <w:lang w:eastAsia="zh-CN"/>
          </w:rPr>
          <w:t>十七、环境与社会责任</w:t>
        </w:r>
        <w:r>
          <w:tab/>
        </w:r>
        <w:r>
          <w:fldChar w:fldCharType="begin"/>
        </w:r>
        <w:r>
          <w:instrText xml:space="preserve"> PAGEREF _Toc24426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6" w:history="1">
        <w:r>
          <w:rPr>
            <w:rFonts w:ascii="仿宋" w:eastAsia="仿宋" w:hAnsi="仿宋" w:cs="仿宋" w:hint="eastAsia"/>
            <w:lang w:eastAsia="zh-CN"/>
          </w:rPr>
          <w:t>(一)、环境影响评估</w:t>
        </w:r>
        <w:r>
          <w:tab/>
        </w:r>
        <w:r>
          <w:fldChar w:fldCharType="begin"/>
        </w:r>
        <w:r>
          <w:instrText xml:space="preserve"> PAGEREF _Toc2986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84" w:history="1">
        <w:r>
          <w:rPr>
            <w:rFonts w:ascii="仿宋" w:eastAsia="仿宋" w:hAnsi="仿宋" w:cs="仿宋" w:hint="eastAsia"/>
            <w:lang w:eastAsia="zh-CN"/>
          </w:rPr>
          <w:t>(二)、社会责任与可持续发展</w:t>
        </w:r>
        <w:r>
          <w:tab/>
        </w:r>
        <w:r>
          <w:fldChar w:fldCharType="begin"/>
        </w:r>
        <w:r>
          <w:instrText xml:space="preserve"> PAGEREF _Toc27084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31" w:history="1">
        <w:r>
          <w:rPr>
            <w:rFonts w:ascii="仿宋" w:eastAsia="仿宋" w:hAnsi="仿宋" w:cs="仿宋" w:hint="eastAsia"/>
            <w:lang w:eastAsia="zh-CN"/>
          </w:rPr>
          <w:t>十八、风险沟通与管理</w:t>
        </w:r>
        <w:r>
          <w:tab/>
        </w:r>
        <w:r>
          <w:fldChar w:fldCharType="begin"/>
        </w:r>
        <w:r>
          <w:instrText xml:space="preserve"> PAGEREF _Toc25331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07" w:history="1">
        <w:r>
          <w:rPr>
            <w:rFonts w:ascii="仿宋" w:eastAsia="仿宋" w:hAnsi="仿宋" w:cs="仿宋" w:hint="eastAsia"/>
            <w:lang w:eastAsia="zh-CN"/>
          </w:rPr>
          <w:t>(一)、风险沟通在安全管理中的作用</w:t>
        </w:r>
        <w:r>
          <w:tab/>
        </w:r>
        <w:r>
          <w:fldChar w:fldCharType="begin"/>
        </w:r>
        <w:r>
          <w:instrText xml:space="preserve"> PAGEREF _Toc18507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95" w:history="1">
        <w:r>
          <w:rPr>
            <w:rFonts w:ascii="仿宋" w:eastAsia="仿宋" w:hAnsi="仿宋" w:cs="仿宋" w:hint="eastAsia"/>
            <w:lang w:eastAsia="zh-CN"/>
          </w:rPr>
          <w:t>(二)、风险沟通的基本原则</w:t>
        </w:r>
        <w:r>
          <w:tab/>
        </w:r>
        <w:r>
          <w:fldChar w:fldCharType="begin"/>
        </w:r>
        <w:r>
          <w:instrText xml:space="preserve"> PAGEREF _Toc17295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26" w:history="1">
        <w:r>
          <w:rPr>
            <w:rFonts w:ascii="仿宋" w:eastAsia="仿宋" w:hAnsi="仿宋" w:cs="仿宋" w:hint="eastAsia"/>
            <w:lang w:eastAsia="zh-CN"/>
          </w:rPr>
          <w:t>(三)、风险沟通的组织架构</w:t>
        </w:r>
        <w:r>
          <w:tab/>
        </w:r>
        <w:r>
          <w:fldChar w:fldCharType="begin"/>
        </w:r>
        <w:r>
          <w:instrText xml:space="preserve"> PAGEREF _Toc14026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38" w:history="1">
        <w:r>
          <w:rPr>
            <w:rFonts w:ascii="仿宋" w:eastAsia="仿宋" w:hAnsi="仿宋" w:cs="仿宋" w:hint="eastAsia"/>
            <w:lang w:eastAsia="zh-CN"/>
          </w:rPr>
          <w:t>(四)、风险信息的传递与共享</w:t>
        </w:r>
        <w:r>
          <w:tab/>
        </w:r>
        <w:r>
          <w:fldChar w:fldCharType="begin"/>
        </w:r>
        <w:r>
          <w:instrText xml:space="preserve"> PAGEREF _Toc14638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11" w:history="1">
        <w:r>
          <w:rPr>
            <w:rFonts w:ascii="仿宋" w:eastAsia="仿宋" w:hAnsi="仿宋" w:cs="仿宋" w:hint="eastAsia"/>
            <w:lang w:eastAsia="zh-CN"/>
          </w:rPr>
          <w:t>(五)、风险沟通的技巧与方法</w:t>
        </w:r>
        <w:r>
          <w:tab/>
        </w:r>
        <w:r>
          <w:fldChar w:fldCharType="begin"/>
        </w:r>
        <w:r>
          <w:instrText xml:space="preserve"> PAGEREF _Toc15411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0" w:history="1">
        <w:r>
          <w:rPr>
            <w:rFonts w:ascii="仿宋" w:eastAsia="仿宋" w:hAnsi="仿宋" w:cs="仿宋" w:hint="eastAsia"/>
            <w:lang w:eastAsia="zh-CN"/>
          </w:rPr>
          <w:t>(六)、风险沟通的应对策略</w:t>
        </w:r>
        <w:r>
          <w:tab/>
        </w:r>
        <w:r>
          <w:fldChar w:fldCharType="begin"/>
        </w:r>
        <w:r>
          <w:instrText xml:space="preserve"> PAGEREF _Toc31040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9" w:history="1">
        <w:r>
          <w:rPr>
            <w:rFonts w:ascii="仿宋" w:eastAsia="仿宋" w:hAnsi="仿宋" w:cs="仿宋" w:hint="eastAsia"/>
            <w:lang w:eastAsia="zh-CN"/>
          </w:rPr>
          <w:t>十九、制度建设与员工手册</w:t>
        </w:r>
        <w:r>
          <w:tab/>
        </w:r>
        <w:r>
          <w:fldChar w:fldCharType="begin"/>
        </w:r>
        <w:r>
          <w:instrText xml:space="preserve"> PAGEREF _Toc439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29" w:history="1">
        <w:r>
          <w:rPr>
            <w:rFonts w:ascii="仿宋" w:eastAsia="仿宋" w:hAnsi="仿宋" w:cs="仿宋" w:hint="eastAsia"/>
            <w:lang w:eastAsia="zh-CN"/>
          </w:rPr>
          <w:t>(一)、公司制度建设</w:t>
        </w:r>
        <w:r>
          <w:tab/>
        </w:r>
        <w:r>
          <w:fldChar w:fldCharType="begin"/>
        </w:r>
        <w:r>
          <w:instrText xml:space="preserve"> PAGEREF _Toc13229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53" w:history="1">
        <w:r>
          <w:rPr>
            <w:rFonts w:ascii="仿宋" w:eastAsia="仿宋" w:hAnsi="仿宋" w:cs="仿宋" w:hint="eastAsia"/>
            <w:lang w:eastAsia="zh-CN"/>
          </w:rPr>
          <w:t>(二)、员工手册编制</w:t>
        </w:r>
        <w:r>
          <w:tab/>
        </w:r>
        <w:r>
          <w:fldChar w:fldCharType="begin"/>
        </w:r>
        <w:r>
          <w:instrText xml:space="preserve"> PAGEREF _Toc23853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07" w:history="1">
        <w:r>
          <w:rPr>
            <w:rFonts w:ascii="仿宋" w:eastAsia="仿宋" w:hAnsi="仿宋" w:cs="仿宋" w:hint="eastAsia"/>
            <w:lang w:eastAsia="zh-CN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_Toc32307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43" w:history="1">
        <w:r>
          <w:rPr>
            <w:rFonts w:ascii="仿宋" w:eastAsia="仿宋" w:hAnsi="仿宋" w:cs="仿宋" w:hint="eastAsia"/>
            <w:lang w:eastAsia="zh-CN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_Toc28543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53" w:history="1">
        <w:r>
          <w:rPr>
            <w:rFonts w:ascii="仿宋" w:eastAsia="仿宋" w:hAnsi="仿宋" w:cs="仿宋" w:hint="eastAsia"/>
            <w:lang w:eastAsia="zh-CN"/>
          </w:rPr>
          <w:t>(五)、制度优化与更新</w:t>
        </w:r>
        <w:r>
          <w:tab/>
        </w:r>
        <w:r>
          <w:fldChar w:fldCharType="begin"/>
        </w:r>
        <w:r>
          <w:instrText xml:space="preserve"> PAGEREF _Toc22453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64" w:history="1">
        <w:r>
          <w:rPr>
            <w:rFonts w:ascii="仿宋" w:eastAsia="仿宋" w:hAnsi="仿宋" w:cs="仿宋" w:hint="eastAsia"/>
            <w:lang w:eastAsia="zh-CN"/>
          </w:rPr>
          <w:t>二十、GSM移动通信手机项目实施安排</w:t>
        </w:r>
        <w:r>
          <w:tab/>
        </w:r>
        <w:r>
          <w:fldChar w:fldCharType="begin"/>
        </w:r>
        <w:r>
          <w:instrText xml:space="preserve"> PAGEREF _Toc32564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95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_Toc27395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94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_Toc14494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41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_Toc13541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7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_Toc2107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44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_Toc3944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60" w:history="1">
        <w:r>
          <w:rPr>
            <w:rFonts w:ascii="仿宋" w:eastAsia="仿宋" w:hAnsi="仿宋" w:cs="仿宋" w:hint="eastAsia"/>
            <w:lang w:eastAsia="zh-CN"/>
          </w:rPr>
          <w:t>(六)、GSM移动通信手机项目实施保障</w:t>
        </w:r>
        <w:r>
          <w:tab/>
        </w:r>
        <w:r>
          <w:fldChar w:fldCharType="begin"/>
        </w:r>
        <w:r>
          <w:instrText xml:space="preserve"> PAGEREF _Toc10560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836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0335"/>
      <w:r>
        <w:rPr>
          <w:rFonts w:ascii="仿宋" w:eastAsia="仿宋" w:hAnsi="仿宋" w:cs="仿宋" w:hint="eastAsia"/>
          <w:sz w:val="28"/>
          <w:lang w:eastAsia="zh-CN"/>
        </w:rPr>
        <w:t>一、员工沟通技巧培训与人际关系管理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9172"/>
      <w:r>
        <w:rPr>
          <w:rFonts w:ascii="仿宋" w:eastAsia="仿宋" w:hAnsi="仿宋" w:cs="仿宋" w:hint="eastAsia"/>
          <w:lang w:eastAsia="zh-CN"/>
        </w:rPr>
        <w:t>(一)、沟通技巧的重要性及培训计划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当代工作领域中，有效的交流技巧被认为是建立协作关系、提高工作效率和解决问题的核心要素。良好的交流有助于减少误解，促进准确传递信息，加强团队协作，并提升整体工作环境的氛围。因此，公司决定实施员工交流技巧培训计划，以增强员工的沟通能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该培训计划的内容包括以下几个方面：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有效倾听技巧：强调倾听的重要性，培养员工积极倾听和理解对方观点的能力，确保双方真正理解交流的内容。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清晰表达：提供有效的表达工具，帮助员工清楚、明确地传达自己的意思，减少交流中的模糊和误解。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非语言交流：强调身体语言、面部表情和姿态对交流的重要影响。员工将学习如何通过肢体语言传递积极信息，增强交流效果。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https://d.book118.com/138037101030006041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GSM移动通信手机项目融资计划书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GSM移动通信手机项目融资计划书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GSM移动通信手机项目融资计划书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GSM移动通信手机项目融资计划书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GSM移动通信手机项目融资计划书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3B5EEA"/>
    <w:rsid w:val="3D3B5EEA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38037101030006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2024-02-23T07:32:00Z</dcterms:created>
  <dcterms:modified xsi:type="dcterms:W3CDTF">2024-02-23T07:33:00Z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5AA1D04F4F584B92BC414B644ECA4DA6_11</vt:lpwstr>
  </property>
  <property fmtid="{D5CDD505-2E9C-101B-9397-08002B2CF9AE}" pid="3" name="KSOProductBuildVer">
    <vt:lpwstr>2052-12.1.0.16250</vt:lpwstr>
  </property>
</Properties>
</file>