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金属波纹管膨胀节(铝)项目规划设计蓝图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73" w:history="1">
        <w:r>
          <w:rPr>
            <w:rFonts w:ascii="仿宋" w:eastAsia="仿宋" w:hAnsi="仿宋" w:cs="仿宋" w:hint="eastAsia"/>
            <w:lang w:eastAsia="zh-CN"/>
          </w:rPr>
          <w:t>序言</w:t>
        </w:r>
        <w:r>
          <w:tab/>
        </w:r>
        <w:r>
          <w:fldChar w:fldCharType="begin"/>
        </w:r>
        <w:r>
          <w:instrText xml:space="preserve"> PAGEREF _Toc29473 \h </w:instrText>
        </w:r>
        <w:r>
          <w:fldChar w:fldCharType="separate"/>
        </w:r>
        <w:r>
          <w:t>3</w:t>
        </w:r>
        <w:r>
          <w:fldChar w:fldCharType="end"/>
        </w:r>
      </w:hyperlink>
    </w:p>
    <w:p>
      <w:pPr>
        <w:pStyle w:val="TOC1"/>
        <w:tabs>
          <w:tab w:val="right" w:leader="dot" w:pos="8306"/>
        </w:tabs>
      </w:pPr>
      <w:hyperlink w:anchor="_Toc993" w:history="1">
        <w:r>
          <w:rPr>
            <w:rFonts w:ascii="仿宋" w:eastAsia="仿宋" w:hAnsi="仿宋" w:cs="仿宋" w:hint="eastAsia"/>
            <w:lang w:eastAsia="zh-CN"/>
          </w:rPr>
          <w:t>一、金属波纹管膨胀节(铝)项目土建工程</w:t>
        </w:r>
        <w:r>
          <w:tab/>
        </w:r>
        <w:r>
          <w:fldChar w:fldCharType="begin"/>
        </w:r>
        <w:r>
          <w:instrText xml:space="preserve"> PAGEREF _Toc993 \h </w:instrText>
        </w:r>
        <w:r>
          <w:fldChar w:fldCharType="separate"/>
        </w:r>
        <w:r>
          <w:t>3</w:t>
        </w:r>
        <w:r>
          <w:fldChar w:fldCharType="end"/>
        </w:r>
      </w:hyperlink>
    </w:p>
    <w:p>
      <w:pPr>
        <w:pStyle w:val="TOC2"/>
        <w:tabs>
          <w:tab w:val="right" w:leader="dot" w:pos="8306"/>
        </w:tabs>
      </w:pPr>
      <w:hyperlink w:anchor="_Toc8218" w:history="1">
        <w:r>
          <w:rPr>
            <w:rFonts w:ascii="仿宋" w:eastAsia="仿宋" w:hAnsi="仿宋" w:cs="仿宋" w:hint="eastAsia"/>
            <w:lang w:eastAsia="zh-CN"/>
          </w:rPr>
          <w:t>(一)、建筑工程设计原则</w:t>
        </w:r>
        <w:r>
          <w:tab/>
        </w:r>
        <w:r>
          <w:fldChar w:fldCharType="begin"/>
        </w:r>
        <w:r>
          <w:instrText xml:space="preserve"> PAGEREF _Toc8218 \h </w:instrText>
        </w:r>
        <w:r>
          <w:fldChar w:fldCharType="separate"/>
        </w:r>
        <w:r>
          <w:t>3</w:t>
        </w:r>
        <w:r>
          <w:fldChar w:fldCharType="end"/>
        </w:r>
      </w:hyperlink>
    </w:p>
    <w:p>
      <w:pPr>
        <w:pStyle w:val="TOC2"/>
        <w:tabs>
          <w:tab w:val="right" w:leader="dot" w:pos="8306"/>
        </w:tabs>
      </w:pPr>
      <w:hyperlink w:anchor="_Toc14390" w:history="1">
        <w:r>
          <w:rPr>
            <w:rFonts w:ascii="仿宋" w:eastAsia="仿宋" w:hAnsi="仿宋" w:cs="仿宋" w:hint="eastAsia"/>
            <w:lang w:eastAsia="zh-CN"/>
          </w:rPr>
          <w:t>(二)、土建工程设计年限及安全等级</w:t>
        </w:r>
        <w:r>
          <w:tab/>
        </w:r>
        <w:r>
          <w:fldChar w:fldCharType="begin"/>
        </w:r>
        <w:r>
          <w:instrText xml:space="preserve"> PAGEREF _Toc14390 \h </w:instrText>
        </w:r>
        <w:r>
          <w:fldChar w:fldCharType="separate"/>
        </w:r>
        <w:r>
          <w:t>4</w:t>
        </w:r>
        <w:r>
          <w:fldChar w:fldCharType="end"/>
        </w:r>
      </w:hyperlink>
    </w:p>
    <w:p>
      <w:pPr>
        <w:pStyle w:val="TOC2"/>
        <w:tabs>
          <w:tab w:val="right" w:leader="dot" w:pos="8306"/>
        </w:tabs>
      </w:pPr>
      <w:hyperlink w:anchor="_Toc24828" w:history="1">
        <w:r>
          <w:rPr>
            <w:rFonts w:ascii="仿宋" w:eastAsia="仿宋" w:hAnsi="仿宋" w:cs="仿宋" w:hint="eastAsia"/>
            <w:lang w:eastAsia="zh-CN"/>
          </w:rPr>
          <w:t>(三)、建筑工程设计总体要求</w:t>
        </w:r>
        <w:r>
          <w:tab/>
        </w:r>
        <w:r>
          <w:fldChar w:fldCharType="begin"/>
        </w:r>
        <w:r>
          <w:instrText xml:space="preserve"> PAGEREF _Toc24828 \h </w:instrText>
        </w:r>
        <w:r>
          <w:fldChar w:fldCharType="separate"/>
        </w:r>
        <w:r>
          <w:t>5</w:t>
        </w:r>
        <w:r>
          <w:fldChar w:fldCharType="end"/>
        </w:r>
      </w:hyperlink>
    </w:p>
    <w:p>
      <w:pPr>
        <w:pStyle w:val="TOC2"/>
        <w:tabs>
          <w:tab w:val="right" w:leader="dot" w:pos="8306"/>
        </w:tabs>
      </w:pPr>
      <w:hyperlink w:anchor="_Toc11531" w:history="1">
        <w:r>
          <w:rPr>
            <w:rFonts w:ascii="仿宋" w:eastAsia="仿宋" w:hAnsi="仿宋" w:cs="仿宋" w:hint="eastAsia"/>
            <w:lang w:eastAsia="zh-CN"/>
          </w:rPr>
          <w:t>(四)、土建工程建设指标</w:t>
        </w:r>
        <w:r>
          <w:tab/>
        </w:r>
        <w:r>
          <w:fldChar w:fldCharType="begin"/>
        </w:r>
        <w:r>
          <w:instrText xml:space="preserve"> PAGEREF _Toc11531 \h </w:instrText>
        </w:r>
        <w:r>
          <w:fldChar w:fldCharType="separate"/>
        </w:r>
        <w:r>
          <w:t>6</w:t>
        </w:r>
        <w:r>
          <w:fldChar w:fldCharType="end"/>
        </w:r>
      </w:hyperlink>
    </w:p>
    <w:p>
      <w:pPr>
        <w:pStyle w:val="TOC1"/>
        <w:tabs>
          <w:tab w:val="right" w:leader="dot" w:pos="8306"/>
        </w:tabs>
      </w:pPr>
      <w:hyperlink w:anchor="_Toc26798" w:history="1">
        <w:r>
          <w:rPr>
            <w:rFonts w:ascii="仿宋" w:eastAsia="仿宋" w:hAnsi="仿宋" w:cs="仿宋" w:hint="eastAsia"/>
            <w:lang w:eastAsia="zh-CN"/>
          </w:rPr>
          <w:t>二、金属波纹管膨胀节(铝)项目概论</w:t>
        </w:r>
        <w:r>
          <w:tab/>
        </w:r>
        <w:r>
          <w:fldChar w:fldCharType="begin"/>
        </w:r>
        <w:r>
          <w:instrText xml:space="preserve"> PAGEREF _Toc26798 \h </w:instrText>
        </w:r>
        <w:r>
          <w:fldChar w:fldCharType="separate"/>
        </w:r>
        <w:r>
          <w:t>6</w:t>
        </w:r>
        <w:r>
          <w:fldChar w:fldCharType="end"/>
        </w:r>
      </w:hyperlink>
    </w:p>
    <w:p>
      <w:pPr>
        <w:pStyle w:val="TOC2"/>
        <w:tabs>
          <w:tab w:val="right" w:leader="dot" w:pos="8306"/>
        </w:tabs>
      </w:pPr>
      <w:hyperlink w:anchor="_Toc15747" w:history="1">
        <w:r>
          <w:rPr>
            <w:rFonts w:ascii="仿宋" w:eastAsia="仿宋" w:hAnsi="仿宋" w:cs="仿宋" w:hint="eastAsia"/>
            <w:lang w:eastAsia="zh-CN"/>
          </w:rPr>
          <w:t>(一)、金属波纹管膨胀节(铝)项目概况</w:t>
        </w:r>
        <w:r>
          <w:tab/>
        </w:r>
        <w:r>
          <w:fldChar w:fldCharType="begin"/>
        </w:r>
        <w:r>
          <w:instrText xml:space="preserve"> PAGEREF _Toc15747 \h </w:instrText>
        </w:r>
        <w:r>
          <w:fldChar w:fldCharType="separate"/>
        </w:r>
        <w:r>
          <w:t>6</w:t>
        </w:r>
        <w:r>
          <w:fldChar w:fldCharType="end"/>
        </w:r>
      </w:hyperlink>
    </w:p>
    <w:p>
      <w:pPr>
        <w:pStyle w:val="TOC2"/>
        <w:tabs>
          <w:tab w:val="right" w:leader="dot" w:pos="8306"/>
        </w:tabs>
      </w:pPr>
      <w:hyperlink w:anchor="_Toc12854" w:history="1">
        <w:r>
          <w:rPr>
            <w:rFonts w:ascii="仿宋" w:eastAsia="仿宋" w:hAnsi="仿宋" w:cs="仿宋" w:hint="eastAsia"/>
            <w:lang w:eastAsia="zh-CN"/>
          </w:rPr>
          <w:t>(二)、金属波纹管膨胀节(铝)项目目标</w:t>
        </w:r>
        <w:r>
          <w:tab/>
        </w:r>
        <w:r>
          <w:fldChar w:fldCharType="begin"/>
        </w:r>
        <w:r>
          <w:instrText xml:space="preserve"> PAGEREF _Toc12854 \h </w:instrText>
        </w:r>
        <w:r>
          <w:fldChar w:fldCharType="separate"/>
        </w:r>
        <w:r>
          <w:t>9</w:t>
        </w:r>
        <w:r>
          <w:fldChar w:fldCharType="end"/>
        </w:r>
      </w:hyperlink>
    </w:p>
    <w:p>
      <w:pPr>
        <w:pStyle w:val="TOC2"/>
        <w:tabs>
          <w:tab w:val="right" w:leader="dot" w:pos="8306"/>
        </w:tabs>
      </w:pPr>
      <w:hyperlink w:anchor="_Toc6971" w:history="1">
        <w:r>
          <w:rPr>
            <w:rFonts w:ascii="仿宋" w:eastAsia="仿宋" w:hAnsi="仿宋" w:cs="仿宋" w:hint="eastAsia"/>
            <w:lang w:eastAsia="zh-CN"/>
          </w:rPr>
          <w:t>(三)、金属波纹管膨胀节(铝)项目提出的理由</w:t>
        </w:r>
        <w:r>
          <w:tab/>
        </w:r>
        <w:r>
          <w:fldChar w:fldCharType="begin"/>
        </w:r>
        <w:r>
          <w:instrText xml:space="preserve"> PAGEREF _Toc6971 \h </w:instrText>
        </w:r>
        <w:r>
          <w:fldChar w:fldCharType="separate"/>
        </w:r>
        <w:r>
          <w:t>10</w:t>
        </w:r>
        <w:r>
          <w:fldChar w:fldCharType="end"/>
        </w:r>
      </w:hyperlink>
    </w:p>
    <w:p>
      <w:pPr>
        <w:pStyle w:val="TOC2"/>
        <w:tabs>
          <w:tab w:val="right" w:leader="dot" w:pos="8306"/>
        </w:tabs>
      </w:pPr>
      <w:hyperlink w:anchor="_Toc26817" w:history="1">
        <w:r>
          <w:rPr>
            <w:rFonts w:ascii="仿宋" w:eastAsia="仿宋" w:hAnsi="仿宋" w:cs="仿宋" w:hint="eastAsia"/>
            <w:lang w:eastAsia="zh-CN"/>
          </w:rPr>
          <w:t>(四)、金属波纹管膨胀节(铝)项目意义</w:t>
        </w:r>
        <w:r>
          <w:tab/>
        </w:r>
        <w:r>
          <w:fldChar w:fldCharType="begin"/>
        </w:r>
        <w:r>
          <w:instrText xml:space="preserve"> PAGEREF _Toc26817 \h </w:instrText>
        </w:r>
        <w:r>
          <w:fldChar w:fldCharType="separate"/>
        </w:r>
        <w:r>
          <w:t>12</w:t>
        </w:r>
        <w:r>
          <w:fldChar w:fldCharType="end"/>
        </w:r>
      </w:hyperlink>
    </w:p>
    <w:p>
      <w:pPr>
        <w:pStyle w:val="TOC2"/>
        <w:tabs>
          <w:tab w:val="right" w:leader="dot" w:pos="8306"/>
        </w:tabs>
      </w:pPr>
      <w:hyperlink w:anchor="_Toc3235" w:history="1">
        <w:r>
          <w:rPr>
            <w:rFonts w:ascii="仿宋" w:eastAsia="仿宋" w:hAnsi="仿宋" w:cs="仿宋" w:hint="eastAsia"/>
            <w:lang w:eastAsia="zh-CN"/>
          </w:rPr>
          <w:t>(五)、金属波纹管膨胀节(铝)项目背景</w:t>
        </w:r>
        <w:r>
          <w:tab/>
        </w:r>
        <w:r>
          <w:fldChar w:fldCharType="begin"/>
        </w:r>
        <w:r>
          <w:instrText xml:space="preserve"> PAGEREF _Toc3235 \h </w:instrText>
        </w:r>
        <w:r>
          <w:fldChar w:fldCharType="separate"/>
        </w:r>
        <w:r>
          <w:t>12</w:t>
        </w:r>
        <w:r>
          <w:fldChar w:fldCharType="end"/>
        </w:r>
      </w:hyperlink>
    </w:p>
    <w:p>
      <w:pPr>
        <w:pStyle w:val="TOC1"/>
        <w:tabs>
          <w:tab w:val="right" w:leader="dot" w:pos="8306"/>
        </w:tabs>
      </w:pPr>
      <w:hyperlink w:anchor="_Toc18702" w:history="1">
        <w:r>
          <w:rPr>
            <w:rFonts w:ascii="仿宋" w:eastAsia="仿宋" w:hAnsi="仿宋" w:cs="仿宋" w:hint="eastAsia"/>
            <w:lang w:eastAsia="zh-CN"/>
          </w:rPr>
          <w:t>三、金属波纹管膨胀节(铝)项目可持续发展</w:t>
        </w:r>
        <w:r>
          <w:tab/>
        </w:r>
        <w:r>
          <w:fldChar w:fldCharType="begin"/>
        </w:r>
        <w:r>
          <w:instrText xml:space="preserve"> PAGEREF _Toc18702 \h </w:instrText>
        </w:r>
        <w:r>
          <w:fldChar w:fldCharType="separate"/>
        </w:r>
        <w:r>
          <w:t>13</w:t>
        </w:r>
        <w:r>
          <w:fldChar w:fldCharType="end"/>
        </w:r>
      </w:hyperlink>
    </w:p>
    <w:p>
      <w:pPr>
        <w:pStyle w:val="TOC2"/>
        <w:tabs>
          <w:tab w:val="right" w:leader="dot" w:pos="8306"/>
        </w:tabs>
      </w:pPr>
      <w:hyperlink w:anchor="_Toc29512" w:history="1">
        <w:r>
          <w:rPr>
            <w:rFonts w:ascii="仿宋" w:eastAsia="仿宋" w:hAnsi="仿宋" w:cs="仿宋" w:hint="eastAsia"/>
            <w:lang w:eastAsia="zh-CN"/>
          </w:rPr>
          <w:t>(一)、可持续战略与实践</w:t>
        </w:r>
        <w:r>
          <w:tab/>
        </w:r>
        <w:r>
          <w:fldChar w:fldCharType="begin"/>
        </w:r>
        <w:r>
          <w:instrText xml:space="preserve"> PAGEREF _Toc29512 \h </w:instrText>
        </w:r>
        <w:r>
          <w:fldChar w:fldCharType="separate"/>
        </w:r>
        <w:r>
          <w:t>13</w:t>
        </w:r>
        <w:r>
          <w:fldChar w:fldCharType="end"/>
        </w:r>
      </w:hyperlink>
    </w:p>
    <w:p>
      <w:pPr>
        <w:pStyle w:val="TOC2"/>
        <w:tabs>
          <w:tab w:val="right" w:leader="dot" w:pos="8306"/>
        </w:tabs>
      </w:pPr>
      <w:hyperlink w:anchor="_Toc3867" w:history="1">
        <w:r>
          <w:rPr>
            <w:rFonts w:ascii="仿宋" w:eastAsia="仿宋" w:hAnsi="仿宋" w:cs="仿宋" w:hint="eastAsia"/>
            <w:lang w:eastAsia="zh-CN"/>
          </w:rPr>
          <w:t>(二)、环保与社会责任</w:t>
        </w:r>
        <w:r>
          <w:tab/>
        </w:r>
        <w:r>
          <w:fldChar w:fldCharType="begin"/>
        </w:r>
        <w:r>
          <w:instrText xml:space="preserve"> PAGEREF _Toc3867 \h </w:instrText>
        </w:r>
        <w:r>
          <w:fldChar w:fldCharType="separate"/>
        </w:r>
        <w:r>
          <w:t>14</w:t>
        </w:r>
        <w:r>
          <w:fldChar w:fldCharType="end"/>
        </w:r>
      </w:hyperlink>
    </w:p>
    <w:p>
      <w:pPr>
        <w:pStyle w:val="TOC1"/>
        <w:tabs>
          <w:tab w:val="right" w:leader="dot" w:pos="8306"/>
        </w:tabs>
      </w:pPr>
      <w:hyperlink w:anchor="_Toc328" w:history="1">
        <w:r>
          <w:rPr>
            <w:rFonts w:ascii="仿宋" w:eastAsia="仿宋" w:hAnsi="仿宋" w:cs="仿宋" w:hint="eastAsia"/>
            <w:lang w:eastAsia="zh-CN"/>
          </w:rPr>
          <w:t>四、金属波纹管膨胀节(铝)项目危机管理</w:t>
        </w:r>
        <w:r>
          <w:tab/>
        </w:r>
        <w:r>
          <w:fldChar w:fldCharType="begin"/>
        </w:r>
        <w:r>
          <w:instrText xml:space="preserve"> PAGEREF _Toc328 \h </w:instrText>
        </w:r>
        <w:r>
          <w:fldChar w:fldCharType="separate"/>
        </w:r>
        <w:r>
          <w:t>15</w:t>
        </w:r>
        <w:r>
          <w:fldChar w:fldCharType="end"/>
        </w:r>
      </w:hyperlink>
    </w:p>
    <w:p>
      <w:pPr>
        <w:pStyle w:val="TOC2"/>
        <w:tabs>
          <w:tab w:val="right" w:leader="dot" w:pos="8306"/>
        </w:tabs>
      </w:pPr>
      <w:hyperlink w:anchor="_Toc23107" w:history="1">
        <w:r>
          <w:rPr>
            <w:rFonts w:ascii="仿宋" w:eastAsia="仿宋" w:hAnsi="仿宋" w:cs="仿宋" w:hint="eastAsia"/>
            <w:lang w:eastAsia="zh-CN"/>
          </w:rPr>
          <w:t>(一)、危机预警与识别</w:t>
        </w:r>
        <w:r>
          <w:tab/>
        </w:r>
        <w:r>
          <w:fldChar w:fldCharType="begin"/>
        </w:r>
        <w:r>
          <w:instrText xml:space="preserve"> PAGEREF _Toc23107 \h </w:instrText>
        </w:r>
        <w:r>
          <w:fldChar w:fldCharType="separate"/>
        </w:r>
        <w:r>
          <w:t>15</w:t>
        </w:r>
        <w:r>
          <w:fldChar w:fldCharType="end"/>
        </w:r>
      </w:hyperlink>
    </w:p>
    <w:p>
      <w:pPr>
        <w:pStyle w:val="TOC2"/>
        <w:tabs>
          <w:tab w:val="right" w:leader="dot" w:pos="8306"/>
        </w:tabs>
      </w:pPr>
      <w:hyperlink w:anchor="_Toc32641" w:history="1">
        <w:r>
          <w:rPr>
            <w:rFonts w:ascii="仿宋" w:eastAsia="仿宋" w:hAnsi="仿宋" w:cs="仿宋" w:hint="eastAsia"/>
            <w:lang w:eastAsia="zh-CN"/>
          </w:rPr>
          <w:t>(二)、危机应对与恢复</w:t>
        </w:r>
        <w:r>
          <w:tab/>
        </w:r>
        <w:r>
          <w:fldChar w:fldCharType="begin"/>
        </w:r>
        <w:r>
          <w:instrText xml:space="preserve"> PAGEREF _Toc32641 \h </w:instrText>
        </w:r>
        <w:r>
          <w:fldChar w:fldCharType="separate"/>
        </w:r>
        <w:r>
          <w:t>16</w:t>
        </w:r>
        <w:r>
          <w:fldChar w:fldCharType="end"/>
        </w:r>
      </w:hyperlink>
    </w:p>
    <w:p>
      <w:pPr>
        <w:pStyle w:val="TOC1"/>
        <w:tabs>
          <w:tab w:val="right" w:leader="dot" w:pos="8306"/>
        </w:tabs>
      </w:pPr>
      <w:hyperlink w:anchor="_Toc807" w:history="1">
        <w:r>
          <w:rPr>
            <w:rFonts w:ascii="仿宋" w:eastAsia="仿宋" w:hAnsi="仿宋" w:cs="仿宋" w:hint="eastAsia"/>
            <w:lang w:eastAsia="zh-CN"/>
          </w:rPr>
          <w:t>五、工艺说明</w:t>
        </w:r>
        <w:r>
          <w:tab/>
        </w:r>
        <w:r>
          <w:fldChar w:fldCharType="begin"/>
        </w:r>
        <w:r>
          <w:instrText xml:space="preserve"> PAGEREF _Toc807 \h </w:instrText>
        </w:r>
        <w:r>
          <w:fldChar w:fldCharType="separate"/>
        </w:r>
        <w:r>
          <w:t>18</w:t>
        </w:r>
        <w:r>
          <w:fldChar w:fldCharType="end"/>
        </w:r>
      </w:hyperlink>
    </w:p>
    <w:p>
      <w:pPr>
        <w:pStyle w:val="TOC2"/>
        <w:tabs>
          <w:tab w:val="right" w:leader="dot" w:pos="8306"/>
        </w:tabs>
      </w:pPr>
      <w:hyperlink w:anchor="_Toc21063" w:history="1">
        <w:r>
          <w:rPr>
            <w:rFonts w:ascii="仿宋" w:eastAsia="仿宋" w:hAnsi="仿宋" w:cs="仿宋" w:hint="eastAsia"/>
            <w:lang w:eastAsia="zh-CN"/>
          </w:rPr>
          <w:t>(一)、技术管理特点</w:t>
        </w:r>
        <w:r>
          <w:tab/>
        </w:r>
        <w:r>
          <w:fldChar w:fldCharType="begin"/>
        </w:r>
        <w:r>
          <w:instrText xml:space="preserve"> PAGEREF _Toc21063 \h </w:instrText>
        </w:r>
        <w:r>
          <w:fldChar w:fldCharType="separate"/>
        </w:r>
        <w:r>
          <w:t>18</w:t>
        </w:r>
        <w:r>
          <w:fldChar w:fldCharType="end"/>
        </w:r>
      </w:hyperlink>
    </w:p>
    <w:p>
      <w:pPr>
        <w:pStyle w:val="TOC2"/>
        <w:tabs>
          <w:tab w:val="right" w:leader="dot" w:pos="8306"/>
        </w:tabs>
      </w:pPr>
      <w:hyperlink w:anchor="_Toc31263" w:history="1">
        <w:r>
          <w:rPr>
            <w:rFonts w:ascii="仿宋" w:eastAsia="仿宋" w:hAnsi="仿宋" w:cs="仿宋" w:hint="eastAsia"/>
            <w:lang w:eastAsia="zh-CN"/>
          </w:rPr>
          <w:t>(二)、金属波纹管膨胀节(铝)项目工艺技术设计方案</w:t>
        </w:r>
        <w:r>
          <w:tab/>
        </w:r>
        <w:r>
          <w:fldChar w:fldCharType="begin"/>
        </w:r>
        <w:r>
          <w:instrText xml:space="preserve"> PAGEREF _Toc31263 \h </w:instrText>
        </w:r>
        <w:r>
          <w:fldChar w:fldCharType="separate"/>
        </w:r>
        <w:r>
          <w:t>19</w:t>
        </w:r>
        <w:r>
          <w:fldChar w:fldCharType="end"/>
        </w:r>
      </w:hyperlink>
    </w:p>
    <w:p>
      <w:pPr>
        <w:pStyle w:val="TOC2"/>
        <w:tabs>
          <w:tab w:val="right" w:leader="dot" w:pos="8306"/>
        </w:tabs>
      </w:pPr>
      <w:hyperlink w:anchor="_Toc6300" w:history="1">
        <w:r>
          <w:rPr>
            <w:rFonts w:ascii="仿宋" w:eastAsia="仿宋" w:hAnsi="仿宋" w:cs="仿宋" w:hint="eastAsia"/>
            <w:lang w:eastAsia="zh-CN"/>
          </w:rPr>
          <w:t>(三)、设备选型方案</w:t>
        </w:r>
        <w:r>
          <w:tab/>
        </w:r>
        <w:r>
          <w:fldChar w:fldCharType="begin"/>
        </w:r>
        <w:r>
          <w:instrText xml:space="preserve"> PAGEREF _Toc6300 \h </w:instrText>
        </w:r>
        <w:r>
          <w:fldChar w:fldCharType="separate"/>
        </w:r>
        <w:r>
          <w:t>20</w:t>
        </w:r>
        <w:r>
          <w:fldChar w:fldCharType="end"/>
        </w:r>
      </w:hyperlink>
    </w:p>
    <w:p>
      <w:pPr>
        <w:pStyle w:val="TOC1"/>
        <w:tabs>
          <w:tab w:val="right" w:leader="dot" w:pos="8306"/>
        </w:tabs>
      </w:pPr>
      <w:hyperlink w:anchor="_Toc14860" w:history="1">
        <w:r>
          <w:rPr>
            <w:rFonts w:ascii="仿宋" w:eastAsia="仿宋" w:hAnsi="仿宋" w:cs="仿宋" w:hint="eastAsia"/>
            <w:lang w:eastAsia="zh-CN"/>
          </w:rPr>
          <w:t>六、金属波纹管膨胀节(铝)项目选址可行性分析</w:t>
        </w:r>
        <w:r>
          <w:tab/>
        </w:r>
        <w:r>
          <w:fldChar w:fldCharType="begin"/>
        </w:r>
        <w:r>
          <w:instrText xml:space="preserve"> PAGEREF _Toc14860 \h </w:instrText>
        </w:r>
        <w:r>
          <w:fldChar w:fldCharType="separate"/>
        </w:r>
        <w:r>
          <w:t>22</w:t>
        </w:r>
        <w:r>
          <w:fldChar w:fldCharType="end"/>
        </w:r>
      </w:hyperlink>
    </w:p>
    <w:p>
      <w:pPr>
        <w:pStyle w:val="TOC2"/>
        <w:tabs>
          <w:tab w:val="right" w:leader="dot" w:pos="8306"/>
        </w:tabs>
      </w:pPr>
      <w:hyperlink w:anchor="_Toc25143" w:history="1">
        <w:r>
          <w:rPr>
            <w:rFonts w:ascii="仿宋" w:eastAsia="仿宋" w:hAnsi="仿宋" w:cs="仿宋" w:hint="eastAsia"/>
            <w:lang w:eastAsia="zh-CN"/>
          </w:rPr>
          <w:t>(一)、金属波纹管膨胀节(铝)项目选址</w:t>
        </w:r>
        <w:r>
          <w:tab/>
        </w:r>
        <w:r>
          <w:fldChar w:fldCharType="begin"/>
        </w:r>
        <w:r>
          <w:instrText xml:space="preserve"> PAGEREF _Toc25143 \h </w:instrText>
        </w:r>
        <w:r>
          <w:fldChar w:fldCharType="separate"/>
        </w:r>
        <w:r>
          <w:t>22</w:t>
        </w:r>
        <w:r>
          <w:fldChar w:fldCharType="end"/>
        </w:r>
      </w:hyperlink>
    </w:p>
    <w:p>
      <w:pPr>
        <w:pStyle w:val="TOC2"/>
        <w:tabs>
          <w:tab w:val="right" w:leader="dot" w:pos="8306"/>
        </w:tabs>
      </w:pPr>
      <w:hyperlink w:anchor="_Toc31412" w:history="1">
        <w:r>
          <w:rPr>
            <w:rFonts w:ascii="仿宋" w:eastAsia="仿宋" w:hAnsi="仿宋" w:cs="仿宋" w:hint="eastAsia"/>
            <w:lang w:eastAsia="zh-CN"/>
          </w:rPr>
          <w:t>(二)、用地控制指标</w:t>
        </w:r>
        <w:r>
          <w:tab/>
        </w:r>
        <w:r>
          <w:fldChar w:fldCharType="begin"/>
        </w:r>
        <w:r>
          <w:instrText xml:space="preserve"> PAGEREF _Toc31412 \h </w:instrText>
        </w:r>
        <w:r>
          <w:fldChar w:fldCharType="separate"/>
        </w:r>
        <w:r>
          <w:t>22</w:t>
        </w:r>
        <w:r>
          <w:fldChar w:fldCharType="end"/>
        </w:r>
      </w:hyperlink>
    </w:p>
    <w:p>
      <w:pPr>
        <w:pStyle w:val="TOC2"/>
        <w:tabs>
          <w:tab w:val="right" w:leader="dot" w:pos="8306"/>
        </w:tabs>
      </w:pPr>
      <w:hyperlink w:anchor="_Toc6895" w:history="1">
        <w:r>
          <w:rPr>
            <w:rFonts w:ascii="仿宋" w:eastAsia="仿宋" w:hAnsi="仿宋" w:cs="仿宋" w:hint="eastAsia"/>
            <w:lang w:eastAsia="zh-CN"/>
          </w:rPr>
          <w:t>(三)、节约用地措施</w:t>
        </w:r>
        <w:r>
          <w:tab/>
        </w:r>
        <w:r>
          <w:fldChar w:fldCharType="begin"/>
        </w:r>
        <w:r>
          <w:instrText xml:space="preserve"> PAGEREF _Toc6895 \h </w:instrText>
        </w:r>
        <w:r>
          <w:fldChar w:fldCharType="separate"/>
        </w:r>
        <w:r>
          <w:t>24</w:t>
        </w:r>
        <w:r>
          <w:fldChar w:fldCharType="end"/>
        </w:r>
      </w:hyperlink>
    </w:p>
    <w:p>
      <w:pPr>
        <w:pStyle w:val="TOC2"/>
        <w:tabs>
          <w:tab w:val="right" w:leader="dot" w:pos="8306"/>
        </w:tabs>
      </w:pPr>
      <w:hyperlink w:anchor="_Toc26393" w:history="1">
        <w:r>
          <w:rPr>
            <w:rFonts w:ascii="仿宋" w:eastAsia="仿宋" w:hAnsi="仿宋" w:cs="仿宋" w:hint="eastAsia"/>
            <w:lang w:eastAsia="zh-CN"/>
          </w:rPr>
          <w:t>(四)、总图布置方案</w:t>
        </w:r>
        <w:r>
          <w:tab/>
        </w:r>
        <w:r>
          <w:fldChar w:fldCharType="begin"/>
        </w:r>
        <w:r>
          <w:instrText xml:space="preserve"> PAGEREF _Toc26393 \h </w:instrText>
        </w:r>
        <w:r>
          <w:fldChar w:fldCharType="separate"/>
        </w:r>
        <w:r>
          <w:t>25</w:t>
        </w:r>
        <w:r>
          <w:fldChar w:fldCharType="end"/>
        </w:r>
      </w:hyperlink>
    </w:p>
    <w:p>
      <w:pPr>
        <w:pStyle w:val="TOC2"/>
        <w:tabs>
          <w:tab w:val="right" w:leader="dot" w:pos="8306"/>
        </w:tabs>
      </w:pPr>
      <w:hyperlink w:anchor="_Toc32315" w:history="1">
        <w:r>
          <w:rPr>
            <w:rFonts w:ascii="仿宋" w:eastAsia="仿宋" w:hAnsi="仿宋" w:cs="仿宋" w:hint="eastAsia"/>
            <w:lang w:eastAsia="zh-CN"/>
          </w:rPr>
          <w:t>(五)、选址综合评价</w:t>
        </w:r>
        <w:r>
          <w:tab/>
        </w:r>
        <w:r>
          <w:fldChar w:fldCharType="begin"/>
        </w:r>
        <w:r>
          <w:instrText xml:space="preserve"> PAGEREF _Toc32315 \h </w:instrText>
        </w:r>
        <w:r>
          <w:fldChar w:fldCharType="separate"/>
        </w:r>
        <w:r>
          <w:t>26</w:t>
        </w:r>
        <w:r>
          <w:fldChar w:fldCharType="end"/>
        </w:r>
      </w:hyperlink>
    </w:p>
    <w:p>
      <w:pPr>
        <w:pStyle w:val="TOC1"/>
        <w:tabs>
          <w:tab w:val="right" w:leader="dot" w:pos="8306"/>
        </w:tabs>
      </w:pPr>
      <w:hyperlink w:anchor="_Toc32614" w:history="1">
        <w:r>
          <w:rPr>
            <w:rFonts w:ascii="仿宋" w:eastAsia="仿宋" w:hAnsi="仿宋" w:cs="仿宋" w:hint="eastAsia"/>
            <w:lang w:eastAsia="zh-CN"/>
          </w:rPr>
          <w:t>七、金属波纹管膨胀节(铝)项目风险管理</w:t>
        </w:r>
        <w:r>
          <w:tab/>
        </w:r>
        <w:r>
          <w:fldChar w:fldCharType="begin"/>
        </w:r>
        <w:r>
          <w:instrText xml:space="preserve"> PAGEREF _Toc32614 \h </w:instrText>
        </w:r>
        <w:r>
          <w:fldChar w:fldCharType="separate"/>
        </w:r>
        <w:r>
          <w:t>28</w:t>
        </w:r>
        <w:r>
          <w:fldChar w:fldCharType="end"/>
        </w:r>
      </w:hyperlink>
    </w:p>
    <w:p>
      <w:pPr>
        <w:pStyle w:val="TOC2"/>
        <w:tabs>
          <w:tab w:val="right" w:leader="dot" w:pos="8306"/>
        </w:tabs>
      </w:pPr>
      <w:hyperlink w:anchor="_Toc15331" w:history="1">
        <w:r>
          <w:rPr>
            <w:rFonts w:ascii="仿宋" w:eastAsia="仿宋" w:hAnsi="仿宋" w:cs="仿宋" w:hint="eastAsia"/>
            <w:lang w:eastAsia="zh-CN"/>
          </w:rPr>
          <w:t>(一)、风险识别与评估</w:t>
        </w:r>
        <w:r>
          <w:tab/>
        </w:r>
        <w:r>
          <w:fldChar w:fldCharType="begin"/>
        </w:r>
        <w:r>
          <w:instrText xml:space="preserve"> PAGEREF _Toc15331 \h </w:instrText>
        </w:r>
        <w:r>
          <w:fldChar w:fldCharType="separate"/>
        </w:r>
        <w:r>
          <w:t>28</w:t>
        </w:r>
        <w:r>
          <w:fldChar w:fldCharType="end"/>
        </w:r>
      </w:hyperlink>
    </w:p>
    <w:p>
      <w:pPr>
        <w:pStyle w:val="TOC2"/>
        <w:tabs>
          <w:tab w:val="right" w:leader="dot" w:pos="8306"/>
        </w:tabs>
      </w:pPr>
      <w:hyperlink w:anchor="_Toc19302" w:history="1">
        <w:r>
          <w:rPr>
            <w:rFonts w:ascii="仿宋" w:eastAsia="仿宋" w:hAnsi="仿宋" w:cs="仿宋" w:hint="eastAsia"/>
            <w:lang w:eastAsia="zh-CN"/>
          </w:rPr>
          <w:t>(二)、风险应对策略</w:t>
        </w:r>
        <w:r>
          <w:tab/>
        </w:r>
        <w:r>
          <w:fldChar w:fldCharType="begin"/>
        </w:r>
        <w:r>
          <w:instrText xml:space="preserve"> PAGEREF _Toc19302 \h </w:instrText>
        </w:r>
        <w:r>
          <w:fldChar w:fldCharType="separate"/>
        </w:r>
        <w:r>
          <w:t>29</w:t>
        </w:r>
        <w:r>
          <w:fldChar w:fldCharType="end"/>
        </w:r>
      </w:hyperlink>
    </w:p>
    <w:p>
      <w:pPr>
        <w:pStyle w:val="TOC2"/>
        <w:tabs>
          <w:tab w:val="right" w:leader="dot" w:pos="8306"/>
        </w:tabs>
      </w:pPr>
      <w:hyperlink w:anchor="_Toc32540" w:history="1">
        <w:r>
          <w:rPr>
            <w:rFonts w:ascii="仿宋" w:eastAsia="仿宋" w:hAnsi="仿宋" w:cs="仿宋" w:hint="eastAsia"/>
            <w:lang w:eastAsia="zh-CN"/>
          </w:rPr>
          <w:t>(三)、风险监控与控制</w:t>
        </w:r>
        <w:r>
          <w:tab/>
        </w:r>
        <w:r>
          <w:fldChar w:fldCharType="begin"/>
        </w:r>
        <w:r>
          <w:instrText xml:space="preserve"> PAGEREF _Toc32540 \h </w:instrText>
        </w:r>
        <w:r>
          <w:fldChar w:fldCharType="separate"/>
        </w:r>
        <w:r>
          <w:t>31</w:t>
        </w:r>
        <w:r>
          <w:fldChar w:fldCharType="end"/>
        </w:r>
      </w:hyperlink>
    </w:p>
    <w:p>
      <w:pPr>
        <w:pStyle w:val="TOC1"/>
        <w:tabs>
          <w:tab w:val="right" w:leader="dot" w:pos="8306"/>
        </w:tabs>
      </w:pPr>
      <w:hyperlink w:anchor="_Toc27049" w:history="1">
        <w:r>
          <w:rPr>
            <w:rFonts w:ascii="仿宋" w:eastAsia="仿宋" w:hAnsi="仿宋" w:cs="仿宋" w:hint="eastAsia"/>
            <w:lang w:eastAsia="zh-CN"/>
          </w:rPr>
          <w:t>八、金属波纹管膨胀节(铝)项目经营效益</w:t>
        </w:r>
        <w:r>
          <w:tab/>
        </w:r>
        <w:r>
          <w:fldChar w:fldCharType="begin"/>
        </w:r>
        <w:r>
          <w:instrText xml:space="preserve"> PAGEREF _Toc27049 \h </w:instrText>
        </w:r>
        <w:r>
          <w:fldChar w:fldCharType="separate"/>
        </w:r>
        <w:r>
          <w:t>32</w:t>
        </w:r>
        <w:r>
          <w:fldChar w:fldCharType="end"/>
        </w:r>
      </w:hyperlink>
    </w:p>
    <w:p>
      <w:pPr>
        <w:pStyle w:val="TOC2"/>
        <w:tabs>
          <w:tab w:val="right" w:leader="dot" w:pos="8306"/>
        </w:tabs>
      </w:pPr>
      <w:hyperlink w:anchor="_Toc21413" w:history="1">
        <w:r>
          <w:rPr>
            <w:rFonts w:ascii="仿宋" w:eastAsia="仿宋" w:hAnsi="仿宋" w:cs="仿宋" w:hint="eastAsia"/>
            <w:lang w:eastAsia="zh-CN"/>
          </w:rPr>
          <w:t>(一)、经济评价财务测算</w:t>
        </w:r>
        <w:r>
          <w:tab/>
        </w:r>
        <w:r>
          <w:fldChar w:fldCharType="begin"/>
        </w:r>
        <w:r>
          <w:instrText xml:space="preserve"> PAGEREF _Toc21413 \h </w:instrText>
        </w:r>
        <w:r>
          <w:fldChar w:fldCharType="separate"/>
        </w:r>
        <w:r>
          <w:t>32</w:t>
        </w:r>
        <w:r>
          <w:fldChar w:fldCharType="end"/>
        </w:r>
      </w:hyperlink>
    </w:p>
    <w:p>
      <w:pPr>
        <w:pStyle w:val="TOC2"/>
        <w:tabs>
          <w:tab w:val="right" w:leader="dot" w:pos="8306"/>
        </w:tabs>
      </w:pPr>
      <w:hyperlink w:anchor="_Toc10424" w:history="1">
        <w:r>
          <w:rPr>
            <w:rFonts w:ascii="仿宋" w:eastAsia="仿宋" w:hAnsi="仿宋" w:cs="仿宋" w:hint="eastAsia"/>
            <w:lang w:eastAsia="zh-CN"/>
          </w:rPr>
          <w:t>(二)、金属波纹管膨胀节(铝)项目盈利能力分析</w:t>
        </w:r>
        <w:r>
          <w:tab/>
        </w:r>
        <w:r>
          <w:fldChar w:fldCharType="begin"/>
        </w:r>
        <w:r>
          <w:instrText xml:space="preserve"> PAGEREF _Toc10424 \h </w:instrText>
        </w:r>
        <w:r>
          <w:fldChar w:fldCharType="separate"/>
        </w:r>
        <w:r>
          <w:t>33</w:t>
        </w:r>
        <w:r>
          <w:fldChar w:fldCharType="end"/>
        </w:r>
      </w:hyperlink>
    </w:p>
    <w:p>
      <w:pPr>
        <w:pStyle w:val="TOC1"/>
        <w:tabs>
          <w:tab w:val="right" w:leader="dot" w:pos="8306"/>
        </w:tabs>
      </w:pPr>
      <w:hyperlink w:anchor="_Toc155" w:history="1">
        <w:r>
          <w:rPr>
            <w:rFonts w:ascii="仿宋" w:eastAsia="仿宋" w:hAnsi="仿宋" w:cs="仿宋" w:hint="eastAsia"/>
            <w:lang w:eastAsia="zh-CN"/>
          </w:rPr>
          <w:t>九、金属波纹管膨胀节(铝)项目计划安排</w:t>
        </w:r>
        <w:r>
          <w:tab/>
        </w:r>
        <w:r>
          <w:fldChar w:fldCharType="begin"/>
        </w:r>
        <w:r>
          <w:instrText xml:space="preserve"> PAGEREF _Toc155 \h </w:instrText>
        </w:r>
        <w:r>
          <w:fldChar w:fldCharType="separate"/>
        </w:r>
        <w:r>
          <w:t>34</w:t>
        </w:r>
        <w:r>
          <w:fldChar w:fldCharType="end"/>
        </w:r>
      </w:hyperlink>
    </w:p>
    <w:p>
      <w:pPr>
        <w:pStyle w:val="TOC2"/>
        <w:tabs>
          <w:tab w:val="right" w:leader="dot" w:pos="8306"/>
        </w:tabs>
      </w:pPr>
      <w:hyperlink w:anchor="_Toc780" w:history="1">
        <w:r>
          <w:rPr>
            <w:rFonts w:ascii="仿宋" w:eastAsia="仿宋" w:hAnsi="仿宋" w:cs="仿宋" w:hint="eastAsia"/>
            <w:lang w:eastAsia="zh-CN"/>
          </w:rPr>
          <w:t>(一)、建设周期</w:t>
        </w:r>
        <w:r>
          <w:tab/>
        </w:r>
        <w:r>
          <w:fldChar w:fldCharType="begin"/>
        </w:r>
        <w:r>
          <w:instrText xml:space="preserve"> PAGEREF _Toc780 \h </w:instrText>
        </w:r>
        <w:r>
          <w:fldChar w:fldCharType="separate"/>
        </w:r>
        <w:r>
          <w:t>34</w:t>
        </w:r>
        <w:r>
          <w:fldChar w:fldCharType="end"/>
        </w:r>
      </w:hyperlink>
    </w:p>
    <w:p>
      <w:pPr>
        <w:pStyle w:val="TOC2"/>
        <w:tabs>
          <w:tab w:val="right" w:leader="dot" w:pos="8306"/>
        </w:tabs>
      </w:pPr>
      <w:hyperlink w:anchor="_Toc28446" w:history="1">
        <w:r>
          <w:rPr>
            <w:rFonts w:ascii="仿宋" w:eastAsia="仿宋" w:hAnsi="仿宋" w:cs="仿宋" w:hint="eastAsia"/>
            <w:lang w:eastAsia="zh-CN"/>
          </w:rPr>
          <w:t>(二)、建设进度</w:t>
        </w:r>
        <w:r>
          <w:tab/>
        </w:r>
        <w:r>
          <w:fldChar w:fldCharType="begin"/>
        </w:r>
        <w:r>
          <w:instrText xml:space="preserve"> PAGEREF _Toc28446 \h </w:instrText>
        </w:r>
        <w:r>
          <w:fldChar w:fldCharType="separate"/>
        </w:r>
        <w:r>
          <w:t>35</w:t>
        </w:r>
        <w:r>
          <w:fldChar w:fldCharType="end"/>
        </w:r>
      </w:hyperlink>
    </w:p>
    <w:p>
      <w:pPr>
        <w:pStyle w:val="TOC2"/>
        <w:tabs>
          <w:tab w:val="right" w:leader="dot" w:pos="8306"/>
        </w:tabs>
      </w:pPr>
      <w:hyperlink w:anchor="_Toc23462" w:history="1">
        <w:r>
          <w:rPr>
            <w:rFonts w:ascii="仿宋" w:eastAsia="仿宋" w:hAnsi="仿宋" w:cs="仿宋" w:hint="eastAsia"/>
            <w:lang w:eastAsia="zh-CN"/>
          </w:rPr>
          <w:t>(三)、进度安排注意事项</w:t>
        </w:r>
        <w:r>
          <w:tab/>
        </w:r>
        <w:r>
          <w:fldChar w:fldCharType="begin"/>
        </w:r>
        <w:r>
          <w:instrText xml:space="preserve"> PAGEREF _Toc23462 \h </w:instrText>
        </w:r>
        <w:r>
          <w:fldChar w:fldCharType="separate"/>
        </w:r>
        <w:r>
          <w:t>36</w:t>
        </w:r>
        <w:r>
          <w:fldChar w:fldCharType="end"/>
        </w:r>
      </w:hyperlink>
    </w:p>
    <w:p>
      <w:pPr>
        <w:pStyle w:val="TOC2"/>
        <w:tabs>
          <w:tab w:val="right" w:leader="dot" w:pos="8306"/>
        </w:tabs>
      </w:pPr>
      <w:hyperlink w:anchor="_Toc8965" w:history="1">
        <w:r>
          <w:rPr>
            <w:rFonts w:ascii="仿宋" w:eastAsia="仿宋" w:hAnsi="仿宋" w:cs="仿宋" w:hint="eastAsia"/>
            <w:lang w:eastAsia="zh-CN"/>
          </w:rPr>
          <w:t>(四)、人力资源配置</w:t>
        </w:r>
        <w:r>
          <w:tab/>
        </w:r>
        <w:r>
          <w:fldChar w:fldCharType="begin"/>
        </w:r>
        <w:r>
          <w:instrText xml:space="preserve"> PAGEREF _Toc8965 \h </w:instrText>
        </w:r>
        <w:r>
          <w:fldChar w:fldCharType="separate"/>
        </w:r>
        <w:r>
          <w:t>38</w:t>
        </w:r>
        <w:r>
          <w:fldChar w:fldCharType="end"/>
        </w:r>
      </w:hyperlink>
    </w:p>
    <w:p>
      <w:pPr>
        <w:pStyle w:val="TOC1"/>
        <w:tabs>
          <w:tab w:val="right" w:leader="dot" w:pos="8306"/>
        </w:tabs>
      </w:pPr>
      <w:hyperlink w:anchor="_Toc2167" w:history="1">
        <w:r>
          <w:rPr>
            <w:rFonts w:ascii="仿宋" w:eastAsia="仿宋" w:hAnsi="仿宋" w:cs="仿宋" w:hint="eastAsia"/>
            <w:lang w:eastAsia="zh-CN"/>
          </w:rPr>
          <w:t>十、金属波纹管膨胀节(铝)项目创新与研发</w:t>
        </w:r>
        <w:r>
          <w:tab/>
        </w:r>
        <w:r>
          <w:fldChar w:fldCharType="begin"/>
        </w:r>
        <w:r>
          <w:instrText xml:space="preserve"> PAGEREF _Toc2167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10" w:history="1">
        <w:r>
          <w:rPr>
            <w:rFonts w:ascii="仿宋" w:eastAsia="仿宋" w:hAnsi="仿宋" w:cs="仿宋" w:hint="eastAsia"/>
            <w:lang w:eastAsia="zh-CN"/>
          </w:rPr>
          <w:t>(一)、创新策略与方向</w:t>
        </w:r>
        <w:r>
          <w:tab/>
        </w:r>
        <w:r>
          <w:fldChar w:fldCharType="begin"/>
        </w:r>
        <w:r>
          <w:instrText xml:space="preserve"> PAGEREF _Toc15910 \h </w:instrText>
        </w:r>
        <w:r>
          <w:fldChar w:fldCharType="separate"/>
        </w:r>
        <w:r>
          <w:t>38</w:t>
        </w:r>
        <w:r>
          <w:fldChar w:fldCharType="end"/>
        </w:r>
      </w:hyperlink>
    </w:p>
    <w:p>
      <w:pPr>
        <w:pStyle w:val="TOC2"/>
        <w:tabs>
          <w:tab w:val="right" w:leader="dot" w:pos="8306"/>
        </w:tabs>
      </w:pPr>
      <w:hyperlink w:anchor="_Toc24826" w:history="1">
        <w:r>
          <w:rPr>
            <w:rFonts w:ascii="仿宋" w:eastAsia="仿宋" w:hAnsi="仿宋" w:cs="仿宋" w:hint="eastAsia"/>
            <w:lang w:eastAsia="zh-CN"/>
          </w:rPr>
          <w:t>(二)、研发规划与投入</w:t>
        </w:r>
        <w:r>
          <w:tab/>
        </w:r>
        <w:r>
          <w:fldChar w:fldCharType="begin"/>
        </w:r>
        <w:r>
          <w:instrText xml:space="preserve"> PAGEREF _Toc24826 \h </w:instrText>
        </w:r>
        <w:r>
          <w:fldChar w:fldCharType="separate"/>
        </w:r>
        <w:r>
          <w:t>40</w:t>
        </w:r>
        <w:r>
          <w:fldChar w:fldCharType="end"/>
        </w:r>
      </w:hyperlink>
    </w:p>
    <w:p>
      <w:pPr>
        <w:pStyle w:val="TOC1"/>
        <w:tabs>
          <w:tab w:val="right" w:leader="dot" w:pos="8306"/>
        </w:tabs>
      </w:pPr>
      <w:hyperlink w:anchor="_Toc2823" w:history="1">
        <w:r>
          <w:rPr>
            <w:rFonts w:ascii="仿宋" w:eastAsia="仿宋" w:hAnsi="仿宋" w:cs="仿宋" w:hint="eastAsia"/>
            <w:lang w:eastAsia="zh-CN"/>
          </w:rPr>
          <w:t>十一、金属波纹管膨胀节(铝)项目人力资源培养与发展</w:t>
        </w:r>
        <w:r>
          <w:tab/>
        </w:r>
        <w:r>
          <w:fldChar w:fldCharType="begin"/>
        </w:r>
        <w:r>
          <w:instrText xml:space="preserve"> PAGEREF _Toc2823 \h </w:instrText>
        </w:r>
        <w:r>
          <w:fldChar w:fldCharType="separate"/>
        </w:r>
        <w:r>
          <w:t>42</w:t>
        </w:r>
        <w:r>
          <w:fldChar w:fldCharType="end"/>
        </w:r>
      </w:hyperlink>
    </w:p>
    <w:p>
      <w:pPr>
        <w:pStyle w:val="TOC2"/>
        <w:tabs>
          <w:tab w:val="right" w:leader="dot" w:pos="8306"/>
        </w:tabs>
      </w:pPr>
      <w:hyperlink w:anchor="_Toc31408" w:history="1">
        <w:r>
          <w:rPr>
            <w:rFonts w:ascii="仿宋" w:eastAsia="仿宋" w:hAnsi="仿宋" w:cs="仿宋" w:hint="eastAsia"/>
            <w:lang w:eastAsia="zh-CN"/>
          </w:rPr>
          <w:t>(一)、人才需求与规划</w:t>
        </w:r>
        <w:r>
          <w:tab/>
        </w:r>
        <w:r>
          <w:fldChar w:fldCharType="begin"/>
        </w:r>
        <w:r>
          <w:instrText xml:space="preserve"> PAGEREF _Toc31408 \h </w:instrText>
        </w:r>
        <w:r>
          <w:fldChar w:fldCharType="separate"/>
        </w:r>
        <w:r>
          <w:t>42</w:t>
        </w:r>
        <w:r>
          <w:fldChar w:fldCharType="end"/>
        </w:r>
      </w:hyperlink>
    </w:p>
    <w:p>
      <w:pPr>
        <w:pStyle w:val="TOC2"/>
        <w:tabs>
          <w:tab w:val="right" w:leader="dot" w:pos="8306"/>
        </w:tabs>
      </w:pPr>
      <w:hyperlink w:anchor="_Toc12788" w:history="1">
        <w:r>
          <w:rPr>
            <w:rFonts w:ascii="仿宋" w:eastAsia="仿宋" w:hAnsi="仿宋" w:cs="仿宋" w:hint="eastAsia"/>
            <w:lang w:eastAsia="zh-CN"/>
          </w:rPr>
          <w:t>(二)、培训与发展计划</w:t>
        </w:r>
        <w:r>
          <w:tab/>
        </w:r>
        <w:r>
          <w:fldChar w:fldCharType="begin"/>
        </w:r>
        <w:r>
          <w:instrText xml:space="preserve"> PAGEREF _Toc12788 \h </w:instrText>
        </w:r>
        <w:r>
          <w:fldChar w:fldCharType="separate"/>
        </w:r>
        <w:r>
          <w:t>42</w:t>
        </w:r>
        <w:r>
          <w:fldChar w:fldCharType="end"/>
        </w:r>
      </w:hyperlink>
    </w:p>
    <w:p>
      <w:pPr>
        <w:pStyle w:val="TOC1"/>
        <w:tabs>
          <w:tab w:val="right" w:leader="dot" w:pos="8306"/>
        </w:tabs>
      </w:pPr>
      <w:hyperlink w:anchor="_Toc19034" w:history="1">
        <w:r>
          <w:rPr>
            <w:rFonts w:ascii="仿宋" w:eastAsia="仿宋" w:hAnsi="仿宋" w:cs="仿宋" w:hint="eastAsia"/>
            <w:lang w:eastAsia="zh-CN"/>
          </w:rPr>
          <w:t>十二、金属波纹管膨胀节(铝)项目人力资源管理</w:t>
        </w:r>
        <w:r>
          <w:tab/>
        </w:r>
        <w:r>
          <w:fldChar w:fldCharType="begin"/>
        </w:r>
        <w:r>
          <w:instrText xml:space="preserve"> PAGEREF _Toc19034 \h </w:instrText>
        </w:r>
        <w:r>
          <w:fldChar w:fldCharType="separate"/>
        </w:r>
        <w:r>
          <w:t>43</w:t>
        </w:r>
        <w:r>
          <w:fldChar w:fldCharType="end"/>
        </w:r>
      </w:hyperlink>
    </w:p>
    <w:p>
      <w:pPr>
        <w:pStyle w:val="TOC2"/>
        <w:tabs>
          <w:tab w:val="right" w:leader="dot" w:pos="8306"/>
        </w:tabs>
      </w:pPr>
      <w:hyperlink w:anchor="_Toc5060" w:history="1">
        <w:r>
          <w:rPr>
            <w:rFonts w:ascii="仿宋" w:eastAsia="仿宋" w:hAnsi="仿宋" w:cs="仿宋" w:hint="eastAsia"/>
            <w:lang w:eastAsia="zh-CN"/>
          </w:rPr>
          <w:t>(一)、建立健全的预算管理制度</w:t>
        </w:r>
        <w:r>
          <w:tab/>
        </w:r>
        <w:r>
          <w:fldChar w:fldCharType="begin"/>
        </w:r>
        <w:r>
          <w:instrText xml:space="preserve"> PAGEREF _Toc5060 \h </w:instrText>
        </w:r>
        <w:r>
          <w:fldChar w:fldCharType="separate"/>
        </w:r>
        <w:r>
          <w:t>43</w:t>
        </w:r>
        <w:r>
          <w:fldChar w:fldCharType="end"/>
        </w:r>
      </w:hyperlink>
    </w:p>
    <w:p>
      <w:pPr>
        <w:pStyle w:val="TOC2"/>
        <w:tabs>
          <w:tab w:val="right" w:leader="dot" w:pos="8306"/>
        </w:tabs>
      </w:pPr>
      <w:hyperlink w:anchor="_Toc22564" w:history="1">
        <w:r>
          <w:rPr>
            <w:rFonts w:ascii="仿宋" w:eastAsia="仿宋" w:hAnsi="仿宋" w:cs="仿宋" w:hint="eastAsia"/>
            <w:lang w:eastAsia="zh-CN"/>
          </w:rPr>
          <w:t>(二)、加强资金流动监控</w:t>
        </w:r>
        <w:r>
          <w:tab/>
        </w:r>
        <w:r>
          <w:fldChar w:fldCharType="begin"/>
        </w:r>
        <w:r>
          <w:instrText xml:space="preserve"> PAGEREF _Toc22564 \h </w:instrText>
        </w:r>
        <w:r>
          <w:fldChar w:fldCharType="separate"/>
        </w:r>
        <w:r>
          <w:t>45</w:t>
        </w:r>
        <w:r>
          <w:fldChar w:fldCharType="end"/>
        </w:r>
      </w:hyperlink>
    </w:p>
    <w:p>
      <w:pPr>
        <w:pStyle w:val="TOC2"/>
        <w:tabs>
          <w:tab w:val="right" w:leader="dot" w:pos="8306"/>
        </w:tabs>
      </w:pPr>
      <w:hyperlink w:anchor="_Toc24537" w:history="1">
        <w:r>
          <w:rPr>
            <w:rFonts w:ascii="仿宋" w:eastAsia="仿宋" w:hAnsi="仿宋" w:cs="仿宋" w:hint="eastAsia"/>
            <w:lang w:eastAsia="zh-CN"/>
          </w:rPr>
          <w:t>(三)、制定完善的风险控制机制</w:t>
        </w:r>
        <w:r>
          <w:tab/>
        </w:r>
        <w:r>
          <w:fldChar w:fldCharType="begin"/>
        </w:r>
        <w:r>
          <w:instrText xml:space="preserve"> PAGEREF _Toc24537 \h </w:instrText>
        </w:r>
        <w:r>
          <w:fldChar w:fldCharType="separate"/>
        </w:r>
        <w:r>
          <w:t>46</w:t>
        </w:r>
        <w:r>
          <w:fldChar w:fldCharType="end"/>
        </w:r>
      </w:hyperlink>
    </w:p>
    <w:p>
      <w:pPr>
        <w:pStyle w:val="TOC2"/>
        <w:tabs>
          <w:tab w:val="right" w:leader="dot" w:pos="8306"/>
        </w:tabs>
      </w:pPr>
      <w:hyperlink w:anchor="_Toc26152" w:history="1">
        <w:r>
          <w:rPr>
            <w:rFonts w:ascii="仿宋" w:eastAsia="仿宋" w:hAnsi="仿宋" w:cs="仿宋" w:hint="eastAsia"/>
            <w:lang w:eastAsia="zh-CN"/>
          </w:rPr>
          <w:t>(四)、优化成本管理</w:t>
        </w:r>
        <w:r>
          <w:tab/>
        </w:r>
        <w:r>
          <w:fldChar w:fldCharType="begin"/>
        </w:r>
        <w:r>
          <w:instrText xml:space="preserve"> PAGEREF _Toc26152 \h </w:instrText>
        </w:r>
        <w:r>
          <w:fldChar w:fldCharType="separate"/>
        </w:r>
        <w:r>
          <w:t>47</w:t>
        </w:r>
        <w:r>
          <w:fldChar w:fldCharType="end"/>
        </w:r>
      </w:hyperlink>
    </w:p>
    <w:p>
      <w:pPr>
        <w:pStyle w:val="TOC1"/>
        <w:tabs>
          <w:tab w:val="right" w:leader="dot" w:pos="8306"/>
        </w:tabs>
      </w:pPr>
      <w:hyperlink w:anchor="_Toc26405" w:history="1">
        <w:r>
          <w:rPr>
            <w:rFonts w:ascii="仿宋" w:eastAsia="仿宋" w:hAnsi="仿宋" w:cs="仿宋" w:hint="eastAsia"/>
            <w:lang w:eastAsia="zh-CN"/>
          </w:rPr>
          <w:t>十三、供应链管理</w:t>
        </w:r>
        <w:r>
          <w:tab/>
        </w:r>
        <w:r>
          <w:fldChar w:fldCharType="begin"/>
        </w:r>
        <w:r>
          <w:instrText xml:space="preserve"> PAGEREF _Toc26405 \h </w:instrText>
        </w:r>
        <w:r>
          <w:fldChar w:fldCharType="separate"/>
        </w:r>
        <w:r>
          <w:t>49</w:t>
        </w:r>
        <w:r>
          <w:fldChar w:fldCharType="end"/>
        </w:r>
      </w:hyperlink>
    </w:p>
    <w:p>
      <w:pPr>
        <w:pStyle w:val="TOC2"/>
        <w:tabs>
          <w:tab w:val="right" w:leader="dot" w:pos="8306"/>
        </w:tabs>
      </w:pPr>
      <w:hyperlink w:anchor="_Toc9189" w:history="1">
        <w:r>
          <w:rPr>
            <w:rFonts w:ascii="仿宋" w:eastAsia="仿宋" w:hAnsi="仿宋" w:cs="仿宋" w:hint="eastAsia"/>
            <w:lang w:eastAsia="zh-CN"/>
          </w:rPr>
          <w:t>(一)、供应链战略规划</w:t>
        </w:r>
        <w:r>
          <w:tab/>
        </w:r>
        <w:r>
          <w:fldChar w:fldCharType="begin"/>
        </w:r>
        <w:r>
          <w:instrText xml:space="preserve"> PAGEREF _Toc9189 \h </w:instrText>
        </w:r>
        <w:r>
          <w:fldChar w:fldCharType="separate"/>
        </w:r>
        <w:r>
          <w:t>49</w:t>
        </w:r>
        <w:r>
          <w:fldChar w:fldCharType="end"/>
        </w:r>
      </w:hyperlink>
    </w:p>
    <w:p>
      <w:pPr>
        <w:pStyle w:val="TOC2"/>
        <w:tabs>
          <w:tab w:val="right" w:leader="dot" w:pos="8306"/>
        </w:tabs>
      </w:pPr>
      <w:hyperlink w:anchor="_Toc31791" w:history="1">
        <w:r>
          <w:rPr>
            <w:rFonts w:ascii="仿宋" w:eastAsia="仿宋" w:hAnsi="仿宋" w:cs="仿宋" w:hint="eastAsia"/>
            <w:lang w:eastAsia="zh-CN"/>
          </w:rPr>
          <w:t>(二)、供应商选择与合作</w:t>
        </w:r>
        <w:r>
          <w:tab/>
        </w:r>
        <w:r>
          <w:fldChar w:fldCharType="begin"/>
        </w:r>
        <w:r>
          <w:instrText xml:space="preserve"> PAGEREF _Toc31791 \h </w:instrText>
        </w:r>
        <w:r>
          <w:fldChar w:fldCharType="separate"/>
        </w:r>
        <w:r>
          <w:t>50</w:t>
        </w:r>
        <w:r>
          <w:fldChar w:fldCharType="end"/>
        </w:r>
      </w:hyperlink>
    </w:p>
    <w:p>
      <w:pPr>
        <w:pStyle w:val="TOC2"/>
        <w:tabs>
          <w:tab w:val="right" w:leader="dot" w:pos="8306"/>
        </w:tabs>
      </w:pPr>
      <w:hyperlink w:anchor="_Toc7846" w:history="1">
        <w:r>
          <w:rPr>
            <w:rFonts w:ascii="仿宋" w:eastAsia="仿宋" w:hAnsi="仿宋" w:cs="仿宋" w:hint="eastAsia"/>
            <w:lang w:eastAsia="zh-CN"/>
          </w:rPr>
          <w:t>(三)、物流与库存管理</w:t>
        </w:r>
        <w:r>
          <w:tab/>
        </w:r>
        <w:r>
          <w:fldChar w:fldCharType="begin"/>
        </w:r>
        <w:r>
          <w:instrText xml:space="preserve"> PAGEREF _Toc7846 \h </w:instrText>
        </w:r>
        <w:r>
          <w:fldChar w:fldCharType="separate"/>
        </w:r>
        <w:r>
          <w:t>52</w:t>
        </w:r>
        <w:r>
          <w:fldChar w:fldCharType="end"/>
        </w:r>
      </w:hyperlink>
    </w:p>
    <w:p>
      <w:pPr>
        <w:pStyle w:val="TOC1"/>
        <w:tabs>
          <w:tab w:val="right" w:leader="dot" w:pos="8306"/>
        </w:tabs>
      </w:pPr>
      <w:hyperlink w:anchor="_Toc28784" w:history="1">
        <w:r>
          <w:rPr>
            <w:rFonts w:ascii="仿宋" w:eastAsia="仿宋" w:hAnsi="仿宋" w:cs="仿宋" w:hint="eastAsia"/>
            <w:lang w:eastAsia="zh-CN"/>
          </w:rPr>
          <w:t>十四、金属波纹管膨胀节(铝)项目变更管理</w:t>
        </w:r>
        <w:r>
          <w:tab/>
        </w:r>
        <w:r>
          <w:fldChar w:fldCharType="begin"/>
        </w:r>
        <w:r>
          <w:instrText xml:space="preserve"> PAGEREF _Toc28784 \h </w:instrText>
        </w:r>
        <w:r>
          <w:fldChar w:fldCharType="separate"/>
        </w:r>
        <w:r>
          <w:t>53</w:t>
        </w:r>
        <w:r>
          <w:fldChar w:fldCharType="end"/>
        </w:r>
      </w:hyperlink>
    </w:p>
    <w:p>
      <w:pPr>
        <w:pStyle w:val="TOC2"/>
        <w:tabs>
          <w:tab w:val="right" w:leader="dot" w:pos="8306"/>
        </w:tabs>
      </w:pPr>
      <w:hyperlink w:anchor="_Toc24047" w:history="1">
        <w:r>
          <w:rPr>
            <w:rFonts w:ascii="仿宋" w:eastAsia="仿宋" w:hAnsi="仿宋" w:cs="仿宋" w:hint="eastAsia"/>
            <w:lang w:eastAsia="zh-CN"/>
          </w:rPr>
          <w:t>(一)、变更申请与评估</w:t>
        </w:r>
        <w:r>
          <w:tab/>
        </w:r>
        <w:r>
          <w:fldChar w:fldCharType="begin"/>
        </w:r>
        <w:r>
          <w:instrText xml:space="preserve"> PAGEREF _Toc24047 \h </w:instrText>
        </w:r>
        <w:r>
          <w:fldChar w:fldCharType="separate"/>
        </w:r>
        <w:r>
          <w:t>53</w:t>
        </w:r>
        <w:r>
          <w:fldChar w:fldCharType="end"/>
        </w:r>
      </w:hyperlink>
    </w:p>
    <w:p>
      <w:pPr>
        <w:pStyle w:val="TOC2"/>
        <w:tabs>
          <w:tab w:val="right" w:leader="dot" w:pos="8306"/>
        </w:tabs>
      </w:pPr>
      <w:hyperlink w:anchor="_Toc396" w:history="1">
        <w:r>
          <w:rPr>
            <w:rFonts w:ascii="仿宋" w:eastAsia="仿宋" w:hAnsi="仿宋" w:cs="仿宋" w:hint="eastAsia"/>
            <w:lang w:eastAsia="zh-CN"/>
          </w:rPr>
          <w:t>(二)、变更实施与控制</w:t>
        </w:r>
        <w:r>
          <w:tab/>
        </w:r>
        <w:r>
          <w:fldChar w:fldCharType="begin"/>
        </w:r>
        <w:r>
          <w:instrText xml:space="preserve"> PAGEREF _Toc396 \h </w:instrText>
        </w:r>
        <w:r>
          <w:fldChar w:fldCharType="separate"/>
        </w:r>
        <w:r>
          <w:t>54</w:t>
        </w:r>
        <w:r>
          <w:fldChar w:fldCharType="end"/>
        </w:r>
      </w:hyperlink>
    </w:p>
    <w:p>
      <w:pPr>
        <w:pStyle w:val="TOC1"/>
        <w:tabs>
          <w:tab w:val="right" w:leader="dot" w:pos="8306"/>
        </w:tabs>
      </w:pPr>
      <w:hyperlink w:anchor="_Toc21598" w:history="1">
        <w:r>
          <w:rPr>
            <w:rFonts w:ascii="仿宋" w:eastAsia="仿宋" w:hAnsi="仿宋" w:cs="仿宋" w:hint="eastAsia"/>
            <w:lang w:eastAsia="zh-CN"/>
          </w:rPr>
          <w:t>十五、金属波纹管膨胀节(铝)项目实施保障措施</w:t>
        </w:r>
        <w:r>
          <w:tab/>
        </w:r>
        <w:r>
          <w:fldChar w:fldCharType="begin"/>
        </w:r>
        <w:r>
          <w:instrText xml:space="preserve"> PAGEREF _Toc21598 \h </w:instrText>
        </w:r>
        <w:r>
          <w:fldChar w:fldCharType="separate"/>
        </w:r>
        <w:r>
          <w:t>54</w:t>
        </w:r>
        <w:r>
          <w:fldChar w:fldCharType="end"/>
        </w:r>
      </w:hyperlink>
    </w:p>
    <w:p>
      <w:pPr>
        <w:pStyle w:val="TOC2"/>
        <w:tabs>
          <w:tab w:val="right" w:leader="dot" w:pos="8306"/>
        </w:tabs>
      </w:pPr>
      <w:hyperlink w:anchor="_Toc23837" w:history="1">
        <w:r>
          <w:rPr>
            <w:rFonts w:ascii="仿宋" w:eastAsia="仿宋" w:hAnsi="仿宋" w:cs="仿宋" w:hint="eastAsia"/>
            <w:lang w:eastAsia="zh-CN"/>
          </w:rPr>
          <w:t>(一)、金属波纹管膨胀节(铝)项目实施保障机制</w:t>
        </w:r>
        <w:r>
          <w:tab/>
        </w:r>
        <w:r>
          <w:fldChar w:fldCharType="begin"/>
        </w:r>
        <w:r>
          <w:instrText xml:space="preserve"> PAGEREF _Toc23837 \h </w:instrText>
        </w:r>
        <w:r>
          <w:fldChar w:fldCharType="separate"/>
        </w:r>
        <w:r>
          <w:t>54</w:t>
        </w:r>
        <w:r>
          <w:fldChar w:fldCharType="end"/>
        </w:r>
      </w:hyperlink>
    </w:p>
    <w:p>
      <w:pPr>
        <w:pStyle w:val="TOC2"/>
        <w:tabs>
          <w:tab w:val="right" w:leader="dot" w:pos="8306"/>
        </w:tabs>
      </w:pPr>
      <w:hyperlink w:anchor="_Toc20655" w:history="1">
        <w:r>
          <w:rPr>
            <w:rFonts w:ascii="仿宋" w:eastAsia="仿宋" w:hAnsi="仿宋" w:cs="仿宋" w:hint="eastAsia"/>
            <w:lang w:eastAsia="zh-CN"/>
          </w:rPr>
          <w:t>(二)、金属波纹管膨胀节(铝)项目法律合规要求</w:t>
        </w:r>
        <w:r>
          <w:tab/>
        </w:r>
        <w:r>
          <w:fldChar w:fldCharType="begin"/>
        </w:r>
        <w:r>
          <w:instrText xml:space="preserve"> PAGEREF _Toc20655 \h </w:instrText>
        </w:r>
        <w:r>
          <w:fldChar w:fldCharType="separate"/>
        </w:r>
        <w:r>
          <w:t>58</w:t>
        </w:r>
        <w:r>
          <w:fldChar w:fldCharType="end"/>
        </w:r>
      </w:hyperlink>
    </w:p>
    <w:p>
      <w:pPr>
        <w:pStyle w:val="TOC2"/>
        <w:tabs>
          <w:tab w:val="right" w:leader="dot" w:pos="8306"/>
        </w:tabs>
      </w:pPr>
      <w:hyperlink w:anchor="_Toc22587" w:history="1">
        <w:r>
          <w:rPr>
            <w:rFonts w:ascii="仿宋" w:eastAsia="仿宋" w:hAnsi="仿宋" w:cs="仿宋" w:hint="eastAsia"/>
            <w:lang w:eastAsia="zh-CN"/>
          </w:rPr>
          <w:t>(三)、金属波纹管膨胀节(铝)项目合同管理与法律事务</w:t>
        </w:r>
        <w:r>
          <w:tab/>
        </w:r>
        <w:r>
          <w:fldChar w:fldCharType="begin"/>
        </w:r>
        <w:r>
          <w:instrText xml:space="preserve"> PAGEREF _Toc22587 \h </w:instrText>
        </w:r>
        <w:r>
          <w:fldChar w:fldCharType="separate"/>
        </w:r>
        <w:r>
          <w:t>63</w:t>
        </w:r>
        <w:r>
          <w:fldChar w:fldCharType="end"/>
        </w:r>
      </w:hyperlink>
    </w:p>
    <w:p>
      <w:pPr>
        <w:pStyle w:val="TOC2"/>
        <w:tabs>
          <w:tab w:val="right" w:leader="dot" w:pos="8306"/>
        </w:tabs>
      </w:pPr>
      <w:hyperlink w:anchor="_Toc14273" w:history="1">
        <w:r>
          <w:rPr>
            <w:rFonts w:ascii="仿宋" w:eastAsia="仿宋" w:hAnsi="仿宋" w:cs="仿宋" w:hint="eastAsia"/>
            <w:lang w:eastAsia="zh-CN"/>
          </w:rPr>
          <w:t>(四)、金属波纹管膨胀节(铝)项目知识产权保护策略</w:t>
        </w:r>
        <w:r>
          <w:tab/>
        </w:r>
        <w:r>
          <w:fldChar w:fldCharType="begin"/>
        </w:r>
        <w:r>
          <w:instrText xml:space="preserve"> PAGEREF _Toc14273 \h </w:instrText>
        </w:r>
        <w:r>
          <w:fldChar w:fldCharType="separate"/>
        </w:r>
        <w:r>
          <w:t>69</w:t>
        </w:r>
        <w:r>
          <w:fldChar w:fldCharType="end"/>
        </w:r>
      </w:hyperlink>
    </w:p>
    <w:p>
      <w:pPr>
        <w:pStyle w:val="TOC1"/>
        <w:tabs>
          <w:tab w:val="right" w:leader="dot" w:pos="8306"/>
        </w:tabs>
      </w:pPr>
      <w:hyperlink w:anchor="_Toc8165" w:history="1">
        <w:r>
          <w:rPr>
            <w:rFonts w:ascii="仿宋" w:eastAsia="仿宋" w:hAnsi="仿宋" w:cs="仿宋" w:hint="eastAsia"/>
            <w:lang w:eastAsia="zh-CN"/>
          </w:rPr>
          <w:t>十六、营销与推广策略</w:t>
        </w:r>
        <w:r>
          <w:tab/>
        </w:r>
        <w:r>
          <w:fldChar w:fldCharType="begin"/>
        </w:r>
        <w:r>
          <w:instrText xml:space="preserve"> PAGEREF _Toc8165 \h </w:instrText>
        </w:r>
        <w:r>
          <w:fldChar w:fldCharType="separate"/>
        </w:r>
        <w:r>
          <w:t>72</w:t>
        </w:r>
        <w:r>
          <w:fldChar w:fldCharType="end"/>
        </w:r>
      </w:hyperlink>
    </w:p>
    <w:p>
      <w:pPr>
        <w:pStyle w:val="TOC2"/>
        <w:tabs>
          <w:tab w:val="right" w:leader="dot" w:pos="8306"/>
        </w:tabs>
      </w:pPr>
      <w:hyperlink w:anchor="_Toc22470" w:history="1">
        <w:r>
          <w:rPr>
            <w:rFonts w:ascii="仿宋" w:eastAsia="仿宋" w:hAnsi="仿宋" w:cs="仿宋" w:hint="eastAsia"/>
            <w:lang w:eastAsia="zh-CN"/>
          </w:rPr>
          <w:t>(一)、产品/服务定位与特点</w:t>
        </w:r>
        <w:r>
          <w:tab/>
        </w:r>
        <w:r>
          <w:fldChar w:fldCharType="begin"/>
        </w:r>
        <w:r>
          <w:instrText xml:space="preserve"> PAGEREF _Toc22470 \h </w:instrText>
        </w:r>
        <w:r>
          <w:fldChar w:fldCharType="separate"/>
        </w:r>
        <w:r>
          <w:t>72</w:t>
        </w:r>
        <w:r>
          <w:fldChar w:fldCharType="end"/>
        </w:r>
      </w:hyperlink>
    </w:p>
    <w:p>
      <w:pPr>
        <w:pStyle w:val="TOC2"/>
        <w:tabs>
          <w:tab w:val="right" w:leader="dot" w:pos="8306"/>
        </w:tabs>
      </w:pPr>
      <w:hyperlink w:anchor="_Toc4588" w:history="1">
        <w:r>
          <w:rPr>
            <w:rFonts w:ascii="仿宋" w:eastAsia="仿宋" w:hAnsi="仿宋" w:cs="仿宋" w:hint="eastAsia"/>
            <w:lang w:eastAsia="zh-CN"/>
          </w:rPr>
          <w:t>(二)、市场定位与竞争分析</w:t>
        </w:r>
        <w:r>
          <w:tab/>
        </w:r>
        <w:r>
          <w:fldChar w:fldCharType="begin"/>
        </w:r>
        <w:r>
          <w:instrText xml:space="preserve"> PAGEREF _Toc4588 \h </w:instrText>
        </w:r>
        <w:r>
          <w:fldChar w:fldCharType="separate"/>
        </w:r>
        <w:r>
          <w:t>73</w:t>
        </w:r>
        <w:r>
          <w:fldChar w:fldCharType="end"/>
        </w:r>
      </w:hyperlink>
    </w:p>
    <w:p>
      <w:pPr>
        <w:pStyle w:val="TOC2"/>
        <w:tabs>
          <w:tab w:val="right" w:leader="dot" w:pos="8306"/>
        </w:tabs>
      </w:pPr>
      <w:hyperlink w:anchor="_Toc26126" w:history="1">
        <w:r>
          <w:rPr>
            <w:rFonts w:ascii="仿宋" w:eastAsia="仿宋" w:hAnsi="仿宋" w:cs="仿宋" w:hint="eastAsia"/>
            <w:lang w:eastAsia="zh-CN"/>
          </w:rPr>
          <w:t>(三)、营销渠道与策略</w:t>
        </w:r>
        <w:r>
          <w:tab/>
        </w:r>
        <w:r>
          <w:fldChar w:fldCharType="begin"/>
        </w:r>
        <w:r>
          <w:instrText xml:space="preserve"> PAGEREF _Toc26126 \h </w:instrText>
        </w:r>
        <w:r>
          <w:fldChar w:fldCharType="separate"/>
        </w:r>
        <w:r>
          <w:t>75</w:t>
        </w:r>
        <w:r>
          <w:fldChar w:fldCharType="end"/>
        </w:r>
      </w:hyperlink>
    </w:p>
    <w:p>
      <w:pPr>
        <w:pStyle w:val="TOC2"/>
        <w:tabs>
          <w:tab w:val="right" w:leader="dot" w:pos="8306"/>
        </w:tabs>
      </w:pPr>
      <w:hyperlink w:anchor="_Toc10779" w:history="1">
        <w:r>
          <w:rPr>
            <w:rFonts w:ascii="仿宋" w:eastAsia="仿宋" w:hAnsi="仿宋" w:cs="仿宋" w:hint="eastAsia"/>
            <w:lang w:eastAsia="zh-CN"/>
          </w:rPr>
          <w:t>(四)、推广与宣传活动</w:t>
        </w:r>
        <w:r>
          <w:tab/>
        </w:r>
        <w:r>
          <w:fldChar w:fldCharType="begin"/>
        </w:r>
        <w:r>
          <w:instrText xml:space="preserve"> PAGEREF _Toc10779 \h </w:instrText>
        </w:r>
        <w:r>
          <w:fldChar w:fldCharType="separate"/>
        </w:r>
        <w:r>
          <w:t>76</w:t>
        </w:r>
        <w:r>
          <w:fldChar w:fldCharType="end"/>
        </w:r>
      </w:hyperlink>
    </w:p>
    <w:p>
      <w:pPr>
        <w:pStyle w:val="TOC1"/>
        <w:tabs>
          <w:tab w:val="right" w:leader="dot" w:pos="8306"/>
        </w:tabs>
      </w:pPr>
      <w:hyperlink w:anchor="_Toc1034" w:history="1">
        <w:r>
          <w:rPr>
            <w:rFonts w:ascii="仿宋" w:eastAsia="仿宋" w:hAnsi="仿宋" w:cs="仿宋" w:hint="eastAsia"/>
            <w:lang w:eastAsia="zh-CN"/>
          </w:rPr>
          <w:t>十七、质量管理体系</w:t>
        </w:r>
        <w:r>
          <w:tab/>
        </w:r>
        <w:r>
          <w:fldChar w:fldCharType="begin"/>
        </w:r>
        <w:r>
          <w:instrText xml:space="preserve"> PAGEREF _Toc1034 \h </w:instrText>
        </w:r>
        <w:r>
          <w:fldChar w:fldCharType="separate"/>
        </w:r>
        <w:r>
          <w:t>81</w:t>
        </w:r>
        <w:r>
          <w:fldChar w:fldCharType="end"/>
        </w:r>
      </w:hyperlink>
    </w:p>
    <w:p>
      <w:pPr>
        <w:pStyle w:val="TOC2"/>
        <w:tabs>
          <w:tab w:val="right" w:leader="dot" w:pos="8306"/>
        </w:tabs>
      </w:pPr>
      <w:hyperlink w:anchor="_Toc3498" w:history="1">
        <w:r>
          <w:rPr>
            <w:rFonts w:ascii="仿宋" w:eastAsia="仿宋" w:hAnsi="仿宋" w:cs="仿宋" w:hint="eastAsia"/>
            <w:lang w:eastAsia="zh-CN"/>
          </w:rPr>
          <w:t>(一)、质量目标与方针</w:t>
        </w:r>
        <w:r>
          <w:tab/>
        </w:r>
        <w:r>
          <w:fldChar w:fldCharType="begin"/>
        </w:r>
        <w:r>
          <w:instrText xml:space="preserve"> PAGEREF _Toc3498 \h </w:instrText>
        </w:r>
        <w:r>
          <w:fldChar w:fldCharType="separate"/>
        </w:r>
        <w:r>
          <w:t>81</w:t>
        </w:r>
        <w:r>
          <w:fldChar w:fldCharType="end"/>
        </w:r>
      </w:hyperlink>
    </w:p>
    <w:p>
      <w:pPr>
        <w:pStyle w:val="TOC2"/>
        <w:tabs>
          <w:tab w:val="right" w:leader="dot" w:pos="8306"/>
        </w:tabs>
      </w:pPr>
      <w:hyperlink w:anchor="_Toc19829" w:history="1">
        <w:r>
          <w:rPr>
            <w:rFonts w:ascii="仿宋" w:eastAsia="仿宋" w:hAnsi="仿宋" w:cs="仿宋" w:hint="eastAsia"/>
            <w:lang w:eastAsia="zh-CN"/>
          </w:rPr>
          <w:t>(二)、质量管理责任</w:t>
        </w:r>
        <w:r>
          <w:tab/>
        </w:r>
        <w:r>
          <w:fldChar w:fldCharType="begin"/>
        </w:r>
        <w:r>
          <w:instrText xml:space="preserve"> PAGEREF _Toc19829 \h </w:instrText>
        </w:r>
        <w:r>
          <w:fldChar w:fldCharType="separate"/>
        </w:r>
        <w:r>
          <w:t>82</w:t>
        </w:r>
        <w:r>
          <w:fldChar w:fldCharType="end"/>
        </w:r>
      </w:hyperlink>
    </w:p>
    <w:p>
      <w:pPr>
        <w:pStyle w:val="TOC2"/>
        <w:tabs>
          <w:tab w:val="right" w:leader="dot" w:pos="8306"/>
        </w:tabs>
      </w:pPr>
      <w:hyperlink w:anchor="_Toc20287" w:history="1">
        <w:r>
          <w:rPr>
            <w:rFonts w:ascii="仿宋" w:eastAsia="仿宋" w:hAnsi="仿宋" w:cs="仿宋" w:hint="eastAsia"/>
            <w:lang w:eastAsia="zh-CN"/>
          </w:rPr>
          <w:t>(三)、质量管理体系文件</w:t>
        </w:r>
        <w:r>
          <w:tab/>
        </w:r>
        <w:r>
          <w:fldChar w:fldCharType="begin"/>
        </w:r>
        <w:r>
          <w:instrText xml:space="preserve"> PAGEREF _Toc20287 \h </w:instrText>
        </w:r>
        <w:r>
          <w:fldChar w:fldCharType="separate"/>
        </w:r>
        <w:r>
          <w:t>84</w:t>
        </w:r>
        <w:r>
          <w:fldChar w:fldCharType="end"/>
        </w:r>
      </w:hyperlink>
    </w:p>
    <w:p>
      <w:pPr>
        <w:pStyle w:val="TOC2"/>
        <w:tabs>
          <w:tab w:val="right" w:leader="dot" w:pos="8306"/>
        </w:tabs>
      </w:pPr>
      <w:hyperlink w:anchor="_Toc16589" w:history="1">
        <w:r>
          <w:rPr>
            <w:rFonts w:ascii="仿宋" w:eastAsia="仿宋" w:hAnsi="仿宋" w:cs="仿宋" w:hint="eastAsia"/>
            <w:lang w:eastAsia="zh-CN"/>
          </w:rPr>
          <w:t>(四)、质量培训与教育</w:t>
        </w:r>
        <w:r>
          <w:tab/>
        </w:r>
        <w:r>
          <w:fldChar w:fldCharType="begin"/>
        </w:r>
        <w:r>
          <w:instrText xml:space="preserve"> PAGEREF _Toc16589 \h </w:instrText>
        </w:r>
        <w:r>
          <w:fldChar w:fldCharType="separate"/>
        </w:r>
        <w:r>
          <w:t>86</w:t>
        </w:r>
        <w:r>
          <w:fldChar w:fldCharType="end"/>
        </w:r>
      </w:hyperlink>
    </w:p>
    <w:p>
      <w:pPr>
        <w:pStyle w:val="TOC2"/>
        <w:tabs>
          <w:tab w:val="right" w:leader="dot" w:pos="8306"/>
        </w:tabs>
      </w:pPr>
      <w:hyperlink w:anchor="_Toc6158" w:history="1">
        <w:r>
          <w:rPr>
            <w:rFonts w:ascii="仿宋" w:eastAsia="仿宋" w:hAnsi="仿宋" w:cs="仿宋" w:hint="eastAsia"/>
            <w:lang w:eastAsia="zh-CN"/>
          </w:rPr>
          <w:t>(五)、质量审核与评价</w:t>
        </w:r>
        <w:r>
          <w:tab/>
        </w:r>
        <w:r>
          <w:fldChar w:fldCharType="begin"/>
        </w:r>
        <w:r>
          <w:instrText xml:space="preserve"> PAGEREF _Toc6158 \h </w:instrText>
        </w:r>
        <w:r>
          <w:fldChar w:fldCharType="separate"/>
        </w:r>
        <w:r>
          <w:t>87</w:t>
        </w:r>
        <w:r>
          <w:fldChar w:fldCharType="end"/>
        </w:r>
      </w:hyperlink>
    </w:p>
    <w:p>
      <w:pPr>
        <w:pStyle w:val="TOC2"/>
        <w:tabs>
          <w:tab w:val="right" w:leader="dot" w:pos="8306"/>
        </w:tabs>
      </w:pPr>
      <w:hyperlink w:anchor="_Toc7293" w:history="1">
        <w:r>
          <w:rPr>
            <w:rFonts w:ascii="仿宋" w:eastAsia="仿宋" w:hAnsi="仿宋" w:cs="仿宋" w:hint="eastAsia"/>
            <w:lang w:eastAsia="zh-CN"/>
          </w:rPr>
          <w:t>(六)、不符合与纠正措施</w:t>
        </w:r>
        <w:r>
          <w:tab/>
        </w:r>
        <w:r>
          <w:fldChar w:fldCharType="begin"/>
        </w:r>
        <w:r>
          <w:instrText xml:space="preserve"> PAGEREF _Toc7293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93"/>
      <w:r>
        <w:rPr>
          <w:rFonts w:ascii="仿宋" w:eastAsia="仿宋" w:hAnsi="仿宋" w:cs="仿宋" w:hint="eastAsia"/>
          <w:sz w:val="28"/>
          <w:lang w:eastAsia="zh-CN"/>
        </w:rPr>
        <w:t>一、金属波纹管膨胀节(铝)项目土建工程</w:t>
      </w:r>
      <w:bookmarkEnd w:id="2"/>
    </w:p>
    <w:p>
      <w:pPr>
        <w:pStyle w:val="Heading2"/>
        <w:rPr>
          <w:rFonts w:ascii="仿宋" w:eastAsia="仿宋" w:hAnsi="仿宋" w:cs="仿宋" w:hint="eastAsia"/>
          <w:lang w:eastAsia="zh-CN"/>
        </w:rPr>
      </w:pPr>
      <w:bookmarkStart w:id="3" w:name="_Toc821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在金属波纹管膨胀节(铝)项目的建筑工程设计中，我们将秉承一系列重要的设计原则，以确保金属波纹管膨胀节(铝)项目建筑在功能、美观、可持续性等方面达到最佳效果。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首要原则是确保建筑的功能性得到最大化的发挥。我们将充分理解金属波纹管膨胀节(铝)项目的实际需求，合理布局各个功能区域，保证建筑在满足业务需求的同时，提供高效的工作环境。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在建筑设计中，我们将综合考虑建设和运营成本。通过精细的经济效益分析，确保设计方案在高效利用资源的同时，对金属波纹管膨胀节(铝)项目的长期盈利能力有积极的贡献。</w:t>
      </w:r>
    </w:p>
    <w:p>
      <w:pPr>
        <w:pStyle w:val="Heading2"/>
        <w:ind w:firstLine="560" w:firstLineChars="200"/>
        <w:rPr>
          <w:rFonts w:ascii="仿宋" w:eastAsia="仿宋" w:hAnsi="仿宋" w:cs="仿宋" w:hint="eastAsia"/>
          <w:sz w:val="28"/>
          <w:lang w:eastAsia="zh-CN"/>
        </w:rPr>
      </w:pPr>
      <w:bookmarkStart w:id="4" w:name="_Toc1439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波纹管膨胀节(铝)项目的土建工程设计中，我们将精准设定设计年限，结合金属波纹管膨胀节(铝)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波纹管膨胀节(铝)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82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金属波纹管膨胀节(铝)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属波纹管膨胀节(铝)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属波纹管膨胀节(铝)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53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本期工程金属波纹管膨胀节(铝)项目预计总建筑面积XXX平方米，其中：计容建筑面积XXX平方米，计划建筑工程投资XX万元，占金属波纹管膨胀节(铝)项目总投资的XX%。</w:t>
      </w:r>
    </w:p>
    <w:p>
      <w:pPr>
        <w:pStyle w:val="Heading1"/>
        <w:ind w:firstLine="560" w:firstLineChars="200"/>
        <w:rPr>
          <w:rFonts w:ascii="仿宋" w:eastAsia="仿宋" w:hAnsi="仿宋" w:cs="仿宋" w:hint="eastAsia"/>
          <w:sz w:val="28"/>
          <w:lang w:eastAsia="zh-CN"/>
        </w:rPr>
      </w:pPr>
      <w:bookmarkStart w:id="7" w:name="_Toc26798"/>
      <w:r>
        <w:rPr>
          <w:rFonts w:ascii="仿宋" w:eastAsia="仿宋" w:hAnsi="仿宋" w:cs="仿宋" w:hint="eastAsia"/>
          <w:sz w:val="28"/>
          <w:lang w:eastAsia="zh-CN"/>
        </w:rPr>
        <w:t>二、金属波纹管膨胀节(铝)项目概论</w:t>
      </w:r>
      <w:bookmarkEnd w:id="7"/>
    </w:p>
    <w:p>
      <w:pPr>
        <w:pStyle w:val="Heading2"/>
        <w:rPr>
          <w:rFonts w:ascii="仿宋" w:eastAsia="仿宋" w:hAnsi="仿宋" w:cs="仿宋" w:hint="eastAsia"/>
          <w:lang w:eastAsia="zh-CN"/>
        </w:rPr>
      </w:pPr>
      <w:bookmarkStart w:id="8" w:name="_Toc15747"/>
      <w:r>
        <w:rPr>
          <w:rFonts w:ascii="仿宋" w:eastAsia="仿宋" w:hAnsi="仿宋" w:cs="仿宋" w:hint="eastAsia"/>
          <w:lang w:eastAsia="zh-CN"/>
        </w:rPr>
        <w:t>(一)、金属波纹管膨胀节(铝)项目概况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起源追溯至对市场的深入洞察。市场的不断演变与变革为金属波纹管膨胀节(铝)项目提供了难得的机遇。当前市场存在的需求缺口和变革的大环境共同构成了金属波纹管膨胀节(铝)项目的背景。这个金属波纹管膨胀节(铝)项目旨在充分利用市场机遇，填补行业中尚未满足的需求，为客户提供全新的解决方案。市场的变革和需求的增长使得这个金属波纹管膨胀节(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金属波纹管膨胀节(铝)项目名称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正式命名为金属波纹管膨胀节(铝)。这个名称不仅仅是一个标识，更代表了金属波纹管膨胀节(铝)项目的核心理念和愿景。它蕴含着金属波纹管膨胀节(铝)项目所要解决问题的关键字，具有强烈的表达和辨识度，为金属波纹管膨胀节(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金属波纹管膨胀节(铝)项目目标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核心目标是提供一种全新、高效的解决方案，满足客户日益增长的需求。金属波纹管膨胀节(铝)项目追求的不仅仅是满足市场需求，更是在市场中获得卓越的竞争优势。通过不断提升产品或服务的质量和创新水平，金属波纹管膨胀节(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金属波纹管膨胀节(铝)项目范围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全面涵盖了产品研发、制造、市场推广和售后服务，确保从产品设计到最终用户体验的全方位关注。这一全面的金属波纹管膨胀节(铝)项目范围是为了确保金属波纹管膨胀节(铝)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1.5 金属波纹管膨胀节(铝)项目时间表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计划在未来18个月内完成，包括研发、测试、市场试点和正式推出等不同阶段。这个时间表的合理设计是为了确保金属波纹管膨胀节(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金属波纹管膨胀节(铝)项目预算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总预算估算为XX百万美元，主要分配在研发、市场推广、人员培训和运营等方面。这一充足的预算为金属波纹管膨胀节(铝)项目提供了充足的资源，确保金属波纹管膨胀节(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金属波纹管膨胀节(铝)项目风险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可能面临的风险包括市场接受度低、技术难题、竞争激烈等。金属波纹管膨胀节(铝)项目团队已经制定了相应的风险应对计划，通过前瞻性的风险管理，确保金属波纹管膨胀节(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金属波纹管膨胀节(铝)项目团队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汇聚了一支经验丰富、多领域专业素养的核心团队，确保金属波纹管膨胀节(铝)项目在各个方面都能拥有高水平的执行力。团队的协同作战是金属波纹管膨胀节(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金属波纹管膨胀节(铝)项目背景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金属波纹管膨胀节(铝)项目的背景根植于市场对更高效、创新产品的渴望，同时也受到科技发展对行业格局的深刻改变的影响。这为金属波纹管膨胀节(铝)项目提供了广阔的发展空间和市场需求。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金属波纹管膨胀节(铝)项目现状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截至目前，金属波纹管膨胀节(铝)项目已完成市场调研和技术验证，取得了初步的成功。这为金属波纹管膨胀节(铝)项目在未来的发展奠定了坚实的基础，为更远大的目标打下了坚实的基石。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2854"/>
      <w:r>
        <w:rPr>
          <w:rFonts w:ascii="仿宋" w:eastAsia="仿宋" w:hAnsi="仿宋" w:cs="仿宋" w:hint="eastAsia"/>
          <w:sz w:val="28"/>
          <w:lang w:eastAsia="zh-CN"/>
        </w:rPr>
        <w:t>(二)、金属波纹管膨胀节(铝)项目目标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波纹管膨胀节(铝)项目首要业务目标是在市场中占据有利地位，实现产品/服务的成功推广和销售。通过不断提升产品质量、创新性，金属波纹管膨胀节(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在科技迅速发展的时代，金属波纹管膨胀节(铝)项目着眼于技术创新。通过持续的研发和技术升级，金属波纹管膨胀节(铝)项目旨在推出更具创新性的产品或服务，以满足市场对新鲜、先进解决方案的需求。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波纹管膨胀节(铝)项目设定了客户满意度目标。通过提供卓越的产品质量和优质的客户服务，金属波纹管膨胀节(铝)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金属波纹管膨胀节(铝)项目注重社会责任和可持续发展。通过实施环保、社会责任金属波纹管膨胀节(铝)项目，金属波纹管膨胀节(铝)项目致力于在经济发展的同时保护环境，促进社会公平，实现可持续经营。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金属波纹管膨胀节(铝)项目的团队是实现目标的核心驱动力。因此，金属波纹管膨胀节(铝)项目设定了团队发展目标，包括提升团队成员的专业技能、培养领导力，以及搭建协同高效的团队工作氛围。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6971"/>
      <w:r>
        <w:rPr>
          <w:rFonts w:ascii="仿宋" w:eastAsia="仿宋" w:hAnsi="仿宋" w:cs="仿宋" w:hint="eastAsia"/>
          <w:sz w:val="28"/>
          <w:lang w:eastAsia="zh-CN"/>
        </w:rPr>
        <w:t>(三)、金属波纹管膨胀节(铝)项目提出的理由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金属波纹管膨胀节(铝)项目提出的理由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提出源于对市场机遇的深刻洞察。当前市场中存在的需求缺口和行业发展趋势表明，有巨大的商业机会等待被开发。通过准确捕捉市场机遇，金属波纹管膨胀节(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理念基于对技术创新的信仰。通过持续的研发和技术投入，金属波纹管膨胀节(铝)项目有望推出更具创新性的产品或服务。在科技飞速发展的当下，金属波纹管膨胀节(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提出是为了增强企业的行业竞争力。通过提升产品或服务的质量和独特性，金属波纹管膨胀节(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响应了消费者需求的变化。随着社会和科技的不断发展，消费者对产品和服务的需求也在发生变化。通过深入了解并及时回应消费者的新需求，金属波纹管膨胀节(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提出是企业战略发展规划的一部分。在面对日益激烈的市场竞争和不断变化的商业环境中，金属波纹管膨胀节(铝)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提出不仅仅是基于商业考量，还注重社会责任。通过推出环保、社会责任等方面的金属波纹管膨胀节(铝)项目，金属波纹管膨胀节(铝)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提出反映了对利益相关者期望的关注。包括客户、员工、投资者等利益相关者在企业发展中都有着各自的期望，金属波纹管膨胀节(铝)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26817"/>
      <w:r>
        <w:rPr>
          <w:rFonts w:ascii="仿宋" w:eastAsia="仿宋" w:hAnsi="仿宋" w:cs="仿宋" w:hint="eastAsia"/>
          <w:sz w:val="28"/>
          <w:lang w:eastAsia="zh-CN"/>
        </w:rPr>
        <w:t>(四)、金属波纹管膨胀节(铝)项目意义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在实施金属波纹管膨胀节(铝)项目的过程中，我们不仅仅是在追逐商业成功，更是为企业和社会的多个层面创造了深远的意义。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首要意义在于提升企业的市场竞争力。通过持续的创新和对产品质量的高标准要求，金属波纹管膨胀节(铝)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属波纹管膨胀节(铝)项目的推进将促使行业技术水平的提升。通过引入先进技术和创新性解决方案，金属波纹管膨胀节(铝)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属波纹管膨胀节(铝)项目不仅创造了大量就业机会，提高了就业水平，还注重社会责任和环保。通过参与社会公益事业和推动环保金属波纹管膨胀节(铝)项目，金属波纹管膨胀节(铝)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综合而言，金属波纹管膨胀节(铝)项目意义重大，不仅推动了企业的发展，也为行业和社会的进步贡献了积极力量。这是一个全面而深刻的影响，将在未来产生可持续的正面效应。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3235"/>
      <w:r>
        <w:rPr>
          <w:rFonts w:ascii="仿宋" w:eastAsia="仿宋" w:hAnsi="仿宋" w:cs="仿宋" w:hint="eastAsia"/>
          <w:sz w:val="28"/>
          <w:lang w:eastAsia="zh-CN"/>
        </w:rPr>
        <w:t>(五)、金属波纹管膨胀节(铝)项目背景</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在当今迅猛发展的商业环境中，金属波纹管膨胀节(铝)项目的动因根植于对多方面因素的审慎考量。这个金属波纹管膨胀节(铝)项目的提出并非孤立的决策，而是对企业所处背景深入思考的产物。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属波纹管膨胀节(铝)项目背后的首要原因。科技的迅速发展和全球市场的快速变化使得企业必须灵活应对。金属波纹管膨胀节(铝)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属波纹管膨胀节(铝)项目背景中不可忽视的一环。企业需要在激烈竞争中脱颖而出，为此，金属波纹管膨胀节(铝)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技术的迅速发展为企业带来了机遇与挑战。作为金属波纹管膨胀节(铝)项目启动的背景之一，对新兴技术的应用将有助于提升企业的技术水平，使其在不断演进的商业环境中保持竞争优势。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金属波纹管膨胀节(铝)项目充分融入了社会责任的理念，通过可持续经营和社会公益金属波纹管膨胀节(铝)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8702"/>
      <w:r>
        <w:rPr>
          <w:rFonts w:ascii="仿宋" w:eastAsia="仿宋" w:hAnsi="仿宋" w:cs="仿宋" w:hint="eastAsia"/>
          <w:sz w:val="28"/>
          <w:lang w:eastAsia="zh-CN"/>
        </w:rPr>
        <w:t>三、金属波纹管膨胀节(铝)项目可持续发展</w:t>
      </w:r>
      <w:bookmarkEnd w:id="13"/>
    </w:p>
    <w:p>
      <w:pPr>
        <w:pStyle w:val="Heading2"/>
        <w:rPr>
          <w:rFonts w:ascii="仿宋" w:eastAsia="仿宋" w:hAnsi="仿宋" w:cs="仿宋" w:hint="eastAsia"/>
          <w:lang w:eastAsia="zh-CN"/>
        </w:rPr>
      </w:pPr>
      <w:bookmarkStart w:id="14" w:name="_Toc2951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波纹管膨胀节(铝)项目中，金属波纹管膨胀节(铝)项目团队着眼于未来，明确了可持续发展的战略方向。制定的具体可持续发展目标包括降低资源使用、采用环保技术、最大化社会效益等。这一步骤不仅有助于金属波纹管膨胀节(铝)项目在环保和社会责任方面达到最高标准，也为未来提供了明确的指引，确保金属波纹管膨胀节(铝)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可持续实践的融入金属波纹管膨胀节(铝)项目管理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波纹管膨胀节(铝)项目管理周期。从金属波纹管膨胀节(铝)项目规划开始，金属波纹管膨胀节(铝)项目团队就考虑了环境和社会的因素。在执行阶段，金属波纹管膨胀节(铝)项目团队积极推动绿色技术的应用，优化资源利用。此外，关注员工的社会责任，通过培训和沟通活动提高员工对可持续发展的认知，使他们能够在日常工作中践行可持续实践。这些举措不仅为金属波纹管膨胀节(铝)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867"/>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属波纹管膨胀节(铝)项目的可持续发展理念，我们深信环保与社会责任是金属波纹管膨胀节(铝)项目成功的关键支柱。在金属波纹管膨胀节(铝)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团队通过引入先进的环保技术、建立高效的废物处理系统以及推动能源节约措施，积极履行环保责任。定期的环保监测和评估确保金属波纹管膨胀节(铝)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不仅致力于自身可持续发展，还注重对社会的回馈。通过支持社区金属波纹管膨胀节(铝)项目、参与慈善事业、提供培训机会等方式，金属波纹管膨胀节(铝)项目积极履行社会责任。与当地社区建立积极互动，关注员工的工作与生活平衡，以及员工的身心健康，是金属波纹管膨胀节(铝)项目在社会责任层面的关键举措。这样的实践不仅增强了金属波纹管膨胀节(铝)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28"/>
      <w:r>
        <w:rPr>
          <w:rFonts w:ascii="仿宋" w:eastAsia="仿宋" w:hAnsi="仿宋" w:cs="仿宋" w:hint="eastAsia"/>
          <w:sz w:val="28"/>
          <w:lang w:eastAsia="zh-CN"/>
        </w:rPr>
        <w:t>四、金属波纹管膨胀节(铝)项目危机管理</w:t>
      </w:r>
      <w:bookmarkEnd w:id="16"/>
    </w:p>
    <w:p>
      <w:pPr>
        <w:pStyle w:val="Heading2"/>
        <w:rPr>
          <w:rFonts w:ascii="仿宋" w:eastAsia="仿宋" w:hAnsi="仿宋" w:cs="仿宋" w:hint="eastAsia"/>
          <w:lang w:eastAsia="zh-CN"/>
        </w:rPr>
      </w:pPr>
      <w:bookmarkStart w:id="17" w:name="_Toc23107"/>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金属波纹管膨胀节(铝)项目危机管理中，危机预警与识别是确保金属波纹管膨胀节(铝)项目稳健运行的核心步骤。通过建立全面的监测机制，金属波纹管膨胀节(铝)项目团队旨在及时发现和理解潜在的风险和危机因素，以便采取及时的预防和应对措施，确保金属波纹管膨胀节(铝)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波纹管膨胀节(铝)项目团队全面分析了整个金属波纹管膨胀节(铝)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属波纹管膨胀节(铝)项目团队着重于明确定义金属波纹管膨胀节(铝)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波纹管膨胀节(铝)项目进展的持续监控，团队能够及时发现潜在问题并作出迅速反应。金属波纹管膨胀节(铝)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波纹管膨胀节(铝)项目得以更有序、可控地推进。</w:t>
      </w:r>
    </w:p>
    <w:p>
      <w:pPr>
        <w:pStyle w:val="Heading2"/>
        <w:ind w:firstLine="560" w:firstLineChars="200"/>
        <w:rPr>
          <w:rFonts w:ascii="仿宋" w:eastAsia="仿宋" w:hAnsi="仿宋" w:cs="仿宋" w:hint="eastAsia"/>
          <w:sz w:val="28"/>
          <w:lang w:eastAsia="zh-CN"/>
        </w:rPr>
      </w:pPr>
      <w:bookmarkStart w:id="18" w:name="_Toc32641"/>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在危机发生时，金属波纹管膨胀节(铝)项目团队立即行动，成立了应急小组。该小组的任务是迅速制定并实施紧急应对措施，以最小化潜在损失。以下是采取的主要措施：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https://d.book118.com/138040143110006044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D07DFD"/>
    <w:rsid w:val="5ED07D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04014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2024-03-01T22:31:00Z</dcterms:created>
  <dcterms:modified xsi:type="dcterms:W3CDTF">2024-03-01T22:31:26Z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4970AE188BC44F4C95CD566D0C4DF1EB_11</vt:lpwstr>
  </property>
  <property fmtid="{D5CDD505-2E9C-101B-9397-08002B2CF9AE}" pid="3" name="KSOProductBuildVer">
    <vt:lpwstr>2052-12.1.0.16388</vt:lpwstr>
  </property>
</Properties>
</file>