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C3611">
        <w:rPr>
          <w:rFonts w:ascii="微软雅黑" w:eastAsia="微软雅黑" w:hAnsi="微软雅黑"/>
          <w:sz w:val="28"/>
          <w:szCs w:val="28"/>
        </w:rPr>
        <w:t>最新义务教育课程标准培训心得(12篇)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最新义务教育课程标准2022培训心得(12篇)一</w:t>
        <w:br/>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纵观语文教学的历史，在古代，说某某能写一手好字，能写书信，这人的语文素养就好；相反，说某某的语文水平差，往往就说这人斗大的字也识不了一筐。可见古代私塾的语文教学目的是何其简单。但尽管简单。却包含了教会做“人”的基本能力这一亘古不变的道理。因此，语文教学必须以学生为中心，提高学生的语文素养，为学生的将来学习和今后工作打下坚实的基矗这种基础，就是读读背背、说说写写。“能说会道”“出口成章”“下笔成文”不就是对一个人语文水平高的最好评价吗？当前在语文教学中许多老师受教育部门的统考和评价体制的束缚，还没有完全摆脱应试教育的模式。小学语文教学较大程度上仍在“讲”、“练”、“考”中兜圈子。小学语文教学的目的应该回归到培养学生的基本素养上来。培养学生的语文素养才是语文教学返璞归真的要义所在。</w:t>
        <w:br/>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语文新课标明确提出：“语文课程应致力于学生语文素养的形成与发展。语文素养是学生学好其他课程的基础，也是学生全面发展和终身发展的基础”。语文课程应培育学生热爱祖国语言文字的思想感情，指导学生正确地理解和运用祖国语言文字，丰富语言的积累，培养语感，发展思维，使他们具有适应实际需要的识字写字能力、阅读能力、写作能力、口语交际能力。</w:t>
        <w:br/>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C3611">
        <w:rPr>
          <w:rFonts w:ascii="微软雅黑" w:eastAsia="微软雅黑" w:hAnsi="微软雅黑"/>
          <w:sz w:val="24"/>
          <w:szCs w:val="24"/>
        </w:rPr>
        <w:t xml:space="preserve"> 俗语说：“熟读唐诗三百首，不能作诗也能吟”，古圣先贤也早就指出了读书在语文教学中的重要性。我们都知道，古代私塾的教学方式再简单不过了，熟读成诵，积少成多，然后融会贯通，化为已有。一味的读，一味的背，在硬性读背的戒尺下不也培养出了大量儒生？由此可见“读”在学习语文中还是具有相当的作用的。我们看到有些语文教师却对“读”束之高阁，在阅读教学中去搞新花样。教师纯粹“为讲而讲”，学生纯粹“为学而学”，“方法”看似灵活多样，课堂也颇显热闹，可学生学完一段时间后实质却知之甚少，遗忘很快。正如走马观花式的旅游仅是“到此一游”而已。有位教师在执教一篇游记时，为了激发学生的学习兴趣，教师采用小导游的方式让学生先小组合作学习，然后集体交流，抽学生轮流上台用自己的语言向同学们介绍景点的特点，利用先进的教学媒体，在教学时向学生展示了一幅幅形象直观的画面图，犹如身临其境，美不胜收，接着又让学生介绍课前收集的相关信息。整堂课内容充实，模式新颖，学生饶有兴趣，也学了很多。表面上学生收获不少，但是由于缺少了对文本的朗读，实质的理解还是缺少相当的内涵，尚有部分学生甚至一节课中没开过口，这显然无助于课文的内容的解读。</w:t>
        <w:br/>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语文新课标明确提出“要重视朗读和默读。让学生逐步学会精读、略读和浏览。培养学生广泛的阅读兴趣，扩大阅读面，增加阅读量，提倡少做题，多读书，好读书，读好书，读整本的书。鼓励学生自主选择阅读材料。九年课外阅读总量应在400万字以上。”读背无疑是积累语文素养的好方法。现代心理学研究成果表明，记忆力是一切智力的基矗。朱熹曾经说过：余尝谓读书有三到：谓心到、眼到、口到。这“三到”是多种分析器官同时参加活动的协同作用。心理学家早有实验结论：多种分析器官协同作用的效果最好。因此读背是自悟的前提和基矗只有反复诵读才能真正体会课文的意味、情趣和文气。</w:t>
        <w:br/>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008C361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https://d.book118.com/138043024075006023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C361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804302407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2893</Words>
  <Characters>16495</Characters>
  <Application>Microsoft Office Word</Application>
  <DocSecurity>0</DocSecurity>
  <Lines>137</Lines>
  <Paragraphs>38</Paragraphs>
  <ScaleCrop>false</ScaleCrop>
  <Company/>
  <LinksUpToDate>false</LinksUpToDate>
  <CharactersWithSpaces>19350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