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配电输电设备：线槽项目规划设计蓝图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60" w:history="1">
        <w:r>
          <w:rPr>
            <w:rFonts w:ascii="仿宋" w:eastAsia="仿宋" w:hAnsi="仿宋" w:cs="仿宋" w:hint="eastAsia"/>
            <w:lang w:eastAsia="zh-CN"/>
          </w:rPr>
          <w:t>概论</w:t>
        </w:r>
        <w:r>
          <w:tab/>
        </w:r>
        <w:r>
          <w:fldChar w:fldCharType="begin"/>
        </w:r>
        <w:r>
          <w:instrText xml:space="preserve"> PAGEREF _Toc10860 \h </w:instrText>
        </w:r>
        <w:r>
          <w:fldChar w:fldCharType="separate"/>
        </w:r>
        <w:r>
          <w:t>3</w:t>
        </w:r>
        <w:r>
          <w:fldChar w:fldCharType="end"/>
        </w:r>
      </w:hyperlink>
    </w:p>
    <w:p>
      <w:pPr>
        <w:pStyle w:val="TOC1"/>
        <w:tabs>
          <w:tab w:val="right" w:leader="dot" w:pos="8306"/>
        </w:tabs>
      </w:pPr>
      <w:hyperlink w:anchor="_Toc4134" w:history="1">
        <w:r>
          <w:rPr>
            <w:rFonts w:ascii="仿宋" w:eastAsia="仿宋" w:hAnsi="仿宋" w:cs="仿宋" w:hint="eastAsia"/>
            <w:lang w:eastAsia="zh-CN"/>
          </w:rPr>
          <w:t>一、市场分析、调研</w:t>
        </w:r>
        <w:r>
          <w:tab/>
        </w:r>
        <w:r>
          <w:fldChar w:fldCharType="begin"/>
        </w:r>
        <w:r>
          <w:instrText xml:space="preserve"> PAGEREF _Toc4134 \h </w:instrText>
        </w:r>
        <w:r>
          <w:fldChar w:fldCharType="separate"/>
        </w:r>
        <w:r>
          <w:t>3</w:t>
        </w:r>
        <w:r>
          <w:fldChar w:fldCharType="end"/>
        </w:r>
      </w:hyperlink>
    </w:p>
    <w:p>
      <w:pPr>
        <w:pStyle w:val="TOC2"/>
        <w:tabs>
          <w:tab w:val="right" w:leader="dot" w:pos="8306"/>
        </w:tabs>
      </w:pPr>
      <w:hyperlink w:anchor="_Toc25299" w:history="1">
        <w:r>
          <w:rPr>
            <w:rFonts w:ascii="仿宋" w:eastAsia="仿宋" w:hAnsi="仿宋" w:cs="仿宋" w:hint="eastAsia"/>
            <w:lang w:eastAsia="zh-CN"/>
          </w:rPr>
          <w:t>(一)、配电输电设备：线槽行业分析</w:t>
        </w:r>
        <w:r>
          <w:tab/>
        </w:r>
        <w:r>
          <w:fldChar w:fldCharType="begin"/>
        </w:r>
        <w:r>
          <w:instrText xml:space="preserve"> PAGEREF _Toc25299 \h </w:instrText>
        </w:r>
        <w:r>
          <w:fldChar w:fldCharType="separate"/>
        </w:r>
        <w:r>
          <w:t>3</w:t>
        </w:r>
        <w:r>
          <w:fldChar w:fldCharType="end"/>
        </w:r>
      </w:hyperlink>
    </w:p>
    <w:p>
      <w:pPr>
        <w:pStyle w:val="TOC2"/>
        <w:tabs>
          <w:tab w:val="right" w:leader="dot" w:pos="8306"/>
        </w:tabs>
      </w:pPr>
      <w:hyperlink w:anchor="_Toc16237" w:history="1">
        <w:r>
          <w:rPr>
            <w:rFonts w:ascii="仿宋" w:eastAsia="仿宋" w:hAnsi="仿宋" w:cs="仿宋" w:hint="eastAsia"/>
            <w:lang w:eastAsia="zh-CN"/>
          </w:rPr>
          <w:t>(二)、配电输电设备：线槽市场分析预测</w:t>
        </w:r>
        <w:r>
          <w:tab/>
        </w:r>
        <w:r>
          <w:fldChar w:fldCharType="begin"/>
        </w:r>
        <w:r>
          <w:instrText xml:space="preserve"> PAGEREF _Toc16237 \h </w:instrText>
        </w:r>
        <w:r>
          <w:fldChar w:fldCharType="separate"/>
        </w:r>
        <w:r>
          <w:t>4</w:t>
        </w:r>
        <w:r>
          <w:fldChar w:fldCharType="end"/>
        </w:r>
      </w:hyperlink>
    </w:p>
    <w:p>
      <w:pPr>
        <w:pStyle w:val="TOC1"/>
        <w:tabs>
          <w:tab w:val="right" w:leader="dot" w:pos="8306"/>
        </w:tabs>
      </w:pPr>
      <w:hyperlink w:anchor="_Toc19244" w:history="1">
        <w:r>
          <w:rPr>
            <w:rFonts w:ascii="仿宋" w:eastAsia="仿宋" w:hAnsi="仿宋" w:cs="仿宋" w:hint="eastAsia"/>
            <w:lang w:eastAsia="zh-CN"/>
          </w:rPr>
          <w:t>二、配电输电设备：线槽项目危机管理</w:t>
        </w:r>
        <w:r>
          <w:tab/>
        </w:r>
        <w:r>
          <w:fldChar w:fldCharType="begin"/>
        </w:r>
        <w:r>
          <w:instrText xml:space="preserve"> PAGEREF _Toc19244 \h </w:instrText>
        </w:r>
        <w:r>
          <w:fldChar w:fldCharType="separate"/>
        </w:r>
        <w:r>
          <w:t>5</w:t>
        </w:r>
        <w:r>
          <w:fldChar w:fldCharType="end"/>
        </w:r>
      </w:hyperlink>
    </w:p>
    <w:p>
      <w:pPr>
        <w:pStyle w:val="TOC2"/>
        <w:tabs>
          <w:tab w:val="right" w:leader="dot" w:pos="8306"/>
        </w:tabs>
      </w:pPr>
      <w:hyperlink w:anchor="_Toc9464" w:history="1">
        <w:r>
          <w:rPr>
            <w:rFonts w:ascii="仿宋" w:eastAsia="仿宋" w:hAnsi="仿宋" w:cs="仿宋" w:hint="eastAsia"/>
            <w:lang w:eastAsia="zh-CN"/>
          </w:rPr>
          <w:t>(一)、危机预警与识别</w:t>
        </w:r>
        <w:r>
          <w:tab/>
        </w:r>
        <w:r>
          <w:fldChar w:fldCharType="begin"/>
        </w:r>
        <w:r>
          <w:instrText xml:space="preserve"> PAGEREF _Toc9464 \h </w:instrText>
        </w:r>
        <w:r>
          <w:fldChar w:fldCharType="separate"/>
        </w:r>
        <w:r>
          <w:t>5</w:t>
        </w:r>
        <w:r>
          <w:fldChar w:fldCharType="end"/>
        </w:r>
      </w:hyperlink>
    </w:p>
    <w:p>
      <w:pPr>
        <w:pStyle w:val="TOC2"/>
        <w:tabs>
          <w:tab w:val="right" w:leader="dot" w:pos="8306"/>
        </w:tabs>
      </w:pPr>
      <w:hyperlink w:anchor="_Toc15207" w:history="1">
        <w:r>
          <w:rPr>
            <w:rFonts w:ascii="仿宋" w:eastAsia="仿宋" w:hAnsi="仿宋" w:cs="仿宋" w:hint="eastAsia"/>
            <w:lang w:eastAsia="zh-CN"/>
          </w:rPr>
          <w:t>(二)、危机应对与恢复</w:t>
        </w:r>
        <w:r>
          <w:tab/>
        </w:r>
        <w:r>
          <w:fldChar w:fldCharType="begin"/>
        </w:r>
        <w:r>
          <w:instrText xml:space="preserve"> PAGEREF _Toc15207 \h </w:instrText>
        </w:r>
        <w:r>
          <w:fldChar w:fldCharType="separate"/>
        </w:r>
        <w:r>
          <w:t>6</w:t>
        </w:r>
        <w:r>
          <w:fldChar w:fldCharType="end"/>
        </w:r>
      </w:hyperlink>
    </w:p>
    <w:p>
      <w:pPr>
        <w:pStyle w:val="TOC1"/>
        <w:tabs>
          <w:tab w:val="right" w:leader="dot" w:pos="8306"/>
        </w:tabs>
      </w:pPr>
      <w:hyperlink w:anchor="_Toc31701" w:history="1">
        <w:r>
          <w:rPr>
            <w:rFonts w:ascii="仿宋" w:eastAsia="仿宋" w:hAnsi="仿宋" w:cs="仿宋" w:hint="eastAsia"/>
            <w:lang w:eastAsia="zh-CN"/>
          </w:rPr>
          <w:t>三、产品规划分析</w:t>
        </w:r>
        <w:r>
          <w:tab/>
        </w:r>
        <w:r>
          <w:fldChar w:fldCharType="begin"/>
        </w:r>
        <w:r>
          <w:instrText xml:space="preserve"> PAGEREF _Toc31701 \h </w:instrText>
        </w:r>
        <w:r>
          <w:fldChar w:fldCharType="separate"/>
        </w:r>
        <w:r>
          <w:t>7</w:t>
        </w:r>
        <w:r>
          <w:fldChar w:fldCharType="end"/>
        </w:r>
      </w:hyperlink>
    </w:p>
    <w:p>
      <w:pPr>
        <w:pStyle w:val="TOC2"/>
        <w:tabs>
          <w:tab w:val="right" w:leader="dot" w:pos="8306"/>
        </w:tabs>
      </w:pPr>
      <w:hyperlink w:anchor="_Toc8653" w:history="1">
        <w:r>
          <w:rPr>
            <w:rFonts w:ascii="仿宋" w:eastAsia="仿宋" w:hAnsi="仿宋" w:cs="仿宋" w:hint="eastAsia"/>
            <w:lang w:eastAsia="zh-CN"/>
          </w:rPr>
          <w:t>(一)、产品规划</w:t>
        </w:r>
        <w:r>
          <w:tab/>
        </w:r>
        <w:r>
          <w:fldChar w:fldCharType="begin"/>
        </w:r>
        <w:r>
          <w:instrText xml:space="preserve"> PAGEREF _Toc8653 \h </w:instrText>
        </w:r>
        <w:r>
          <w:fldChar w:fldCharType="separate"/>
        </w:r>
        <w:r>
          <w:t>7</w:t>
        </w:r>
        <w:r>
          <w:fldChar w:fldCharType="end"/>
        </w:r>
      </w:hyperlink>
    </w:p>
    <w:p>
      <w:pPr>
        <w:pStyle w:val="TOC2"/>
        <w:tabs>
          <w:tab w:val="right" w:leader="dot" w:pos="8306"/>
        </w:tabs>
      </w:pPr>
      <w:hyperlink w:anchor="_Toc25294" w:history="1">
        <w:r>
          <w:rPr>
            <w:rFonts w:ascii="仿宋" w:eastAsia="仿宋" w:hAnsi="仿宋" w:cs="仿宋" w:hint="eastAsia"/>
            <w:lang w:eastAsia="zh-CN"/>
          </w:rPr>
          <w:t>(二)、建设规模</w:t>
        </w:r>
        <w:r>
          <w:tab/>
        </w:r>
        <w:r>
          <w:fldChar w:fldCharType="begin"/>
        </w:r>
        <w:r>
          <w:instrText xml:space="preserve"> PAGEREF _Toc25294 \h </w:instrText>
        </w:r>
        <w:r>
          <w:fldChar w:fldCharType="separate"/>
        </w:r>
        <w:r>
          <w:t>8</w:t>
        </w:r>
        <w:r>
          <w:fldChar w:fldCharType="end"/>
        </w:r>
      </w:hyperlink>
    </w:p>
    <w:p>
      <w:pPr>
        <w:pStyle w:val="TOC1"/>
        <w:tabs>
          <w:tab w:val="right" w:leader="dot" w:pos="8306"/>
        </w:tabs>
      </w:pPr>
      <w:hyperlink w:anchor="_Toc3328" w:history="1">
        <w:r>
          <w:rPr>
            <w:rFonts w:ascii="仿宋" w:eastAsia="仿宋" w:hAnsi="仿宋" w:cs="仿宋" w:hint="eastAsia"/>
            <w:lang w:eastAsia="zh-CN"/>
          </w:rPr>
          <w:t>四、配电输电设备：线槽项目建设背景及必要性分析</w:t>
        </w:r>
        <w:r>
          <w:tab/>
        </w:r>
        <w:r>
          <w:fldChar w:fldCharType="begin"/>
        </w:r>
        <w:r>
          <w:instrText xml:space="preserve"> PAGEREF _Toc3328 \h </w:instrText>
        </w:r>
        <w:r>
          <w:fldChar w:fldCharType="separate"/>
        </w:r>
        <w:r>
          <w:t>9</w:t>
        </w:r>
        <w:r>
          <w:fldChar w:fldCharType="end"/>
        </w:r>
      </w:hyperlink>
    </w:p>
    <w:p>
      <w:pPr>
        <w:pStyle w:val="TOC2"/>
        <w:tabs>
          <w:tab w:val="right" w:leader="dot" w:pos="8306"/>
        </w:tabs>
      </w:pPr>
      <w:hyperlink w:anchor="_Toc29945" w:history="1">
        <w:r>
          <w:rPr>
            <w:rFonts w:ascii="仿宋" w:eastAsia="仿宋" w:hAnsi="仿宋" w:cs="仿宋" w:hint="eastAsia"/>
            <w:lang w:eastAsia="zh-CN"/>
          </w:rPr>
          <w:t>(一)、配电输电设备：线槽项目背景分析</w:t>
        </w:r>
        <w:r>
          <w:tab/>
        </w:r>
        <w:r>
          <w:fldChar w:fldCharType="begin"/>
        </w:r>
        <w:r>
          <w:instrText xml:space="preserve"> PAGEREF _Toc29945 \h </w:instrText>
        </w:r>
        <w:r>
          <w:fldChar w:fldCharType="separate"/>
        </w:r>
        <w:r>
          <w:t>9</w:t>
        </w:r>
        <w:r>
          <w:fldChar w:fldCharType="end"/>
        </w:r>
      </w:hyperlink>
    </w:p>
    <w:p>
      <w:pPr>
        <w:pStyle w:val="TOC2"/>
        <w:tabs>
          <w:tab w:val="right" w:leader="dot" w:pos="8306"/>
        </w:tabs>
      </w:pPr>
      <w:hyperlink w:anchor="_Toc16081" w:history="1">
        <w:r>
          <w:rPr>
            <w:rFonts w:ascii="仿宋" w:eastAsia="仿宋" w:hAnsi="仿宋" w:cs="仿宋" w:hint="eastAsia"/>
            <w:lang w:eastAsia="zh-CN"/>
          </w:rPr>
          <w:t>(二)、配电输电设备：线槽项目建设必要性分析</w:t>
        </w:r>
        <w:r>
          <w:tab/>
        </w:r>
        <w:r>
          <w:fldChar w:fldCharType="begin"/>
        </w:r>
        <w:r>
          <w:instrText xml:space="preserve"> PAGEREF _Toc16081 \h </w:instrText>
        </w:r>
        <w:r>
          <w:fldChar w:fldCharType="separate"/>
        </w:r>
        <w:r>
          <w:t>11</w:t>
        </w:r>
        <w:r>
          <w:fldChar w:fldCharType="end"/>
        </w:r>
      </w:hyperlink>
    </w:p>
    <w:p>
      <w:pPr>
        <w:pStyle w:val="TOC1"/>
        <w:tabs>
          <w:tab w:val="right" w:leader="dot" w:pos="8306"/>
        </w:tabs>
      </w:pPr>
      <w:hyperlink w:anchor="_Toc31661" w:history="1">
        <w:r>
          <w:rPr>
            <w:rFonts w:ascii="仿宋" w:eastAsia="仿宋" w:hAnsi="仿宋" w:cs="仿宋" w:hint="eastAsia"/>
            <w:lang w:eastAsia="zh-CN"/>
          </w:rPr>
          <w:t>五、配电输电设备：线槽项目土建工程</w:t>
        </w:r>
        <w:r>
          <w:tab/>
        </w:r>
        <w:r>
          <w:fldChar w:fldCharType="begin"/>
        </w:r>
        <w:r>
          <w:instrText xml:space="preserve"> PAGEREF _Toc31661 \h </w:instrText>
        </w:r>
        <w:r>
          <w:fldChar w:fldCharType="separate"/>
        </w:r>
        <w:r>
          <w:t>12</w:t>
        </w:r>
        <w:r>
          <w:fldChar w:fldCharType="end"/>
        </w:r>
      </w:hyperlink>
    </w:p>
    <w:p>
      <w:pPr>
        <w:pStyle w:val="TOC2"/>
        <w:tabs>
          <w:tab w:val="right" w:leader="dot" w:pos="8306"/>
        </w:tabs>
      </w:pPr>
      <w:hyperlink w:anchor="_Toc22239" w:history="1">
        <w:r>
          <w:rPr>
            <w:rFonts w:ascii="仿宋" w:eastAsia="仿宋" w:hAnsi="仿宋" w:cs="仿宋" w:hint="eastAsia"/>
            <w:lang w:eastAsia="zh-CN"/>
          </w:rPr>
          <w:t>(一)、建筑工程设计原则</w:t>
        </w:r>
        <w:r>
          <w:tab/>
        </w:r>
        <w:r>
          <w:fldChar w:fldCharType="begin"/>
        </w:r>
        <w:r>
          <w:instrText xml:space="preserve"> PAGEREF _Toc22239 \h </w:instrText>
        </w:r>
        <w:r>
          <w:fldChar w:fldCharType="separate"/>
        </w:r>
        <w:r>
          <w:t>12</w:t>
        </w:r>
        <w:r>
          <w:fldChar w:fldCharType="end"/>
        </w:r>
      </w:hyperlink>
    </w:p>
    <w:p>
      <w:pPr>
        <w:pStyle w:val="TOC2"/>
        <w:tabs>
          <w:tab w:val="right" w:leader="dot" w:pos="8306"/>
        </w:tabs>
      </w:pPr>
      <w:hyperlink w:anchor="_Toc11560" w:history="1">
        <w:r>
          <w:rPr>
            <w:rFonts w:ascii="仿宋" w:eastAsia="仿宋" w:hAnsi="仿宋" w:cs="仿宋" w:hint="eastAsia"/>
            <w:lang w:eastAsia="zh-CN"/>
          </w:rPr>
          <w:t>(二)、土建工程设计年限及安全等级</w:t>
        </w:r>
        <w:r>
          <w:tab/>
        </w:r>
        <w:r>
          <w:fldChar w:fldCharType="begin"/>
        </w:r>
        <w:r>
          <w:instrText xml:space="preserve"> PAGEREF _Toc11560 \h </w:instrText>
        </w:r>
        <w:r>
          <w:fldChar w:fldCharType="separate"/>
        </w:r>
        <w:r>
          <w:t>14</w:t>
        </w:r>
        <w:r>
          <w:fldChar w:fldCharType="end"/>
        </w:r>
      </w:hyperlink>
    </w:p>
    <w:p>
      <w:pPr>
        <w:pStyle w:val="TOC2"/>
        <w:tabs>
          <w:tab w:val="right" w:leader="dot" w:pos="8306"/>
        </w:tabs>
      </w:pPr>
      <w:hyperlink w:anchor="_Toc23329" w:history="1">
        <w:r>
          <w:rPr>
            <w:rFonts w:ascii="仿宋" w:eastAsia="仿宋" w:hAnsi="仿宋" w:cs="仿宋" w:hint="eastAsia"/>
            <w:lang w:eastAsia="zh-CN"/>
          </w:rPr>
          <w:t>(三)、建筑工程设计总体要求</w:t>
        </w:r>
        <w:r>
          <w:tab/>
        </w:r>
        <w:r>
          <w:fldChar w:fldCharType="begin"/>
        </w:r>
        <w:r>
          <w:instrText xml:space="preserve"> PAGEREF _Toc23329 \h </w:instrText>
        </w:r>
        <w:r>
          <w:fldChar w:fldCharType="separate"/>
        </w:r>
        <w:r>
          <w:t>15</w:t>
        </w:r>
        <w:r>
          <w:fldChar w:fldCharType="end"/>
        </w:r>
      </w:hyperlink>
    </w:p>
    <w:p>
      <w:pPr>
        <w:pStyle w:val="TOC2"/>
        <w:tabs>
          <w:tab w:val="right" w:leader="dot" w:pos="8306"/>
        </w:tabs>
      </w:pPr>
      <w:hyperlink w:anchor="_Toc17776" w:history="1">
        <w:r>
          <w:rPr>
            <w:rFonts w:ascii="仿宋" w:eastAsia="仿宋" w:hAnsi="仿宋" w:cs="仿宋" w:hint="eastAsia"/>
            <w:lang w:eastAsia="zh-CN"/>
          </w:rPr>
          <w:t>(四)、土建工程建设指标</w:t>
        </w:r>
        <w:r>
          <w:tab/>
        </w:r>
        <w:r>
          <w:fldChar w:fldCharType="begin"/>
        </w:r>
        <w:r>
          <w:instrText xml:space="preserve"> PAGEREF _Toc17776 \h </w:instrText>
        </w:r>
        <w:r>
          <w:fldChar w:fldCharType="separate"/>
        </w:r>
        <w:r>
          <w:t>15</w:t>
        </w:r>
        <w:r>
          <w:fldChar w:fldCharType="end"/>
        </w:r>
      </w:hyperlink>
    </w:p>
    <w:p>
      <w:pPr>
        <w:pStyle w:val="TOC1"/>
        <w:tabs>
          <w:tab w:val="right" w:leader="dot" w:pos="8306"/>
        </w:tabs>
      </w:pPr>
      <w:hyperlink w:anchor="_Toc21955" w:history="1">
        <w:r>
          <w:rPr>
            <w:rFonts w:ascii="仿宋" w:eastAsia="仿宋" w:hAnsi="仿宋" w:cs="仿宋" w:hint="eastAsia"/>
            <w:lang w:eastAsia="zh-CN"/>
          </w:rPr>
          <w:t>六、工艺说明</w:t>
        </w:r>
        <w:r>
          <w:tab/>
        </w:r>
        <w:r>
          <w:fldChar w:fldCharType="begin"/>
        </w:r>
        <w:r>
          <w:instrText xml:space="preserve"> PAGEREF _Toc21955 \h </w:instrText>
        </w:r>
        <w:r>
          <w:fldChar w:fldCharType="separate"/>
        </w:r>
        <w:r>
          <w:t>16</w:t>
        </w:r>
        <w:r>
          <w:fldChar w:fldCharType="end"/>
        </w:r>
      </w:hyperlink>
    </w:p>
    <w:p>
      <w:pPr>
        <w:pStyle w:val="TOC2"/>
        <w:tabs>
          <w:tab w:val="right" w:leader="dot" w:pos="8306"/>
        </w:tabs>
      </w:pPr>
      <w:hyperlink w:anchor="_Toc29494" w:history="1">
        <w:r>
          <w:rPr>
            <w:rFonts w:ascii="仿宋" w:eastAsia="仿宋" w:hAnsi="仿宋" w:cs="仿宋" w:hint="eastAsia"/>
            <w:lang w:eastAsia="zh-CN"/>
          </w:rPr>
          <w:t>(一)、技术管理特点</w:t>
        </w:r>
        <w:r>
          <w:tab/>
        </w:r>
        <w:r>
          <w:fldChar w:fldCharType="begin"/>
        </w:r>
        <w:r>
          <w:instrText xml:space="preserve"> PAGEREF _Toc29494 \h </w:instrText>
        </w:r>
        <w:r>
          <w:fldChar w:fldCharType="separate"/>
        </w:r>
        <w:r>
          <w:t>16</w:t>
        </w:r>
        <w:r>
          <w:fldChar w:fldCharType="end"/>
        </w:r>
      </w:hyperlink>
    </w:p>
    <w:p>
      <w:pPr>
        <w:pStyle w:val="TOC2"/>
        <w:tabs>
          <w:tab w:val="right" w:leader="dot" w:pos="8306"/>
        </w:tabs>
      </w:pPr>
      <w:hyperlink w:anchor="_Toc15113" w:history="1">
        <w:r>
          <w:rPr>
            <w:rFonts w:ascii="仿宋" w:eastAsia="仿宋" w:hAnsi="仿宋" w:cs="仿宋" w:hint="eastAsia"/>
            <w:lang w:eastAsia="zh-CN"/>
          </w:rPr>
          <w:t>(二)、配电输电设备：线槽项目工艺技术设计方案</w:t>
        </w:r>
        <w:r>
          <w:tab/>
        </w:r>
        <w:r>
          <w:fldChar w:fldCharType="begin"/>
        </w:r>
        <w:r>
          <w:instrText xml:space="preserve"> PAGEREF _Toc15113 \h </w:instrText>
        </w:r>
        <w:r>
          <w:fldChar w:fldCharType="separate"/>
        </w:r>
        <w:r>
          <w:t>17</w:t>
        </w:r>
        <w:r>
          <w:fldChar w:fldCharType="end"/>
        </w:r>
      </w:hyperlink>
    </w:p>
    <w:p>
      <w:pPr>
        <w:pStyle w:val="TOC2"/>
        <w:tabs>
          <w:tab w:val="right" w:leader="dot" w:pos="8306"/>
        </w:tabs>
      </w:pPr>
      <w:hyperlink w:anchor="_Toc8381" w:history="1">
        <w:r>
          <w:rPr>
            <w:rFonts w:ascii="仿宋" w:eastAsia="仿宋" w:hAnsi="仿宋" w:cs="仿宋" w:hint="eastAsia"/>
            <w:lang w:eastAsia="zh-CN"/>
          </w:rPr>
          <w:t>(三)、设备选型方案</w:t>
        </w:r>
        <w:r>
          <w:tab/>
        </w:r>
        <w:r>
          <w:fldChar w:fldCharType="begin"/>
        </w:r>
        <w:r>
          <w:instrText xml:space="preserve"> PAGEREF _Toc8381 \h </w:instrText>
        </w:r>
        <w:r>
          <w:fldChar w:fldCharType="separate"/>
        </w:r>
        <w:r>
          <w:t>18</w:t>
        </w:r>
        <w:r>
          <w:fldChar w:fldCharType="end"/>
        </w:r>
      </w:hyperlink>
    </w:p>
    <w:p>
      <w:pPr>
        <w:pStyle w:val="TOC1"/>
        <w:tabs>
          <w:tab w:val="right" w:leader="dot" w:pos="8306"/>
        </w:tabs>
      </w:pPr>
      <w:hyperlink w:anchor="_Toc7946" w:history="1">
        <w:r>
          <w:rPr>
            <w:rFonts w:ascii="仿宋" w:eastAsia="仿宋" w:hAnsi="仿宋" w:cs="仿宋" w:hint="eastAsia"/>
            <w:lang w:eastAsia="zh-CN"/>
          </w:rPr>
          <w:t>七、配电输电设备：线槽项目财务管理</w:t>
        </w:r>
        <w:r>
          <w:tab/>
        </w:r>
        <w:r>
          <w:fldChar w:fldCharType="begin"/>
        </w:r>
        <w:r>
          <w:instrText xml:space="preserve"> PAGEREF _Toc7946 \h </w:instrText>
        </w:r>
        <w:r>
          <w:fldChar w:fldCharType="separate"/>
        </w:r>
        <w:r>
          <w:t>20</w:t>
        </w:r>
        <w:r>
          <w:fldChar w:fldCharType="end"/>
        </w:r>
      </w:hyperlink>
    </w:p>
    <w:p>
      <w:pPr>
        <w:pStyle w:val="TOC2"/>
        <w:tabs>
          <w:tab w:val="right" w:leader="dot" w:pos="8306"/>
        </w:tabs>
      </w:pPr>
      <w:hyperlink w:anchor="_Toc8470" w:history="1">
        <w:r>
          <w:rPr>
            <w:rFonts w:ascii="仿宋" w:eastAsia="仿宋" w:hAnsi="仿宋" w:cs="仿宋" w:hint="eastAsia"/>
            <w:lang w:eastAsia="zh-CN"/>
          </w:rPr>
          <w:t>(一)、资金需求大</w:t>
        </w:r>
        <w:r>
          <w:tab/>
        </w:r>
        <w:r>
          <w:fldChar w:fldCharType="begin"/>
        </w:r>
        <w:r>
          <w:instrText xml:space="preserve"> PAGEREF _Toc8470 \h </w:instrText>
        </w:r>
        <w:r>
          <w:fldChar w:fldCharType="separate"/>
        </w:r>
        <w:r>
          <w:t>20</w:t>
        </w:r>
        <w:r>
          <w:fldChar w:fldCharType="end"/>
        </w:r>
      </w:hyperlink>
    </w:p>
    <w:p>
      <w:pPr>
        <w:pStyle w:val="TOC2"/>
        <w:tabs>
          <w:tab w:val="right" w:leader="dot" w:pos="8306"/>
        </w:tabs>
      </w:pPr>
      <w:hyperlink w:anchor="_Toc17028" w:history="1">
        <w:r>
          <w:rPr>
            <w:rFonts w:ascii="仿宋" w:eastAsia="仿宋" w:hAnsi="仿宋" w:cs="仿宋" w:hint="eastAsia"/>
            <w:lang w:eastAsia="zh-CN"/>
          </w:rPr>
          <w:t>(二)、研发周期长</w:t>
        </w:r>
        <w:r>
          <w:tab/>
        </w:r>
        <w:r>
          <w:fldChar w:fldCharType="begin"/>
        </w:r>
        <w:r>
          <w:instrText xml:space="preserve"> PAGEREF _Toc17028 \h </w:instrText>
        </w:r>
        <w:r>
          <w:fldChar w:fldCharType="separate"/>
        </w:r>
        <w:r>
          <w:t>21</w:t>
        </w:r>
        <w:r>
          <w:fldChar w:fldCharType="end"/>
        </w:r>
      </w:hyperlink>
    </w:p>
    <w:p>
      <w:pPr>
        <w:pStyle w:val="TOC2"/>
        <w:tabs>
          <w:tab w:val="right" w:leader="dot" w:pos="8306"/>
        </w:tabs>
      </w:pPr>
      <w:hyperlink w:anchor="_Toc19511" w:history="1">
        <w:r>
          <w:rPr>
            <w:rFonts w:ascii="仿宋" w:eastAsia="仿宋" w:hAnsi="仿宋" w:cs="仿宋" w:hint="eastAsia"/>
            <w:lang w:eastAsia="zh-CN"/>
          </w:rPr>
          <w:t>(三)、市场风险大</w:t>
        </w:r>
        <w:r>
          <w:tab/>
        </w:r>
        <w:r>
          <w:fldChar w:fldCharType="begin"/>
        </w:r>
        <w:r>
          <w:instrText xml:space="preserve"> PAGEREF _Toc19511 \h </w:instrText>
        </w:r>
        <w:r>
          <w:fldChar w:fldCharType="separate"/>
        </w:r>
        <w:r>
          <w:t>22</w:t>
        </w:r>
        <w:r>
          <w:fldChar w:fldCharType="end"/>
        </w:r>
      </w:hyperlink>
    </w:p>
    <w:p>
      <w:pPr>
        <w:pStyle w:val="TOC2"/>
        <w:tabs>
          <w:tab w:val="right" w:leader="dot" w:pos="8306"/>
        </w:tabs>
      </w:pPr>
      <w:hyperlink w:anchor="_Toc30490" w:history="1">
        <w:r>
          <w:rPr>
            <w:rFonts w:ascii="仿宋" w:eastAsia="仿宋" w:hAnsi="仿宋" w:cs="仿宋" w:hint="eastAsia"/>
            <w:lang w:eastAsia="zh-CN"/>
          </w:rPr>
          <w:t>(四)、利润率高</w:t>
        </w:r>
        <w:r>
          <w:tab/>
        </w:r>
        <w:r>
          <w:fldChar w:fldCharType="begin"/>
        </w:r>
        <w:r>
          <w:instrText xml:space="preserve"> PAGEREF _Toc30490 \h </w:instrText>
        </w:r>
        <w:r>
          <w:fldChar w:fldCharType="separate"/>
        </w:r>
        <w:r>
          <w:t>25</w:t>
        </w:r>
        <w:r>
          <w:fldChar w:fldCharType="end"/>
        </w:r>
      </w:hyperlink>
    </w:p>
    <w:p>
      <w:pPr>
        <w:pStyle w:val="TOC1"/>
        <w:tabs>
          <w:tab w:val="right" w:leader="dot" w:pos="8306"/>
        </w:tabs>
      </w:pPr>
      <w:hyperlink w:anchor="_Toc10411" w:history="1">
        <w:r>
          <w:rPr>
            <w:rFonts w:ascii="仿宋" w:eastAsia="仿宋" w:hAnsi="仿宋" w:cs="仿宋" w:hint="eastAsia"/>
            <w:lang w:eastAsia="zh-CN"/>
          </w:rPr>
          <w:t>八、配电输电设备：线槽项目投资规划</w:t>
        </w:r>
        <w:r>
          <w:tab/>
        </w:r>
        <w:r>
          <w:fldChar w:fldCharType="begin"/>
        </w:r>
        <w:r>
          <w:instrText xml:space="preserve"> PAGEREF _Toc10411 \h </w:instrText>
        </w:r>
        <w:r>
          <w:fldChar w:fldCharType="separate"/>
        </w:r>
        <w:r>
          <w:t>27</w:t>
        </w:r>
        <w:r>
          <w:fldChar w:fldCharType="end"/>
        </w:r>
      </w:hyperlink>
    </w:p>
    <w:p>
      <w:pPr>
        <w:pStyle w:val="TOC2"/>
        <w:tabs>
          <w:tab w:val="right" w:leader="dot" w:pos="8306"/>
        </w:tabs>
      </w:pPr>
      <w:hyperlink w:anchor="_Toc7866" w:history="1">
        <w:r>
          <w:rPr>
            <w:rFonts w:ascii="仿宋" w:eastAsia="仿宋" w:hAnsi="仿宋" w:cs="仿宋" w:hint="eastAsia"/>
            <w:lang w:eastAsia="zh-CN"/>
          </w:rPr>
          <w:t>(一)、配电输电设备：线槽项目总投资估算</w:t>
        </w:r>
        <w:r>
          <w:tab/>
        </w:r>
        <w:r>
          <w:fldChar w:fldCharType="begin"/>
        </w:r>
        <w:r>
          <w:instrText xml:space="preserve"> PAGEREF _Toc7866 \h </w:instrText>
        </w:r>
        <w:r>
          <w:fldChar w:fldCharType="separate"/>
        </w:r>
        <w:r>
          <w:t>27</w:t>
        </w:r>
        <w:r>
          <w:fldChar w:fldCharType="end"/>
        </w:r>
      </w:hyperlink>
    </w:p>
    <w:p>
      <w:pPr>
        <w:pStyle w:val="TOC2"/>
        <w:tabs>
          <w:tab w:val="right" w:leader="dot" w:pos="8306"/>
        </w:tabs>
      </w:pPr>
      <w:hyperlink w:anchor="_Toc30709" w:history="1">
        <w:r>
          <w:rPr>
            <w:rFonts w:ascii="仿宋" w:eastAsia="仿宋" w:hAnsi="仿宋" w:cs="仿宋" w:hint="eastAsia"/>
            <w:lang w:eastAsia="zh-CN"/>
          </w:rPr>
          <w:t>(二)、资金筹措</w:t>
        </w:r>
        <w:r>
          <w:tab/>
        </w:r>
        <w:r>
          <w:fldChar w:fldCharType="begin"/>
        </w:r>
        <w:r>
          <w:instrText xml:space="preserve"> PAGEREF _Toc30709 \h </w:instrText>
        </w:r>
        <w:r>
          <w:fldChar w:fldCharType="separate"/>
        </w:r>
        <w:r>
          <w:t>28</w:t>
        </w:r>
        <w:r>
          <w:fldChar w:fldCharType="end"/>
        </w:r>
      </w:hyperlink>
    </w:p>
    <w:p>
      <w:pPr>
        <w:pStyle w:val="TOC1"/>
        <w:tabs>
          <w:tab w:val="right" w:leader="dot" w:pos="8306"/>
        </w:tabs>
      </w:pPr>
      <w:hyperlink w:anchor="_Toc26367" w:history="1">
        <w:r>
          <w:rPr>
            <w:rFonts w:ascii="仿宋" w:eastAsia="仿宋" w:hAnsi="仿宋" w:cs="仿宋" w:hint="eastAsia"/>
            <w:lang w:eastAsia="zh-CN"/>
          </w:rPr>
          <w:t>九、配电输电设备：线槽项目人力资源培养与发展</w:t>
        </w:r>
        <w:r>
          <w:tab/>
        </w:r>
        <w:r>
          <w:fldChar w:fldCharType="begin"/>
        </w:r>
        <w:r>
          <w:instrText xml:space="preserve"> PAGEREF _Toc26367 \h </w:instrText>
        </w:r>
        <w:r>
          <w:fldChar w:fldCharType="separate"/>
        </w:r>
        <w:r>
          <w:t>29</w:t>
        </w:r>
        <w:r>
          <w:fldChar w:fldCharType="end"/>
        </w:r>
      </w:hyperlink>
    </w:p>
    <w:p>
      <w:pPr>
        <w:pStyle w:val="TOC2"/>
        <w:tabs>
          <w:tab w:val="right" w:leader="dot" w:pos="8306"/>
        </w:tabs>
      </w:pPr>
      <w:hyperlink w:anchor="_Toc25308" w:history="1">
        <w:r>
          <w:rPr>
            <w:rFonts w:ascii="仿宋" w:eastAsia="仿宋" w:hAnsi="仿宋" w:cs="仿宋" w:hint="eastAsia"/>
            <w:lang w:eastAsia="zh-CN"/>
          </w:rPr>
          <w:t>(一)、人才需求与规划</w:t>
        </w:r>
        <w:r>
          <w:tab/>
        </w:r>
        <w:r>
          <w:fldChar w:fldCharType="begin"/>
        </w:r>
        <w:r>
          <w:instrText xml:space="preserve"> PAGEREF _Toc25308 \h </w:instrText>
        </w:r>
        <w:r>
          <w:fldChar w:fldCharType="separate"/>
        </w:r>
        <w:r>
          <w:t>29</w:t>
        </w:r>
        <w:r>
          <w:fldChar w:fldCharType="end"/>
        </w:r>
      </w:hyperlink>
    </w:p>
    <w:p>
      <w:pPr>
        <w:pStyle w:val="TOC2"/>
        <w:tabs>
          <w:tab w:val="right" w:leader="dot" w:pos="8306"/>
        </w:tabs>
      </w:pPr>
      <w:hyperlink w:anchor="_Toc10439" w:history="1">
        <w:r>
          <w:rPr>
            <w:rFonts w:ascii="仿宋" w:eastAsia="仿宋" w:hAnsi="仿宋" w:cs="仿宋" w:hint="eastAsia"/>
            <w:lang w:eastAsia="zh-CN"/>
          </w:rPr>
          <w:t>(二)、培训与发展计划</w:t>
        </w:r>
        <w:r>
          <w:tab/>
        </w:r>
        <w:r>
          <w:fldChar w:fldCharType="begin"/>
        </w:r>
        <w:r>
          <w:instrText xml:space="preserve"> PAGEREF _Toc10439 \h </w:instrText>
        </w:r>
        <w:r>
          <w:fldChar w:fldCharType="separate"/>
        </w:r>
        <w:r>
          <w:t>29</w:t>
        </w:r>
        <w:r>
          <w:fldChar w:fldCharType="end"/>
        </w:r>
      </w:hyperlink>
    </w:p>
    <w:p>
      <w:pPr>
        <w:pStyle w:val="TOC1"/>
        <w:tabs>
          <w:tab w:val="right" w:leader="dot" w:pos="8306"/>
        </w:tabs>
      </w:pPr>
      <w:hyperlink w:anchor="_Toc11572" w:history="1">
        <w:r>
          <w:rPr>
            <w:rFonts w:ascii="仿宋" w:eastAsia="仿宋" w:hAnsi="仿宋" w:cs="仿宋" w:hint="eastAsia"/>
            <w:lang w:eastAsia="zh-CN"/>
          </w:rPr>
          <w:t>十、配电输电设备：线槽项目人力资源管理</w:t>
        </w:r>
        <w:r>
          <w:tab/>
        </w:r>
        <w:r>
          <w:fldChar w:fldCharType="begin"/>
        </w:r>
        <w:r>
          <w:instrText xml:space="preserve"> PAGEREF _Toc11572 \h </w:instrText>
        </w:r>
        <w:r>
          <w:fldChar w:fldCharType="separate"/>
        </w:r>
        <w:r>
          <w:t>30</w:t>
        </w:r>
        <w:r>
          <w:fldChar w:fldCharType="end"/>
        </w:r>
      </w:hyperlink>
    </w:p>
    <w:p>
      <w:pPr>
        <w:pStyle w:val="TOC2"/>
        <w:tabs>
          <w:tab w:val="right" w:leader="dot" w:pos="8306"/>
        </w:tabs>
      </w:pPr>
      <w:hyperlink w:anchor="_Toc21845" w:history="1">
        <w:r>
          <w:rPr>
            <w:rFonts w:ascii="仿宋" w:eastAsia="仿宋" w:hAnsi="仿宋" w:cs="仿宋" w:hint="eastAsia"/>
            <w:lang w:eastAsia="zh-CN"/>
          </w:rPr>
          <w:t>(一)、建立健全的预算管理制度</w:t>
        </w:r>
        <w:r>
          <w:tab/>
        </w:r>
        <w:r>
          <w:fldChar w:fldCharType="begin"/>
        </w:r>
        <w:r>
          <w:instrText xml:space="preserve"> PAGEREF _Toc21845 \h </w:instrText>
        </w:r>
        <w:r>
          <w:fldChar w:fldCharType="separate"/>
        </w:r>
        <w:r>
          <w:t>30</w:t>
        </w:r>
        <w:r>
          <w:fldChar w:fldCharType="end"/>
        </w:r>
      </w:hyperlink>
    </w:p>
    <w:p>
      <w:pPr>
        <w:pStyle w:val="TOC2"/>
        <w:tabs>
          <w:tab w:val="right" w:leader="dot" w:pos="8306"/>
        </w:tabs>
      </w:pPr>
      <w:hyperlink w:anchor="_Toc21735" w:history="1">
        <w:r>
          <w:rPr>
            <w:rFonts w:ascii="仿宋" w:eastAsia="仿宋" w:hAnsi="仿宋" w:cs="仿宋" w:hint="eastAsia"/>
            <w:lang w:eastAsia="zh-CN"/>
          </w:rPr>
          <w:t>(二)、加强资金流动监控</w:t>
        </w:r>
        <w:r>
          <w:tab/>
        </w:r>
        <w:r>
          <w:fldChar w:fldCharType="begin"/>
        </w:r>
        <w:r>
          <w:instrText xml:space="preserve"> PAGEREF _Toc21735 \h </w:instrText>
        </w:r>
        <w:r>
          <w:fldChar w:fldCharType="separate"/>
        </w:r>
        <w:r>
          <w:t>32</w:t>
        </w:r>
        <w:r>
          <w:fldChar w:fldCharType="end"/>
        </w:r>
      </w:hyperlink>
    </w:p>
    <w:p>
      <w:pPr>
        <w:pStyle w:val="TOC2"/>
        <w:tabs>
          <w:tab w:val="right" w:leader="dot" w:pos="8306"/>
        </w:tabs>
      </w:pPr>
      <w:hyperlink w:anchor="_Toc26046" w:history="1">
        <w:r>
          <w:rPr>
            <w:rFonts w:ascii="仿宋" w:eastAsia="仿宋" w:hAnsi="仿宋" w:cs="仿宋" w:hint="eastAsia"/>
            <w:lang w:eastAsia="zh-CN"/>
          </w:rPr>
          <w:t>(三)、制定完善的风险控制机制</w:t>
        </w:r>
        <w:r>
          <w:tab/>
        </w:r>
        <w:r>
          <w:fldChar w:fldCharType="begin"/>
        </w:r>
        <w:r>
          <w:instrText xml:space="preserve"> PAGEREF _Toc26046 \h </w:instrText>
        </w:r>
        <w:r>
          <w:fldChar w:fldCharType="separate"/>
        </w:r>
        <w:r>
          <w:t>33</w:t>
        </w:r>
        <w:r>
          <w:fldChar w:fldCharType="end"/>
        </w:r>
      </w:hyperlink>
    </w:p>
    <w:p>
      <w:pPr>
        <w:pStyle w:val="TOC2"/>
        <w:tabs>
          <w:tab w:val="right" w:leader="dot" w:pos="8306"/>
        </w:tabs>
      </w:pPr>
      <w:hyperlink w:anchor="_Toc24136" w:history="1">
        <w:r>
          <w:rPr>
            <w:rFonts w:ascii="仿宋" w:eastAsia="仿宋" w:hAnsi="仿宋" w:cs="仿宋" w:hint="eastAsia"/>
            <w:lang w:eastAsia="zh-CN"/>
          </w:rPr>
          <w:t>(四)、优化成本管理</w:t>
        </w:r>
        <w:r>
          <w:tab/>
        </w:r>
        <w:r>
          <w:fldChar w:fldCharType="begin"/>
        </w:r>
        <w:r>
          <w:instrText xml:space="preserve"> PAGEREF _Toc24136 \h </w:instrText>
        </w:r>
        <w:r>
          <w:fldChar w:fldCharType="separate"/>
        </w:r>
        <w:r>
          <w:t>35</w:t>
        </w:r>
        <w:r>
          <w:fldChar w:fldCharType="end"/>
        </w:r>
      </w:hyperlink>
    </w:p>
    <w:p>
      <w:pPr>
        <w:pStyle w:val="TOC1"/>
        <w:tabs>
          <w:tab w:val="right" w:leader="dot" w:pos="8306"/>
        </w:tabs>
      </w:pPr>
      <w:hyperlink w:anchor="_Toc9833" w:history="1">
        <w:r>
          <w:rPr>
            <w:rFonts w:ascii="仿宋" w:eastAsia="仿宋" w:hAnsi="仿宋" w:cs="仿宋" w:hint="eastAsia"/>
            <w:lang w:eastAsia="zh-CN"/>
          </w:rPr>
          <w:t>十一、配电输电设备：线槽项目计划安排</w:t>
        </w:r>
        <w:r>
          <w:tab/>
        </w:r>
        <w:r>
          <w:fldChar w:fldCharType="begin"/>
        </w:r>
        <w:r>
          <w:instrText xml:space="preserve"> PAGEREF _Toc9833 \h </w:instrText>
        </w:r>
        <w:r>
          <w:fldChar w:fldCharType="separate"/>
        </w:r>
        <w:r>
          <w:t>36</w:t>
        </w:r>
        <w:r>
          <w:fldChar w:fldCharType="end"/>
        </w:r>
      </w:hyperlink>
    </w:p>
    <w:p>
      <w:pPr>
        <w:pStyle w:val="TOC2"/>
        <w:tabs>
          <w:tab w:val="right" w:leader="dot" w:pos="8306"/>
        </w:tabs>
      </w:pPr>
      <w:hyperlink w:anchor="_Toc24567" w:history="1">
        <w:r>
          <w:rPr>
            <w:rFonts w:ascii="仿宋" w:eastAsia="仿宋" w:hAnsi="仿宋" w:cs="仿宋" w:hint="eastAsia"/>
            <w:lang w:eastAsia="zh-CN"/>
          </w:rPr>
          <w:t>(一)、建设周期</w:t>
        </w:r>
        <w:r>
          <w:tab/>
        </w:r>
        <w:r>
          <w:fldChar w:fldCharType="begin"/>
        </w:r>
        <w:r>
          <w:instrText xml:space="preserve"> PAGEREF _Toc24567 \h </w:instrText>
        </w:r>
        <w:r>
          <w:fldChar w:fldCharType="separate"/>
        </w:r>
        <w:r>
          <w:t>36</w:t>
        </w:r>
        <w:r>
          <w:fldChar w:fldCharType="end"/>
        </w:r>
      </w:hyperlink>
    </w:p>
    <w:p>
      <w:pPr>
        <w:pStyle w:val="TOC2"/>
        <w:tabs>
          <w:tab w:val="right" w:leader="dot" w:pos="8306"/>
        </w:tabs>
      </w:pPr>
      <w:hyperlink w:anchor="_Toc18413" w:history="1">
        <w:r>
          <w:rPr>
            <w:rFonts w:ascii="仿宋" w:eastAsia="仿宋" w:hAnsi="仿宋" w:cs="仿宋" w:hint="eastAsia"/>
            <w:lang w:eastAsia="zh-CN"/>
          </w:rPr>
          <w:t>(二)、建设进度</w:t>
        </w:r>
        <w:r>
          <w:tab/>
        </w:r>
        <w:r>
          <w:fldChar w:fldCharType="begin"/>
        </w:r>
        <w:r>
          <w:instrText xml:space="preserve"> PAGEREF _Toc18413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17" w:history="1">
        <w:r>
          <w:rPr>
            <w:rFonts w:ascii="仿宋" w:eastAsia="仿宋" w:hAnsi="仿宋" w:cs="仿宋" w:hint="eastAsia"/>
            <w:lang w:eastAsia="zh-CN"/>
          </w:rPr>
          <w:t>(三)、进度安排注意事项</w:t>
        </w:r>
        <w:r>
          <w:tab/>
        </w:r>
        <w:r>
          <w:fldChar w:fldCharType="begin"/>
        </w:r>
        <w:r>
          <w:instrText xml:space="preserve"> PAGEREF _Toc13017 \h </w:instrText>
        </w:r>
        <w:r>
          <w:fldChar w:fldCharType="separate"/>
        </w:r>
        <w:r>
          <w:t>38</w:t>
        </w:r>
        <w:r>
          <w:fldChar w:fldCharType="end"/>
        </w:r>
      </w:hyperlink>
    </w:p>
    <w:p>
      <w:pPr>
        <w:pStyle w:val="TOC2"/>
        <w:tabs>
          <w:tab w:val="right" w:leader="dot" w:pos="8306"/>
        </w:tabs>
      </w:pPr>
      <w:hyperlink w:anchor="_Toc10139" w:history="1">
        <w:r>
          <w:rPr>
            <w:rFonts w:ascii="仿宋" w:eastAsia="仿宋" w:hAnsi="仿宋" w:cs="仿宋" w:hint="eastAsia"/>
            <w:lang w:eastAsia="zh-CN"/>
          </w:rPr>
          <w:t>(四)、人力资源配置</w:t>
        </w:r>
        <w:r>
          <w:tab/>
        </w:r>
        <w:r>
          <w:fldChar w:fldCharType="begin"/>
        </w:r>
        <w:r>
          <w:instrText xml:space="preserve"> PAGEREF _Toc10139 \h </w:instrText>
        </w:r>
        <w:r>
          <w:fldChar w:fldCharType="separate"/>
        </w:r>
        <w:r>
          <w:t>40</w:t>
        </w:r>
        <w:r>
          <w:fldChar w:fldCharType="end"/>
        </w:r>
      </w:hyperlink>
    </w:p>
    <w:p>
      <w:pPr>
        <w:pStyle w:val="TOC1"/>
        <w:tabs>
          <w:tab w:val="right" w:leader="dot" w:pos="8306"/>
        </w:tabs>
      </w:pPr>
      <w:hyperlink w:anchor="_Toc3832" w:history="1">
        <w:r>
          <w:rPr>
            <w:rFonts w:ascii="仿宋" w:eastAsia="仿宋" w:hAnsi="仿宋" w:cs="仿宋" w:hint="eastAsia"/>
            <w:lang w:eastAsia="zh-CN"/>
          </w:rPr>
          <w:t>十二、配电输电设备：线槽项目经营效益</w:t>
        </w:r>
        <w:r>
          <w:tab/>
        </w:r>
        <w:r>
          <w:fldChar w:fldCharType="begin"/>
        </w:r>
        <w:r>
          <w:instrText xml:space="preserve"> PAGEREF _Toc3832 \h </w:instrText>
        </w:r>
        <w:r>
          <w:fldChar w:fldCharType="separate"/>
        </w:r>
        <w:r>
          <w:t>40</w:t>
        </w:r>
        <w:r>
          <w:fldChar w:fldCharType="end"/>
        </w:r>
      </w:hyperlink>
    </w:p>
    <w:p>
      <w:pPr>
        <w:pStyle w:val="TOC2"/>
        <w:tabs>
          <w:tab w:val="right" w:leader="dot" w:pos="8306"/>
        </w:tabs>
      </w:pPr>
      <w:hyperlink w:anchor="_Toc5475" w:history="1">
        <w:r>
          <w:rPr>
            <w:rFonts w:ascii="仿宋" w:eastAsia="仿宋" w:hAnsi="仿宋" w:cs="仿宋" w:hint="eastAsia"/>
            <w:lang w:eastAsia="zh-CN"/>
          </w:rPr>
          <w:t>(一)、经济评价财务测算</w:t>
        </w:r>
        <w:r>
          <w:tab/>
        </w:r>
        <w:r>
          <w:fldChar w:fldCharType="begin"/>
        </w:r>
        <w:r>
          <w:instrText xml:space="preserve"> PAGEREF _Toc5475 \h </w:instrText>
        </w:r>
        <w:r>
          <w:fldChar w:fldCharType="separate"/>
        </w:r>
        <w:r>
          <w:t>40</w:t>
        </w:r>
        <w:r>
          <w:fldChar w:fldCharType="end"/>
        </w:r>
      </w:hyperlink>
    </w:p>
    <w:p>
      <w:pPr>
        <w:pStyle w:val="TOC2"/>
        <w:tabs>
          <w:tab w:val="right" w:leader="dot" w:pos="8306"/>
        </w:tabs>
      </w:pPr>
      <w:hyperlink w:anchor="_Toc25675" w:history="1">
        <w:r>
          <w:rPr>
            <w:rFonts w:ascii="仿宋" w:eastAsia="仿宋" w:hAnsi="仿宋" w:cs="仿宋" w:hint="eastAsia"/>
            <w:lang w:eastAsia="zh-CN"/>
          </w:rPr>
          <w:t>(二)、配电输电设备：线槽项目盈利能力分析</w:t>
        </w:r>
        <w:r>
          <w:tab/>
        </w:r>
        <w:r>
          <w:fldChar w:fldCharType="begin"/>
        </w:r>
        <w:r>
          <w:instrText xml:space="preserve"> PAGEREF _Toc25675 \h </w:instrText>
        </w:r>
        <w:r>
          <w:fldChar w:fldCharType="separate"/>
        </w:r>
        <w:r>
          <w:t>42</w:t>
        </w:r>
        <w:r>
          <w:fldChar w:fldCharType="end"/>
        </w:r>
      </w:hyperlink>
    </w:p>
    <w:p>
      <w:pPr>
        <w:pStyle w:val="TOC1"/>
        <w:tabs>
          <w:tab w:val="right" w:leader="dot" w:pos="8306"/>
        </w:tabs>
      </w:pPr>
      <w:hyperlink w:anchor="_Toc18951" w:history="1">
        <w:r>
          <w:rPr>
            <w:rFonts w:ascii="仿宋" w:eastAsia="仿宋" w:hAnsi="仿宋" w:cs="仿宋" w:hint="eastAsia"/>
            <w:lang w:eastAsia="zh-CN"/>
          </w:rPr>
          <w:t>十三、配电输电设备：线槽项目实施保障措施</w:t>
        </w:r>
        <w:r>
          <w:tab/>
        </w:r>
        <w:r>
          <w:fldChar w:fldCharType="begin"/>
        </w:r>
        <w:r>
          <w:instrText xml:space="preserve"> PAGEREF _Toc18951 \h </w:instrText>
        </w:r>
        <w:r>
          <w:fldChar w:fldCharType="separate"/>
        </w:r>
        <w:r>
          <w:t>43</w:t>
        </w:r>
        <w:r>
          <w:fldChar w:fldCharType="end"/>
        </w:r>
      </w:hyperlink>
    </w:p>
    <w:p>
      <w:pPr>
        <w:pStyle w:val="TOC2"/>
        <w:tabs>
          <w:tab w:val="right" w:leader="dot" w:pos="8306"/>
        </w:tabs>
      </w:pPr>
      <w:hyperlink w:anchor="_Toc30378" w:history="1">
        <w:r>
          <w:rPr>
            <w:rFonts w:ascii="仿宋" w:eastAsia="仿宋" w:hAnsi="仿宋" w:cs="仿宋" w:hint="eastAsia"/>
            <w:lang w:eastAsia="zh-CN"/>
          </w:rPr>
          <w:t>(一)、配电输电设备：线槽项目实施保障机制</w:t>
        </w:r>
        <w:r>
          <w:tab/>
        </w:r>
        <w:r>
          <w:fldChar w:fldCharType="begin"/>
        </w:r>
        <w:r>
          <w:instrText xml:space="preserve"> PAGEREF _Toc30378 \h </w:instrText>
        </w:r>
        <w:r>
          <w:fldChar w:fldCharType="separate"/>
        </w:r>
        <w:r>
          <w:t>43</w:t>
        </w:r>
        <w:r>
          <w:fldChar w:fldCharType="end"/>
        </w:r>
      </w:hyperlink>
    </w:p>
    <w:p>
      <w:pPr>
        <w:pStyle w:val="TOC2"/>
        <w:tabs>
          <w:tab w:val="right" w:leader="dot" w:pos="8306"/>
        </w:tabs>
      </w:pPr>
      <w:hyperlink w:anchor="_Toc6064" w:history="1">
        <w:r>
          <w:rPr>
            <w:rFonts w:ascii="仿宋" w:eastAsia="仿宋" w:hAnsi="仿宋" w:cs="仿宋" w:hint="eastAsia"/>
            <w:lang w:eastAsia="zh-CN"/>
          </w:rPr>
          <w:t>(二)、配电输电设备：线槽项目法律合规要求</w:t>
        </w:r>
        <w:r>
          <w:tab/>
        </w:r>
        <w:r>
          <w:fldChar w:fldCharType="begin"/>
        </w:r>
        <w:r>
          <w:instrText xml:space="preserve"> PAGEREF _Toc6064 \h </w:instrText>
        </w:r>
        <w:r>
          <w:fldChar w:fldCharType="separate"/>
        </w:r>
        <w:r>
          <w:t>47</w:t>
        </w:r>
        <w:r>
          <w:fldChar w:fldCharType="end"/>
        </w:r>
      </w:hyperlink>
    </w:p>
    <w:p>
      <w:pPr>
        <w:pStyle w:val="TOC2"/>
        <w:tabs>
          <w:tab w:val="right" w:leader="dot" w:pos="8306"/>
        </w:tabs>
      </w:pPr>
      <w:hyperlink w:anchor="_Toc15998" w:history="1">
        <w:r>
          <w:rPr>
            <w:rFonts w:ascii="仿宋" w:eastAsia="仿宋" w:hAnsi="仿宋" w:cs="仿宋" w:hint="eastAsia"/>
            <w:lang w:eastAsia="zh-CN"/>
          </w:rPr>
          <w:t>(三)、配电输电设备：线槽项目合同管理与法律事务</w:t>
        </w:r>
        <w:r>
          <w:tab/>
        </w:r>
        <w:r>
          <w:fldChar w:fldCharType="begin"/>
        </w:r>
        <w:r>
          <w:instrText xml:space="preserve"> PAGEREF _Toc15998 \h </w:instrText>
        </w:r>
        <w:r>
          <w:fldChar w:fldCharType="separate"/>
        </w:r>
        <w:r>
          <w:t>51</w:t>
        </w:r>
        <w:r>
          <w:fldChar w:fldCharType="end"/>
        </w:r>
      </w:hyperlink>
    </w:p>
    <w:p>
      <w:pPr>
        <w:pStyle w:val="TOC2"/>
        <w:tabs>
          <w:tab w:val="right" w:leader="dot" w:pos="8306"/>
        </w:tabs>
      </w:pPr>
      <w:hyperlink w:anchor="_Toc28772" w:history="1">
        <w:r>
          <w:rPr>
            <w:rFonts w:ascii="仿宋" w:eastAsia="仿宋" w:hAnsi="仿宋" w:cs="仿宋" w:hint="eastAsia"/>
            <w:lang w:eastAsia="zh-CN"/>
          </w:rPr>
          <w:t>(四)、配电输电设备：线槽项目知识产权保护策略</w:t>
        </w:r>
        <w:r>
          <w:tab/>
        </w:r>
        <w:r>
          <w:fldChar w:fldCharType="begin"/>
        </w:r>
        <w:r>
          <w:instrText xml:space="preserve"> PAGEREF _Toc28772 \h </w:instrText>
        </w:r>
        <w:r>
          <w:fldChar w:fldCharType="separate"/>
        </w:r>
        <w:r>
          <w:t>58</w:t>
        </w:r>
        <w:r>
          <w:fldChar w:fldCharType="end"/>
        </w:r>
      </w:hyperlink>
    </w:p>
    <w:p>
      <w:pPr>
        <w:pStyle w:val="TOC1"/>
        <w:tabs>
          <w:tab w:val="right" w:leader="dot" w:pos="8306"/>
        </w:tabs>
      </w:pPr>
      <w:hyperlink w:anchor="_Toc23540" w:history="1">
        <w:r>
          <w:rPr>
            <w:rFonts w:ascii="仿宋" w:eastAsia="仿宋" w:hAnsi="仿宋" w:cs="仿宋" w:hint="eastAsia"/>
            <w:lang w:eastAsia="zh-CN"/>
          </w:rPr>
          <w:t>十四、供应链管理</w:t>
        </w:r>
        <w:r>
          <w:tab/>
        </w:r>
        <w:r>
          <w:fldChar w:fldCharType="begin"/>
        </w:r>
        <w:r>
          <w:instrText xml:space="preserve"> PAGEREF _Toc23540 \h </w:instrText>
        </w:r>
        <w:r>
          <w:fldChar w:fldCharType="separate"/>
        </w:r>
        <w:r>
          <w:t>60</w:t>
        </w:r>
        <w:r>
          <w:fldChar w:fldCharType="end"/>
        </w:r>
      </w:hyperlink>
    </w:p>
    <w:p>
      <w:pPr>
        <w:pStyle w:val="TOC2"/>
        <w:tabs>
          <w:tab w:val="right" w:leader="dot" w:pos="8306"/>
        </w:tabs>
      </w:pPr>
      <w:hyperlink w:anchor="_Toc30956" w:history="1">
        <w:r>
          <w:rPr>
            <w:rFonts w:ascii="仿宋" w:eastAsia="仿宋" w:hAnsi="仿宋" w:cs="仿宋" w:hint="eastAsia"/>
            <w:lang w:eastAsia="zh-CN"/>
          </w:rPr>
          <w:t>(一)、供应链战略规划</w:t>
        </w:r>
        <w:r>
          <w:tab/>
        </w:r>
        <w:r>
          <w:fldChar w:fldCharType="begin"/>
        </w:r>
        <w:r>
          <w:instrText xml:space="preserve"> PAGEREF _Toc30956 \h </w:instrText>
        </w:r>
        <w:r>
          <w:fldChar w:fldCharType="separate"/>
        </w:r>
        <w:r>
          <w:t>60</w:t>
        </w:r>
        <w:r>
          <w:fldChar w:fldCharType="end"/>
        </w:r>
      </w:hyperlink>
    </w:p>
    <w:p>
      <w:pPr>
        <w:pStyle w:val="TOC2"/>
        <w:tabs>
          <w:tab w:val="right" w:leader="dot" w:pos="8306"/>
        </w:tabs>
      </w:pPr>
      <w:hyperlink w:anchor="_Toc6328" w:history="1">
        <w:r>
          <w:rPr>
            <w:rFonts w:ascii="仿宋" w:eastAsia="仿宋" w:hAnsi="仿宋" w:cs="仿宋" w:hint="eastAsia"/>
            <w:lang w:eastAsia="zh-CN"/>
          </w:rPr>
          <w:t>(二)、供应商选择与合作</w:t>
        </w:r>
        <w:r>
          <w:tab/>
        </w:r>
        <w:r>
          <w:fldChar w:fldCharType="begin"/>
        </w:r>
        <w:r>
          <w:instrText xml:space="preserve"> PAGEREF _Toc6328 \h </w:instrText>
        </w:r>
        <w:r>
          <w:fldChar w:fldCharType="separate"/>
        </w:r>
        <w:r>
          <w:t>62</w:t>
        </w:r>
        <w:r>
          <w:fldChar w:fldCharType="end"/>
        </w:r>
      </w:hyperlink>
    </w:p>
    <w:p>
      <w:pPr>
        <w:pStyle w:val="TOC2"/>
        <w:tabs>
          <w:tab w:val="right" w:leader="dot" w:pos="8306"/>
        </w:tabs>
      </w:pPr>
      <w:hyperlink w:anchor="_Toc21547" w:history="1">
        <w:r>
          <w:rPr>
            <w:rFonts w:ascii="仿宋" w:eastAsia="仿宋" w:hAnsi="仿宋" w:cs="仿宋" w:hint="eastAsia"/>
            <w:lang w:eastAsia="zh-CN"/>
          </w:rPr>
          <w:t>(三)、物流与库存管理</w:t>
        </w:r>
        <w:r>
          <w:tab/>
        </w:r>
        <w:r>
          <w:fldChar w:fldCharType="begin"/>
        </w:r>
        <w:r>
          <w:instrText xml:space="preserve"> PAGEREF _Toc21547 \h </w:instrText>
        </w:r>
        <w:r>
          <w:fldChar w:fldCharType="separate"/>
        </w:r>
        <w:r>
          <w:t>63</w:t>
        </w:r>
        <w:r>
          <w:fldChar w:fldCharType="end"/>
        </w:r>
      </w:hyperlink>
    </w:p>
    <w:p>
      <w:pPr>
        <w:pStyle w:val="TOC1"/>
        <w:tabs>
          <w:tab w:val="right" w:leader="dot" w:pos="8306"/>
        </w:tabs>
      </w:pPr>
      <w:hyperlink w:anchor="_Toc5244" w:history="1">
        <w:r>
          <w:rPr>
            <w:rFonts w:ascii="仿宋" w:eastAsia="仿宋" w:hAnsi="仿宋" w:cs="仿宋" w:hint="eastAsia"/>
            <w:lang w:eastAsia="zh-CN"/>
          </w:rPr>
          <w:t>十五、配电输电设备：线槽项目治理与监督</w:t>
        </w:r>
        <w:r>
          <w:tab/>
        </w:r>
        <w:r>
          <w:fldChar w:fldCharType="begin"/>
        </w:r>
        <w:r>
          <w:instrText xml:space="preserve"> PAGEREF _Toc5244 \h </w:instrText>
        </w:r>
        <w:r>
          <w:fldChar w:fldCharType="separate"/>
        </w:r>
        <w:r>
          <w:t>64</w:t>
        </w:r>
        <w:r>
          <w:fldChar w:fldCharType="end"/>
        </w:r>
      </w:hyperlink>
    </w:p>
    <w:p>
      <w:pPr>
        <w:pStyle w:val="TOC2"/>
        <w:tabs>
          <w:tab w:val="right" w:leader="dot" w:pos="8306"/>
        </w:tabs>
      </w:pPr>
      <w:hyperlink w:anchor="_Toc29179" w:history="1">
        <w:r>
          <w:rPr>
            <w:rFonts w:ascii="仿宋" w:eastAsia="仿宋" w:hAnsi="仿宋" w:cs="仿宋" w:hint="eastAsia"/>
            <w:lang w:eastAsia="zh-CN"/>
          </w:rPr>
          <w:t>(一)、配电输电设备：线槽项目治理结构</w:t>
        </w:r>
        <w:r>
          <w:tab/>
        </w:r>
        <w:r>
          <w:fldChar w:fldCharType="begin"/>
        </w:r>
        <w:r>
          <w:instrText xml:space="preserve"> PAGEREF _Toc29179 \h </w:instrText>
        </w:r>
        <w:r>
          <w:fldChar w:fldCharType="separate"/>
        </w:r>
        <w:r>
          <w:t>64</w:t>
        </w:r>
        <w:r>
          <w:fldChar w:fldCharType="end"/>
        </w:r>
      </w:hyperlink>
    </w:p>
    <w:p>
      <w:pPr>
        <w:pStyle w:val="TOC2"/>
        <w:tabs>
          <w:tab w:val="right" w:leader="dot" w:pos="8306"/>
        </w:tabs>
      </w:pPr>
      <w:hyperlink w:anchor="_Toc23263" w:history="1">
        <w:r>
          <w:rPr>
            <w:rFonts w:ascii="仿宋" w:eastAsia="仿宋" w:hAnsi="仿宋" w:cs="仿宋" w:hint="eastAsia"/>
            <w:lang w:eastAsia="zh-CN"/>
          </w:rPr>
          <w:t>(二)、监督与审计</w:t>
        </w:r>
        <w:r>
          <w:tab/>
        </w:r>
        <w:r>
          <w:fldChar w:fldCharType="begin"/>
        </w:r>
        <w:r>
          <w:instrText xml:space="preserve"> PAGEREF _Toc23263 \h </w:instrText>
        </w:r>
        <w:r>
          <w:fldChar w:fldCharType="separate"/>
        </w:r>
        <w:r>
          <w:t>66</w:t>
        </w:r>
        <w:r>
          <w:fldChar w:fldCharType="end"/>
        </w:r>
      </w:hyperlink>
    </w:p>
    <w:p>
      <w:pPr>
        <w:pStyle w:val="TOC1"/>
        <w:tabs>
          <w:tab w:val="right" w:leader="dot" w:pos="8306"/>
        </w:tabs>
      </w:pPr>
      <w:hyperlink w:anchor="_Toc17916" w:history="1">
        <w:r>
          <w:rPr>
            <w:rFonts w:ascii="仿宋" w:eastAsia="仿宋" w:hAnsi="仿宋" w:cs="仿宋" w:hint="eastAsia"/>
            <w:lang w:eastAsia="zh-CN"/>
          </w:rPr>
          <w:t>十六、利益相关者分析与沟通计划</w:t>
        </w:r>
        <w:r>
          <w:tab/>
        </w:r>
        <w:r>
          <w:fldChar w:fldCharType="begin"/>
        </w:r>
        <w:r>
          <w:instrText xml:space="preserve"> PAGEREF _Toc17916 \h </w:instrText>
        </w:r>
        <w:r>
          <w:fldChar w:fldCharType="separate"/>
        </w:r>
        <w:r>
          <w:t>68</w:t>
        </w:r>
        <w:r>
          <w:fldChar w:fldCharType="end"/>
        </w:r>
      </w:hyperlink>
    </w:p>
    <w:p>
      <w:pPr>
        <w:pStyle w:val="TOC2"/>
        <w:tabs>
          <w:tab w:val="right" w:leader="dot" w:pos="8306"/>
        </w:tabs>
      </w:pPr>
      <w:hyperlink w:anchor="_Toc21876" w:history="1">
        <w:r>
          <w:rPr>
            <w:rFonts w:ascii="仿宋" w:eastAsia="仿宋" w:hAnsi="仿宋" w:cs="仿宋" w:hint="eastAsia"/>
            <w:lang w:eastAsia="zh-CN"/>
          </w:rPr>
          <w:t>(一)、利益相关者分析</w:t>
        </w:r>
        <w:r>
          <w:tab/>
        </w:r>
        <w:r>
          <w:fldChar w:fldCharType="begin"/>
        </w:r>
        <w:r>
          <w:instrText xml:space="preserve"> PAGEREF _Toc21876 \h </w:instrText>
        </w:r>
        <w:r>
          <w:fldChar w:fldCharType="separate"/>
        </w:r>
        <w:r>
          <w:t>68</w:t>
        </w:r>
        <w:r>
          <w:fldChar w:fldCharType="end"/>
        </w:r>
      </w:hyperlink>
    </w:p>
    <w:p>
      <w:pPr>
        <w:pStyle w:val="TOC2"/>
        <w:tabs>
          <w:tab w:val="right" w:leader="dot" w:pos="8306"/>
        </w:tabs>
      </w:pPr>
      <w:hyperlink w:anchor="_Toc11790" w:history="1">
        <w:r>
          <w:rPr>
            <w:rFonts w:ascii="仿宋" w:eastAsia="仿宋" w:hAnsi="仿宋" w:cs="仿宋" w:hint="eastAsia"/>
            <w:lang w:eastAsia="zh-CN"/>
          </w:rPr>
          <w:t>(二)、沟通计划</w:t>
        </w:r>
        <w:r>
          <w:tab/>
        </w:r>
        <w:r>
          <w:fldChar w:fldCharType="begin"/>
        </w:r>
        <w:r>
          <w:instrText xml:space="preserve"> PAGEREF _Toc11790 \h </w:instrText>
        </w:r>
        <w:r>
          <w:fldChar w:fldCharType="separate"/>
        </w:r>
        <w:r>
          <w:t>69</w:t>
        </w:r>
        <w:r>
          <w:fldChar w:fldCharType="end"/>
        </w:r>
      </w:hyperlink>
    </w:p>
    <w:p>
      <w:pPr>
        <w:pStyle w:val="TOC1"/>
        <w:tabs>
          <w:tab w:val="right" w:leader="dot" w:pos="8306"/>
        </w:tabs>
      </w:pPr>
      <w:hyperlink w:anchor="_Toc25324" w:history="1">
        <w:r>
          <w:rPr>
            <w:rFonts w:ascii="仿宋" w:eastAsia="仿宋" w:hAnsi="仿宋" w:cs="仿宋" w:hint="eastAsia"/>
            <w:lang w:eastAsia="zh-CN"/>
          </w:rPr>
          <w:t>十七、配电输电设备：线槽项目实施时间节点</w:t>
        </w:r>
        <w:r>
          <w:tab/>
        </w:r>
        <w:r>
          <w:fldChar w:fldCharType="begin"/>
        </w:r>
        <w:r>
          <w:instrText xml:space="preserve"> PAGEREF _Toc25324 \h </w:instrText>
        </w:r>
        <w:r>
          <w:fldChar w:fldCharType="separate"/>
        </w:r>
        <w:r>
          <w:t>70</w:t>
        </w:r>
        <w:r>
          <w:fldChar w:fldCharType="end"/>
        </w:r>
      </w:hyperlink>
    </w:p>
    <w:p>
      <w:pPr>
        <w:pStyle w:val="TOC2"/>
        <w:tabs>
          <w:tab w:val="right" w:leader="dot" w:pos="8306"/>
        </w:tabs>
      </w:pPr>
      <w:hyperlink w:anchor="_Toc19775" w:history="1">
        <w:r>
          <w:rPr>
            <w:rFonts w:ascii="仿宋" w:eastAsia="仿宋" w:hAnsi="仿宋" w:cs="仿宋" w:hint="eastAsia"/>
            <w:lang w:eastAsia="zh-CN"/>
          </w:rPr>
          <w:t>(一)、配电输电设备：线槽项目启动阶段时间节点</w:t>
        </w:r>
        <w:r>
          <w:tab/>
        </w:r>
        <w:r>
          <w:fldChar w:fldCharType="begin"/>
        </w:r>
        <w:r>
          <w:instrText xml:space="preserve"> PAGEREF _Toc19775 \h </w:instrText>
        </w:r>
        <w:r>
          <w:fldChar w:fldCharType="separate"/>
        </w:r>
        <w:r>
          <w:t>70</w:t>
        </w:r>
        <w:r>
          <w:fldChar w:fldCharType="end"/>
        </w:r>
      </w:hyperlink>
    </w:p>
    <w:p>
      <w:pPr>
        <w:pStyle w:val="TOC2"/>
        <w:tabs>
          <w:tab w:val="right" w:leader="dot" w:pos="8306"/>
        </w:tabs>
      </w:pPr>
      <w:hyperlink w:anchor="_Toc25783" w:history="1">
        <w:r>
          <w:rPr>
            <w:rFonts w:ascii="仿宋" w:eastAsia="仿宋" w:hAnsi="仿宋" w:cs="仿宋" w:hint="eastAsia"/>
            <w:lang w:eastAsia="zh-CN"/>
          </w:rPr>
          <w:t>(二)、配电输电设备：线槽项目执行阶段时间节点</w:t>
        </w:r>
        <w:r>
          <w:tab/>
        </w:r>
        <w:r>
          <w:fldChar w:fldCharType="begin"/>
        </w:r>
        <w:r>
          <w:instrText xml:space="preserve"> PAGEREF _Toc25783 \h </w:instrText>
        </w:r>
        <w:r>
          <w:fldChar w:fldCharType="separate"/>
        </w:r>
        <w:r>
          <w:t>71</w:t>
        </w:r>
        <w:r>
          <w:fldChar w:fldCharType="end"/>
        </w:r>
      </w:hyperlink>
    </w:p>
    <w:p>
      <w:pPr>
        <w:pStyle w:val="TOC2"/>
        <w:tabs>
          <w:tab w:val="right" w:leader="dot" w:pos="8306"/>
        </w:tabs>
      </w:pPr>
      <w:hyperlink w:anchor="_Toc1901" w:history="1">
        <w:r>
          <w:rPr>
            <w:rFonts w:ascii="仿宋" w:eastAsia="仿宋" w:hAnsi="仿宋" w:cs="仿宋" w:hint="eastAsia"/>
            <w:lang w:eastAsia="zh-CN"/>
          </w:rPr>
          <w:t>(三)、配电输电设备：线槽项目完成阶段时间节点</w:t>
        </w:r>
        <w:r>
          <w:tab/>
        </w:r>
        <w:r>
          <w:fldChar w:fldCharType="begin"/>
        </w:r>
        <w:r>
          <w:instrText xml:space="preserve"> PAGEREF _Toc1901 \h </w:instrText>
        </w:r>
        <w:r>
          <w:fldChar w:fldCharType="separate"/>
        </w:r>
        <w:r>
          <w:t>72</w:t>
        </w:r>
        <w:r>
          <w:fldChar w:fldCharType="end"/>
        </w:r>
      </w:hyperlink>
    </w:p>
    <w:p>
      <w:pPr>
        <w:pStyle w:val="TOC1"/>
        <w:tabs>
          <w:tab w:val="right" w:leader="dot" w:pos="8306"/>
        </w:tabs>
      </w:pPr>
      <w:hyperlink w:anchor="_Toc24220" w:history="1">
        <w:r>
          <w:rPr>
            <w:rFonts w:ascii="仿宋" w:eastAsia="仿宋" w:hAnsi="仿宋" w:cs="仿宋" w:hint="eastAsia"/>
            <w:lang w:eastAsia="zh-CN"/>
          </w:rPr>
          <w:t>十八、风险识别与分类</w:t>
        </w:r>
        <w:r>
          <w:tab/>
        </w:r>
        <w:r>
          <w:fldChar w:fldCharType="begin"/>
        </w:r>
        <w:r>
          <w:instrText xml:space="preserve"> PAGEREF _Toc24220 \h </w:instrText>
        </w:r>
        <w:r>
          <w:fldChar w:fldCharType="separate"/>
        </w:r>
        <w:r>
          <w:t>74</w:t>
        </w:r>
        <w:r>
          <w:fldChar w:fldCharType="end"/>
        </w:r>
      </w:hyperlink>
    </w:p>
    <w:p>
      <w:pPr>
        <w:pStyle w:val="TOC2"/>
        <w:tabs>
          <w:tab w:val="right" w:leader="dot" w:pos="8306"/>
        </w:tabs>
      </w:pPr>
      <w:hyperlink w:anchor="_Toc27399" w:history="1">
        <w:r>
          <w:rPr>
            <w:rFonts w:ascii="仿宋" w:eastAsia="仿宋" w:hAnsi="仿宋" w:cs="仿宋" w:hint="eastAsia"/>
            <w:lang w:eastAsia="zh-CN"/>
          </w:rPr>
          <w:t>(一)、风险识别</w:t>
        </w:r>
        <w:r>
          <w:tab/>
        </w:r>
        <w:r>
          <w:fldChar w:fldCharType="begin"/>
        </w:r>
        <w:r>
          <w:instrText xml:space="preserve"> PAGEREF _Toc27399 \h </w:instrText>
        </w:r>
        <w:r>
          <w:fldChar w:fldCharType="separate"/>
        </w:r>
        <w:r>
          <w:t>74</w:t>
        </w:r>
        <w:r>
          <w:fldChar w:fldCharType="end"/>
        </w:r>
      </w:hyperlink>
    </w:p>
    <w:p>
      <w:pPr>
        <w:pStyle w:val="TOC2"/>
        <w:tabs>
          <w:tab w:val="right" w:leader="dot" w:pos="8306"/>
        </w:tabs>
      </w:pPr>
      <w:hyperlink w:anchor="_Toc24596" w:history="1">
        <w:r>
          <w:rPr>
            <w:rFonts w:ascii="仿宋" w:eastAsia="仿宋" w:hAnsi="仿宋" w:cs="仿宋" w:hint="eastAsia"/>
            <w:lang w:eastAsia="zh-CN"/>
          </w:rPr>
          <w:t>(二)、风险分类</w:t>
        </w:r>
        <w:r>
          <w:tab/>
        </w:r>
        <w:r>
          <w:fldChar w:fldCharType="begin"/>
        </w:r>
        <w:r>
          <w:instrText xml:space="preserve"> PAGEREF _Toc24596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13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299"/>
      <w:r>
        <w:rPr>
          <w:rFonts w:ascii="仿宋" w:eastAsia="仿宋" w:hAnsi="仿宋" w:cs="仿宋" w:hint="eastAsia"/>
          <w:lang w:eastAsia="zh-CN"/>
        </w:rPr>
        <w:t>(一)、配电输电设备：线槽行业分析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配电输电设备：线槽行业一直以来都是市场的关注焦点。行业内的发展趋势、竞争态势以及潜在机会都对配电输电设备：线槽项目的推进产生深远的影响。通过深入研究行业的整体概貌，我们将更好地理解行业的核心特征，为配电输电设备：线槽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输电设备：线槽行业，技术一直是推动创新和发展的关键因素。我们将对当前技术趋势进行详尽分析，包括但不限于人工智能、大数据应用、先进制造技术等。这有助于配电输电设备：线槽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配电输电设备：线槽项目成功的基础。我们将对主要竞争对手进行深入研究，包括其市场份额、产品特点、市场定位等。通过全面了解竞争对手的优势和劣势，配电输电设备：线槽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237"/>
      <w:r>
        <w:rPr>
          <w:rFonts w:ascii="仿宋" w:eastAsia="仿宋" w:hAnsi="仿宋" w:cs="仿宋" w:hint="eastAsia"/>
          <w:sz w:val="28"/>
          <w:lang w:eastAsia="zh-CN"/>
        </w:rPr>
        <w:t>(二)、配电输电设备：线槽市场分析预测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配电输电设备：线槽市场未来的增长趋势。这包括市场的整体规模、各细分领域的发展趋势等。配电输电设备：线槽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配电输电设备：线槽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配电输电设备：线槽项目实施过程中需要充分考虑的因素。我们将对市场风险进行全面评估，包括但不限于政策法规风险、市场竞争风险、技术变革风险等。通过对潜在风险的深入分析，配电输电设备：线槽项目可以制定相应的风险缓解策略，降低不确定性对配电输电设备：线槽项目的影响。</w:t>
      </w:r>
    </w:p>
    <w:p>
      <w:pPr>
        <w:pStyle w:val="Heading1"/>
        <w:ind w:firstLine="560" w:firstLineChars="200"/>
        <w:rPr>
          <w:rFonts w:ascii="仿宋" w:eastAsia="仿宋" w:hAnsi="仿宋" w:cs="仿宋" w:hint="eastAsia"/>
          <w:sz w:val="28"/>
          <w:lang w:eastAsia="zh-CN"/>
        </w:rPr>
      </w:pPr>
      <w:bookmarkStart w:id="5" w:name="_Toc19244"/>
      <w:r>
        <w:rPr>
          <w:rFonts w:ascii="仿宋" w:eastAsia="仿宋" w:hAnsi="仿宋" w:cs="仿宋" w:hint="eastAsia"/>
          <w:sz w:val="28"/>
          <w:lang w:eastAsia="zh-CN"/>
        </w:rPr>
        <w:t>二、配电输电设备：线槽项目危机管理</w:t>
      </w:r>
      <w:bookmarkEnd w:id="5"/>
    </w:p>
    <w:p>
      <w:pPr>
        <w:pStyle w:val="Heading2"/>
        <w:rPr>
          <w:rFonts w:ascii="仿宋" w:eastAsia="仿宋" w:hAnsi="仿宋" w:cs="仿宋" w:hint="eastAsia"/>
          <w:lang w:eastAsia="zh-CN"/>
        </w:rPr>
      </w:pPr>
      <w:bookmarkStart w:id="6" w:name="_Toc946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配电输电设备：线槽项目危机管理中，危机预警与识别是确保配电输电设备：线槽项目稳健运行的核心步骤。通过建立全面的监测机制，配电输电设备：线槽项目团队旨在及时发现和理解潜在的风险和危机因素，以便采取及时的预防和应对措施，确保配电输电设备：线槽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配电输电设备：线槽项目团队全面分析了整个配电输电设备：线槽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配电输电设备：线槽项目团队着重于明确定义配电输电设备：线槽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配电输电设备：线槽项目进展的持续监控，团队能够及时发现潜在问题并作出迅速反应。配电输电设备：线槽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配电输电设备：线槽项目得以更有序、可控地推进。</w:t>
      </w:r>
    </w:p>
    <w:p>
      <w:pPr>
        <w:pStyle w:val="Heading2"/>
        <w:ind w:firstLine="560" w:firstLineChars="200"/>
        <w:rPr>
          <w:rFonts w:ascii="仿宋" w:eastAsia="仿宋" w:hAnsi="仿宋" w:cs="仿宋" w:hint="eastAsia"/>
          <w:sz w:val="28"/>
          <w:lang w:eastAsia="zh-CN"/>
        </w:rPr>
      </w:pPr>
      <w:bookmarkStart w:id="7" w:name="_Toc1520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在危机发生时，配电输电设备：线槽项目团队立即行动，成立了应急小组。该小组的任务是迅速制定并实施紧急应对措施，以最小化潜在损失。以下是采取的主要措施：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暂停配电输电设备：线槽项目进度：为遏制危机蔓延，配电输电设备：线槽项目暂时停止进行，以便全面评估当前状况。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资源重新分配：重新评估配电输电设备：线槽项目资源的分配，确保最大限度地减小损失。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实时沟通：与关键利益相关者建立实时沟通机制，向他们传递配电输电设备：线槽项目危机的实际状况，保障配电输电设备：线槽项目核心利益。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在紧急应对的同时，配电输电设备：线槽项目团队强调了团队协作和有效沟通的重要性。以下是团队协作的关键举措：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信息共享机制：建立了信息共享平台，确保团队成员能够及时获取配电输电设备：线槽项目危机的实时信息。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领导者沟通：配电输电设备：线槽项目领导者通过定期会议和即时沟通工具，指导团队应对危机，保持团队稳定运行。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随着危机得到初步控制，配电输电设备：线槽项目团队转向制定恢复计划，以确保配电输电设备：线槽项目能够从中迅速恢复。主要恢复计划包括：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修复受损的进度计划：重新评估配电输电设备：线槽项目进度，制定修复计划，确保配电输电设备：线槽项目尽快回归正常进程。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重新调整资源分配：优化资源分配，确保配电输电设备：线槽项目在有限资源下高效运转。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风险管理机制加强：对配电输电设备：线槽项目风险进行全面评估，制定更强化的风险管理策略，以预防未来可能的危机。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170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865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配电输电设备：线槽项目的主要产品是XXXX，预计年产值为XXX万元。这一产品在市场中占据着重要的地位，其广泛的应用范围使得该配电输电设备：线槽项目的市场前景非常广阔。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配电输电设备：线槽项目的xxx产品作为重要的原材料之一，将在多个领域发挥关键作用。其在建筑、交通、能源等方面的广泛应用将为整个产业链提供强大的支持，形成产业协同效应。配电输电设备：线槽项目的年产值XXX万XXX万XXX万万元不仅反映了其在市场上的巨大潜力，更预示着它对国民经济的积极贡献。这种关联度高、涉及面广的产业关系，使得该配电输电设备：线槽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529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输电设备：线槽项目总征地面积为XXXX平方米，相当于约XX.XX亩，其中净用地面积为XXXX平方米，红线范围内相当于约XX.XX亩。这一用地规模充分考虑了配电输电设备：线槽项目的建设需求，保障了配电输电设备：线槽项目在合适的空间内得以充分发展。配电输电设备：线槽项目规划的总建筑面积为XXXX平方米，其中主体工程建设占XXXX平方米，计容建筑面积达XXXX平方米。预计建筑工程的投资将达到XXXX万元，为配电输电设备：线槽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输电设备：线槽项目计划购置的设备共计XXXX台（套），设备购置费用为XXXX万元。这一设备购置计划充分考虑到配电输电设备：线槽项目的生产需求和技术要求，确保了配电输电设备：线槽项目在生产运营中具备先进的技术装备和高效的生产能力。设备的合理配置将为配电输电设备：线槽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输电设备：线槽项目计划总投资为XXXX万元，预计年实现营业收入为XXXX万元。这一产能规模的设定旨在确保配电输电设备：线槽项目能够在投资与回报之间取得平衡，实现长期可持续的发展。配电输电设备：线槽项目的总投资充分考虑到各个方面的需求，包括用地建设、设备购置等多个环节，以确保配电输电设备：线槽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328"/>
      <w:r>
        <w:rPr>
          <w:rFonts w:ascii="仿宋" w:eastAsia="仿宋" w:hAnsi="仿宋" w:cs="仿宋" w:hint="eastAsia"/>
          <w:sz w:val="28"/>
          <w:lang w:eastAsia="zh-CN"/>
        </w:rPr>
        <w:t>四、配电输电设备：线槽项目建设背景及必要性分析</w:t>
      </w:r>
      <w:bookmarkEnd w:id="11"/>
    </w:p>
    <w:p>
      <w:pPr>
        <w:pStyle w:val="Heading2"/>
        <w:rPr>
          <w:rFonts w:ascii="仿宋" w:eastAsia="仿宋" w:hAnsi="仿宋" w:cs="仿宋" w:hint="eastAsia"/>
          <w:lang w:eastAsia="zh-CN"/>
        </w:rPr>
      </w:pPr>
      <w:bookmarkStart w:id="12" w:name="_Toc29945"/>
      <w:r>
        <w:rPr>
          <w:rFonts w:ascii="仿宋" w:eastAsia="仿宋" w:hAnsi="仿宋" w:cs="仿宋" w:hint="eastAsia"/>
          <w:lang w:eastAsia="zh-CN"/>
        </w:rPr>
        <w:t>(一)、配电输电设备：线槽项目背景分析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配电输电设备：线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配电输电设备：线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配电输电设备：线槽项目在这个潮流中的定位。同时，我们将关注行业内涌现的新兴机遇，以便配电输电设备：线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配电输电设备：线槽项目提供了强大的发展动力。我们将聚焦于行业内最新的技术发展趋势，包括但不限于人工智能、大数据分析、物联网等领域。通过深度的技术研究，我们将确保配电输电设备：线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配电输电设备：线槽项目发展的源泉。我们将投入更多的精力对市场需求进行深入剖析，超越表面的需求，深入挖掘潜在的市场痛点和机遇。通过对市场需求的细致了解，配电输电设备：线槽项目将更有针对性地设计解决方案，满足市场的多样化需求，从而更好地促进配电输电设备：线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配电输电设备：线槽项目战略至关重要。我们将对竞争态势进行更为深入的分析，包括但不限于市场份额、产品特点、客户满意度等多个维度。通过深度的竞争分析，配电输电设备：线槽项目将能够更准确地把握市场脉搏，制定具有竞争力的配电输电设备：线槽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配电输电设备：线槽项目的发展具有直接的影响。我们将进行更为全面的法规和政策分析，了解行业发展中的潜在法律风险和合规挑战。通过充分了解和遵守相关法规，配电输电设备：线槽项目将确保在法律框架内合法合规运营，为配电输电设备：线槽项目的稳健发展提供有力支持。</w:t>
      </w:r>
    </w:p>
    <w:p>
      <w:pPr>
        <w:pStyle w:val="Heading2"/>
        <w:ind w:firstLine="560" w:firstLineChars="200"/>
        <w:rPr>
          <w:rFonts w:ascii="仿宋" w:eastAsia="仿宋" w:hAnsi="仿宋" w:cs="仿宋" w:hint="eastAsia"/>
          <w:sz w:val="28"/>
          <w:lang w:eastAsia="zh-CN"/>
        </w:rPr>
      </w:pPr>
      <w:bookmarkStart w:id="13" w:name="_Toc16081"/>
      <w:r>
        <w:rPr>
          <w:rFonts w:ascii="仿宋" w:eastAsia="仿宋" w:hAnsi="仿宋" w:cs="仿宋" w:hint="eastAsia"/>
          <w:sz w:val="28"/>
          <w:lang w:eastAsia="zh-CN"/>
        </w:rPr>
        <w:t>(二)、配电输电设备：线槽项目建设必要性分析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输电设备：线槽项目建设的迫切性源于对行业发展趋势的深刻洞察。我们正处于一个行业变革的时代，科技创新、数字化转型成为企业发展的关键动力。配电输电设备：线槽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输电设备：线槽项目建设不仅仅是为了跟上潮流，更是为了通过技术创新推动企业的持续发展。通过引入先进的技术和解决方案，配电输电设备：线槽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配电输电设备：线槽项目的建设成为必然选择，通过提高产品质量、拓展服务领域，从而在竞争中获得更多的机会。配电输电设备：线槽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配电输电设备：线槽项目建设的必要性体现在对客户需求更精准的满足。通过配电输电设备：线槽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输电设备：线槽项目建设的背后是对企业持续创新的追求。只有通过不断创新，企业才能在竞争中立于不败之地。配电输电设备：线槽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1661"/>
      <w:r>
        <w:rPr>
          <w:rFonts w:ascii="仿宋" w:eastAsia="仿宋" w:hAnsi="仿宋" w:cs="仿宋" w:hint="eastAsia"/>
          <w:sz w:val="28"/>
          <w:lang w:eastAsia="zh-CN"/>
        </w:rPr>
        <w:t>五、配电输电设备：线槽项目土建工程</w:t>
      </w:r>
      <w:bookmarkEnd w:id="14"/>
    </w:p>
    <w:p>
      <w:pPr>
        <w:pStyle w:val="Heading2"/>
        <w:rPr>
          <w:rFonts w:ascii="仿宋" w:eastAsia="仿宋" w:hAnsi="仿宋" w:cs="仿宋" w:hint="eastAsia"/>
          <w:lang w:eastAsia="zh-CN"/>
        </w:rPr>
      </w:pPr>
      <w:bookmarkStart w:id="15" w:name="_Toc2223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在配电输电设备：线槽项目的建筑工程设计中，我们将秉承一系列重要的设计原则，以确保配电输电设备：线槽项目建筑在功能、美观、可持续性等方面达到最佳效果。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首要原则是确保建筑的功能性得到最大化的发挥。我们将充分理解配电输电设备：线槽项目的实际需求，合理布局各个功能区域，保证建筑在满足业务需求的同时，提供高效的工作环境。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在建筑设计中，我们将综合考虑建设和运营成本。通过精细的经济效益分析，确保设计方案在高效利用资源的同时，对配电输电设备：线槽项目的长期盈利能力有积极的贡献。</w:t>
      </w:r>
    </w:p>
    <w:p>
      <w:pPr>
        <w:pStyle w:val="Heading2"/>
        <w:ind w:firstLine="560" w:firstLineChars="200"/>
        <w:rPr>
          <w:rFonts w:ascii="仿宋" w:eastAsia="仿宋" w:hAnsi="仿宋" w:cs="仿宋" w:hint="eastAsia"/>
          <w:sz w:val="28"/>
          <w:lang w:eastAsia="zh-CN"/>
        </w:rPr>
      </w:pPr>
      <w:bookmarkStart w:id="16" w:name="_Toc1156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输电设备：线槽项目的土建工程设计中，我们将精准设定设计年限，结合配电输电设备：线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配电输电设备：线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332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配电输电设备：线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配电输电设备：线槽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配电输电设备：线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7776"/>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本期工程配电输电设备：线槽项目预计总建筑面积XXX平方米，其中：计容建筑面积XXX平方米，计划建筑工程投资XX万元，占配电输电设备：线槽项目总投资的XX%。</w:t>
      </w:r>
    </w:p>
    <w:p>
      <w:pPr>
        <w:pStyle w:val="Heading1"/>
        <w:ind w:firstLine="560" w:firstLineChars="200"/>
        <w:rPr>
          <w:rFonts w:ascii="仿宋" w:eastAsia="仿宋" w:hAnsi="仿宋" w:cs="仿宋" w:hint="eastAsia"/>
          <w:sz w:val="28"/>
          <w:lang w:eastAsia="zh-CN"/>
        </w:rPr>
      </w:pPr>
      <w:bookmarkStart w:id="19" w:name="_Toc21955"/>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9494"/>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配电输电设备：线槽项目的技术管理特点体现在其创新导向。通过引入最先进的技术趋势和解决方案，配电输电设备：线槽项目致力于提升科技含量、提高质量和效率水平。这意味着我们将采用最新的工具和方法，确保配电输电设备：线槽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配电输电设备：线槽项目技术管理的显著特征。通过整合不同领域的技术资源，我们实现了跨学科的协同工作。这有助于优化技术架构，提高整体效能。此外，整合性策略还促进了不同技术团队之间的紧密沟通和高效合作，确保配电输电设备：线槽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配电输电设备：线槽项目所采用的技术。通过不断优化技术方案，配电输电设备：线槽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https://d.book118.com/138044106134006027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配电输电设备：线槽项目规划设计蓝图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配电输电设备：线槽项目规划设计蓝图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配电输电设备：线槽项目规划设计蓝图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配电输电设备：线槽项目规划设计蓝图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配电输电设备：线槽项目规划设计蓝图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配电输电设备：线槽项目规划设计蓝图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配电输电设备：线槽项目规划设计蓝图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配电输电设备：线槽项目规划设计蓝图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配电输电设备：线槽项目规划设计蓝图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配电输电设备：线槽项目规划设计蓝图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配电输电设备：线槽项目规划设计蓝图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配电输电设备：线槽项目规划设计蓝图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配电输电设备：线槽项目规划设计蓝图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配电输电设备：线槽项目规划设计蓝图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配电输电设备：线槽项目规划设计蓝图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配电输电设备：线槽项目规划设计蓝图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配电输电设备：线槽项目规划设计蓝图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7E688B"/>
    <w:rsid w:val="567E68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44106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2024-01-17T23:19:00Z</dcterms:created>
  <dcterms:modified xsi:type="dcterms:W3CDTF">2024-01-17T23:19:53Z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9AB6546DB8C84C8099B7FFB836EC35C6_11</vt:lpwstr>
  </property>
  <property fmtid="{D5CDD505-2E9C-101B-9397-08002B2CF9AE}" pid="3" name="KSOProductBuildVer">
    <vt:lpwstr>2052-12.1.0.16120</vt:lpwstr>
  </property>
</Properties>
</file>