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井控设备装置项目计划设计方案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78" w:history="1">
        <w:r>
          <w:rPr>
            <w:rFonts w:ascii="仿宋" w:eastAsia="仿宋" w:hAnsi="仿宋" w:cs="仿宋" w:hint="eastAsia"/>
            <w:lang w:eastAsia="zh-CN"/>
          </w:rPr>
          <w:t>前言</w:t>
        </w:r>
        <w:r>
          <w:tab/>
        </w:r>
        <w:r>
          <w:fldChar w:fldCharType="begin"/>
        </w:r>
        <w:r>
          <w:instrText xml:space="preserve"> PAGEREF _Toc19478 \h </w:instrText>
        </w:r>
        <w:r>
          <w:fldChar w:fldCharType="separate"/>
        </w:r>
        <w:r>
          <w:t>3</w:t>
        </w:r>
        <w:r>
          <w:fldChar w:fldCharType="end"/>
        </w:r>
      </w:hyperlink>
    </w:p>
    <w:p>
      <w:pPr>
        <w:pStyle w:val="TOC1"/>
        <w:tabs>
          <w:tab w:val="right" w:leader="dot" w:pos="8306"/>
        </w:tabs>
      </w:pPr>
      <w:hyperlink w:anchor="_Toc4002" w:history="1">
        <w:r>
          <w:rPr>
            <w:rFonts w:ascii="仿宋" w:eastAsia="仿宋" w:hAnsi="仿宋" w:cs="仿宋" w:hint="eastAsia"/>
            <w:lang w:eastAsia="zh-CN"/>
          </w:rPr>
          <w:t>一、井控设备装置项目选址可行性分析</w:t>
        </w:r>
        <w:r>
          <w:tab/>
        </w:r>
        <w:r>
          <w:fldChar w:fldCharType="begin"/>
        </w:r>
        <w:r>
          <w:instrText xml:space="preserve"> PAGEREF _Toc4002 \h </w:instrText>
        </w:r>
        <w:r>
          <w:fldChar w:fldCharType="separate"/>
        </w:r>
        <w:r>
          <w:t>3</w:t>
        </w:r>
        <w:r>
          <w:fldChar w:fldCharType="end"/>
        </w:r>
      </w:hyperlink>
    </w:p>
    <w:p>
      <w:pPr>
        <w:pStyle w:val="TOC2"/>
        <w:tabs>
          <w:tab w:val="right" w:leader="dot" w:pos="8306"/>
        </w:tabs>
      </w:pPr>
      <w:hyperlink w:anchor="_Toc6539" w:history="1">
        <w:r>
          <w:rPr>
            <w:rFonts w:ascii="仿宋" w:eastAsia="仿宋" w:hAnsi="仿宋" w:cs="仿宋" w:hint="eastAsia"/>
            <w:lang w:eastAsia="zh-CN"/>
          </w:rPr>
          <w:t>(一)、井控设备装置项目选址</w:t>
        </w:r>
        <w:r>
          <w:tab/>
        </w:r>
        <w:r>
          <w:fldChar w:fldCharType="begin"/>
        </w:r>
        <w:r>
          <w:instrText xml:space="preserve"> PAGEREF _Toc6539 \h </w:instrText>
        </w:r>
        <w:r>
          <w:fldChar w:fldCharType="separate"/>
        </w:r>
        <w:r>
          <w:t>3</w:t>
        </w:r>
        <w:r>
          <w:fldChar w:fldCharType="end"/>
        </w:r>
      </w:hyperlink>
    </w:p>
    <w:p>
      <w:pPr>
        <w:pStyle w:val="TOC2"/>
        <w:tabs>
          <w:tab w:val="right" w:leader="dot" w:pos="8306"/>
        </w:tabs>
      </w:pPr>
      <w:hyperlink w:anchor="_Toc5145" w:history="1">
        <w:r>
          <w:rPr>
            <w:rFonts w:ascii="仿宋" w:eastAsia="仿宋" w:hAnsi="仿宋" w:cs="仿宋" w:hint="eastAsia"/>
            <w:lang w:eastAsia="zh-CN"/>
          </w:rPr>
          <w:t>(二)、用地控制指标</w:t>
        </w:r>
        <w:r>
          <w:tab/>
        </w:r>
        <w:r>
          <w:fldChar w:fldCharType="begin"/>
        </w:r>
        <w:r>
          <w:instrText xml:space="preserve"> PAGEREF _Toc5145 \h </w:instrText>
        </w:r>
        <w:r>
          <w:fldChar w:fldCharType="separate"/>
        </w:r>
        <w:r>
          <w:t>3</w:t>
        </w:r>
        <w:r>
          <w:fldChar w:fldCharType="end"/>
        </w:r>
      </w:hyperlink>
    </w:p>
    <w:p>
      <w:pPr>
        <w:pStyle w:val="TOC2"/>
        <w:tabs>
          <w:tab w:val="right" w:leader="dot" w:pos="8306"/>
        </w:tabs>
      </w:pPr>
      <w:hyperlink w:anchor="_Toc22976" w:history="1">
        <w:r>
          <w:rPr>
            <w:rFonts w:ascii="仿宋" w:eastAsia="仿宋" w:hAnsi="仿宋" w:cs="仿宋" w:hint="eastAsia"/>
            <w:lang w:eastAsia="zh-CN"/>
          </w:rPr>
          <w:t>(三)、节约用地措施</w:t>
        </w:r>
        <w:r>
          <w:tab/>
        </w:r>
        <w:r>
          <w:fldChar w:fldCharType="begin"/>
        </w:r>
        <w:r>
          <w:instrText xml:space="preserve"> PAGEREF _Toc22976 \h </w:instrText>
        </w:r>
        <w:r>
          <w:fldChar w:fldCharType="separate"/>
        </w:r>
        <w:r>
          <w:t>5</w:t>
        </w:r>
        <w:r>
          <w:fldChar w:fldCharType="end"/>
        </w:r>
      </w:hyperlink>
    </w:p>
    <w:p>
      <w:pPr>
        <w:pStyle w:val="TOC2"/>
        <w:tabs>
          <w:tab w:val="right" w:leader="dot" w:pos="8306"/>
        </w:tabs>
      </w:pPr>
      <w:hyperlink w:anchor="_Toc11844" w:history="1">
        <w:r>
          <w:rPr>
            <w:rFonts w:ascii="仿宋" w:eastAsia="仿宋" w:hAnsi="仿宋" w:cs="仿宋" w:hint="eastAsia"/>
            <w:lang w:eastAsia="zh-CN"/>
          </w:rPr>
          <w:t>(四)、总图布置方案</w:t>
        </w:r>
        <w:r>
          <w:tab/>
        </w:r>
        <w:r>
          <w:fldChar w:fldCharType="begin"/>
        </w:r>
        <w:r>
          <w:instrText xml:space="preserve"> PAGEREF _Toc11844 \h </w:instrText>
        </w:r>
        <w:r>
          <w:fldChar w:fldCharType="separate"/>
        </w:r>
        <w:r>
          <w:t>6</w:t>
        </w:r>
        <w:r>
          <w:fldChar w:fldCharType="end"/>
        </w:r>
      </w:hyperlink>
    </w:p>
    <w:p>
      <w:pPr>
        <w:pStyle w:val="TOC2"/>
        <w:tabs>
          <w:tab w:val="right" w:leader="dot" w:pos="8306"/>
        </w:tabs>
      </w:pPr>
      <w:hyperlink w:anchor="_Toc12288" w:history="1">
        <w:r>
          <w:rPr>
            <w:rFonts w:ascii="仿宋" w:eastAsia="仿宋" w:hAnsi="仿宋" w:cs="仿宋" w:hint="eastAsia"/>
            <w:lang w:eastAsia="zh-CN"/>
          </w:rPr>
          <w:t>(五)、选址综合评价</w:t>
        </w:r>
        <w:r>
          <w:tab/>
        </w:r>
        <w:r>
          <w:fldChar w:fldCharType="begin"/>
        </w:r>
        <w:r>
          <w:instrText xml:space="preserve"> PAGEREF _Toc12288 \h </w:instrText>
        </w:r>
        <w:r>
          <w:fldChar w:fldCharType="separate"/>
        </w:r>
        <w:r>
          <w:t>7</w:t>
        </w:r>
        <w:r>
          <w:fldChar w:fldCharType="end"/>
        </w:r>
      </w:hyperlink>
    </w:p>
    <w:p>
      <w:pPr>
        <w:pStyle w:val="TOC1"/>
        <w:tabs>
          <w:tab w:val="right" w:leader="dot" w:pos="8306"/>
        </w:tabs>
      </w:pPr>
      <w:hyperlink w:anchor="_Toc7653" w:history="1">
        <w:r>
          <w:rPr>
            <w:rFonts w:ascii="仿宋" w:eastAsia="仿宋" w:hAnsi="仿宋" w:cs="仿宋" w:hint="eastAsia"/>
            <w:lang w:eastAsia="zh-CN"/>
          </w:rPr>
          <w:t>二、井控设备装置项目建设单位说明</w:t>
        </w:r>
        <w:r>
          <w:tab/>
        </w:r>
        <w:r>
          <w:fldChar w:fldCharType="begin"/>
        </w:r>
        <w:r>
          <w:instrText xml:space="preserve"> PAGEREF _Toc7653 \h </w:instrText>
        </w:r>
        <w:r>
          <w:fldChar w:fldCharType="separate"/>
        </w:r>
        <w:r>
          <w:t>8</w:t>
        </w:r>
        <w:r>
          <w:fldChar w:fldCharType="end"/>
        </w:r>
      </w:hyperlink>
    </w:p>
    <w:p>
      <w:pPr>
        <w:pStyle w:val="TOC2"/>
        <w:tabs>
          <w:tab w:val="right" w:leader="dot" w:pos="8306"/>
        </w:tabs>
      </w:pPr>
      <w:hyperlink w:anchor="_Toc26648" w:history="1">
        <w:r>
          <w:rPr>
            <w:rFonts w:ascii="仿宋" w:eastAsia="仿宋" w:hAnsi="仿宋" w:cs="仿宋" w:hint="eastAsia"/>
            <w:lang w:eastAsia="zh-CN"/>
          </w:rPr>
          <w:t>(一)、井控设备装置项目承办单位基本情况</w:t>
        </w:r>
        <w:r>
          <w:tab/>
        </w:r>
        <w:r>
          <w:fldChar w:fldCharType="begin"/>
        </w:r>
        <w:r>
          <w:instrText xml:space="preserve"> PAGEREF _Toc26648 \h </w:instrText>
        </w:r>
        <w:r>
          <w:fldChar w:fldCharType="separate"/>
        </w:r>
        <w:r>
          <w:t>8</w:t>
        </w:r>
        <w:r>
          <w:fldChar w:fldCharType="end"/>
        </w:r>
      </w:hyperlink>
    </w:p>
    <w:p>
      <w:pPr>
        <w:pStyle w:val="TOC2"/>
        <w:tabs>
          <w:tab w:val="right" w:leader="dot" w:pos="8306"/>
        </w:tabs>
      </w:pPr>
      <w:hyperlink w:anchor="_Toc17990" w:history="1">
        <w:r>
          <w:rPr>
            <w:rFonts w:ascii="仿宋" w:eastAsia="仿宋" w:hAnsi="仿宋" w:cs="仿宋" w:hint="eastAsia"/>
            <w:lang w:eastAsia="zh-CN"/>
          </w:rPr>
          <w:t>(二)、公司经济效益分析</w:t>
        </w:r>
        <w:r>
          <w:tab/>
        </w:r>
        <w:r>
          <w:fldChar w:fldCharType="begin"/>
        </w:r>
        <w:r>
          <w:instrText xml:space="preserve"> PAGEREF _Toc17990 \h </w:instrText>
        </w:r>
        <w:r>
          <w:fldChar w:fldCharType="separate"/>
        </w:r>
        <w:r>
          <w:t>9</w:t>
        </w:r>
        <w:r>
          <w:fldChar w:fldCharType="end"/>
        </w:r>
      </w:hyperlink>
    </w:p>
    <w:p>
      <w:pPr>
        <w:pStyle w:val="TOC1"/>
        <w:tabs>
          <w:tab w:val="right" w:leader="dot" w:pos="8306"/>
        </w:tabs>
      </w:pPr>
      <w:hyperlink w:anchor="_Toc19483" w:history="1">
        <w:r>
          <w:rPr>
            <w:rFonts w:ascii="仿宋" w:eastAsia="仿宋" w:hAnsi="仿宋" w:cs="仿宋" w:hint="eastAsia"/>
            <w:lang w:eastAsia="zh-CN"/>
          </w:rPr>
          <w:t>三、井控设备装置项目土建工程</w:t>
        </w:r>
        <w:r>
          <w:tab/>
        </w:r>
        <w:r>
          <w:fldChar w:fldCharType="begin"/>
        </w:r>
        <w:r>
          <w:instrText xml:space="preserve"> PAGEREF _Toc19483 \h </w:instrText>
        </w:r>
        <w:r>
          <w:fldChar w:fldCharType="separate"/>
        </w:r>
        <w:r>
          <w:t>10</w:t>
        </w:r>
        <w:r>
          <w:fldChar w:fldCharType="end"/>
        </w:r>
      </w:hyperlink>
    </w:p>
    <w:p>
      <w:pPr>
        <w:pStyle w:val="TOC2"/>
        <w:tabs>
          <w:tab w:val="right" w:leader="dot" w:pos="8306"/>
        </w:tabs>
      </w:pPr>
      <w:hyperlink w:anchor="_Toc5489" w:history="1">
        <w:r>
          <w:rPr>
            <w:rFonts w:ascii="仿宋" w:eastAsia="仿宋" w:hAnsi="仿宋" w:cs="仿宋" w:hint="eastAsia"/>
            <w:lang w:eastAsia="zh-CN"/>
          </w:rPr>
          <w:t>(一)、建筑工程设计原则</w:t>
        </w:r>
        <w:r>
          <w:tab/>
        </w:r>
        <w:r>
          <w:fldChar w:fldCharType="begin"/>
        </w:r>
        <w:r>
          <w:instrText xml:space="preserve"> PAGEREF _Toc5489 \h </w:instrText>
        </w:r>
        <w:r>
          <w:fldChar w:fldCharType="separate"/>
        </w:r>
        <w:r>
          <w:t>10</w:t>
        </w:r>
        <w:r>
          <w:fldChar w:fldCharType="end"/>
        </w:r>
      </w:hyperlink>
    </w:p>
    <w:p>
      <w:pPr>
        <w:pStyle w:val="TOC2"/>
        <w:tabs>
          <w:tab w:val="right" w:leader="dot" w:pos="8306"/>
        </w:tabs>
      </w:pPr>
      <w:hyperlink w:anchor="_Toc13600" w:history="1">
        <w:r>
          <w:rPr>
            <w:rFonts w:ascii="仿宋" w:eastAsia="仿宋" w:hAnsi="仿宋" w:cs="仿宋" w:hint="eastAsia"/>
            <w:lang w:eastAsia="zh-CN"/>
          </w:rPr>
          <w:t>(二)、土建工程设计年限及安全等级</w:t>
        </w:r>
        <w:r>
          <w:tab/>
        </w:r>
        <w:r>
          <w:fldChar w:fldCharType="begin"/>
        </w:r>
        <w:r>
          <w:instrText xml:space="preserve"> PAGEREF _Toc13600 \h </w:instrText>
        </w:r>
        <w:r>
          <w:fldChar w:fldCharType="separate"/>
        </w:r>
        <w:r>
          <w:t>11</w:t>
        </w:r>
        <w:r>
          <w:fldChar w:fldCharType="end"/>
        </w:r>
      </w:hyperlink>
    </w:p>
    <w:p>
      <w:pPr>
        <w:pStyle w:val="TOC2"/>
        <w:tabs>
          <w:tab w:val="right" w:leader="dot" w:pos="8306"/>
        </w:tabs>
      </w:pPr>
      <w:hyperlink w:anchor="_Toc32370" w:history="1">
        <w:r>
          <w:rPr>
            <w:rFonts w:ascii="仿宋" w:eastAsia="仿宋" w:hAnsi="仿宋" w:cs="仿宋" w:hint="eastAsia"/>
            <w:lang w:eastAsia="zh-CN"/>
          </w:rPr>
          <w:t>(三)、建筑工程设计总体要求</w:t>
        </w:r>
        <w:r>
          <w:tab/>
        </w:r>
        <w:r>
          <w:fldChar w:fldCharType="begin"/>
        </w:r>
        <w:r>
          <w:instrText xml:space="preserve"> PAGEREF _Toc32370 \h </w:instrText>
        </w:r>
        <w:r>
          <w:fldChar w:fldCharType="separate"/>
        </w:r>
        <w:r>
          <w:t>12</w:t>
        </w:r>
        <w:r>
          <w:fldChar w:fldCharType="end"/>
        </w:r>
      </w:hyperlink>
    </w:p>
    <w:p>
      <w:pPr>
        <w:pStyle w:val="TOC2"/>
        <w:tabs>
          <w:tab w:val="right" w:leader="dot" w:pos="8306"/>
        </w:tabs>
      </w:pPr>
      <w:hyperlink w:anchor="_Toc5902" w:history="1">
        <w:r>
          <w:rPr>
            <w:rFonts w:ascii="仿宋" w:eastAsia="仿宋" w:hAnsi="仿宋" w:cs="仿宋" w:hint="eastAsia"/>
            <w:lang w:eastAsia="zh-CN"/>
          </w:rPr>
          <w:t>(四)、土建工程建设指标</w:t>
        </w:r>
        <w:r>
          <w:tab/>
        </w:r>
        <w:r>
          <w:fldChar w:fldCharType="begin"/>
        </w:r>
        <w:r>
          <w:instrText xml:space="preserve"> PAGEREF _Toc5902 \h </w:instrText>
        </w:r>
        <w:r>
          <w:fldChar w:fldCharType="separate"/>
        </w:r>
        <w:r>
          <w:t>13</w:t>
        </w:r>
        <w:r>
          <w:fldChar w:fldCharType="end"/>
        </w:r>
      </w:hyperlink>
    </w:p>
    <w:p>
      <w:pPr>
        <w:pStyle w:val="TOC1"/>
        <w:tabs>
          <w:tab w:val="right" w:leader="dot" w:pos="8306"/>
        </w:tabs>
      </w:pPr>
      <w:hyperlink w:anchor="_Toc26230" w:history="1">
        <w:r>
          <w:rPr>
            <w:rFonts w:ascii="仿宋" w:eastAsia="仿宋" w:hAnsi="仿宋" w:cs="仿宋" w:hint="eastAsia"/>
            <w:lang w:eastAsia="zh-CN"/>
          </w:rPr>
          <w:t>四、井控设备装置项目可持续发展</w:t>
        </w:r>
        <w:r>
          <w:tab/>
        </w:r>
        <w:r>
          <w:fldChar w:fldCharType="begin"/>
        </w:r>
        <w:r>
          <w:instrText xml:space="preserve"> PAGEREF _Toc26230 \h </w:instrText>
        </w:r>
        <w:r>
          <w:fldChar w:fldCharType="separate"/>
        </w:r>
        <w:r>
          <w:t>13</w:t>
        </w:r>
        <w:r>
          <w:fldChar w:fldCharType="end"/>
        </w:r>
      </w:hyperlink>
    </w:p>
    <w:p>
      <w:pPr>
        <w:pStyle w:val="TOC2"/>
        <w:tabs>
          <w:tab w:val="right" w:leader="dot" w:pos="8306"/>
        </w:tabs>
      </w:pPr>
      <w:hyperlink w:anchor="_Toc1974" w:history="1">
        <w:r>
          <w:rPr>
            <w:rFonts w:ascii="仿宋" w:eastAsia="仿宋" w:hAnsi="仿宋" w:cs="仿宋" w:hint="eastAsia"/>
            <w:lang w:eastAsia="zh-CN"/>
          </w:rPr>
          <w:t>(一)、可持续战略与实践</w:t>
        </w:r>
        <w:r>
          <w:tab/>
        </w:r>
        <w:r>
          <w:fldChar w:fldCharType="begin"/>
        </w:r>
        <w:r>
          <w:instrText xml:space="preserve"> PAGEREF _Toc1974 \h </w:instrText>
        </w:r>
        <w:r>
          <w:fldChar w:fldCharType="separate"/>
        </w:r>
        <w:r>
          <w:t>13</w:t>
        </w:r>
        <w:r>
          <w:fldChar w:fldCharType="end"/>
        </w:r>
      </w:hyperlink>
    </w:p>
    <w:p>
      <w:pPr>
        <w:pStyle w:val="TOC2"/>
        <w:tabs>
          <w:tab w:val="right" w:leader="dot" w:pos="8306"/>
        </w:tabs>
      </w:pPr>
      <w:hyperlink w:anchor="_Toc9213" w:history="1">
        <w:r>
          <w:rPr>
            <w:rFonts w:ascii="仿宋" w:eastAsia="仿宋" w:hAnsi="仿宋" w:cs="仿宋" w:hint="eastAsia"/>
            <w:lang w:eastAsia="zh-CN"/>
          </w:rPr>
          <w:t>(二)、环保与社会责任</w:t>
        </w:r>
        <w:r>
          <w:tab/>
        </w:r>
        <w:r>
          <w:fldChar w:fldCharType="begin"/>
        </w:r>
        <w:r>
          <w:instrText xml:space="preserve"> PAGEREF _Toc9213 \h </w:instrText>
        </w:r>
        <w:r>
          <w:fldChar w:fldCharType="separate"/>
        </w:r>
        <w:r>
          <w:t>14</w:t>
        </w:r>
        <w:r>
          <w:fldChar w:fldCharType="end"/>
        </w:r>
      </w:hyperlink>
    </w:p>
    <w:p>
      <w:pPr>
        <w:pStyle w:val="TOC1"/>
        <w:tabs>
          <w:tab w:val="right" w:leader="dot" w:pos="8306"/>
        </w:tabs>
      </w:pPr>
      <w:hyperlink w:anchor="_Toc968" w:history="1">
        <w:r>
          <w:rPr>
            <w:rFonts w:ascii="仿宋" w:eastAsia="仿宋" w:hAnsi="仿宋" w:cs="仿宋" w:hint="eastAsia"/>
            <w:lang w:eastAsia="zh-CN"/>
          </w:rPr>
          <w:t>五、井控设备装置项目绩效评估</w:t>
        </w:r>
        <w:r>
          <w:tab/>
        </w:r>
        <w:r>
          <w:fldChar w:fldCharType="begin"/>
        </w:r>
        <w:r>
          <w:instrText xml:space="preserve"> PAGEREF _Toc968 \h </w:instrText>
        </w:r>
        <w:r>
          <w:fldChar w:fldCharType="separate"/>
        </w:r>
        <w:r>
          <w:t>15</w:t>
        </w:r>
        <w:r>
          <w:fldChar w:fldCharType="end"/>
        </w:r>
      </w:hyperlink>
    </w:p>
    <w:p>
      <w:pPr>
        <w:pStyle w:val="TOC2"/>
        <w:tabs>
          <w:tab w:val="right" w:leader="dot" w:pos="8306"/>
        </w:tabs>
      </w:pPr>
      <w:hyperlink w:anchor="_Toc26743" w:history="1">
        <w:r>
          <w:rPr>
            <w:rFonts w:ascii="仿宋" w:eastAsia="仿宋" w:hAnsi="仿宋" w:cs="仿宋" w:hint="eastAsia"/>
            <w:lang w:eastAsia="zh-CN"/>
          </w:rPr>
          <w:t>(一)、绩效评估指标</w:t>
        </w:r>
        <w:r>
          <w:tab/>
        </w:r>
        <w:r>
          <w:fldChar w:fldCharType="begin"/>
        </w:r>
        <w:r>
          <w:instrText xml:space="preserve"> PAGEREF _Toc26743 \h </w:instrText>
        </w:r>
        <w:r>
          <w:fldChar w:fldCharType="separate"/>
        </w:r>
        <w:r>
          <w:t>15</w:t>
        </w:r>
        <w:r>
          <w:fldChar w:fldCharType="end"/>
        </w:r>
      </w:hyperlink>
    </w:p>
    <w:p>
      <w:pPr>
        <w:pStyle w:val="TOC2"/>
        <w:tabs>
          <w:tab w:val="right" w:leader="dot" w:pos="8306"/>
        </w:tabs>
      </w:pPr>
      <w:hyperlink w:anchor="_Toc2152" w:history="1">
        <w:r>
          <w:rPr>
            <w:rFonts w:ascii="仿宋" w:eastAsia="仿宋" w:hAnsi="仿宋" w:cs="仿宋" w:hint="eastAsia"/>
            <w:lang w:eastAsia="zh-CN"/>
          </w:rPr>
          <w:t>(二)、绩效评估方法</w:t>
        </w:r>
        <w:r>
          <w:tab/>
        </w:r>
        <w:r>
          <w:fldChar w:fldCharType="begin"/>
        </w:r>
        <w:r>
          <w:instrText xml:space="preserve"> PAGEREF _Toc2152 \h </w:instrText>
        </w:r>
        <w:r>
          <w:fldChar w:fldCharType="separate"/>
        </w:r>
        <w:r>
          <w:t>16</w:t>
        </w:r>
        <w:r>
          <w:fldChar w:fldCharType="end"/>
        </w:r>
      </w:hyperlink>
    </w:p>
    <w:p>
      <w:pPr>
        <w:pStyle w:val="TOC2"/>
        <w:tabs>
          <w:tab w:val="right" w:leader="dot" w:pos="8306"/>
        </w:tabs>
      </w:pPr>
      <w:hyperlink w:anchor="_Toc28683" w:history="1">
        <w:r>
          <w:rPr>
            <w:rFonts w:ascii="仿宋" w:eastAsia="仿宋" w:hAnsi="仿宋" w:cs="仿宋" w:hint="eastAsia"/>
            <w:lang w:eastAsia="zh-CN"/>
          </w:rPr>
          <w:t>(三)、绩效评估周期</w:t>
        </w:r>
        <w:r>
          <w:tab/>
        </w:r>
        <w:r>
          <w:fldChar w:fldCharType="begin"/>
        </w:r>
        <w:r>
          <w:instrText xml:space="preserve"> PAGEREF _Toc28683 \h </w:instrText>
        </w:r>
        <w:r>
          <w:fldChar w:fldCharType="separate"/>
        </w:r>
        <w:r>
          <w:t>17</w:t>
        </w:r>
        <w:r>
          <w:fldChar w:fldCharType="end"/>
        </w:r>
      </w:hyperlink>
    </w:p>
    <w:p>
      <w:pPr>
        <w:pStyle w:val="TOC1"/>
        <w:tabs>
          <w:tab w:val="right" w:leader="dot" w:pos="8306"/>
        </w:tabs>
      </w:pPr>
      <w:hyperlink w:anchor="_Toc3691" w:history="1">
        <w:r>
          <w:rPr>
            <w:rFonts w:ascii="仿宋" w:eastAsia="仿宋" w:hAnsi="仿宋" w:cs="仿宋" w:hint="eastAsia"/>
            <w:lang w:eastAsia="zh-CN"/>
          </w:rPr>
          <w:t>六、井控设备装置项目概论</w:t>
        </w:r>
        <w:r>
          <w:tab/>
        </w:r>
        <w:r>
          <w:fldChar w:fldCharType="begin"/>
        </w:r>
        <w:r>
          <w:instrText xml:space="preserve"> PAGEREF _Toc3691 \h </w:instrText>
        </w:r>
        <w:r>
          <w:fldChar w:fldCharType="separate"/>
        </w:r>
        <w:r>
          <w:t>18</w:t>
        </w:r>
        <w:r>
          <w:fldChar w:fldCharType="end"/>
        </w:r>
      </w:hyperlink>
    </w:p>
    <w:p>
      <w:pPr>
        <w:pStyle w:val="TOC2"/>
        <w:tabs>
          <w:tab w:val="right" w:leader="dot" w:pos="8306"/>
        </w:tabs>
      </w:pPr>
      <w:hyperlink w:anchor="_Toc28764" w:history="1">
        <w:r>
          <w:rPr>
            <w:rFonts w:ascii="仿宋" w:eastAsia="仿宋" w:hAnsi="仿宋" w:cs="仿宋" w:hint="eastAsia"/>
            <w:lang w:eastAsia="zh-CN"/>
          </w:rPr>
          <w:t>(一)、井控设备装置项目概况</w:t>
        </w:r>
        <w:r>
          <w:tab/>
        </w:r>
        <w:r>
          <w:fldChar w:fldCharType="begin"/>
        </w:r>
        <w:r>
          <w:instrText xml:space="preserve"> PAGEREF _Toc28764 \h </w:instrText>
        </w:r>
        <w:r>
          <w:fldChar w:fldCharType="separate"/>
        </w:r>
        <w:r>
          <w:t>18</w:t>
        </w:r>
        <w:r>
          <w:fldChar w:fldCharType="end"/>
        </w:r>
      </w:hyperlink>
    </w:p>
    <w:p>
      <w:pPr>
        <w:pStyle w:val="TOC2"/>
        <w:tabs>
          <w:tab w:val="right" w:leader="dot" w:pos="8306"/>
        </w:tabs>
      </w:pPr>
      <w:hyperlink w:anchor="_Toc7305" w:history="1">
        <w:r>
          <w:rPr>
            <w:rFonts w:ascii="仿宋" w:eastAsia="仿宋" w:hAnsi="仿宋" w:cs="仿宋" w:hint="eastAsia"/>
            <w:lang w:eastAsia="zh-CN"/>
          </w:rPr>
          <w:t>(二)、井控设备装置项目目标</w:t>
        </w:r>
        <w:r>
          <w:tab/>
        </w:r>
        <w:r>
          <w:fldChar w:fldCharType="begin"/>
        </w:r>
        <w:r>
          <w:instrText xml:space="preserve"> PAGEREF _Toc7305 \h </w:instrText>
        </w:r>
        <w:r>
          <w:fldChar w:fldCharType="separate"/>
        </w:r>
        <w:r>
          <w:t>20</w:t>
        </w:r>
        <w:r>
          <w:fldChar w:fldCharType="end"/>
        </w:r>
      </w:hyperlink>
    </w:p>
    <w:p>
      <w:pPr>
        <w:pStyle w:val="TOC2"/>
        <w:tabs>
          <w:tab w:val="right" w:leader="dot" w:pos="8306"/>
        </w:tabs>
      </w:pPr>
      <w:hyperlink w:anchor="_Toc18038" w:history="1">
        <w:r>
          <w:rPr>
            <w:rFonts w:ascii="仿宋" w:eastAsia="仿宋" w:hAnsi="仿宋" w:cs="仿宋" w:hint="eastAsia"/>
            <w:lang w:eastAsia="zh-CN"/>
          </w:rPr>
          <w:t>(三)、井控设备装置项目提出的理由</w:t>
        </w:r>
        <w:r>
          <w:tab/>
        </w:r>
        <w:r>
          <w:fldChar w:fldCharType="begin"/>
        </w:r>
        <w:r>
          <w:instrText xml:space="preserve"> PAGEREF _Toc18038 \h </w:instrText>
        </w:r>
        <w:r>
          <w:fldChar w:fldCharType="separate"/>
        </w:r>
        <w:r>
          <w:t>21</w:t>
        </w:r>
        <w:r>
          <w:fldChar w:fldCharType="end"/>
        </w:r>
      </w:hyperlink>
    </w:p>
    <w:p>
      <w:pPr>
        <w:pStyle w:val="TOC2"/>
        <w:tabs>
          <w:tab w:val="right" w:leader="dot" w:pos="8306"/>
        </w:tabs>
      </w:pPr>
      <w:hyperlink w:anchor="_Toc4097" w:history="1">
        <w:r>
          <w:rPr>
            <w:rFonts w:ascii="仿宋" w:eastAsia="仿宋" w:hAnsi="仿宋" w:cs="仿宋" w:hint="eastAsia"/>
            <w:lang w:eastAsia="zh-CN"/>
          </w:rPr>
          <w:t>(四)、井控设备装置项目意义</w:t>
        </w:r>
        <w:r>
          <w:tab/>
        </w:r>
        <w:r>
          <w:fldChar w:fldCharType="begin"/>
        </w:r>
        <w:r>
          <w:instrText xml:space="preserve"> PAGEREF _Toc4097 \h </w:instrText>
        </w:r>
        <w:r>
          <w:fldChar w:fldCharType="separate"/>
        </w:r>
        <w:r>
          <w:t>23</w:t>
        </w:r>
        <w:r>
          <w:fldChar w:fldCharType="end"/>
        </w:r>
      </w:hyperlink>
    </w:p>
    <w:p>
      <w:pPr>
        <w:pStyle w:val="TOC2"/>
        <w:tabs>
          <w:tab w:val="right" w:leader="dot" w:pos="8306"/>
        </w:tabs>
      </w:pPr>
      <w:hyperlink w:anchor="_Toc9565" w:history="1">
        <w:r>
          <w:rPr>
            <w:rFonts w:ascii="仿宋" w:eastAsia="仿宋" w:hAnsi="仿宋" w:cs="仿宋" w:hint="eastAsia"/>
            <w:lang w:eastAsia="zh-CN"/>
          </w:rPr>
          <w:t>(五)、井控设备装置项目背景</w:t>
        </w:r>
        <w:r>
          <w:tab/>
        </w:r>
        <w:r>
          <w:fldChar w:fldCharType="begin"/>
        </w:r>
        <w:r>
          <w:instrText xml:space="preserve"> PAGEREF _Toc9565 \h </w:instrText>
        </w:r>
        <w:r>
          <w:fldChar w:fldCharType="separate"/>
        </w:r>
        <w:r>
          <w:t>24</w:t>
        </w:r>
        <w:r>
          <w:fldChar w:fldCharType="end"/>
        </w:r>
      </w:hyperlink>
    </w:p>
    <w:p>
      <w:pPr>
        <w:pStyle w:val="TOC1"/>
        <w:tabs>
          <w:tab w:val="right" w:leader="dot" w:pos="8306"/>
        </w:tabs>
      </w:pPr>
      <w:hyperlink w:anchor="_Toc30596" w:history="1">
        <w:r>
          <w:rPr>
            <w:rFonts w:ascii="仿宋" w:eastAsia="仿宋" w:hAnsi="仿宋" w:cs="仿宋" w:hint="eastAsia"/>
            <w:lang w:eastAsia="zh-CN"/>
          </w:rPr>
          <w:t>七、井控设备装置项目财务管理</w:t>
        </w:r>
        <w:r>
          <w:tab/>
        </w:r>
        <w:r>
          <w:fldChar w:fldCharType="begin"/>
        </w:r>
        <w:r>
          <w:instrText xml:space="preserve"> PAGEREF _Toc30596 \h </w:instrText>
        </w:r>
        <w:r>
          <w:fldChar w:fldCharType="separate"/>
        </w:r>
        <w:r>
          <w:t>25</w:t>
        </w:r>
        <w:r>
          <w:fldChar w:fldCharType="end"/>
        </w:r>
      </w:hyperlink>
    </w:p>
    <w:p>
      <w:pPr>
        <w:pStyle w:val="TOC2"/>
        <w:tabs>
          <w:tab w:val="right" w:leader="dot" w:pos="8306"/>
        </w:tabs>
      </w:pPr>
      <w:hyperlink w:anchor="_Toc20939" w:history="1">
        <w:r>
          <w:rPr>
            <w:rFonts w:ascii="仿宋" w:eastAsia="仿宋" w:hAnsi="仿宋" w:cs="仿宋" w:hint="eastAsia"/>
            <w:lang w:eastAsia="zh-CN"/>
          </w:rPr>
          <w:t>(一)、资金需求大</w:t>
        </w:r>
        <w:r>
          <w:tab/>
        </w:r>
        <w:r>
          <w:fldChar w:fldCharType="begin"/>
        </w:r>
        <w:r>
          <w:instrText xml:space="preserve"> PAGEREF _Toc20939 \h </w:instrText>
        </w:r>
        <w:r>
          <w:fldChar w:fldCharType="separate"/>
        </w:r>
        <w:r>
          <w:t>25</w:t>
        </w:r>
        <w:r>
          <w:fldChar w:fldCharType="end"/>
        </w:r>
      </w:hyperlink>
    </w:p>
    <w:p>
      <w:pPr>
        <w:pStyle w:val="TOC2"/>
        <w:tabs>
          <w:tab w:val="right" w:leader="dot" w:pos="8306"/>
        </w:tabs>
      </w:pPr>
      <w:hyperlink w:anchor="_Toc31339" w:history="1">
        <w:r>
          <w:rPr>
            <w:rFonts w:ascii="仿宋" w:eastAsia="仿宋" w:hAnsi="仿宋" w:cs="仿宋" w:hint="eastAsia"/>
            <w:lang w:eastAsia="zh-CN"/>
          </w:rPr>
          <w:t>(二)、研发周期长</w:t>
        </w:r>
        <w:r>
          <w:tab/>
        </w:r>
        <w:r>
          <w:fldChar w:fldCharType="begin"/>
        </w:r>
        <w:r>
          <w:instrText xml:space="preserve"> PAGEREF _Toc31339 \h </w:instrText>
        </w:r>
        <w:r>
          <w:fldChar w:fldCharType="separate"/>
        </w:r>
        <w:r>
          <w:t>26</w:t>
        </w:r>
        <w:r>
          <w:fldChar w:fldCharType="end"/>
        </w:r>
      </w:hyperlink>
    </w:p>
    <w:p>
      <w:pPr>
        <w:pStyle w:val="TOC2"/>
        <w:tabs>
          <w:tab w:val="right" w:leader="dot" w:pos="8306"/>
        </w:tabs>
      </w:pPr>
      <w:hyperlink w:anchor="_Toc7457" w:history="1">
        <w:r>
          <w:rPr>
            <w:rFonts w:ascii="仿宋" w:eastAsia="仿宋" w:hAnsi="仿宋" w:cs="仿宋" w:hint="eastAsia"/>
            <w:lang w:eastAsia="zh-CN"/>
          </w:rPr>
          <w:t>(三)、市场风险大</w:t>
        </w:r>
        <w:r>
          <w:tab/>
        </w:r>
        <w:r>
          <w:fldChar w:fldCharType="begin"/>
        </w:r>
        <w:r>
          <w:instrText xml:space="preserve"> PAGEREF _Toc7457 \h </w:instrText>
        </w:r>
        <w:r>
          <w:fldChar w:fldCharType="separate"/>
        </w:r>
        <w:r>
          <w:t>27</w:t>
        </w:r>
        <w:r>
          <w:fldChar w:fldCharType="end"/>
        </w:r>
      </w:hyperlink>
    </w:p>
    <w:p>
      <w:pPr>
        <w:pStyle w:val="TOC2"/>
        <w:tabs>
          <w:tab w:val="right" w:leader="dot" w:pos="8306"/>
        </w:tabs>
      </w:pPr>
      <w:hyperlink w:anchor="_Toc22129" w:history="1">
        <w:r>
          <w:rPr>
            <w:rFonts w:ascii="仿宋" w:eastAsia="仿宋" w:hAnsi="仿宋" w:cs="仿宋" w:hint="eastAsia"/>
            <w:lang w:eastAsia="zh-CN"/>
          </w:rPr>
          <w:t>(四)、利润率高</w:t>
        </w:r>
        <w:r>
          <w:tab/>
        </w:r>
        <w:r>
          <w:fldChar w:fldCharType="begin"/>
        </w:r>
        <w:r>
          <w:instrText xml:space="preserve"> PAGEREF _Toc22129 \h </w:instrText>
        </w:r>
        <w:r>
          <w:fldChar w:fldCharType="separate"/>
        </w:r>
        <w:r>
          <w:t>30</w:t>
        </w:r>
        <w:r>
          <w:fldChar w:fldCharType="end"/>
        </w:r>
      </w:hyperlink>
    </w:p>
    <w:p>
      <w:pPr>
        <w:pStyle w:val="TOC1"/>
        <w:tabs>
          <w:tab w:val="right" w:leader="dot" w:pos="8306"/>
        </w:tabs>
      </w:pPr>
      <w:hyperlink w:anchor="_Toc8342" w:history="1">
        <w:r>
          <w:rPr>
            <w:rFonts w:ascii="仿宋" w:eastAsia="仿宋" w:hAnsi="仿宋" w:cs="仿宋" w:hint="eastAsia"/>
            <w:lang w:eastAsia="zh-CN"/>
          </w:rPr>
          <w:t>八、井控设备装置项目环境影响分析</w:t>
        </w:r>
        <w:r>
          <w:tab/>
        </w:r>
        <w:r>
          <w:fldChar w:fldCharType="begin"/>
        </w:r>
        <w:r>
          <w:instrText xml:space="preserve"> PAGEREF _Toc8342 \h </w:instrText>
        </w:r>
        <w:r>
          <w:fldChar w:fldCharType="separate"/>
        </w:r>
        <w:r>
          <w:t>32</w:t>
        </w:r>
        <w:r>
          <w:fldChar w:fldCharType="end"/>
        </w:r>
      </w:hyperlink>
    </w:p>
    <w:p>
      <w:pPr>
        <w:pStyle w:val="TOC2"/>
        <w:tabs>
          <w:tab w:val="right" w:leader="dot" w:pos="8306"/>
        </w:tabs>
      </w:pPr>
      <w:hyperlink w:anchor="_Toc4249" w:history="1">
        <w:r>
          <w:rPr>
            <w:rFonts w:ascii="仿宋" w:eastAsia="仿宋" w:hAnsi="仿宋" w:cs="仿宋" w:hint="eastAsia"/>
            <w:lang w:eastAsia="zh-CN"/>
          </w:rPr>
          <w:t>(一)、建设区域环境质量现状</w:t>
        </w:r>
        <w:r>
          <w:tab/>
        </w:r>
        <w:r>
          <w:fldChar w:fldCharType="begin"/>
        </w:r>
        <w:r>
          <w:instrText xml:space="preserve"> PAGEREF _Toc4249 \h </w:instrText>
        </w:r>
        <w:r>
          <w:fldChar w:fldCharType="separate"/>
        </w:r>
        <w:r>
          <w:t>32</w:t>
        </w:r>
        <w:r>
          <w:fldChar w:fldCharType="end"/>
        </w:r>
      </w:hyperlink>
    </w:p>
    <w:p>
      <w:pPr>
        <w:pStyle w:val="TOC2"/>
        <w:tabs>
          <w:tab w:val="right" w:leader="dot" w:pos="8306"/>
        </w:tabs>
      </w:pPr>
      <w:hyperlink w:anchor="_Toc807" w:history="1">
        <w:r>
          <w:rPr>
            <w:rFonts w:ascii="仿宋" w:eastAsia="仿宋" w:hAnsi="仿宋" w:cs="仿宋" w:hint="eastAsia"/>
            <w:lang w:eastAsia="zh-CN"/>
          </w:rPr>
          <w:t>(二)、建设期环境保护</w:t>
        </w:r>
        <w:r>
          <w:tab/>
        </w:r>
        <w:r>
          <w:fldChar w:fldCharType="begin"/>
        </w:r>
        <w:r>
          <w:instrText xml:space="preserve"> PAGEREF _Toc807 \h </w:instrText>
        </w:r>
        <w:r>
          <w:fldChar w:fldCharType="separate"/>
        </w:r>
        <w:r>
          <w:t>33</w:t>
        </w:r>
        <w:r>
          <w:fldChar w:fldCharType="end"/>
        </w:r>
      </w:hyperlink>
    </w:p>
    <w:p>
      <w:pPr>
        <w:pStyle w:val="TOC2"/>
        <w:tabs>
          <w:tab w:val="right" w:leader="dot" w:pos="8306"/>
        </w:tabs>
      </w:pPr>
      <w:hyperlink w:anchor="_Toc6630" w:history="1">
        <w:r>
          <w:rPr>
            <w:rFonts w:ascii="仿宋" w:eastAsia="仿宋" w:hAnsi="仿宋" w:cs="仿宋" w:hint="eastAsia"/>
            <w:lang w:eastAsia="zh-CN"/>
          </w:rPr>
          <w:t>(三)、运营期环境保护</w:t>
        </w:r>
        <w:r>
          <w:tab/>
        </w:r>
        <w:r>
          <w:fldChar w:fldCharType="begin"/>
        </w:r>
        <w:r>
          <w:instrText xml:space="preserve"> PAGEREF _Toc6630 \h </w:instrText>
        </w:r>
        <w:r>
          <w:fldChar w:fldCharType="separate"/>
        </w:r>
        <w:r>
          <w:t>35</w:t>
        </w:r>
        <w:r>
          <w:fldChar w:fldCharType="end"/>
        </w:r>
      </w:hyperlink>
    </w:p>
    <w:p>
      <w:pPr>
        <w:pStyle w:val="TOC2"/>
        <w:tabs>
          <w:tab w:val="right" w:leader="dot" w:pos="8306"/>
        </w:tabs>
      </w:pPr>
      <w:hyperlink w:anchor="_Toc10208" w:history="1">
        <w:r>
          <w:rPr>
            <w:rFonts w:ascii="仿宋" w:eastAsia="仿宋" w:hAnsi="仿宋" w:cs="仿宋" w:hint="eastAsia"/>
            <w:lang w:eastAsia="zh-CN"/>
          </w:rPr>
          <w:t>(四)、井控设备装置项目建设对区域经济的影响</w:t>
        </w:r>
        <w:r>
          <w:tab/>
        </w:r>
        <w:r>
          <w:fldChar w:fldCharType="begin"/>
        </w:r>
        <w:r>
          <w:instrText xml:space="preserve"> PAGEREF _Toc10208 \h </w:instrText>
        </w:r>
        <w:r>
          <w:fldChar w:fldCharType="separate"/>
        </w:r>
        <w:r>
          <w:t>36</w:t>
        </w:r>
        <w:r>
          <w:fldChar w:fldCharType="end"/>
        </w:r>
      </w:hyperlink>
    </w:p>
    <w:p>
      <w:pPr>
        <w:pStyle w:val="TOC2"/>
        <w:tabs>
          <w:tab w:val="right" w:leader="dot" w:pos="8306"/>
        </w:tabs>
      </w:pPr>
      <w:hyperlink w:anchor="_Toc28417" w:history="1">
        <w:r>
          <w:rPr>
            <w:rFonts w:ascii="仿宋" w:eastAsia="仿宋" w:hAnsi="仿宋" w:cs="仿宋" w:hint="eastAsia"/>
            <w:lang w:eastAsia="zh-CN"/>
          </w:rPr>
          <w:t>(五)、废弃物处理</w:t>
        </w:r>
        <w:r>
          <w:tab/>
        </w:r>
        <w:r>
          <w:fldChar w:fldCharType="begin"/>
        </w:r>
        <w:r>
          <w:instrText xml:space="preserve"> PAGEREF _Toc28417 \h </w:instrText>
        </w:r>
        <w:r>
          <w:fldChar w:fldCharType="separate"/>
        </w:r>
        <w:r>
          <w:t>38</w:t>
        </w:r>
        <w:r>
          <w:fldChar w:fldCharType="end"/>
        </w:r>
      </w:hyperlink>
    </w:p>
    <w:p>
      <w:pPr>
        <w:pStyle w:val="TOC2"/>
        <w:tabs>
          <w:tab w:val="right" w:leader="dot" w:pos="8306"/>
        </w:tabs>
      </w:pPr>
      <w:hyperlink w:anchor="_Toc20326" w:history="1">
        <w:r>
          <w:rPr>
            <w:rFonts w:ascii="仿宋" w:eastAsia="仿宋" w:hAnsi="仿宋" w:cs="仿宋" w:hint="eastAsia"/>
            <w:lang w:eastAsia="zh-CN"/>
          </w:rPr>
          <w:t>(六)、特殊环境影响分析</w:t>
        </w:r>
        <w:r>
          <w:tab/>
        </w:r>
        <w:r>
          <w:fldChar w:fldCharType="begin"/>
        </w:r>
        <w:r>
          <w:instrText xml:space="preserve"> PAGEREF _Toc20326 \h </w:instrText>
        </w:r>
        <w:r>
          <w:fldChar w:fldCharType="separate"/>
        </w:r>
        <w:r>
          <w:t>39</w:t>
        </w:r>
        <w:r>
          <w:fldChar w:fldCharType="end"/>
        </w:r>
      </w:hyperlink>
    </w:p>
    <w:p>
      <w:pPr>
        <w:pStyle w:val="TOC2"/>
        <w:tabs>
          <w:tab w:val="right" w:leader="dot" w:pos="8306"/>
        </w:tabs>
      </w:pPr>
      <w:hyperlink w:anchor="_Toc12816" w:history="1">
        <w:r>
          <w:rPr>
            <w:rFonts w:ascii="仿宋" w:eastAsia="仿宋" w:hAnsi="仿宋" w:cs="仿宋" w:hint="eastAsia"/>
            <w:lang w:eastAsia="zh-CN"/>
          </w:rPr>
          <w:t>(七)、清洁生产</w:t>
        </w:r>
        <w:r>
          <w:tab/>
        </w:r>
        <w:r>
          <w:fldChar w:fldCharType="begin"/>
        </w:r>
        <w:r>
          <w:instrText xml:space="preserve"> PAGEREF _Toc12816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13" w:history="1">
        <w:r>
          <w:rPr>
            <w:rFonts w:ascii="仿宋" w:eastAsia="仿宋" w:hAnsi="仿宋" w:cs="仿宋" w:hint="eastAsia"/>
            <w:lang w:eastAsia="zh-CN"/>
          </w:rPr>
          <w:t>(八)、环境保护综合评价</w:t>
        </w:r>
        <w:r>
          <w:tab/>
        </w:r>
        <w:r>
          <w:fldChar w:fldCharType="begin"/>
        </w:r>
        <w:r>
          <w:instrText xml:space="preserve"> PAGEREF _Toc20213 \h </w:instrText>
        </w:r>
        <w:r>
          <w:fldChar w:fldCharType="separate"/>
        </w:r>
        <w:r>
          <w:t>41</w:t>
        </w:r>
        <w:r>
          <w:fldChar w:fldCharType="end"/>
        </w:r>
      </w:hyperlink>
    </w:p>
    <w:p>
      <w:pPr>
        <w:pStyle w:val="TOC1"/>
        <w:tabs>
          <w:tab w:val="right" w:leader="dot" w:pos="8306"/>
        </w:tabs>
      </w:pPr>
      <w:hyperlink w:anchor="_Toc30793" w:history="1">
        <w:r>
          <w:rPr>
            <w:rFonts w:ascii="仿宋" w:eastAsia="仿宋" w:hAnsi="仿宋" w:cs="仿宋" w:hint="eastAsia"/>
            <w:lang w:eastAsia="zh-CN"/>
          </w:rPr>
          <w:t>九、井控设备装置项目计划安排</w:t>
        </w:r>
        <w:r>
          <w:tab/>
        </w:r>
        <w:r>
          <w:fldChar w:fldCharType="begin"/>
        </w:r>
        <w:r>
          <w:instrText xml:space="preserve"> PAGEREF _Toc30793 \h </w:instrText>
        </w:r>
        <w:r>
          <w:fldChar w:fldCharType="separate"/>
        </w:r>
        <w:r>
          <w:t>43</w:t>
        </w:r>
        <w:r>
          <w:fldChar w:fldCharType="end"/>
        </w:r>
      </w:hyperlink>
    </w:p>
    <w:p>
      <w:pPr>
        <w:pStyle w:val="TOC2"/>
        <w:tabs>
          <w:tab w:val="right" w:leader="dot" w:pos="8306"/>
        </w:tabs>
      </w:pPr>
      <w:hyperlink w:anchor="_Toc20528" w:history="1">
        <w:r>
          <w:rPr>
            <w:rFonts w:ascii="仿宋" w:eastAsia="仿宋" w:hAnsi="仿宋" w:cs="仿宋" w:hint="eastAsia"/>
            <w:lang w:eastAsia="zh-CN"/>
          </w:rPr>
          <w:t>(一)、建设周期</w:t>
        </w:r>
        <w:r>
          <w:tab/>
        </w:r>
        <w:r>
          <w:fldChar w:fldCharType="begin"/>
        </w:r>
        <w:r>
          <w:instrText xml:space="preserve"> PAGEREF _Toc20528 \h </w:instrText>
        </w:r>
        <w:r>
          <w:fldChar w:fldCharType="separate"/>
        </w:r>
        <w:r>
          <w:t>43</w:t>
        </w:r>
        <w:r>
          <w:fldChar w:fldCharType="end"/>
        </w:r>
      </w:hyperlink>
    </w:p>
    <w:p>
      <w:pPr>
        <w:pStyle w:val="TOC2"/>
        <w:tabs>
          <w:tab w:val="right" w:leader="dot" w:pos="8306"/>
        </w:tabs>
      </w:pPr>
      <w:hyperlink w:anchor="_Toc4354" w:history="1">
        <w:r>
          <w:rPr>
            <w:rFonts w:ascii="仿宋" w:eastAsia="仿宋" w:hAnsi="仿宋" w:cs="仿宋" w:hint="eastAsia"/>
            <w:lang w:eastAsia="zh-CN"/>
          </w:rPr>
          <w:t>(二)、建设进度</w:t>
        </w:r>
        <w:r>
          <w:tab/>
        </w:r>
        <w:r>
          <w:fldChar w:fldCharType="begin"/>
        </w:r>
        <w:r>
          <w:instrText xml:space="preserve"> PAGEREF _Toc4354 \h </w:instrText>
        </w:r>
        <w:r>
          <w:fldChar w:fldCharType="separate"/>
        </w:r>
        <w:r>
          <w:t>43</w:t>
        </w:r>
        <w:r>
          <w:fldChar w:fldCharType="end"/>
        </w:r>
      </w:hyperlink>
    </w:p>
    <w:p>
      <w:pPr>
        <w:pStyle w:val="TOC2"/>
        <w:tabs>
          <w:tab w:val="right" w:leader="dot" w:pos="8306"/>
        </w:tabs>
      </w:pPr>
      <w:hyperlink w:anchor="_Toc26731" w:history="1">
        <w:r>
          <w:rPr>
            <w:rFonts w:ascii="仿宋" w:eastAsia="仿宋" w:hAnsi="仿宋" w:cs="仿宋" w:hint="eastAsia"/>
            <w:lang w:eastAsia="zh-CN"/>
          </w:rPr>
          <w:t>(三)、进度安排注意事项</w:t>
        </w:r>
        <w:r>
          <w:tab/>
        </w:r>
        <w:r>
          <w:fldChar w:fldCharType="begin"/>
        </w:r>
        <w:r>
          <w:instrText xml:space="preserve"> PAGEREF _Toc26731 \h </w:instrText>
        </w:r>
        <w:r>
          <w:fldChar w:fldCharType="separate"/>
        </w:r>
        <w:r>
          <w:t>44</w:t>
        </w:r>
        <w:r>
          <w:fldChar w:fldCharType="end"/>
        </w:r>
      </w:hyperlink>
    </w:p>
    <w:p>
      <w:pPr>
        <w:pStyle w:val="TOC2"/>
        <w:tabs>
          <w:tab w:val="right" w:leader="dot" w:pos="8306"/>
        </w:tabs>
      </w:pPr>
      <w:hyperlink w:anchor="_Toc31303" w:history="1">
        <w:r>
          <w:rPr>
            <w:rFonts w:ascii="仿宋" w:eastAsia="仿宋" w:hAnsi="仿宋" w:cs="仿宋" w:hint="eastAsia"/>
            <w:lang w:eastAsia="zh-CN"/>
          </w:rPr>
          <w:t>(四)、人力资源配置</w:t>
        </w:r>
        <w:r>
          <w:tab/>
        </w:r>
        <w:r>
          <w:fldChar w:fldCharType="begin"/>
        </w:r>
        <w:r>
          <w:instrText xml:space="preserve"> PAGEREF _Toc31303 \h </w:instrText>
        </w:r>
        <w:r>
          <w:fldChar w:fldCharType="separate"/>
        </w:r>
        <w:r>
          <w:t>46</w:t>
        </w:r>
        <w:r>
          <w:fldChar w:fldCharType="end"/>
        </w:r>
      </w:hyperlink>
    </w:p>
    <w:p>
      <w:pPr>
        <w:pStyle w:val="TOC1"/>
        <w:tabs>
          <w:tab w:val="right" w:leader="dot" w:pos="8306"/>
        </w:tabs>
      </w:pPr>
      <w:hyperlink w:anchor="_Toc2908" w:history="1">
        <w:r>
          <w:rPr>
            <w:rFonts w:ascii="仿宋" w:eastAsia="仿宋" w:hAnsi="仿宋" w:cs="仿宋" w:hint="eastAsia"/>
            <w:lang w:eastAsia="zh-CN"/>
          </w:rPr>
          <w:t>十、井控设备装置项目经营效益</w:t>
        </w:r>
        <w:r>
          <w:tab/>
        </w:r>
        <w:r>
          <w:fldChar w:fldCharType="begin"/>
        </w:r>
        <w:r>
          <w:instrText xml:space="preserve"> PAGEREF _Toc2908 \h </w:instrText>
        </w:r>
        <w:r>
          <w:fldChar w:fldCharType="separate"/>
        </w:r>
        <w:r>
          <w:t>47</w:t>
        </w:r>
        <w:r>
          <w:fldChar w:fldCharType="end"/>
        </w:r>
      </w:hyperlink>
    </w:p>
    <w:p>
      <w:pPr>
        <w:pStyle w:val="TOC2"/>
        <w:tabs>
          <w:tab w:val="right" w:leader="dot" w:pos="8306"/>
        </w:tabs>
      </w:pPr>
      <w:hyperlink w:anchor="_Toc5964" w:history="1">
        <w:r>
          <w:rPr>
            <w:rFonts w:ascii="仿宋" w:eastAsia="仿宋" w:hAnsi="仿宋" w:cs="仿宋" w:hint="eastAsia"/>
            <w:lang w:eastAsia="zh-CN"/>
          </w:rPr>
          <w:t>(一)、经济评价财务测算</w:t>
        </w:r>
        <w:r>
          <w:tab/>
        </w:r>
        <w:r>
          <w:fldChar w:fldCharType="begin"/>
        </w:r>
        <w:r>
          <w:instrText xml:space="preserve"> PAGEREF _Toc5964 \h </w:instrText>
        </w:r>
        <w:r>
          <w:fldChar w:fldCharType="separate"/>
        </w:r>
        <w:r>
          <w:t>47</w:t>
        </w:r>
        <w:r>
          <w:fldChar w:fldCharType="end"/>
        </w:r>
      </w:hyperlink>
    </w:p>
    <w:p>
      <w:pPr>
        <w:pStyle w:val="TOC2"/>
        <w:tabs>
          <w:tab w:val="right" w:leader="dot" w:pos="8306"/>
        </w:tabs>
      </w:pPr>
      <w:hyperlink w:anchor="_Toc15455" w:history="1">
        <w:r>
          <w:rPr>
            <w:rFonts w:ascii="仿宋" w:eastAsia="仿宋" w:hAnsi="仿宋" w:cs="仿宋" w:hint="eastAsia"/>
            <w:lang w:eastAsia="zh-CN"/>
          </w:rPr>
          <w:t>(二)、井控设备装置项目盈利能力分析</w:t>
        </w:r>
        <w:r>
          <w:tab/>
        </w:r>
        <w:r>
          <w:fldChar w:fldCharType="begin"/>
        </w:r>
        <w:r>
          <w:instrText xml:space="preserve"> PAGEREF _Toc15455 \h </w:instrText>
        </w:r>
        <w:r>
          <w:fldChar w:fldCharType="separate"/>
        </w:r>
        <w:r>
          <w:t>48</w:t>
        </w:r>
        <w:r>
          <w:fldChar w:fldCharType="end"/>
        </w:r>
      </w:hyperlink>
    </w:p>
    <w:p>
      <w:pPr>
        <w:pStyle w:val="TOC1"/>
        <w:tabs>
          <w:tab w:val="right" w:leader="dot" w:pos="8306"/>
        </w:tabs>
      </w:pPr>
      <w:hyperlink w:anchor="_Toc7980" w:history="1">
        <w:r>
          <w:rPr>
            <w:rFonts w:ascii="仿宋" w:eastAsia="仿宋" w:hAnsi="仿宋" w:cs="仿宋" w:hint="eastAsia"/>
            <w:lang w:eastAsia="zh-CN"/>
          </w:rPr>
          <w:t>十一、井控设备装置项目社会影响</w:t>
        </w:r>
        <w:r>
          <w:tab/>
        </w:r>
        <w:r>
          <w:fldChar w:fldCharType="begin"/>
        </w:r>
        <w:r>
          <w:instrText xml:space="preserve"> PAGEREF _Toc7980 \h </w:instrText>
        </w:r>
        <w:r>
          <w:fldChar w:fldCharType="separate"/>
        </w:r>
        <w:r>
          <w:t>49</w:t>
        </w:r>
        <w:r>
          <w:fldChar w:fldCharType="end"/>
        </w:r>
      </w:hyperlink>
    </w:p>
    <w:p>
      <w:pPr>
        <w:pStyle w:val="TOC2"/>
        <w:tabs>
          <w:tab w:val="right" w:leader="dot" w:pos="8306"/>
        </w:tabs>
      </w:pPr>
      <w:hyperlink w:anchor="_Toc15012" w:history="1">
        <w:r>
          <w:rPr>
            <w:rFonts w:ascii="仿宋" w:eastAsia="仿宋" w:hAnsi="仿宋" w:cs="仿宋" w:hint="eastAsia"/>
            <w:lang w:eastAsia="zh-CN"/>
          </w:rPr>
          <w:t>(一)、社会责任与义务</w:t>
        </w:r>
        <w:r>
          <w:tab/>
        </w:r>
        <w:r>
          <w:fldChar w:fldCharType="begin"/>
        </w:r>
        <w:r>
          <w:instrText xml:space="preserve"> PAGEREF _Toc15012 \h </w:instrText>
        </w:r>
        <w:r>
          <w:fldChar w:fldCharType="separate"/>
        </w:r>
        <w:r>
          <w:t>49</w:t>
        </w:r>
        <w:r>
          <w:fldChar w:fldCharType="end"/>
        </w:r>
      </w:hyperlink>
    </w:p>
    <w:p>
      <w:pPr>
        <w:pStyle w:val="TOC2"/>
        <w:tabs>
          <w:tab w:val="right" w:leader="dot" w:pos="8306"/>
        </w:tabs>
      </w:pPr>
      <w:hyperlink w:anchor="_Toc11984" w:history="1">
        <w:r>
          <w:rPr>
            <w:rFonts w:ascii="仿宋" w:eastAsia="仿宋" w:hAnsi="仿宋" w:cs="仿宋" w:hint="eastAsia"/>
            <w:lang w:eastAsia="zh-CN"/>
          </w:rPr>
          <w:t>(二)、社会参与与沟通</w:t>
        </w:r>
        <w:r>
          <w:tab/>
        </w:r>
        <w:r>
          <w:fldChar w:fldCharType="begin"/>
        </w:r>
        <w:r>
          <w:instrText xml:space="preserve"> PAGEREF _Toc11984 \h </w:instrText>
        </w:r>
        <w:r>
          <w:fldChar w:fldCharType="separate"/>
        </w:r>
        <w:r>
          <w:t>50</w:t>
        </w:r>
        <w:r>
          <w:fldChar w:fldCharType="end"/>
        </w:r>
      </w:hyperlink>
    </w:p>
    <w:p>
      <w:pPr>
        <w:pStyle w:val="TOC1"/>
        <w:tabs>
          <w:tab w:val="right" w:leader="dot" w:pos="8306"/>
        </w:tabs>
      </w:pPr>
      <w:hyperlink w:anchor="_Toc2050" w:history="1">
        <w:r>
          <w:rPr>
            <w:rFonts w:ascii="仿宋" w:eastAsia="仿宋" w:hAnsi="仿宋" w:cs="仿宋" w:hint="eastAsia"/>
            <w:lang w:eastAsia="zh-CN"/>
          </w:rPr>
          <w:t>十二、井控设备装置项目风险管理</w:t>
        </w:r>
        <w:r>
          <w:tab/>
        </w:r>
        <w:r>
          <w:fldChar w:fldCharType="begin"/>
        </w:r>
        <w:r>
          <w:instrText xml:space="preserve"> PAGEREF _Toc2050 \h </w:instrText>
        </w:r>
        <w:r>
          <w:fldChar w:fldCharType="separate"/>
        </w:r>
        <w:r>
          <w:t>51</w:t>
        </w:r>
        <w:r>
          <w:fldChar w:fldCharType="end"/>
        </w:r>
      </w:hyperlink>
    </w:p>
    <w:p>
      <w:pPr>
        <w:pStyle w:val="TOC2"/>
        <w:tabs>
          <w:tab w:val="right" w:leader="dot" w:pos="8306"/>
        </w:tabs>
      </w:pPr>
      <w:hyperlink w:anchor="_Toc32508" w:history="1">
        <w:r>
          <w:rPr>
            <w:rFonts w:ascii="仿宋" w:eastAsia="仿宋" w:hAnsi="仿宋" w:cs="仿宋" w:hint="eastAsia"/>
            <w:lang w:eastAsia="zh-CN"/>
          </w:rPr>
          <w:t>(一)、风险识别与评估</w:t>
        </w:r>
        <w:r>
          <w:tab/>
        </w:r>
        <w:r>
          <w:fldChar w:fldCharType="begin"/>
        </w:r>
        <w:r>
          <w:instrText xml:space="preserve"> PAGEREF _Toc32508 \h </w:instrText>
        </w:r>
        <w:r>
          <w:fldChar w:fldCharType="separate"/>
        </w:r>
        <w:r>
          <w:t>51</w:t>
        </w:r>
        <w:r>
          <w:fldChar w:fldCharType="end"/>
        </w:r>
      </w:hyperlink>
    </w:p>
    <w:p>
      <w:pPr>
        <w:pStyle w:val="TOC2"/>
        <w:tabs>
          <w:tab w:val="right" w:leader="dot" w:pos="8306"/>
        </w:tabs>
      </w:pPr>
      <w:hyperlink w:anchor="_Toc26444" w:history="1">
        <w:r>
          <w:rPr>
            <w:rFonts w:ascii="仿宋" w:eastAsia="仿宋" w:hAnsi="仿宋" w:cs="仿宋" w:hint="eastAsia"/>
            <w:lang w:eastAsia="zh-CN"/>
          </w:rPr>
          <w:t>(二)、风险应对策略</w:t>
        </w:r>
        <w:r>
          <w:tab/>
        </w:r>
        <w:r>
          <w:fldChar w:fldCharType="begin"/>
        </w:r>
        <w:r>
          <w:instrText xml:space="preserve"> PAGEREF _Toc26444 \h </w:instrText>
        </w:r>
        <w:r>
          <w:fldChar w:fldCharType="separate"/>
        </w:r>
        <w:r>
          <w:t>52</w:t>
        </w:r>
        <w:r>
          <w:fldChar w:fldCharType="end"/>
        </w:r>
      </w:hyperlink>
    </w:p>
    <w:p>
      <w:pPr>
        <w:pStyle w:val="TOC2"/>
        <w:tabs>
          <w:tab w:val="right" w:leader="dot" w:pos="8306"/>
        </w:tabs>
      </w:pPr>
      <w:hyperlink w:anchor="_Toc2001" w:history="1">
        <w:r>
          <w:rPr>
            <w:rFonts w:ascii="仿宋" w:eastAsia="仿宋" w:hAnsi="仿宋" w:cs="仿宋" w:hint="eastAsia"/>
            <w:lang w:eastAsia="zh-CN"/>
          </w:rPr>
          <w:t>(三)、风险监控与控制</w:t>
        </w:r>
        <w:r>
          <w:tab/>
        </w:r>
        <w:r>
          <w:fldChar w:fldCharType="begin"/>
        </w:r>
        <w:r>
          <w:instrText xml:space="preserve"> PAGEREF _Toc2001 \h </w:instrText>
        </w:r>
        <w:r>
          <w:fldChar w:fldCharType="separate"/>
        </w:r>
        <w:r>
          <w:t>54</w:t>
        </w:r>
        <w:r>
          <w:fldChar w:fldCharType="end"/>
        </w:r>
      </w:hyperlink>
    </w:p>
    <w:p>
      <w:pPr>
        <w:pStyle w:val="TOC1"/>
        <w:tabs>
          <w:tab w:val="right" w:leader="dot" w:pos="8306"/>
        </w:tabs>
      </w:pPr>
      <w:hyperlink w:anchor="_Toc5717" w:history="1">
        <w:r>
          <w:rPr>
            <w:rFonts w:ascii="仿宋" w:eastAsia="仿宋" w:hAnsi="仿宋" w:cs="仿宋" w:hint="eastAsia"/>
            <w:lang w:eastAsia="zh-CN"/>
          </w:rPr>
          <w:t>十三、利益相关者分析与沟通计划</w:t>
        </w:r>
        <w:r>
          <w:tab/>
        </w:r>
        <w:r>
          <w:fldChar w:fldCharType="begin"/>
        </w:r>
        <w:r>
          <w:instrText xml:space="preserve"> PAGEREF _Toc5717 \h </w:instrText>
        </w:r>
        <w:r>
          <w:fldChar w:fldCharType="separate"/>
        </w:r>
        <w:r>
          <w:t>55</w:t>
        </w:r>
        <w:r>
          <w:fldChar w:fldCharType="end"/>
        </w:r>
      </w:hyperlink>
    </w:p>
    <w:p>
      <w:pPr>
        <w:pStyle w:val="TOC2"/>
        <w:tabs>
          <w:tab w:val="right" w:leader="dot" w:pos="8306"/>
        </w:tabs>
      </w:pPr>
      <w:hyperlink w:anchor="_Toc25922" w:history="1">
        <w:r>
          <w:rPr>
            <w:rFonts w:ascii="仿宋" w:eastAsia="仿宋" w:hAnsi="仿宋" w:cs="仿宋" w:hint="eastAsia"/>
            <w:lang w:eastAsia="zh-CN"/>
          </w:rPr>
          <w:t>(一)、利益相关者分析</w:t>
        </w:r>
        <w:r>
          <w:tab/>
        </w:r>
        <w:r>
          <w:fldChar w:fldCharType="begin"/>
        </w:r>
        <w:r>
          <w:instrText xml:space="preserve"> PAGEREF _Toc25922 \h </w:instrText>
        </w:r>
        <w:r>
          <w:fldChar w:fldCharType="separate"/>
        </w:r>
        <w:r>
          <w:t>55</w:t>
        </w:r>
        <w:r>
          <w:fldChar w:fldCharType="end"/>
        </w:r>
      </w:hyperlink>
    </w:p>
    <w:p>
      <w:pPr>
        <w:pStyle w:val="TOC2"/>
        <w:tabs>
          <w:tab w:val="right" w:leader="dot" w:pos="8306"/>
        </w:tabs>
      </w:pPr>
      <w:hyperlink w:anchor="_Toc26885" w:history="1">
        <w:r>
          <w:rPr>
            <w:rFonts w:ascii="仿宋" w:eastAsia="仿宋" w:hAnsi="仿宋" w:cs="仿宋" w:hint="eastAsia"/>
            <w:lang w:eastAsia="zh-CN"/>
          </w:rPr>
          <w:t>(二)、沟通计划</w:t>
        </w:r>
        <w:r>
          <w:tab/>
        </w:r>
        <w:r>
          <w:fldChar w:fldCharType="begin"/>
        </w:r>
        <w:r>
          <w:instrText xml:space="preserve"> PAGEREF _Toc26885 \h </w:instrText>
        </w:r>
        <w:r>
          <w:fldChar w:fldCharType="separate"/>
        </w:r>
        <w:r>
          <w:t>56</w:t>
        </w:r>
        <w:r>
          <w:fldChar w:fldCharType="end"/>
        </w:r>
      </w:hyperlink>
    </w:p>
    <w:p>
      <w:pPr>
        <w:pStyle w:val="TOC1"/>
        <w:tabs>
          <w:tab w:val="right" w:leader="dot" w:pos="8306"/>
        </w:tabs>
      </w:pPr>
      <w:hyperlink w:anchor="_Toc11341" w:history="1">
        <w:r>
          <w:rPr>
            <w:rFonts w:ascii="仿宋" w:eastAsia="仿宋" w:hAnsi="仿宋" w:cs="仿宋" w:hint="eastAsia"/>
            <w:lang w:eastAsia="zh-CN"/>
          </w:rPr>
          <w:t>十四、供应链管理</w:t>
        </w:r>
        <w:r>
          <w:tab/>
        </w:r>
        <w:r>
          <w:fldChar w:fldCharType="begin"/>
        </w:r>
        <w:r>
          <w:instrText xml:space="preserve"> PAGEREF _Toc11341 \h </w:instrText>
        </w:r>
        <w:r>
          <w:fldChar w:fldCharType="separate"/>
        </w:r>
        <w:r>
          <w:t>57</w:t>
        </w:r>
        <w:r>
          <w:fldChar w:fldCharType="end"/>
        </w:r>
      </w:hyperlink>
    </w:p>
    <w:p>
      <w:pPr>
        <w:pStyle w:val="TOC2"/>
        <w:tabs>
          <w:tab w:val="right" w:leader="dot" w:pos="8306"/>
        </w:tabs>
      </w:pPr>
      <w:hyperlink w:anchor="_Toc22064" w:history="1">
        <w:r>
          <w:rPr>
            <w:rFonts w:ascii="仿宋" w:eastAsia="仿宋" w:hAnsi="仿宋" w:cs="仿宋" w:hint="eastAsia"/>
            <w:lang w:eastAsia="zh-CN"/>
          </w:rPr>
          <w:t>(一)、供应链战略规划</w:t>
        </w:r>
        <w:r>
          <w:tab/>
        </w:r>
        <w:r>
          <w:fldChar w:fldCharType="begin"/>
        </w:r>
        <w:r>
          <w:instrText xml:space="preserve"> PAGEREF _Toc22064 \h </w:instrText>
        </w:r>
        <w:r>
          <w:fldChar w:fldCharType="separate"/>
        </w:r>
        <w:r>
          <w:t>57</w:t>
        </w:r>
        <w:r>
          <w:fldChar w:fldCharType="end"/>
        </w:r>
      </w:hyperlink>
    </w:p>
    <w:p>
      <w:pPr>
        <w:pStyle w:val="TOC2"/>
        <w:tabs>
          <w:tab w:val="right" w:leader="dot" w:pos="8306"/>
        </w:tabs>
      </w:pPr>
      <w:hyperlink w:anchor="_Toc7937" w:history="1">
        <w:r>
          <w:rPr>
            <w:rFonts w:ascii="仿宋" w:eastAsia="仿宋" w:hAnsi="仿宋" w:cs="仿宋" w:hint="eastAsia"/>
            <w:lang w:eastAsia="zh-CN"/>
          </w:rPr>
          <w:t>(二)、供应商选择与合作</w:t>
        </w:r>
        <w:r>
          <w:tab/>
        </w:r>
        <w:r>
          <w:fldChar w:fldCharType="begin"/>
        </w:r>
        <w:r>
          <w:instrText xml:space="preserve"> PAGEREF _Toc7937 \h </w:instrText>
        </w:r>
        <w:r>
          <w:fldChar w:fldCharType="separate"/>
        </w:r>
        <w:r>
          <w:t>59</w:t>
        </w:r>
        <w:r>
          <w:fldChar w:fldCharType="end"/>
        </w:r>
      </w:hyperlink>
    </w:p>
    <w:p>
      <w:pPr>
        <w:pStyle w:val="TOC2"/>
        <w:tabs>
          <w:tab w:val="right" w:leader="dot" w:pos="8306"/>
        </w:tabs>
      </w:pPr>
      <w:hyperlink w:anchor="_Toc19472" w:history="1">
        <w:r>
          <w:rPr>
            <w:rFonts w:ascii="仿宋" w:eastAsia="仿宋" w:hAnsi="仿宋" w:cs="仿宋" w:hint="eastAsia"/>
            <w:lang w:eastAsia="zh-CN"/>
          </w:rPr>
          <w:t>(三)、物流与库存管理</w:t>
        </w:r>
        <w:r>
          <w:tab/>
        </w:r>
        <w:r>
          <w:fldChar w:fldCharType="begin"/>
        </w:r>
        <w:r>
          <w:instrText xml:space="preserve"> PAGEREF _Toc19472 \h </w:instrText>
        </w:r>
        <w:r>
          <w:fldChar w:fldCharType="separate"/>
        </w:r>
        <w:r>
          <w:t>60</w:t>
        </w:r>
        <w:r>
          <w:fldChar w:fldCharType="end"/>
        </w:r>
      </w:hyperlink>
    </w:p>
    <w:p>
      <w:pPr>
        <w:pStyle w:val="TOC1"/>
        <w:tabs>
          <w:tab w:val="right" w:leader="dot" w:pos="8306"/>
        </w:tabs>
      </w:pPr>
      <w:hyperlink w:anchor="_Toc23949" w:history="1">
        <w:r>
          <w:rPr>
            <w:rFonts w:ascii="仿宋" w:eastAsia="仿宋" w:hAnsi="仿宋" w:cs="仿宋" w:hint="eastAsia"/>
            <w:lang w:eastAsia="zh-CN"/>
          </w:rPr>
          <w:t>十五、营销与推广策略</w:t>
        </w:r>
        <w:r>
          <w:tab/>
        </w:r>
        <w:r>
          <w:fldChar w:fldCharType="begin"/>
        </w:r>
        <w:r>
          <w:instrText xml:space="preserve"> PAGEREF _Toc23949 \h </w:instrText>
        </w:r>
        <w:r>
          <w:fldChar w:fldCharType="separate"/>
        </w:r>
        <w:r>
          <w:t>61</w:t>
        </w:r>
        <w:r>
          <w:fldChar w:fldCharType="end"/>
        </w:r>
      </w:hyperlink>
    </w:p>
    <w:p>
      <w:pPr>
        <w:pStyle w:val="TOC2"/>
        <w:tabs>
          <w:tab w:val="right" w:leader="dot" w:pos="8306"/>
        </w:tabs>
      </w:pPr>
      <w:hyperlink w:anchor="_Toc4489" w:history="1">
        <w:r>
          <w:rPr>
            <w:rFonts w:ascii="仿宋" w:eastAsia="仿宋" w:hAnsi="仿宋" w:cs="仿宋" w:hint="eastAsia"/>
            <w:lang w:eastAsia="zh-CN"/>
          </w:rPr>
          <w:t>(一)、产品/服务定位与特点</w:t>
        </w:r>
        <w:r>
          <w:tab/>
        </w:r>
        <w:r>
          <w:fldChar w:fldCharType="begin"/>
        </w:r>
        <w:r>
          <w:instrText xml:space="preserve"> PAGEREF _Toc4489 \h </w:instrText>
        </w:r>
        <w:r>
          <w:fldChar w:fldCharType="separate"/>
        </w:r>
        <w:r>
          <w:t>61</w:t>
        </w:r>
        <w:r>
          <w:fldChar w:fldCharType="end"/>
        </w:r>
      </w:hyperlink>
    </w:p>
    <w:p>
      <w:pPr>
        <w:pStyle w:val="TOC2"/>
        <w:tabs>
          <w:tab w:val="right" w:leader="dot" w:pos="8306"/>
        </w:tabs>
      </w:pPr>
      <w:hyperlink w:anchor="_Toc25837" w:history="1">
        <w:r>
          <w:rPr>
            <w:rFonts w:ascii="仿宋" w:eastAsia="仿宋" w:hAnsi="仿宋" w:cs="仿宋" w:hint="eastAsia"/>
            <w:lang w:eastAsia="zh-CN"/>
          </w:rPr>
          <w:t>(二)、市场定位与竞争分析</w:t>
        </w:r>
        <w:r>
          <w:tab/>
        </w:r>
        <w:r>
          <w:fldChar w:fldCharType="begin"/>
        </w:r>
        <w:r>
          <w:instrText xml:space="preserve"> PAGEREF _Toc25837 \h </w:instrText>
        </w:r>
        <w:r>
          <w:fldChar w:fldCharType="separate"/>
        </w:r>
        <w:r>
          <w:t>63</w:t>
        </w:r>
        <w:r>
          <w:fldChar w:fldCharType="end"/>
        </w:r>
      </w:hyperlink>
    </w:p>
    <w:p>
      <w:pPr>
        <w:pStyle w:val="TOC2"/>
        <w:tabs>
          <w:tab w:val="right" w:leader="dot" w:pos="8306"/>
        </w:tabs>
      </w:pPr>
      <w:hyperlink w:anchor="_Toc25254" w:history="1">
        <w:r>
          <w:rPr>
            <w:rFonts w:ascii="仿宋" w:eastAsia="仿宋" w:hAnsi="仿宋" w:cs="仿宋" w:hint="eastAsia"/>
            <w:lang w:eastAsia="zh-CN"/>
          </w:rPr>
          <w:t>(三)、营销渠道与策略</w:t>
        </w:r>
        <w:r>
          <w:tab/>
        </w:r>
        <w:r>
          <w:fldChar w:fldCharType="begin"/>
        </w:r>
        <w:r>
          <w:instrText xml:space="preserve"> PAGEREF _Toc25254 \h </w:instrText>
        </w:r>
        <w:r>
          <w:fldChar w:fldCharType="separate"/>
        </w:r>
        <w:r>
          <w:t>64</w:t>
        </w:r>
        <w:r>
          <w:fldChar w:fldCharType="end"/>
        </w:r>
      </w:hyperlink>
    </w:p>
    <w:p>
      <w:pPr>
        <w:pStyle w:val="TOC2"/>
        <w:tabs>
          <w:tab w:val="right" w:leader="dot" w:pos="8306"/>
        </w:tabs>
      </w:pPr>
      <w:hyperlink w:anchor="_Toc28666" w:history="1">
        <w:r>
          <w:rPr>
            <w:rFonts w:ascii="仿宋" w:eastAsia="仿宋" w:hAnsi="仿宋" w:cs="仿宋" w:hint="eastAsia"/>
            <w:lang w:eastAsia="zh-CN"/>
          </w:rPr>
          <w:t>(四)、推广与宣传活动</w:t>
        </w:r>
        <w:r>
          <w:tab/>
        </w:r>
        <w:r>
          <w:fldChar w:fldCharType="begin"/>
        </w:r>
        <w:r>
          <w:instrText xml:space="preserve"> PAGEREF _Toc28666 \h </w:instrText>
        </w:r>
        <w:r>
          <w:fldChar w:fldCharType="separate"/>
        </w:r>
        <w:r>
          <w:t>65</w:t>
        </w:r>
        <w:r>
          <w:fldChar w:fldCharType="end"/>
        </w:r>
      </w:hyperlink>
    </w:p>
    <w:p>
      <w:pPr>
        <w:pStyle w:val="TOC1"/>
        <w:tabs>
          <w:tab w:val="right" w:leader="dot" w:pos="8306"/>
        </w:tabs>
      </w:pPr>
      <w:hyperlink w:anchor="_Toc10739" w:history="1">
        <w:r>
          <w:rPr>
            <w:rFonts w:ascii="仿宋" w:eastAsia="仿宋" w:hAnsi="仿宋" w:cs="仿宋" w:hint="eastAsia"/>
            <w:lang w:eastAsia="zh-CN"/>
          </w:rPr>
          <w:t>十六、质量管理体系</w:t>
        </w:r>
        <w:r>
          <w:tab/>
        </w:r>
        <w:r>
          <w:fldChar w:fldCharType="begin"/>
        </w:r>
        <w:r>
          <w:instrText xml:space="preserve"> PAGEREF _Toc10739 \h </w:instrText>
        </w:r>
        <w:r>
          <w:fldChar w:fldCharType="separate"/>
        </w:r>
        <w:r>
          <w:t>70</w:t>
        </w:r>
        <w:r>
          <w:fldChar w:fldCharType="end"/>
        </w:r>
      </w:hyperlink>
    </w:p>
    <w:p>
      <w:pPr>
        <w:pStyle w:val="TOC2"/>
        <w:tabs>
          <w:tab w:val="right" w:leader="dot" w:pos="8306"/>
        </w:tabs>
      </w:pPr>
      <w:hyperlink w:anchor="_Toc13787" w:history="1">
        <w:r>
          <w:rPr>
            <w:rFonts w:ascii="仿宋" w:eastAsia="仿宋" w:hAnsi="仿宋" w:cs="仿宋" w:hint="eastAsia"/>
            <w:lang w:eastAsia="zh-CN"/>
          </w:rPr>
          <w:t>(一)、质量目标与方针</w:t>
        </w:r>
        <w:r>
          <w:tab/>
        </w:r>
        <w:r>
          <w:fldChar w:fldCharType="begin"/>
        </w:r>
        <w:r>
          <w:instrText xml:space="preserve"> PAGEREF _Toc13787 \h </w:instrText>
        </w:r>
        <w:r>
          <w:fldChar w:fldCharType="separate"/>
        </w:r>
        <w:r>
          <w:t>70</w:t>
        </w:r>
        <w:r>
          <w:fldChar w:fldCharType="end"/>
        </w:r>
      </w:hyperlink>
    </w:p>
    <w:p>
      <w:pPr>
        <w:pStyle w:val="TOC2"/>
        <w:tabs>
          <w:tab w:val="right" w:leader="dot" w:pos="8306"/>
        </w:tabs>
      </w:pPr>
      <w:hyperlink w:anchor="_Toc1432" w:history="1">
        <w:r>
          <w:rPr>
            <w:rFonts w:ascii="仿宋" w:eastAsia="仿宋" w:hAnsi="仿宋" w:cs="仿宋" w:hint="eastAsia"/>
            <w:lang w:eastAsia="zh-CN"/>
          </w:rPr>
          <w:t>(二)、质量管理责任</w:t>
        </w:r>
        <w:r>
          <w:tab/>
        </w:r>
        <w:r>
          <w:fldChar w:fldCharType="begin"/>
        </w:r>
        <w:r>
          <w:instrText xml:space="preserve"> PAGEREF _Toc1432 \h </w:instrText>
        </w:r>
        <w:r>
          <w:fldChar w:fldCharType="separate"/>
        </w:r>
        <w:r>
          <w:t>71</w:t>
        </w:r>
        <w:r>
          <w:fldChar w:fldCharType="end"/>
        </w:r>
      </w:hyperlink>
    </w:p>
    <w:p>
      <w:pPr>
        <w:pStyle w:val="TOC2"/>
        <w:tabs>
          <w:tab w:val="right" w:leader="dot" w:pos="8306"/>
        </w:tabs>
      </w:pPr>
      <w:hyperlink w:anchor="_Toc6450" w:history="1">
        <w:r>
          <w:rPr>
            <w:rFonts w:ascii="仿宋" w:eastAsia="仿宋" w:hAnsi="仿宋" w:cs="仿宋" w:hint="eastAsia"/>
            <w:lang w:eastAsia="zh-CN"/>
          </w:rPr>
          <w:t>(三)、质量管理体系文件</w:t>
        </w:r>
        <w:r>
          <w:tab/>
        </w:r>
        <w:r>
          <w:fldChar w:fldCharType="begin"/>
        </w:r>
        <w:r>
          <w:instrText xml:space="preserve"> PAGEREF _Toc6450 \h </w:instrText>
        </w:r>
        <w:r>
          <w:fldChar w:fldCharType="separate"/>
        </w:r>
        <w:r>
          <w:t>73</w:t>
        </w:r>
        <w:r>
          <w:fldChar w:fldCharType="end"/>
        </w:r>
      </w:hyperlink>
    </w:p>
    <w:p>
      <w:pPr>
        <w:pStyle w:val="TOC2"/>
        <w:tabs>
          <w:tab w:val="right" w:leader="dot" w:pos="8306"/>
        </w:tabs>
      </w:pPr>
      <w:hyperlink w:anchor="_Toc32357" w:history="1">
        <w:r>
          <w:rPr>
            <w:rFonts w:ascii="仿宋" w:eastAsia="仿宋" w:hAnsi="仿宋" w:cs="仿宋" w:hint="eastAsia"/>
            <w:lang w:eastAsia="zh-CN"/>
          </w:rPr>
          <w:t>(四)、质量培训与教育</w:t>
        </w:r>
        <w:r>
          <w:tab/>
        </w:r>
        <w:r>
          <w:fldChar w:fldCharType="begin"/>
        </w:r>
        <w:r>
          <w:instrText xml:space="preserve"> PAGEREF _Toc32357 \h </w:instrText>
        </w:r>
        <w:r>
          <w:fldChar w:fldCharType="separate"/>
        </w:r>
        <w:r>
          <w:t>75</w:t>
        </w:r>
        <w:r>
          <w:fldChar w:fldCharType="end"/>
        </w:r>
      </w:hyperlink>
    </w:p>
    <w:p>
      <w:pPr>
        <w:pStyle w:val="TOC2"/>
        <w:tabs>
          <w:tab w:val="right" w:leader="dot" w:pos="8306"/>
        </w:tabs>
      </w:pPr>
      <w:hyperlink w:anchor="_Toc13687" w:history="1">
        <w:r>
          <w:rPr>
            <w:rFonts w:ascii="仿宋" w:eastAsia="仿宋" w:hAnsi="仿宋" w:cs="仿宋" w:hint="eastAsia"/>
            <w:lang w:eastAsia="zh-CN"/>
          </w:rPr>
          <w:t>(五)、质量审核与评价</w:t>
        </w:r>
        <w:r>
          <w:tab/>
        </w:r>
        <w:r>
          <w:fldChar w:fldCharType="begin"/>
        </w:r>
        <w:r>
          <w:instrText xml:space="preserve"> PAGEREF _Toc13687 \h </w:instrText>
        </w:r>
        <w:r>
          <w:fldChar w:fldCharType="separate"/>
        </w:r>
        <w:r>
          <w:t>76</w:t>
        </w:r>
        <w:r>
          <w:fldChar w:fldCharType="end"/>
        </w:r>
      </w:hyperlink>
    </w:p>
    <w:p>
      <w:pPr>
        <w:pStyle w:val="TOC2"/>
        <w:tabs>
          <w:tab w:val="right" w:leader="dot" w:pos="8306"/>
        </w:tabs>
      </w:pPr>
      <w:hyperlink w:anchor="_Toc18483" w:history="1">
        <w:r>
          <w:rPr>
            <w:rFonts w:ascii="仿宋" w:eastAsia="仿宋" w:hAnsi="仿宋" w:cs="仿宋" w:hint="eastAsia"/>
            <w:lang w:eastAsia="zh-CN"/>
          </w:rPr>
          <w:t>(六)、不符合与纠正措施</w:t>
        </w:r>
        <w:r>
          <w:tab/>
        </w:r>
        <w:r>
          <w:fldChar w:fldCharType="begin"/>
        </w:r>
        <w:r>
          <w:instrText xml:space="preserve"> PAGEREF _Toc18483 \h </w:instrText>
        </w:r>
        <w:r>
          <w:fldChar w:fldCharType="separate"/>
        </w:r>
        <w:r>
          <w:t>77</w:t>
        </w:r>
        <w:r>
          <w:fldChar w:fldCharType="end"/>
        </w:r>
      </w:hyperlink>
    </w:p>
    <w:p>
      <w:pPr>
        <w:pStyle w:val="TOC1"/>
        <w:tabs>
          <w:tab w:val="right" w:leader="dot" w:pos="8306"/>
        </w:tabs>
      </w:pPr>
      <w:hyperlink w:anchor="_Toc25691" w:history="1">
        <w:r>
          <w:rPr>
            <w:rFonts w:ascii="仿宋" w:eastAsia="仿宋" w:hAnsi="仿宋" w:cs="仿宋" w:hint="eastAsia"/>
            <w:lang w:eastAsia="zh-CN"/>
          </w:rPr>
          <w:t>十七、井控设备装置项目实施保障措施</w:t>
        </w:r>
        <w:r>
          <w:tab/>
        </w:r>
        <w:r>
          <w:fldChar w:fldCharType="begin"/>
        </w:r>
        <w:r>
          <w:instrText xml:space="preserve"> PAGEREF _Toc25691 \h </w:instrText>
        </w:r>
        <w:r>
          <w:fldChar w:fldCharType="separate"/>
        </w:r>
        <w:r>
          <w:t>78</w:t>
        </w:r>
        <w:r>
          <w:fldChar w:fldCharType="end"/>
        </w:r>
      </w:hyperlink>
    </w:p>
    <w:p>
      <w:pPr>
        <w:pStyle w:val="TOC2"/>
        <w:tabs>
          <w:tab w:val="right" w:leader="dot" w:pos="8306"/>
        </w:tabs>
      </w:pPr>
      <w:hyperlink w:anchor="_Toc24125" w:history="1">
        <w:r>
          <w:rPr>
            <w:rFonts w:ascii="仿宋" w:eastAsia="仿宋" w:hAnsi="仿宋" w:cs="仿宋" w:hint="eastAsia"/>
            <w:lang w:eastAsia="zh-CN"/>
          </w:rPr>
          <w:t>(一)、井控设备装置项目实施保障机制</w:t>
        </w:r>
        <w:r>
          <w:tab/>
        </w:r>
        <w:r>
          <w:fldChar w:fldCharType="begin"/>
        </w:r>
        <w:r>
          <w:instrText xml:space="preserve"> PAGEREF _Toc24125 \h </w:instrText>
        </w:r>
        <w:r>
          <w:fldChar w:fldCharType="separate"/>
        </w:r>
        <w:r>
          <w:t>78</w:t>
        </w:r>
        <w:r>
          <w:fldChar w:fldCharType="end"/>
        </w:r>
      </w:hyperlink>
    </w:p>
    <w:p>
      <w:pPr>
        <w:pStyle w:val="TOC2"/>
        <w:tabs>
          <w:tab w:val="right" w:leader="dot" w:pos="8306"/>
        </w:tabs>
      </w:pPr>
      <w:hyperlink w:anchor="_Toc25397" w:history="1">
        <w:r>
          <w:rPr>
            <w:rFonts w:ascii="仿宋" w:eastAsia="仿宋" w:hAnsi="仿宋" w:cs="仿宋" w:hint="eastAsia"/>
            <w:lang w:eastAsia="zh-CN"/>
          </w:rPr>
          <w:t>(二)、井控设备装置项目法律合规要求</w:t>
        </w:r>
        <w:r>
          <w:tab/>
        </w:r>
        <w:r>
          <w:fldChar w:fldCharType="begin"/>
        </w:r>
        <w:r>
          <w:instrText xml:space="preserve"> PAGEREF _Toc25397 \h </w:instrText>
        </w:r>
        <w:r>
          <w:fldChar w:fldCharType="separate"/>
        </w:r>
        <w:r>
          <w:t>82</w:t>
        </w:r>
        <w:r>
          <w:fldChar w:fldCharType="end"/>
        </w:r>
      </w:hyperlink>
    </w:p>
    <w:p>
      <w:pPr>
        <w:pStyle w:val="TOC2"/>
        <w:tabs>
          <w:tab w:val="right" w:leader="dot" w:pos="8306"/>
        </w:tabs>
      </w:pPr>
      <w:hyperlink w:anchor="_Toc9062" w:history="1">
        <w:r>
          <w:rPr>
            <w:rFonts w:ascii="仿宋" w:eastAsia="仿宋" w:hAnsi="仿宋" w:cs="仿宋" w:hint="eastAsia"/>
            <w:lang w:eastAsia="zh-CN"/>
          </w:rPr>
          <w:t>(三)、井控设备装置项目合同管理与法律事务</w:t>
        </w:r>
        <w:r>
          <w:tab/>
        </w:r>
        <w:r>
          <w:fldChar w:fldCharType="begin"/>
        </w:r>
        <w:r>
          <w:instrText xml:space="preserve"> PAGEREF _Toc9062 \h </w:instrText>
        </w:r>
        <w:r>
          <w:fldChar w:fldCharType="separate"/>
        </w:r>
        <w:r>
          <w:t>86</w:t>
        </w:r>
        <w:r>
          <w:fldChar w:fldCharType="end"/>
        </w:r>
      </w:hyperlink>
    </w:p>
    <w:p>
      <w:pPr>
        <w:pStyle w:val="TOC2"/>
        <w:tabs>
          <w:tab w:val="right" w:leader="dot" w:pos="8306"/>
        </w:tabs>
      </w:pPr>
      <w:hyperlink w:anchor="_Toc16568" w:history="1">
        <w:r>
          <w:rPr>
            <w:rFonts w:ascii="仿宋" w:eastAsia="仿宋" w:hAnsi="仿宋" w:cs="仿宋" w:hint="eastAsia"/>
            <w:lang w:eastAsia="zh-CN"/>
          </w:rPr>
          <w:t>(四)、井控设备装置项目知识产权保护策略</w:t>
        </w:r>
        <w:r>
          <w:tab/>
        </w:r>
        <w:r>
          <w:fldChar w:fldCharType="begin"/>
        </w:r>
        <w:r>
          <w:instrText xml:space="preserve"> PAGEREF _Toc16568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002"/>
      <w:r>
        <w:rPr>
          <w:rFonts w:ascii="仿宋" w:eastAsia="仿宋" w:hAnsi="仿宋" w:cs="仿宋" w:hint="eastAsia"/>
          <w:sz w:val="28"/>
          <w:lang w:eastAsia="zh-CN"/>
        </w:rPr>
        <w:t>一、井控设备装置项目选址可行性分析</w:t>
      </w:r>
      <w:bookmarkEnd w:id="2"/>
    </w:p>
    <w:p>
      <w:pPr>
        <w:pStyle w:val="Heading2"/>
        <w:rPr>
          <w:rFonts w:ascii="仿宋" w:eastAsia="仿宋" w:hAnsi="仿宋" w:cs="仿宋" w:hint="eastAsia"/>
          <w:lang w:eastAsia="zh-CN"/>
        </w:rPr>
      </w:pPr>
      <w:bookmarkStart w:id="3" w:name="_Toc6539"/>
      <w:r>
        <w:rPr>
          <w:rFonts w:ascii="仿宋" w:eastAsia="仿宋" w:hAnsi="仿宋" w:cs="仿宋" w:hint="eastAsia"/>
          <w:lang w:eastAsia="zh-CN"/>
        </w:rPr>
        <w:t>(一)、井控设备装置项目选址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该井控设备装置项目选址位于XX省XX市XX区XXX街道</w:t>
      </w:r>
    </w:p>
    <w:p>
      <w:pPr>
        <w:pStyle w:val="Heading2"/>
        <w:ind w:firstLine="560" w:firstLineChars="200"/>
        <w:rPr>
          <w:rFonts w:ascii="仿宋" w:eastAsia="仿宋" w:hAnsi="仿宋" w:cs="仿宋" w:hint="eastAsia"/>
          <w:sz w:val="28"/>
          <w:lang w:eastAsia="zh-CN"/>
        </w:rPr>
      </w:pPr>
      <w:bookmarkStart w:id="4" w:name="_Toc514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井控设备装置项目的征地面积将根据井控设备装置项目的实际规模和需求进行精确规划。具体面积XXX平方米，旨在确保井控设备装置项目不仅能够满足当前的发展需求，还能够预留空间以适应未来的扩展。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净用地面积是在征地面积基础上去除不可利用面积后的实际可开发用地。具体面积XXX平方米，考虑到环保、交通、安全等多方面因素，以确保井控设备装置项目在整体利用效率上达到最优。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井控设备装置项目计划建设的建筑总规模具体面积XXX平方米。这一规模的确定综合考虑了井控设备装置项目的性质、规模，以及城市规划的相关要求，确保建筑布局与周边环境协调一致。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绿地率是井控设备装置项目用地中被规划为绿地的比例。具体面积XXX平方米，旨在通过合理规划绿地，改善井控设备装置项目周边环境，提升居民生活质量，并符合城市整体绿化规划。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容积率是用地上可以建设的建筑总体积与用地面积之比。具体面积XXX，通过合理的容积率规划，确保井控设备装置项目建筑规模与周边环境和谐共生。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井控设备装置项目选址与当地城市规划相一致，具体面积XXX平方米。通过与城市规划部门深入沟通，确保井控设备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井控设备装置项目选址符合当地产业政策，具体面积XXX平方米。这包括井控设备装置项目对当地经济的促进作用，以及对相关产业的带动效应，确保井控设备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用地总体要求必须符合环保和可持续发展的原则，具体面积XXX平方米。通过采用绿色建筑设计、节能减排等措施，确保井控设备装置项目在建设和运营过程中对环境的影响最小化，达到可持续发展的要求。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确保井控设备装置项目选址具备必要的公共设施配套，具体面积XXX平方米。这包括交通便利性、教育、医疗等基础设施，以提高居民生活品质，使得井控设备装置项目选址更具吸引力。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考虑用地总体要求对当地社会稳定性的影响，具体面积XXX平方米。通过深入了解当地社区反馈，确保井控设备装置项目的选址和建设过程对当地社会和谐稳定产生积极作用。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井控设备装置项目选址不仅符合法规和规划，还在实际操作中具有可行性。这一全面规划将为井控设备装置项目的成功实施提供坚实的基础，确保井控设备装置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97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井控设备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井控设备装置项目的设备规划和空间设计中，我们将采取灵活设备布局的措施。设备布局将根据实际需求进行灵活设计，避免不必要的浪费。通过合理规划设备摆放位置，我们将提高设备的利用率，减少设备间距，以确保井控设备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井控设备装置项目内部引入共享设施的概念，例如共享会议室、办公区等。通过这种方式，我们可以减少对资源的重复建设，提高资源共享效率，从而减小井控设备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84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井控设备装置项目的总图布置中，我们将不同功能区域进行明确的规划，以最大程度满足井控设备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28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井控设备装置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井控设备装置项目对环境的影响是综合评价的重要因素之一。我们将详细考虑选址周边的自然环境、生态保护区、水源地等情况，确保井控设备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对选址的评价还需充分考虑当地政府的产业政策和法规。我们将详细了解井控设备装置项目所在地的相关政策，确保井控设备装置项目的规划和运营与当地法规相符，降低不必要的法律风险。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考虑到社会稳定性对企业运营的重要性，我们将评估选址地区的社会安全情况、劳工关系、社区反馈等方面，以确保井控设备装置项目的建设和运营不会受到社会稳定性的负面影响。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最后，我们将综合考虑用地成本，包括土地购置费用、土地开发成本等。通过对用地成本的详细评估，我们能够做出更为精确的经济效益分析，为井控设备装置项目的投资决策提供有力支持。</w:t>
      </w:r>
    </w:p>
    <w:p>
      <w:pPr>
        <w:pStyle w:val="Heading1"/>
        <w:ind w:firstLine="560" w:firstLineChars="200"/>
        <w:rPr>
          <w:rFonts w:ascii="仿宋" w:eastAsia="仿宋" w:hAnsi="仿宋" w:cs="仿宋" w:hint="eastAsia"/>
          <w:sz w:val="28"/>
          <w:lang w:eastAsia="zh-CN"/>
        </w:rPr>
      </w:pPr>
      <w:bookmarkStart w:id="8" w:name="_Toc7653"/>
      <w:r>
        <w:rPr>
          <w:rFonts w:ascii="仿宋" w:eastAsia="仿宋" w:hAnsi="仿宋" w:cs="仿宋" w:hint="eastAsia"/>
          <w:sz w:val="28"/>
          <w:lang w:eastAsia="zh-CN"/>
        </w:rPr>
        <w:t>二、井控设备装置项目建设单位说明</w:t>
      </w:r>
      <w:bookmarkEnd w:id="8"/>
    </w:p>
    <w:p>
      <w:pPr>
        <w:pStyle w:val="Heading2"/>
        <w:rPr>
          <w:rFonts w:ascii="仿宋" w:eastAsia="仿宋" w:hAnsi="仿宋" w:cs="仿宋" w:hint="eastAsia"/>
          <w:lang w:eastAsia="zh-CN"/>
        </w:rPr>
      </w:pPr>
      <w:bookmarkStart w:id="9" w:name="_Toc26648"/>
      <w:r>
        <w:rPr>
          <w:rFonts w:ascii="仿宋" w:eastAsia="仿宋" w:hAnsi="仿宋" w:cs="仿宋" w:hint="eastAsia"/>
          <w:lang w:eastAsia="zh-CN"/>
        </w:rPr>
        <w:t>(一)、井控设备装置项目承办单位基本情况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799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井控设备装置项目承办单位的XXXX，我们着眼于实现可持续的经济效益。通过技术创新和解决方案的提供，公司预计在井控设备装置项目执行期间将获得可观的收入增长。这一收入来源主要包括井控设备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同时，我们注重成本控制和效率提升，以确保井控设备装置项目的可持续盈利。透过精细的管理和资源优化，公司期望实现井控设备装置项目利润最大化。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井控设备装置项目实施进行全面的投资评估，包括井控设备装置项目启动阶段的资金投入和后续运营成本。通过对井控设备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井控设备装置项目实施过程中具备足够的资金流动性，公司将进行详尽的现金流分析。这包括资金需求的合理预测、井控设备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9483"/>
      <w:r>
        <w:rPr>
          <w:rFonts w:ascii="仿宋" w:eastAsia="仿宋" w:hAnsi="仿宋" w:cs="仿宋" w:hint="eastAsia"/>
          <w:sz w:val="28"/>
          <w:lang w:eastAsia="zh-CN"/>
        </w:rPr>
        <w:t>三、井控设备装置项目土建工程</w:t>
      </w:r>
      <w:bookmarkEnd w:id="11"/>
    </w:p>
    <w:p>
      <w:pPr>
        <w:pStyle w:val="Heading2"/>
        <w:rPr>
          <w:rFonts w:ascii="仿宋" w:eastAsia="仿宋" w:hAnsi="仿宋" w:cs="仿宋" w:hint="eastAsia"/>
          <w:lang w:eastAsia="zh-CN"/>
        </w:rPr>
      </w:pPr>
      <w:bookmarkStart w:id="12" w:name="_Toc5489"/>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在井控设备装置项目的建筑工程设计中，我们将秉承一系列重要的设计原则，以确保井控设备装置项目建筑在功能、美观、可持续性等方面达到最佳效果。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首要原则是确保建筑的功能性得到最大化的发挥。我们将充分理解井控设备装置项目的实际需求，合理布局各个功能区域，保证建筑在满足业务需求的同时，提供高效的工作环境。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在建筑设计中，我们将综合考虑建设和运营成本。通过精细的经济效益分析，确保设计方案在高效利用资源的同时，对井控设备装置项目的长期盈利能力有积极的贡献。</w:t>
      </w:r>
    </w:p>
    <w:p>
      <w:pPr>
        <w:pStyle w:val="Heading2"/>
        <w:ind w:firstLine="560" w:firstLineChars="200"/>
        <w:rPr>
          <w:rFonts w:ascii="仿宋" w:eastAsia="仿宋" w:hAnsi="仿宋" w:cs="仿宋" w:hint="eastAsia"/>
          <w:sz w:val="28"/>
          <w:lang w:eastAsia="zh-CN"/>
        </w:rPr>
      </w:pPr>
      <w:bookmarkStart w:id="13" w:name="_Toc13600"/>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井控设备装置项目的土建工程设计中，我们将精准设定设计年限，结合井控设备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井控设备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2370"/>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井控设备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井控设备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井控设备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590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本期工程井控设备装置项目预计总建筑面积XXX平方米，其中：计容建筑面积XXX平方米，计划建筑工程投资XX万元，占井控设备装置项目总投资的XX%。</w:t>
      </w:r>
    </w:p>
    <w:p>
      <w:pPr>
        <w:pStyle w:val="Heading1"/>
        <w:ind w:firstLine="560" w:firstLineChars="200"/>
        <w:rPr>
          <w:rFonts w:ascii="仿宋" w:eastAsia="仿宋" w:hAnsi="仿宋" w:cs="仿宋" w:hint="eastAsia"/>
          <w:sz w:val="28"/>
          <w:lang w:eastAsia="zh-CN"/>
        </w:rPr>
      </w:pPr>
      <w:bookmarkStart w:id="16" w:name="_Toc26230"/>
      <w:r>
        <w:rPr>
          <w:rFonts w:ascii="仿宋" w:eastAsia="仿宋" w:hAnsi="仿宋" w:cs="仿宋" w:hint="eastAsia"/>
          <w:sz w:val="28"/>
          <w:lang w:eastAsia="zh-CN"/>
        </w:rPr>
        <w:t>四、井控设备装置项目可持续发展</w:t>
      </w:r>
      <w:bookmarkEnd w:id="16"/>
    </w:p>
    <w:p>
      <w:pPr>
        <w:pStyle w:val="Heading2"/>
        <w:rPr>
          <w:rFonts w:ascii="仿宋" w:eastAsia="仿宋" w:hAnsi="仿宋" w:cs="仿宋" w:hint="eastAsia"/>
          <w:lang w:eastAsia="zh-CN"/>
        </w:rPr>
      </w:pPr>
      <w:bookmarkStart w:id="17" w:name="_Toc1974"/>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井控设备装置项目中，井控设备装置项目团队着眼于未来，明确了可持续发展的战略方向。制定的具体可持续发展目标包括降低资源使用、采用环保技术、最大化社会效益等。这一步骤不仅有助于井控设备装置项目在环保和社会责任方面达到最高标准，也为未来提供了明确的指引，确保井控设备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可持续实践的融入井控设备装置项目管理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井控设备装置项目管理周期。从井控设备装置项目规划开始，井控设备装置项目团队就考虑了环境和社会的因素。在执行阶段，井控设备装置项目团队积极推动绿色技术的应用，优化资源利用。此外，关注员工的社会责任，通过培训和沟通活动提高员工对可持续发展的认知，使他们能够在日常工作中践行可持续实践。这些举措不仅为井控设备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9213"/>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扎根于井控设备装置项目的可持续发展理念，我们深信环保与社会责任是井控设备装置项目成功的关键支柱。在井控设备装置项目的每一步，我们都致力于通过创新和实践，履行对环境和社会的坚定责任。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井控设备装置项目团队通过引入先进的环保技术、建立高效的废物处理系统以及推动能源节约措施，积极履行环保责任。定期的环保监测和评估确保井控设备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井控设备装置项目不仅致力于自身可持续发展，还注重对社会的回馈。通过支持社区井控设备装置项目、参与慈善事业、提供培训机会等方式，井控设备装置项目积极履行社会责任。与当地社区建立积极互动，关注员工的工作与生活平衡，以及员工的身心健康，是井控设备装置项目在社会责任层面的关键举措。这样的实践不仅增强了井控设备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968"/>
      <w:r>
        <w:rPr>
          <w:rFonts w:ascii="仿宋" w:eastAsia="仿宋" w:hAnsi="仿宋" w:cs="仿宋" w:hint="eastAsia"/>
          <w:sz w:val="28"/>
          <w:lang w:eastAsia="zh-CN"/>
        </w:rPr>
        <w:t>五、井控设备装置项目绩效评估</w:t>
      </w:r>
      <w:bookmarkEnd w:id="19"/>
    </w:p>
    <w:p>
      <w:pPr>
        <w:pStyle w:val="Heading2"/>
        <w:rPr>
          <w:rFonts w:ascii="仿宋" w:eastAsia="仿宋" w:hAnsi="仿宋" w:cs="仿宋" w:hint="eastAsia"/>
          <w:lang w:eastAsia="zh-CN"/>
        </w:rPr>
      </w:pPr>
      <w:bookmarkStart w:id="20" w:name="_Toc26743"/>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井控设备装置项目中，我们设计了一套全面的绩效评估指标，以确保井控设备装置项目的可控和成功交付。这些指标跨足井控设备装置项目目标、成本、进度和质量等多个维度，为我们提供了全面洞察井控设备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井控设备装置项目目标达成率是我们关注的首要指标。我们设定了明确的目标，并通过定期监测和评估，迅速发现并应对潜在的目标偏差。这为井控设备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成本绩效是另一个核心关注点。通过实际成本与预算成本的对比分析，我们深入了解成本差异的原因，及时调整资源分配，保持井控设备装置项目在经济效益方面的合理水平。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井控设备装置项目进度作为关键的绩效指标之一，得到了精心的关注。我们制定了详细的井控设备装置项目进度计划，并设立了进度符合度指标，确保实际进度与计划进度保持一致。这使我们能够快速发现和解决潜在的进度问题，保持井控设备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井控设备装置项目绩效的不可或缺的一环。我们引入了一系列的质量标准和客户满意度指标，以确保井控设备装置项目交付的成果在质量上达到或超越预期水平。通过持续监测这些指标，我们努力提升井控设备装置项目整体质量水平，为井控设备装置项目的成功交付提供有力保障。通过这些科学且全面的绩效评估，我们能够更好地引导井控设备装置项目的持续改进，确保井控设备装置项目目标的顺利达成。</w:t>
      </w:r>
    </w:p>
    <w:p>
      <w:pPr>
        <w:pStyle w:val="Heading2"/>
        <w:ind w:firstLine="560" w:firstLineChars="200"/>
        <w:rPr>
          <w:rFonts w:ascii="仿宋" w:eastAsia="仿宋" w:hAnsi="仿宋" w:cs="仿宋" w:hint="eastAsia"/>
          <w:sz w:val="28"/>
          <w:lang w:eastAsia="zh-CN"/>
        </w:rPr>
      </w:pPr>
      <w:bookmarkStart w:id="21" w:name="_Toc2152"/>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绩效评估是井控设备装置项目中的关键环节，为确保井控设备装置项目达到预期目标，我们采用了多层次、多维度的绩效评估方法。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井控设备装置项目的战略目标对齐，确保每个决策和行动都与井控设备装置项目整体目标保持一致。团队会定期召开战略对齐会议，审视当前工作与井控设备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井控设备装置项目进度、质量、成本和风险等方面。这些指标通过数据收集和分析，为井控设备装置项目管理团队提供了客观的评估依据。例如，我们通过井控设备装置项目管理软件追踪进度，使用成本绩效分析（CPI）评估成本控制情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https://d.book118.com/138045017055006031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8308B0"/>
    <w:rsid w:val="538308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045017055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2024-01-25T18:48:00Z</dcterms:created>
  <dcterms:modified xsi:type="dcterms:W3CDTF">2024-01-25T18:48:59Z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2820A21CE53049EC8BC993F7E7B53D08_11</vt:lpwstr>
  </property>
  <property fmtid="{D5CDD505-2E9C-101B-9397-08002B2CF9AE}" pid="3" name="KSOProductBuildVer">
    <vt:lpwstr>2052-12.1.0.16120</vt:lpwstr>
  </property>
</Properties>
</file>