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镀锡板卷（马口铁）项目规划设计纲要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4" w:history="1">
        <w:r>
          <w:rPr>
            <w:rFonts w:ascii="仿宋" w:eastAsia="仿宋" w:hAnsi="仿宋" w:cs="仿宋" w:hint="eastAsia"/>
            <w:lang w:eastAsia="zh-CN"/>
          </w:rPr>
          <w:t>概论</w:t>
        </w:r>
        <w:r>
          <w:tab/>
        </w:r>
        <w:r>
          <w:fldChar w:fldCharType="begin"/>
        </w:r>
        <w:r>
          <w:instrText xml:space="preserve"> PAGEREF _Toc15544 \h </w:instrText>
        </w:r>
        <w:r>
          <w:fldChar w:fldCharType="separate"/>
        </w:r>
        <w:r>
          <w:t>3</w:t>
        </w:r>
        <w:r>
          <w:fldChar w:fldCharType="end"/>
        </w:r>
      </w:hyperlink>
    </w:p>
    <w:p>
      <w:pPr>
        <w:pStyle w:val="TOC1"/>
        <w:tabs>
          <w:tab w:val="right" w:leader="dot" w:pos="8306"/>
        </w:tabs>
      </w:pPr>
      <w:hyperlink w:anchor="_Toc4121" w:history="1">
        <w:r>
          <w:rPr>
            <w:rFonts w:ascii="仿宋" w:eastAsia="仿宋" w:hAnsi="仿宋" w:cs="仿宋" w:hint="eastAsia"/>
            <w:lang w:eastAsia="zh-CN"/>
          </w:rPr>
          <w:t>一、镀锡板卷（马口铁）项目绩效评估</w:t>
        </w:r>
        <w:r>
          <w:tab/>
        </w:r>
        <w:r>
          <w:fldChar w:fldCharType="begin"/>
        </w:r>
        <w:r>
          <w:instrText xml:space="preserve"> PAGEREF _Toc4121 \h </w:instrText>
        </w:r>
        <w:r>
          <w:fldChar w:fldCharType="separate"/>
        </w:r>
        <w:r>
          <w:t>3</w:t>
        </w:r>
        <w:r>
          <w:fldChar w:fldCharType="end"/>
        </w:r>
      </w:hyperlink>
    </w:p>
    <w:p>
      <w:pPr>
        <w:pStyle w:val="TOC2"/>
        <w:tabs>
          <w:tab w:val="right" w:leader="dot" w:pos="8306"/>
        </w:tabs>
      </w:pPr>
      <w:hyperlink w:anchor="_Toc12428" w:history="1">
        <w:r>
          <w:rPr>
            <w:rFonts w:ascii="仿宋" w:eastAsia="仿宋" w:hAnsi="仿宋" w:cs="仿宋" w:hint="eastAsia"/>
            <w:lang w:eastAsia="zh-CN"/>
          </w:rPr>
          <w:t>(一)、绩效评估指标</w:t>
        </w:r>
        <w:r>
          <w:tab/>
        </w:r>
        <w:r>
          <w:fldChar w:fldCharType="begin"/>
        </w:r>
        <w:r>
          <w:instrText xml:space="preserve"> PAGEREF _Toc12428 \h </w:instrText>
        </w:r>
        <w:r>
          <w:fldChar w:fldCharType="separate"/>
        </w:r>
        <w:r>
          <w:t>3</w:t>
        </w:r>
        <w:r>
          <w:fldChar w:fldCharType="end"/>
        </w:r>
      </w:hyperlink>
    </w:p>
    <w:p>
      <w:pPr>
        <w:pStyle w:val="TOC2"/>
        <w:tabs>
          <w:tab w:val="right" w:leader="dot" w:pos="8306"/>
        </w:tabs>
      </w:pPr>
      <w:hyperlink w:anchor="_Toc22371" w:history="1">
        <w:r>
          <w:rPr>
            <w:rFonts w:ascii="仿宋" w:eastAsia="仿宋" w:hAnsi="仿宋" w:cs="仿宋" w:hint="eastAsia"/>
            <w:lang w:eastAsia="zh-CN"/>
          </w:rPr>
          <w:t>(二)、绩效评估方法</w:t>
        </w:r>
        <w:r>
          <w:tab/>
        </w:r>
        <w:r>
          <w:fldChar w:fldCharType="begin"/>
        </w:r>
        <w:r>
          <w:instrText xml:space="preserve"> PAGEREF _Toc22371 \h </w:instrText>
        </w:r>
        <w:r>
          <w:fldChar w:fldCharType="separate"/>
        </w:r>
        <w:r>
          <w:t>4</w:t>
        </w:r>
        <w:r>
          <w:fldChar w:fldCharType="end"/>
        </w:r>
      </w:hyperlink>
    </w:p>
    <w:p>
      <w:pPr>
        <w:pStyle w:val="TOC2"/>
        <w:tabs>
          <w:tab w:val="right" w:leader="dot" w:pos="8306"/>
        </w:tabs>
      </w:pPr>
      <w:hyperlink w:anchor="_Toc635" w:history="1">
        <w:r>
          <w:rPr>
            <w:rFonts w:ascii="仿宋" w:eastAsia="仿宋" w:hAnsi="仿宋" w:cs="仿宋" w:hint="eastAsia"/>
            <w:lang w:eastAsia="zh-CN"/>
          </w:rPr>
          <w:t>(三)、绩效评估周期</w:t>
        </w:r>
        <w:r>
          <w:tab/>
        </w:r>
        <w:r>
          <w:fldChar w:fldCharType="begin"/>
        </w:r>
        <w:r>
          <w:instrText xml:space="preserve"> PAGEREF _Toc635 \h </w:instrText>
        </w:r>
        <w:r>
          <w:fldChar w:fldCharType="separate"/>
        </w:r>
        <w:r>
          <w:t>5</w:t>
        </w:r>
        <w:r>
          <w:fldChar w:fldCharType="end"/>
        </w:r>
      </w:hyperlink>
    </w:p>
    <w:p>
      <w:pPr>
        <w:pStyle w:val="TOC1"/>
        <w:tabs>
          <w:tab w:val="right" w:leader="dot" w:pos="8306"/>
        </w:tabs>
      </w:pPr>
      <w:hyperlink w:anchor="_Toc14790" w:history="1">
        <w:r>
          <w:rPr>
            <w:rFonts w:ascii="仿宋" w:eastAsia="仿宋" w:hAnsi="仿宋" w:cs="仿宋" w:hint="eastAsia"/>
            <w:lang w:eastAsia="zh-CN"/>
          </w:rPr>
          <w:t>二、镀锡板卷（马口铁）项目建设背景及必要性分析</w:t>
        </w:r>
        <w:r>
          <w:tab/>
        </w:r>
        <w:r>
          <w:fldChar w:fldCharType="begin"/>
        </w:r>
        <w:r>
          <w:instrText xml:space="preserve"> PAGEREF _Toc14790 \h </w:instrText>
        </w:r>
        <w:r>
          <w:fldChar w:fldCharType="separate"/>
        </w:r>
        <w:r>
          <w:t>6</w:t>
        </w:r>
        <w:r>
          <w:fldChar w:fldCharType="end"/>
        </w:r>
      </w:hyperlink>
    </w:p>
    <w:p>
      <w:pPr>
        <w:pStyle w:val="TOC2"/>
        <w:tabs>
          <w:tab w:val="right" w:leader="dot" w:pos="8306"/>
        </w:tabs>
      </w:pPr>
      <w:hyperlink w:anchor="_Toc25565" w:history="1">
        <w:r>
          <w:rPr>
            <w:rFonts w:ascii="仿宋" w:eastAsia="仿宋" w:hAnsi="仿宋" w:cs="仿宋" w:hint="eastAsia"/>
            <w:lang w:eastAsia="zh-CN"/>
          </w:rPr>
          <w:t>(一)、镀锡板卷（马口铁）项目背景分析</w:t>
        </w:r>
        <w:r>
          <w:tab/>
        </w:r>
        <w:r>
          <w:fldChar w:fldCharType="begin"/>
        </w:r>
        <w:r>
          <w:instrText xml:space="preserve"> PAGEREF _Toc25565 \h </w:instrText>
        </w:r>
        <w:r>
          <w:fldChar w:fldCharType="separate"/>
        </w:r>
        <w:r>
          <w:t>6</w:t>
        </w:r>
        <w:r>
          <w:fldChar w:fldCharType="end"/>
        </w:r>
      </w:hyperlink>
    </w:p>
    <w:p>
      <w:pPr>
        <w:pStyle w:val="TOC2"/>
        <w:tabs>
          <w:tab w:val="right" w:leader="dot" w:pos="8306"/>
        </w:tabs>
      </w:pPr>
      <w:hyperlink w:anchor="_Toc18594" w:history="1">
        <w:r>
          <w:rPr>
            <w:rFonts w:ascii="仿宋" w:eastAsia="仿宋" w:hAnsi="仿宋" w:cs="仿宋" w:hint="eastAsia"/>
            <w:lang w:eastAsia="zh-CN"/>
          </w:rPr>
          <w:t>(二)、镀锡板卷（马口铁）项目建设必要性分析</w:t>
        </w:r>
        <w:r>
          <w:tab/>
        </w:r>
        <w:r>
          <w:fldChar w:fldCharType="begin"/>
        </w:r>
        <w:r>
          <w:instrText xml:space="preserve"> PAGEREF _Toc18594 \h </w:instrText>
        </w:r>
        <w:r>
          <w:fldChar w:fldCharType="separate"/>
        </w:r>
        <w:r>
          <w:t>8</w:t>
        </w:r>
        <w:r>
          <w:fldChar w:fldCharType="end"/>
        </w:r>
      </w:hyperlink>
    </w:p>
    <w:p>
      <w:pPr>
        <w:pStyle w:val="TOC1"/>
        <w:tabs>
          <w:tab w:val="right" w:leader="dot" w:pos="8306"/>
        </w:tabs>
      </w:pPr>
      <w:hyperlink w:anchor="_Toc14441" w:history="1">
        <w:r>
          <w:rPr>
            <w:rFonts w:ascii="仿宋" w:eastAsia="仿宋" w:hAnsi="仿宋" w:cs="仿宋" w:hint="eastAsia"/>
            <w:lang w:eastAsia="zh-CN"/>
          </w:rPr>
          <w:t>三、产品规划分析</w:t>
        </w:r>
        <w:r>
          <w:tab/>
        </w:r>
        <w:r>
          <w:fldChar w:fldCharType="begin"/>
        </w:r>
        <w:r>
          <w:instrText xml:space="preserve"> PAGEREF _Toc14441 \h </w:instrText>
        </w:r>
        <w:r>
          <w:fldChar w:fldCharType="separate"/>
        </w:r>
        <w:r>
          <w:t>10</w:t>
        </w:r>
        <w:r>
          <w:fldChar w:fldCharType="end"/>
        </w:r>
      </w:hyperlink>
    </w:p>
    <w:p>
      <w:pPr>
        <w:pStyle w:val="TOC2"/>
        <w:tabs>
          <w:tab w:val="right" w:leader="dot" w:pos="8306"/>
        </w:tabs>
      </w:pPr>
      <w:hyperlink w:anchor="_Toc31036" w:history="1">
        <w:r>
          <w:rPr>
            <w:rFonts w:ascii="仿宋" w:eastAsia="仿宋" w:hAnsi="仿宋" w:cs="仿宋" w:hint="eastAsia"/>
            <w:lang w:eastAsia="zh-CN"/>
          </w:rPr>
          <w:t>(一)、产品规划</w:t>
        </w:r>
        <w:r>
          <w:tab/>
        </w:r>
        <w:r>
          <w:fldChar w:fldCharType="begin"/>
        </w:r>
        <w:r>
          <w:instrText xml:space="preserve"> PAGEREF _Toc31036 \h </w:instrText>
        </w:r>
        <w:r>
          <w:fldChar w:fldCharType="separate"/>
        </w:r>
        <w:r>
          <w:t>10</w:t>
        </w:r>
        <w:r>
          <w:fldChar w:fldCharType="end"/>
        </w:r>
      </w:hyperlink>
    </w:p>
    <w:p>
      <w:pPr>
        <w:pStyle w:val="TOC2"/>
        <w:tabs>
          <w:tab w:val="right" w:leader="dot" w:pos="8306"/>
        </w:tabs>
      </w:pPr>
      <w:hyperlink w:anchor="_Toc1787" w:history="1">
        <w:r>
          <w:rPr>
            <w:rFonts w:ascii="仿宋" w:eastAsia="仿宋" w:hAnsi="仿宋" w:cs="仿宋" w:hint="eastAsia"/>
            <w:lang w:eastAsia="zh-CN"/>
          </w:rPr>
          <w:t>(二)、建设规模</w:t>
        </w:r>
        <w:r>
          <w:tab/>
        </w:r>
        <w:r>
          <w:fldChar w:fldCharType="begin"/>
        </w:r>
        <w:r>
          <w:instrText xml:space="preserve"> PAGEREF _Toc1787 \h </w:instrText>
        </w:r>
        <w:r>
          <w:fldChar w:fldCharType="separate"/>
        </w:r>
        <w:r>
          <w:t>10</w:t>
        </w:r>
        <w:r>
          <w:fldChar w:fldCharType="end"/>
        </w:r>
      </w:hyperlink>
    </w:p>
    <w:p>
      <w:pPr>
        <w:pStyle w:val="TOC1"/>
        <w:tabs>
          <w:tab w:val="right" w:leader="dot" w:pos="8306"/>
        </w:tabs>
      </w:pPr>
      <w:hyperlink w:anchor="_Toc11019" w:history="1">
        <w:r>
          <w:rPr>
            <w:rFonts w:ascii="仿宋" w:eastAsia="仿宋" w:hAnsi="仿宋" w:cs="仿宋" w:hint="eastAsia"/>
            <w:lang w:eastAsia="zh-CN"/>
          </w:rPr>
          <w:t>四、镀锡板卷（马口铁）项目建设单位说明</w:t>
        </w:r>
        <w:r>
          <w:tab/>
        </w:r>
        <w:r>
          <w:fldChar w:fldCharType="begin"/>
        </w:r>
        <w:r>
          <w:instrText xml:space="preserve"> PAGEREF _Toc11019 \h </w:instrText>
        </w:r>
        <w:r>
          <w:fldChar w:fldCharType="separate"/>
        </w:r>
        <w:r>
          <w:t>12</w:t>
        </w:r>
        <w:r>
          <w:fldChar w:fldCharType="end"/>
        </w:r>
      </w:hyperlink>
    </w:p>
    <w:p>
      <w:pPr>
        <w:pStyle w:val="TOC2"/>
        <w:tabs>
          <w:tab w:val="right" w:leader="dot" w:pos="8306"/>
        </w:tabs>
      </w:pPr>
      <w:hyperlink w:anchor="_Toc23846" w:history="1">
        <w:r>
          <w:rPr>
            <w:rFonts w:ascii="仿宋" w:eastAsia="仿宋" w:hAnsi="仿宋" w:cs="仿宋" w:hint="eastAsia"/>
            <w:lang w:eastAsia="zh-CN"/>
          </w:rPr>
          <w:t>(一)、镀锡板卷（马口铁）项目承办单位基本情况</w:t>
        </w:r>
        <w:r>
          <w:tab/>
        </w:r>
        <w:r>
          <w:fldChar w:fldCharType="begin"/>
        </w:r>
        <w:r>
          <w:instrText xml:space="preserve"> PAGEREF _Toc23846 \h </w:instrText>
        </w:r>
        <w:r>
          <w:fldChar w:fldCharType="separate"/>
        </w:r>
        <w:r>
          <w:t>12</w:t>
        </w:r>
        <w:r>
          <w:fldChar w:fldCharType="end"/>
        </w:r>
      </w:hyperlink>
    </w:p>
    <w:p>
      <w:pPr>
        <w:pStyle w:val="TOC2"/>
        <w:tabs>
          <w:tab w:val="right" w:leader="dot" w:pos="8306"/>
        </w:tabs>
      </w:pPr>
      <w:hyperlink w:anchor="_Toc6495" w:history="1">
        <w:r>
          <w:rPr>
            <w:rFonts w:ascii="仿宋" w:eastAsia="仿宋" w:hAnsi="仿宋" w:cs="仿宋" w:hint="eastAsia"/>
            <w:lang w:eastAsia="zh-CN"/>
          </w:rPr>
          <w:t>(二)、公司经济效益分析</w:t>
        </w:r>
        <w:r>
          <w:tab/>
        </w:r>
        <w:r>
          <w:fldChar w:fldCharType="begin"/>
        </w:r>
        <w:r>
          <w:instrText xml:space="preserve"> PAGEREF _Toc6495 \h </w:instrText>
        </w:r>
        <w:r>
          <w:fldChar w:fldCharType="separate"/>
        </w:r>
        <w:r>
          <w:t>12</w:t>
        </w:r>
        <w:r>
          <w:fldChar w:fldCharType="end"/>
        </w:r>
      </w:hyperlink>
    </w:p>
    <w:p>
      <w:pPr>
        <w:pStyle w:val="TOC1"/>
        <w:tabs>
          <w:tab w:val="right" w:leader="dot" w:pos="8306"/>
        </w:tabs>
      </w:pPr>
      <w:hyperlink w:anchor="_Toc9412" w:history="1">
        <w:r>
          <w:rPr>
            <w:rFonts w:ascii="仿宋" w:eastAsia="仿宋" w:hAnsi="仿宋" w:cs="仿宋" w:hint="eastAsia"/>
            <w:lang w:eastAsia="zh-CN"/>
          </w:rPr>
          <w:t>五、镀锡板卷（马口铁）项目危机管理</w:t>
        </w:r>
        <w:r>
          <w:tab/>
        </w:r>
        <w:r>
          <w:fldChar w:fldCharType="begin"/>
        </w:r>
        <w:r>
          <w:instrText xml:space="preserve"> PAGEREF _Toc9412 \h </w:instrText>
        </w:r>
        <w:r>
          <w:fldChar w:fldCharType="separate"/>
        </w:r>
        <w:r>
          <w:t>13</w:t>
        </w:r>
        <w:r>
          <w:fldChar w:fldCharType="end"/>
        </w:r>
      </w:hyperlink>
    </w:p>
    <w:p>
      <w:pPr>
        <w:pStyle w:val="TOC2"/>
        <w:tabs>
          <w:tab w:val="right" w:leader="dot" w:pos="8306"/>
        </w:tabs>
      </w:pPr>
      <w:hyperlink w:anchor="_Toc23377" w:history="1">
        <w:r>
          <w:rPr>
            <w:rFonts w:ascii="仿宋" w:eastAsia="仿宋" w:hAnsi="仿宋" w:cs="仿宋" w:hint="eastAsia"/>
            <w:lang w:eastAsia="zh-CN"/>
          </w:rPr>
          <w:t>(一)、危机预警与识别</w:t>
        </w:r>
        <w:r>
          <w:tab/>
        </w:r>
        <w:r>
          <w:fldChar w:fldCharType="begin"/>
        </w:r>
        <w:r>
          <w:instrText xml:space="preserve"> PAGEREF _Toc23377 \h </w:instrText>
        </w:r>
        <w:r>
          <w:fldChar w:fldCharType="separate"/>
        </w:r>
        <w:r>
          <w:t>13</w:t>
        </w:r>
        <w:r>
          <w:fldChar w:fldCharType="end"/>
        </w:r>
      </w:hyperlink>
    </w:p>
    <w:p>
      <w:pPr>
        <w:pStyle w:val="TOC2"/>
        <w:tabs>
          <w:tab w:val="right" w:leader="dot" w:pos="8306"/>
        </w:tabs>
      </w:pPr>
      <w:hyperlink w:anchor="_Toc8873" w:history="1">
        <w:r>
          <w:rPr>
            <w:rFonts w:ascii="仿宋" w:eastAsia="仿宋" w:hAnsi="仿宋" w:cs="仿宋" w:hint="eastAsia"/>
            <w:lang w:eastAsia="zh-CN"/>
          </w:rPr>
          <w:t>(二)、危机应对与恢复</w:t>
        </w:r>
        <w:r>
          <w:tab/>
        </w:r>
        <w:r>
          <w:fldChar w:fldCharType="begin"/>
        </w:r>
        <w:r>
          <w:instrText xml:space="preserve"> PAGEREF _Toc8873 \h </w:instrText>
        </w:r>
        <w:r>
          <w:fldChar w:fldCharType="separate"/>
        </w:r>
        <w:r>
          <w:t>14</w:t>
        </w:r>
        <w:r>
          <w:fldChar w:fldCharType="end"/>
        </w:r>
      </w:hyperlink>
    </w:p>
    <w:p>
      <w:pPr>
        <w:pStyle w:val="TOC1"/>
        <w:tabs>
          <w:tab w:val="right" w:leader="dot" w:pos="8306"/>
        </w:tabs>
      </w:pPr>
      <w:hyperlink w:anchor="_Toc27673" w:history="1">
        <w:r>
          <w:rPr>
            <w:rFonts w:ascii="仿宋" w:eastAsia="仿宋" w:hAnsi="仿宋" w:cs="仿宋" w:hint="eastAsia"/>
            <w:lang w:eastAsia="zh-CN"/>
          </w:rPr>
          <w:t>六、镀锡板卷（马口铁）项目可持续发展</w:t>
        </w:r>
        <w:r>
          <w:tab/>
        </w:r>
        <w:r>
          <w:fldChar w:fldCharType="begin"/>
        </w:r>
        <w:r>
          <w:instrText xml:space="preserve"> PAGEREF _Toc27673 \h </w:instrText>
        </w:r>
        <w:r>
          <w:fldChar w:fldCharType="separate"/>
        </w:r>
        <w:r>
          <w:t>16</w:t>
        </w:r>
        <w:r>
          <w:fldChar w:fldCharType="end"/>
        </w:r>
      </w:hyperlink>
    </w:p>
    <w:p>
      <w:pPr>
        <w:pStyle w:val="TOC2"/>
        <w:tabs>
          <w:tab w:val="right" w:leader="dot" w:pos="8306"/>
        </w:tabs>
      </w:pPr>
      <w:hyperlink w:anchor="_Toc20496" w:history="1">
        <w:r>
          <w:rPr>
            <w:rFonts w:ascii="仿宋" w:eastAsia="仿宋" w:hAnsi="仿宋" w:cs="仿宋" w:hint="eastAsia"/>
            <w:lang w:eastAsia="zh-CN"/>
          </w:rPr>
          <w:t>(一)、可持续战略与实践</w:t>
        </w:r>
        <w:r>
          <w:tab/>
        </w:r>
        <w:r>
          <w:fldChar w:fldCharType="begin"/>
        </w:r>
        <w:r>
          <w:instrText xml:space="preserve"> PAGEREF _Toc20496 \h </w:instrText>
        </w:r>
        <w:r>
          <w:fldChar w:fldCharType="separate"/>
        </w:r>
        <w:r>
          <w:t>16</w:t>
        </w:r>
        <w:r>
          <w:fldChar w:fldCharType="end"/>
        </w:r>
      </w:hyperlink>
    </w:p>
    <w:p>
      <w:pPr>
        <w:pStyle w:val="TOC2"/>
        <w:tabs>
          <w:tab w:val="right" w:leader="dot" w:pos="8306"/>
        </w:tabs>
      </w:pPr>
      <w:hyperlink w:anchor="_Toc18244" w:history="1">
        <w:r>
          <w:rPr>
            <w:rFonts w:ascii="仿宋" w:eastAsia="仿宋" w:hAnsi="仿宋" w:cs="仿宋" w:hint="eastAsia"/>
            <w:lang w:eastAsia="zh-CN"/>
          </w:rPr>
          <w:t>(二)、环保与社会责任</w:t>
        </w:r>
        <w:r>
          <w:tab/>
        </w:r>
        <w:r>
          <w:fldChar w:fldCharType="begin"/>
        </w:r>
        <w:r>
          <w:instrText xml:space="preserve"> PAGEREF _Toc18244 \h </w:instrText>
        </w:r>
        <w:r>
          <w:fldChar w:fldCharType="separate"/>
        </w:r>
        <w:r>
          <w:t>17</w:t>
        </w:r>
        <w:r>
          <w:fldChar w:fldCharType="end"/>
        </w:r>
      </w:hyperlink>
    </w:p>
    <w:p>
      <w:pPr>
        <w:pStyle w:val="TOC1"/>
        <w:tabs>
          <w:tab w:val="right" w:leader="dot" w:pos="8306"/>
        </w:tabs>
      </w:pPr>
      <w:hyperlink w:anchor="_Toc3218" w:history="1">
        <w:r>
          <w:rPr>
            <w:rFonts w:ascii="仿宋" w:eastAsia="仿宋" w:hAnsi="仿宋" w:cs="仿宋" w:hint="eastAsia"/>
            <w:lang w:eastAsia="zh-CN"/>
          </w:rPr>
          <w:t>七、镀锡板卷（马口铁）项目环境影响分析</w:t>
        </w:r>
        <w:r>
          <w:tab/>
        </w:r>
        <w:r>
          <w:fldChar w:fldCharType="begin"/>
        </w:r>
        <w:r>
          <w:instrText xml:space="preserve"> PAGEREF _Toc3218 \h </w:instrText>
        </w:r>
        <w:r>
          <w:fldChar w:fldCharType="separate"/>
        </w:r>
        <w:r>
          <w:t>18</w:t>
        </w:r>
        <w:r>
          <w:fldChar w:fldCharType="end"/>
        </w:r>
      </w:hyperlink>
    </w:p>
    <w:p>
      <w:pPr>
        <w:pStyle w:val="TOC2"/>
        <w:tabs>
          <w:tab w:val="right" w:leader="dot" w:pos="8306"/>
        </w:tabs>
      </w:pPr>
      <w:hyperlink w:anchor="_Toc16218" w:history="1">
        <w:r>
          <w:rPr>
            <w:rFonts w:ascii="仿宋" w:eastAsia="仿宋" w:hAnsi="仿宋" w:cs="仿宋" w:hint="eastAsia"/>
            <w:lang w:eastAsia="zh-CN"/>
          </w:rPr>
          <w:t>(一)、建设区域环境质量现状</w:t>
        </w:r>
        <w:r>
          <w:tab/>
        </w:r>
        <w:r>
          <w:fldChar w:fldCharType="begin"/>
        </w:r>
        <w:r>
          <w:instrText xml:space="preserve"> PAGEREF _Toc16218 \h </w:instrText>
        </w:r>
        <w:r>
          <w:fldChar w:fldCharType="separate"/>
        </w:r>
        <w:r>
          <w:t>18</w:t>
        </w:r>
        <w:r>
          <w:fldChar w:fldCharType="end"/>
        </w:r>
      </w:hyperlink>
    </w:p>
    <w:p>
      <w:pPr>
        <w:pStyle w:val="TOC2"/>
        <w:tabs>
          <w:tab w:val="right" w:leader="dot" w:pos="8306"/>
        </w:tabs>
      </w:pPr>
      <w:hyperlink w:anchor="_Toc21660" w:history="1">
        <w:r>
          <w:rPr>
            <w:rFonts w:ascii="仿宋" w:eastAsia="仿宋" w:hAnsi="仿宋" w:cs="仿宋" w:hint="eastAsia"/>
            <w:lang w:eastAsia="zh-CN"/>
          </w:rPr>
          <w:t>(二)、建设期环境保护</w:t>
        </w:r>
        <w:r>
          <w:tab/>
        </w:r>
        <w:r>
          <w:fldChar w:fldCharType="begin"/>
        </w:r>
        <w:r>
          <w:instrText xml:space="preserve"> PAGEREF _Toc21660 \h </w:instrText>
        </w:r>
        <w:r>
          <w:fldChar w:fldCharType="separate"/>
        </w:r>
        <w:r>
          <w:t>19</w:t>
        </w:r>
        <w:r>
          <w:fldChar w:fldCharType="end"/>
        </w:r>
      </w:hyperlink>
    </w:p>
    <w:p>
      <w:pPr>
        <w:pStyle w:val="TOC2"/>
        <w:tabs>
          <w:tab w:val="right" w:leader="dot" w:pos="8306"/>
        </w:tabs>
      </w:pPr>
      <w:hyperlink w:anchor="_Toc10997" w:history="1">
        <w:r>
          <w:rPr>
            <w:rFonts w:ascii="仿宋" w:eastAsia="仿宋" w:hAnsi="仿宋" w:cs="仿宋" w:hint="eastAsia"/>
            <w:lang w:eastAsia="zh-CN"/>
          </w:rPr>
          <w:t>(三)、运营期环境保护</w:t>
        </w:r>
        <w:r>
          <w:tab/>
        </w:r>
        <w:r>
          <w:fldChar w:fldCharType="begin"/>
        </w:r>
        <w:r>
          <w:instrText xml:space="preserve"> PAGEREF _Toc10997 \h </w:instrText>
        </w:r>
        <w:r>
          <w:fldChar w:fldCharType="separate"/>
        </w:r>
        <w:r>
          <w:t>21</w:t>
        </w:r>
        <w:r>
          <w:fldChar w:fldCharType="end"/>
        </w:r>
      </w:hyperlink>
    </w:p>
    <w:p>
      <w:pPr>
        <w:pStyle w:val="TOC2"/>
        <w:tabs>
          <w:tab w:val="right" w:leader="dot" w:pos="8306"/>
        </w:tabs>
      </w:pPr>
      <w:hyperlink w:anchor="_Toc18621" w:history="1">
        <w:r>
          <w:rPr>
            <w:rFonts w:ascii="仿宋" w:eastAsia="仿宋" w:hAnsi="仿宋" w:cs="仿宋" w:hint="eastAsia"/>
            <w:lang w:eastAsia="zh-CN"/>
          </w:rPr>
          <w:t>(四)、镀锡板卷（马口铁）项目建设对区域经济的影响</w:t>
        </w:r>
        <w:r>
          <w:tab/>
        </w:r>
        <w:r>
          <w:fldChar w:fldCharType="begin"/>
        </w:r>
        <w:r>
          <w:instrText xml:space="preserve"> PAGEREF _Toc18621 \h </w:instrText>
        </w:r>
        <w:r>
          <w:fldChar w:fldCharType="separate"/>
        </w:r>
        <w:r>
          <w:t>22</w:t>
        </w:r>
        <w:r>
          <w:fldChar w:fldCharType="end"/>
        </w:r>
      </w:hyperlink>
    </w:p>
    <w:p>
      <w:pPr>
        <w:pStyle w:val="TOC2"/>
        <w:tabs>
          <w:tab w:val="right" w:leader="dot" w:pos="8306"/>
        </w:tabs>
      </w:pPr>
      <w:hyperlink w:anchor="_Toc9053" w:history="1">
        <w:r>
          <w:rPr>
            <w:rFonts w:ascii="仿宋" w:eastAsia="仿宋" w:hAnsi="仿宋" w:cs="仿宋" w:hint="eastAsia"/>
            <w:lang w:eastAsia="zh-CN"/>
          </w:rPr>
          <w:t>(五)、废弃物处理</w:t>
        </w:r>
        <w:r>
          <w:tab/>
        </w:r>
        <w:r>
          <w:fldChar w:fldCharType="begin"/>
        </w:r>
        <w:r>
          <w:instrText xml:space="preserve"> PAGEREF _Toc9053 \h </w:instrText>
        </w:r>
        <w:r>
          <w:fldChar w:fldCharType="separate"/>
        </w:r>
        <w:r>
          <w:t>24</w:t>
        </w:r>
        <w:r>
          <w:fldChar w:fldCharType="end"/>
        </w:r>
      </w:hyperlink>
    </w:p>
    <w:p>
      <w:pPr>
        <w:pStyle w:val="TOC2"/>
        <w:tabs>
          <w:tab w:val="right" w:leader="dot" w:pos="8306"/>
        </w:tabs>
      </w:pPr>
      <w:hyperlink w:anchor="_Toc29767" w:history="1">
        <w:r>
          <w:rPr>
            <w:rFonts w:ascii="仿宋" w:eastAsia="仿宋" w:hAnsi="仿宋" w:cs="仿宋" w:hint="eastAsia"/>
            <w:lang w:eastAsia="zh-CN"/>
          </w:rPr>
          <w:t>(六)、特殊环境影响分析</w:t>
        </w:r>
        <w:r>
          <w:tab/>
        </w:r>
        <w:r>
          <w:fldChar w:fldCharType="begin"/>
        </w:r>
        <w:r>
          <w:instrText xml:space="preserve"> PAGEREF _Toc29767 \h </w:instrText>
        </w:r>
        <w:r>
          <w:fldChar w:fldCharType="separate"/>
        </w:r>
        <w:r>
          <w:t>25</w:t>
        </w:r>
        <w:r>
          <w:fldChar w:fldCharType="end"/>
        </w:r>
      </w:hyperlink>
    </w:p>
    <w:p>
      <w:pPr>
        <w:pStyle w:val="TOC2"/>
        <w:tabs>
          <w:tab w:val="right" w:leader="dot" w:pos="8306"/>
        </w:tabs>
      </w:pPr>
      <w:hyperlink w:anchor="_Toc10523" w:history="1">
        <w:r>
          <w:rPr>
            <w:rFonts w:ascii="仿宋" w:eastAsia="仿宋" w:hAnsi="仿宋" w:cs="仿宋" w:hint="eastAsia"/>
            <w:lang w:eastAsia="zh-CN"/>
          </w:rPr>
          <w:t>(七)、清洁生产</w:t>
        </w:r>
        <w:r>
          <w:tab/>
        </w:r>
        <w:r>
          <w:fldChar w:fldCharType="begin"/>
        </w:r>
        <w:r>
          <w:instrText xml:space="preserve"> PAGEREF _Toc10523 \h </w:instrText>
        </w:r>
        <w:r>
          <w:fldChar w:fldCharType="separate"/>
        </w:r>
        <w:r>
          <w:t>26</w:t>
        </w:r>
        <w:r>
          <w:fldChar w:fldCharType="end"/>
        </w:r>
      </w:hyperlink>
    </w:p>
    <w:p>
      <w:pPr>
        <w:pStyle w:val="TOC2"/>
        <w:tabs>
          <w:tab w:val="right" w:leader="dot" w:pos="8306"/>
        </w:tabs>
      </w:pPr>
      <w:hyperlink w:anchor="_Toc30231" w:history="1">
        <w:r>
          <w:rPr>
            <w:rFonts w:ascii="仿宋" w:eastAsia="仿宋" w:hAnsi="仿宋" w:cs="仿宋" w:hint="eastAsia"/>
            <w:lang w:eastAsia="zh-CN"/>
          </w:rPr>
          <w:t>(八)、环境保护综合评价</w:t>
        </w:r>
        <w:r>
          <w:tab/>
        </w:r>
        <w:r>
          <w:fldChar w:fldCharType="begin"/>
        </w:r>
        <w:r>
          <w:instrText xml:space="preserve"> PAGEREF _Toc30231 \h </w:instrText>
        </w:r>
        <w:r>
          <w:fldChar w:fldCharType="separate"/>
        </w:r>
        <w:r>
          <w:t>28</w:t>
        </w:r>
        <w:r>
          <w:fldChar w:fldCharType="end"/>
        </w:r>
      </w:hyperlink>
    </w:p>
    <w:p>
      <w:pPr>
        <w:pStyle w:val="TOC1"/>
        <w:tabs>
          <w:tab w:val="right" w:leader="dot" w:pos="8306"/>
        </w:tabs>
      </w:pPr>
      <w:hyperlink w:anchor="_Toc26156" w:history="1">
        <w:r>
          <w:rPr>
            <w:rFonts w:ascii="仿宋" w:eastAsia="仿宋" w:hAnsi="仿宋" w:cs="仿宋" w:hint="eastAsia"/>
            <w:lang w:eastAsia="zh-CN"/>
          </w:rPr>
          <w:t>八、镀锡板卷（马口铁）项目财务管理</w:t>
        </w:r>
        <w:r>
          <w:tab/>
        </w:r>
        <w:r>
          <w:fldChar w:fldCharType="begin"/>
        </w:r>
        <w:r>
          <w:instrText xml:space="preserve"> PAGEREF _Toc26156 \h </w:instrText>
        </w:r>
        <w:r>
          <w:fldChar w:fldCharType="separate"/>
        </w:r>
        <w:r>
          <w:t>29</w:t>
        </w:r>
        <w:r>
          <w:fldChar w:fldCharType="end"/>
        </w:r>
      </w:hyperlink>
    </w:p>
    <w:p>
      <w:pPr>
        <w:pStyle w:val="TOC2"/>
        <w:tabs>
          <w:tab w:val="right" w:leader="dot" w:pos="8306"/>
        </w:tabs>
      </w:pPr>
      <w:hyperlink w:anchor="_Toc1153" w:history="1">
        <w:r>
          <w:rPr>
            <w:rFonts w:ascii="仿宋" w:eastAsia="仿宋" w:hAnsi="仿宋" w:cs="仿宋" w:hint="eastAsia"/>
            <w:lang w:eastAsia="zh-CN"/>
          </w:rPr>
          <w:t>(一)、资金需求大</w:t>
        </w:r>
        <w:r>
          <w:tab/>
        </w:r>
        <w:r>
          <w:fldChar w:fldCharType="begin"/>
        </w:r>
        <w:r>
          <w:instrText xml:space="preserve"> PAGEREF _Toc1153 \h </w:instrText>
        </w:r>
        <w:r>
          <w:fldChar w:fldCharType="separate"/>
        </w:r>
        <w:r>
          <w:t>29</w:t>
        </w:r>
        <w:r>
          <w:fldChar w:fldCharType="end"/>
        </w:r>
      </w:hyperlink>
    </w:p>
    <w:p>
      <w:pPr>
        <w:pStyle w:val="TOC2"/>
        <w:tabs>
          <w:tab w:val="right" w:leader="dot" w:pos="8306"/>
        </w:tabs>
      </w:pPr>
      <w:hyperlink w:anchor="_Toc17077" w:history="1">
        <w:r>
          <w:rPr>
            <w:rFonts w:ascii="仿宋" w:eastAsia="仿宋" w:hAnsi="仿宋" w:cs="仿宋" w:hint="eastAsia"/>
            <w:lang w:eastAsia="zh-CN"/>
          </w:rPr>
          <w:t>(二)、研发周期长</w:t>
        </w:r>
        <w:r>
          <w:tab/>
        </w:r>
        <w:r>
          <w:fldChar w:fldCharType="begin"/>
        </w:r>
        <w:r>
          <w:instrText xml:space="preserve"> PAGEREF _Toc17077 \h </w:instrText>
        </w:r>
        <w:r>
          <w:fldChar w:fldCharType="separate"/>
        </w:r>
        <w:r>
          <w:t>30</w:t>
        </w:r>
        <w:r>
          <w:fldChar w:fldCharType="end"/>
        </w:r>
      </w:hyperlink>
    </w:p>
    <w:p>
      <w:pPr>
        <w:pStyle w:val="TOC2"/>
        <w:tabs>
          <w:tab w:val="right" w:leader="dot" w:pos="8306"/>
        </w:tabs>
      </w:pPr>
      <w:hyperlink w:anchor="_Toc19888" w:history="1">
        <w:r>
          <w:rPr>
            <w:rFonts w:ascii="仿宋" w:eastAsia="仿宋" w:hAnsi="仿宋" w:cs="仿宋" w:hint="eastAsia"/>
            <w:lang w:eastAsia="zh-CN"/>
          </w:rPr>
          <w:t>(三)、市场风险大</w:t>
        </w:r>
        <w:r>
          <w:tab/>
        </w:r>
        <w:r>
          <w:fldChar w:fldCharType="begin"/>
        </w:r>
        <w:r>
          <w:instrText xml:space="preserve"> PAGEREF _Toc19888 \h </w:instrText>
        </w:r>
        <w:r>
          <w:fldChar w:fldCharType="separate"/>
        </w:r>
        <w:r>
          <w:t>31</w:t>
        </w:r>
        <w:r>
          <w:fldChar w:fldCharType="end"/>
        </w:r>
      </w:hyperlink>
    </w:p>
    <w:p>
      <w:pPr>
        <w:pStyle w:val="TOC2"/>
        <w:tabs>
          <w:tab w:val="right" w:leader="dot" w:pos="8306"/>
        </w:tabs>
      </w:pPr>
      <w:hyperlink w:anchor="_Toc26726" w:history="1">
        <w:r>
          <w:rPr>
            <w:rFonts w:ascii="仿宋" w:eastAsia="仿宋" w:hAnsi="仿宋" w:cs="仿宋" w:hint="eastAsia"/>
            <w:lang w:eastAsia="zh-CN"/>
          </w:rPr>
          <w:t>(四)、利润率高</w:t>
        </w:r>
        <w:r>
          <w:tab/>
        </w:r>
        <w:r>
          <w:fldChar w:fldCharType="begin"/>
        </w:r>
        <w:r>
          <w:instrText xml:space="preserve"> PAGEREF _Toc26726 \h </w:instrText>
        </w:r>
        <w:r>
          <w:fldChar w:fldCharType="separate"/>
        </w:r>
        <w:r>
          <w:t>34</w:t>
        </w:r>
        <w:r>
          <w:fldChar w:fldCharType="end"/>
        </w:r>
      </w:hyperlink>
    </w:p>
    <w:p>
      <w:pPr>
        <w:pStyle w:val="TOC1"/>
        <w:tabs>
          <w:tab w:val="right" w:leader="dot" w:pos="8306"/>
        </w:tabs>
      </w:pPr>
      <w:hyperlink w:anchor="_Toc0" w:history="1">
        <w:r>
          <w:rPr>
            <w:rFonts w:ascii="仿宋" w:eastAsia="仿宋" w:hAnsi="仿宋" w:cs="仿宋" w:hint="eastAsia"/>
            <w:lang w:eastAsia="zh-CN"/>
          </w:rPr>
          <w:t>九、镀锡板卷（马口铁）项目人力资源培养与发展</w:t>
        </w:r>
        <w:r>
          <w:tab/>
        </w:r>
        <w:r>
          <w:fldChar w:fldCharType="begin"/>
        </w:r>
        <w:r>
          <w:instrText xml:space="preserve"> PAGEREF _Toc0 \h </w:instrText>
        </w:r>
        <w:r>
          <w:fldChar w:fldCharType="separate"/>
        </w:r>
        <w:r>
          <w:t>36</w:t>
        </w:r>
        <w:r>
          <w:fldChar w:fldCharType="end"/>
        </w:r>
      </w:hyperlink>
    </w:p>
    <w:p>
      <w:pPr>
        <w:pStyle w:val="TOC2"/>
        <w:tabs>
          <w:tab w:val="right" w:leader="dot" w:pos="8306"/>
        </w:tabs>
      </w:pPr>
      <w:hyperlink w:anchor="_Toc29169" w:history="1">
        <w:r>
          <w:rPr>
            <w:rFonts w:ascii="仿宋" w:eastAsia="仿宋" w:hAnsi="仿宋" w:cs="仿宋" w:hint="eastAsia"/>
            <w:lang w:eastAsia="zh-CN"/>
          </w:rPr>
          <w:t>(一)、人才需求与规划</w:t>
        </w:r>
        <w:r>
          <w:tab/>
        </w:r>
        <w:r>
          <w:fldChar w:fldCharType="begin"/>
        </w:r>
        <w:r>
          <w:instrText xml:space="preserve"> PAGEREF _Toc29169 \h </w:instrText>
        </w:r>
        <w:r>
          <w:fldChar w:fldCharType="separate"/>
        </w:r>
        <w:r>
          <w:t>36</w:t>
        </w:r>
        <w:r>
          <w:fldChar w:fldCharType="end"/>
        </w:r>
      </w:hyperlink>
    </w:p>
    <w:p>
      <w:pPr>
        <w:pStyle w:val="TOC2"/>
        <w:tabs>
          <w:tab w:val="right" w:leader="dot" w:pos="8306"/>
        </w:tabs>
      </w:pPr>
      <w:hyperlink w:anchor="_Toc25106" w:history="1">
        <w:r>
          <w:rPr>
            <w:rFonts w:ascii="仿宋" w:eastAsia="仿宋" w:hAnsi="仿宋" w:cs="仿宋" w:hint="eastAsia"/>
            <w:lang w:eastAsia="zh-CN"/>
          </w:rPr>
          <w:t>(二)、培训与发展计划</w:t>
        </w:r>
        <w:r>
          <w:tab/>
        </w:r>
        <w:r>
          <w:fldChar w:fldCharType="begin"/>
        </w:r>
        <w:r>
          <w:instrText xml:space="preserve"> PAGEREF _Toc25106 \h </w:instrText>
        </w:r>
        <w:r>
          <w:fldChar w:fldCharType="separate"/>
        </w:r>
        <w:r>
          <w:t>37</w:t>
        </w:r>
        <w:r>
          <w:fldChar w:fldCharType="end"/>
        </w:r>
      </w:hyperlink>
    </w:p>
    <w:p>
      <w:pPr>
        <w:pStyle w:val="TOC1"/>
        <w:tabs>
          <w:tab w:val="right" w:leader="dot" w:pos="8306"/>
        </w:tabs>
      </w:pPr>
      <w:hyperlink w:anchor="_Toc12096" w:history="1">
        <w:r>
          <w:rPr>
            <w:rFonts w:ascii="仿宋" w:eastAsia="仿宋" w:hAnsi="仿宋" w:cs="仿宋" w:hint="eastAsia"/>
            <w:lang w:eastAsia="zh-CN"/>
          </w:rPr>
          <w:t>十、镀锡板卷（马口铁）项目经营效益</w:t>
        </w:r>
        <w:r>
          <w:tab/>
        </w:r>
        <w:r>
          <w:fldChar w:fldCharType="begin"/>
        </w:r>
        <w:r>
          <w:instrText xml:space="preserve"> PAGEREF _Toc12096 \h </w:instrText>
        </w:r>
        <w:r>
          <w:fldChar w:fldCharType="separate"/>
        </w:r>
        <w:r>
          <w:t>37</w:t>
        </w:r>
        <w:r>
          <w:fldChar w:fldCharType="end"/>
        </w:r>
      </w:hyperlink>
    </w:p>
    <w:p>
      <w:pPr>
        <w:pStyle w:val="TOC2"/>
        <w:tabs>
          <w:tab w:val="right" w:leader="dot" w:pos="8306"/>
        </w:tabs>
      </w:pPr>
      <w:hyperlink w:anchor="_Toc24756" w:history="1">
        <w:r>
          <w:rPr>
            <w:rFonts w:ascii="仿宋" w:eastAsia="仿宋" w:hAnsi="仿宋" w:cs="仿宋" w:hint="eastAsia"/>
            <w:lang w:eastAsia="zh-CN"/>
          </w:rPr>
          <w:t>(一)、经济评价财务测算</w:t>
        </w:r>
        <w:r>
          <w:tab/>
        </w:r>
        <w:r>
          <w:fldChar w:fldCharType="begin"/>
        </w:r>
        <w:r>
          <w:instrText xml:space="preserve"> PAGEREF _Toc24756 \h </w:instrText>
        </w:r>
        <w:r>
          <w:fldChar w:fldCharType="separate"/>
        </w:r>
        <w:r>
          <w:t>37</w:t>
        </w:r>
        <w:r>
          <w:fldChar w:fldCharType="end"/>
        </w:r>
      </w:hyperlink>
    </w:p>
    <w:p>
      <w:pPr>
        <w:pStyle w:val="TOC2"/>
        <w:tabs>
          <w:tab w:val="right" w:leader="dot" w:pos="8306"/>
        </w:tabs>
      </w:pPr>
      <w:hyperlink w:anchor="_Toc27725" w:history="1">
        <w:r>
          <w:rPr>
            <w:rFonts w:ascii="仿宋" w:eastAsia="仿宋" w:hAnsi="仿宋" w:cs="仿宋" w:hint="eastAsia"/>
            <w:lang w:eastAsia="zh-CN"/>
          </w:rPr>
          <w:t>(二)、镀锡板卷（马口铁）项目盈利能力分析</w:t>
        </w:r>
        <w:r>
          <w:tab/>
        </w:r>
        <w:r>
          <w:fldChar w:fldCharType="begin"/>
        </w:r>
        <w:r>
          <w:instrText xml:space="preserve"> PAGEREF _Toc27725 \h </w:instrText>
        </w:r>
        <w:r>
          <w:fldChar w:fldCharType="separate"/>
        </w:r>
        <w:r>
          <w:t>39</w:t>
        </w:r>
        <w:r>
          <w:fldChar w:fldCharType="end"/>
        </w:r>
      </w:hyperlink>
    </w:p>
    <w:p>
      <w:pPr>
        <w:pStyle w:val="TOC1"/>
        <w:tabs>
          <w:tab w:val="right" w:leader="dot" w:pos="8306"/>
        </w:tabs>
      </w:pPr>
      <w:hyperlink w:anchor="_Toc26834" w:history="1">
        <w:r>
          <w:rPr>
            <w:rFonts w:ascii="仿宋" w:eastAsia="仿宋" w:hAnsi="仿宋" w:cs="仿宋" w:hint="eastAsia"/>
            <w:lang w:eastAsia="zh-CN"/>
          </w:rPr>
          <w:t>十一、镀锡板卷（马口铁）项目人力资源管理</w:t>
        </w:r>
        <w:r>
          <w:tab/>
        </w:r>
        <w:r>
          <w:fldChar w:fldCharType="begin"/>
        </w:r>
        <w:r>
          <w:instrText xml:space="preserve"> PAGEREF _Toc26834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4" w:history="1">
        <w:r>
          <w:rPr>
            <w:rFonts w:ascii="仿宋" w:eastAsia="仿宋" w:hAnsi="仿宋" w:cs="仿宋" w:hint="eastAsia"/>
            <w:lang w:eastAsia="zh-CN"/>
          </w:rPr>
          <w:t>(一)、建立健全的预算管理制度</w:t>
        </w:r>
        <w:r>
          <w:tab/>
        </w:r>
        <w:r>
          <w:fldChar w:fldCharType="begin"/>
        </w:r>
        <w:r>
          <w:instrText xml:space="preserve"> PAGEREF _Toc22474 \h </w:instrText>
        </w:r>
        <w:r>
          <w:fldChar w:fldCharType="separate"/>
        </w:r>
        <w:r>
          <w:t>40</w:t>
        </w:r>
        <w:r>
          <w:fldChar w:fldCharType="end"/>
        </w:r>
      </w:hyperlink>
    </w:p>
    <w:p>
      <w:pPr>
        <w:pStyle w:val="TOC2"/>
        <w:tabs>
          <w:tab w:val="right" w:leader="dot" w:pos="8306"/>
        </w:tabs>
      </w:pPr>
      <w:hyperlink w:anchor="_Toc22014" w:history="1">
        <w:r>
          <w:rPr>
            <w:rFonts w:ascii="仿宋" w:eastAsia="仿宋" w:hAnsi="仿宋" w:cs="仿宋" w:hint="eastAsia"/>
            <w:lang w:eastAsia="zh-CN"/>
          </w:rPr>
          <w:t>(二)、加强资金流动监控</w:t>
        </w:r>
        <w:r>
          <w:tab/>
        </w:r>
        <w:r>
          <w:fldChar w:fldCharType="begin"/>
        </w:r>
        <w:r>
          <w:instrText xml:space="preserve"> PAGEREF _Toc22014 \h </w:instrText>
        </w:r>
        <w:r>
          <w:fldChar w:fldCharType="separate"/>
        </w:r>
        <w:r>
          <w:t>41</w:t>
        </w:r>
        <w:r>
          <w:fldChar w:fldCharType="end"/>
        </w:r>
      </w:hyperlink>
    </w:p>
    <w:p>
      <w:pPr>
        <w:pStyle w:val="TOC2"/>
        <w:tabs>
          <w:tab w:val="right" w:leader="dot" w:pos="8306"/>
        </w:tabs>
      </w:pPr>
      <w:hyperlink w:anchor="_Toc20476" w:history="1">
        <w:r>
          <w:rPr>
            <w:rFonts w:ascii="仿宋" w:eastAsia="仿宋" w:hAnsi="仿宋" w:cs="仿宋" w:hint="eastAsia"/>
            <w:lang w:eastAsia="zh-CN"/>
          </w:rPr>
          <w:t>(三)、制定完善的风险控制机制</w:t>
        </w:r>
        <w:r>
          <w:tab/>
        </w:r>
        <w:r>
          <w:fldChar w:fldCharType="begin"/>
        </w:r>
        <w:r>
          <w:instrText xml:space="preserve"> PAGEREF _Toc20476 \h </w:instrText>
        </w:r>
        <w:r>
          <w:fldChar w:fldCharType="separate"/>
        </w:r>
        <w:r>
          <w:t>43</w:t>
        </w:r>
        <w:r>
          <w:fldChar w:fldCharType="end"/>
        </w:r>
      </w:hyperlink>
    </w:p>
    <w:p>
      <w:pPr>
        <w:pStyle w:val="TOC2"/>
        <w:tabs>
          <w:tab w:val="right" w:leader="dot" w:pos="8306"/>
        </w:tabs>
      </w:pPr>
      <w:hyperlink w:anchor="_Toc16996" w:history="1">
        <w:r>
          <w:rPr>
            <w:rFonts w:ascii="仿宋" w:eastAsia="仿宋" w:hAnsi="仿宋" w:cs="仿宋" w:hint="eastAsia"/>
            <w:lang w:eastAsia="zh-CN"/>
          </w:rPr>
          <w:t>(四)、优化成本管理</w:t>
        </w:r>
        <w:r>
          <w:tab/>
        </w:r>
        <w:r>
          <w:fldChar w:fldCharType="begin"/>
        </w:r>
        <w:r>
          <w:instrText xml:space="preserve"> PAGEREF _Toc16996 \h </w:instrText>
        </w:r>
        <w:r>
          <w:fldChar w:fldCharType="separate"/>
        </w:r>
        <w:r>
          <w:t>44</w:t>
        </w:r>
        <w:r>
          <w:fldChar w:fldCharType="end"/>
        </w:r>
      </w:hyperlink>
    </w:p>
    <w:p>
      <w:pPr>
        <w:pStyle w:val="TOC1"/>
        <w:tabs>
          <w:tab w:val="right" w:leader="dot" w:pos="8306"/>
        </w:tabs>
      </w:pPr>
      <w:hyperlink w:anchor="_Toc20340" w:history="1">
        <w:r>
          <w:rPr>
            <w:rFonts w:ascii="仿宋" w:eastAsia="仿宋" w:hAnsi="仿宋" w:cs="仿宋" w:hint="eastAsia"/>
            <w:lang w:eastAsia="zh-CN"/>
          </w:rPr>
          <w:t>十二、镀锡板卷（马口铁）项目社会影响</w:t>
        </w:r>
        <w:r>
          <w:tab/>
        </w:r>
        <w:r>
          <w:fldChar w:fldCharType="begin"/>
        </w:r>
        <w:r>
          <w:instrText xml:space="preserve"> PAGEREF _Toc20340 \h </w:instrText>
        </w:r>
        <w:r>
          <w:fldChar w:fldCharType="separate"/>
        </w:r>
        <w:r>
          <w:t>46</w:t>
        </w:r>
        <w:r>
          <w:fldChar w:fldCharType="end"/>
        </w:r>
      </w:hyperlink>
    </w:p>
    <w:p>
      <w:pPr>
        <w:pStyle w:val="TOC2"/>
        <w:tabs>
          <w:tab w:val="right" w:leader="dot" w:pos="8306"/>
        </w:tabs>
      </w:pPr>
      <w:hyperlink w:anchor="_Toc11037" w:history="1">
        <w:r>
          <w:rPr>
            <w:rFonts w:ascii="仿宋" w:eastAsia="仿宋" w:hAnsi="仿宋" w:cs="仿宋" w:hint="eastAsia"/>
            <w:lang w:eastAsia="zh-CN"/>
          </w:rPr>
          <w:t>(一)、社会责任与义务</w:t>
        </w:r>
        <w:r>
          <w:tab/>
        </w:r>
        <w:r>
          <w:fldChar w:fldCharType="begin"/>
        </w:r>
        <w:r>
          <w:instrText xml:space="preserve"> PAGEREF _Toc11037 \h </w:instrText>
        </w:r>
        <w:r>
          <w:fldChar w:fldCharType="separate"/>
        </w:r>
        <w:r>
          <w:t>46</w:t>
        </w:r>
        <w:r>
          <w:fldChar w:fldCharType="end"/>
        </w:r>
      </w:hyperlink>
    </w:p>
    <w:p>
      <w:pPr>
        <w:pStyle w:val="TOC2"/>
        <w:tabs>
          <w:tab w:val="right" w:leader="dot" w:pos="8306"/>
        </w:tabs>
      </w:pPr>
      <w:hyperlink w:anchor="_Toc16523" w:history="1">
        <w:r>
          <w:rPr>
            <w:rFonts w:ascii="仿宋" w:eastAsia="仿宋" w:hAnsi="仿宋" w:cs="仿宋" w:hint="eastAsia"/>
            <w:lang w:eastAsia="zh-CN"/>
          </w:rPr>
          <w:t>(二)、社会参与与沟通</w:t>
        </w:r>
        <w:r>
          <w:tab/>
        </w:r>
        <w:r>
          <w:fldChar w:fldCharType="begin"/>
        </w:r>
        <w:r>
          <w:instrText xml:space="preserve"> PAGEREF _Toc16523 \h </w:instrText>
        </w:r>
        <w:r>
          <w:fldChar w:fldCharType="separate"/>
        </w:r>
        <w:r>
          <w:t>46</w:t>
        </w:r>
        <w:r>
          <w:fldChar w:fldCharType="end"/>
        </w:r>
      </w:hyperlink>
    </w:p>
    <w:p>
      <w:pPr>
        <w:pStyle w:val="TOC1"/>
        <w:tabs>
          <w:tab w:val="right" w:leader="dot" w:pos="8306"/>
        </w:tabs>
      </w:pPr>
      <w:hyperlink w:anchor="_Toc13363" w:history="1">
        <w:r>
          <w:rPr>
            <w:rFonts w:ascii="仿宋" w:eastAsia="仿宋" w:hAnsi="仿宋" w:cs="仿宋" w:hint="eastAsia"/>
            <w:lang w:eastAsia="zh-CN"/>
          </w:rPr>
          <w:t>十三、营销与推广策略</w:t>
        </w:r>
        <w:r>
          <w:tab/>
        </w:r>
        <w:r>
          <w:fldChar w:fldCharType="begin"/>
        </w:r>
        <w:r>
          <w:instrText xml:space="preserve"> PAGEREF _Toc13363 \h </w:instrText>
        </w:r>
        <w:r>
          <w:fldChar w:fldCharType="separate"/>
        </w:r>
        <w:r>
          <w:t>47</w:t>
        </w:r>
        <w:r>
          <w:fldChar w:fldCharType="end"/>
        </w:r>
      </w:hyperlink>
    </w:p>
    <w:p>
      <w:pPr>
        <w:pStyle w:val="TOC2"/>
        <w:tabs>
          <w:tab w:val="right" w:leader="dot" w:pos="8306"/>
        </w:tabs>
      </w:pPr>
      <w:hyperlink w:anchor="_Toc30160" w:history="1">
        <w:r>
          <w:rPr>
            <w:rFonts w:ascii="仿宋" w:eastAsia="仿宋" w:hAnsi="仿宋" w:cs="仿宋" w:hint="eastAsia"/>
            <w:lang w:eastAsia="zh-CN"/>
          </w:rPr>
          <w:t>(一)、产品/服务定位与特点</w:t>
        </w:r>
        <w:r>
          <w:tab/>
        </w:r>
        <w:r>
          <w:fldChar w:fldCharType="begin"/>
        </w:r>
        <w:r>
          <w:instrText xml:space="preserve"> PAGEREF _Toc30160 \h </w:instrText>
        </w:r>
        <w:r>
          <w:fldChar w:fldCharType="separate"/>
        </w:r>
        <w:r>
          <w:t>47</w:t>
        </w:r>
        <w:r>
          <w:fldChar w:fldCharType="end"/>
        </w:r>
      </w:hyperlink>
    </w:p>
    <w:p>
      <w:pPr>
        <w:pStyle w:val="TOC2"/>
        <w:tabs>
          <w:tab w:val="right" w:leader="dot" w:pos="8306"/>
        </w:tabs>
      </w:pPr>
      <w:hyperlink w:anchor="_Toc29161" w:history="1">
        <w:r>
          <w:rPr>
            <w:rFonts w:ascii="仿宋" w:eastAsia="仿宋" w:hAnsi="仿宋" w:cs="仿宋" w:hint="eastAsia"/>
            <w:lang w:eastAsia="zh-CN"/>
          </w:rPr>
          <w:t>(二)、市场定位与竞争分析</w:t>
        </w:r>
        <w:r>
          <w:tab/>
        </w:r>
        <w:r>
          <w:fldChar w:fldCharType="begin"/>
        </w:r>
        <w:r>
          <w:instrText xml:space="preserve"> PAGEREF _Toc29161 \h </w:instrText>
        </w:r>
        <w:r>
          <w:fldChar w:fldCharType="separate"/>
        </w:r>
        <w:r>
          <w:t>49</w:t>
        </w:r>
        <w:r>
          <w:fldChar w:fldCharType="end"/>
        </w:r>
      </w:hyperlink>
    </w:p>
    <w:p>
      <w:pPr>
        <w:pStyle w:val="TOC2"/>
        <w:tabs>
          <w:tab w:val="right" w:leader="dot" w:pos="8306"/>
        </w:tabs>
      </w:pPr>
      <w:hyperlink w:anchor="_Toc14020" w:history="1">
        <w:r>
          <w:rPr>
            <w:rFonts w:ascii="仿宋" w:eastAsia="仿宋" w:hAnsi="仿宋" w:cs="仿宋" w:hint="eastAsia"/>
            <w:lang w:eastAsia="zh-CN"/>
          </w:rPr>
          <w:t>(三)、营销渠道与策略</w:t>
        </w:r>
        <w:r>
          <w:tab/>
        </w:r>
        <w:r>
          <w:fldChar w:fldCharType="begin"/>
        </w:r>
        <w:r>
          <w:instrText xml:space="preserve"> PAGEREF _Toc14020 \h </w:instrText>
        </w:r>
        <w:r>
          <w:fldChar w:fldCharType="separate"/>
        </w:r>
        <w:r>
          <w:t>50</w:t>
        </w:r>
        <w:r>
          <w:fldChar w:fldCharType="end"/>
        </w:r>
      </w:hyperlink>
    </w:p>
    <w:p>
      <w:pPr>
        <w:pStyle w:val="TOC2"/>
        <w:tabs>
          <w:tab w:val="right" w:leader="dot" w:pos="8306"/>
        </w:tabs>
      </w:pPr>
      <w:hyperlink w:anchor="_Toc2289" w:history="1">
        <w:r>
          <w:rPr>
            <w:rFonts w:ascii="仿宋" w:eastAsia="仿宋" w:hAnsi="仿宋" w:cs="仿宋" w:hint="eastAsia"/>
            <w:lang w:eastAsia="zh-CN"/>
          </w:rPr>
          <w:t>(四)、推广与宣传活动</w:t>
        </w:r>
        <w:r>
          <w:tab/>
        </w:r>
        <w:r>
          <w:fldChar w:fldCharType="begin"/>
        </w:r>
        <w:r>
          <w:instrText xml:space="preserve"> PAGEREF _Toc2289 \h </w:instrText>
        </w:r>
        <w:r>
          <w:fldChar w:fldCharType="separate"/>
        </w:r>
        <w:r>
          <w:t>51</w:t>
        </w:r>
        <w:r>
          <w:fldChar w:fldCharType="end"/>
        </w:r>
      </w:hyperlink>
    </w:p>
    <w:p>
      <w:pPr>
        <w:pStyle w:val="TOC1"/>
        <w:tabs>
          <w:tab w:val="right" w:leader="dot" w:pos="8306"/>
        </w:tabs>
      </w:pPr>
      <w:hyperlink w:anchor="_Toc2969" w:history="1">
        <w:r>
          <w:rPr>
            <w:rFonts w:ascii="仿宋" w:eastAsia="仿宋" w:hAnsi="仿宋" w:cs="仿宋" w:hint="eastAsia"/>
            <w:lang w:eastAsia="zh-CN"/>
          </w:rPr>
          <w:t>十四、利益相关者分析与沟通计划</w:t>
        </w:r>
        <w:r>
          <w:tab/>
        </w:r>
        <w:r>
          <w:fldChar w:fldCharType="begin"/>
        </w:r>
        <w:r>
          <w:instrText xml:space="preserve"> PAGEREF _Toc2969 \h </w:instrText>
        </w:r>
        <w:r>
          <w:fldChar w:fldCharType="separate"/>
        </w:r>
        <w:r>
          <w:t>57</w:t>
        </w:r>
        <w:r>
          <w:fldChar w:fldCharType="end"/>
        </w:r>
      </w:hyperlink>
    </w:p>
    <w:p>
      <w:pPr>
        <w:pStyle w:val="TOC2"/>
        <w:tabs>
          <w:tab w:val="right" w:leader="dot" w:pos="8306"/>
        </w:tabs>
      </w:pPr>
      <w:hyperlink w:anchor="_Toc17859" w:history="1">
        <w:r>
          <w:rPr>
            <w:rFonts w:ascii="仿宋" w:eastAsia="仿宋" w:hAnsi="仿宋" w:cs="仿宋" w:hint="eastAsia"/>
            <w:lang w:eastAsia="zh-CN"/>
          </w:rPr>
          <w:t>(一)、利益相关者分析</w:t>
        </w:r>
        <w:r>
          <w:tab/>
        </w:r>
        <w:r>
          <w:fldChar w:fldCharType="begin"/>
        </w:r>
        <w:r>
          <w:instrText xml:space="preserve"> PAGEREF _Toc17859 \h </w:instrText>
        </w:r>
        <w:r>
          <w:fldChar w:fldCharType="separate"/>
        </w:r>
        <w:r>
          <w:t>57</w:t>
        </w:r>
        <w:r>
          <w:fldChar w:fldCharType="end"/>
        </w:r>
      </w:hyperlink>
    </w:p>
    <w:p>
      <w:pPr>
        <w:pStyle w:val="TOC2"/>
        <w:tabs>
          <w:tab w:val="right" w:leader="dot" w:pos="8306"/>
        </w:tabs>
      </w:pPr>
      <w:hyperlink w:anchor="_Toc2003" w:history="1">
        <w:r>
          <w:rPr>
            <w:rFonts w:ascii="仿宋" w:eastAsia="仿宋" w:hAnsi="仿宋" w:cs="仿宋" w:hint="eastAsia"/>
            <w:lang w:eastAsia="zh-CN"/>
          </w:rPr>
          <w:t>(二)、沟通计划</w:t>
        </w:r>
        <w:r>
          <w:tab/>
        </w:r>
        <w:r>
          <w:fldChar w:fldCharType="begin"/>
        </w:r>
        <w:r>
          <w:instrText xml:space="preserve"> PAGEREF _Toc2003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21"/>
      <w:r>
        <w:rPr>
          <w:rFonts w:ascii="仿宋" w:eastAsia="仿宋" w:hAnsi="仿宋" w:cs="仿宋" w:hint="eastAsia"/>
          <w:sz w:val="28"/>
          <w:lang w:eastAsia="zh-CN"/>
        </w:rPr>
        <w:t>一、镀锡板卷（马口铁）项目绩效评估</w:t>
      </w:r>
      <w:bookmarkEnd w:id="2"/>
    </w:p>
    <w:p>
      <w:pPr>
        <w:pStyle w:val="Heading2"/>
        <w:rPr>
          <w:rFonts w:ascii="仿宋" w:eastAsia="仿宋" w:hAnsi="仿宋" w:cs="仿宋" w:hint="eastAsia"/>
          <w:lang w:eastAsia="zh-CN"/>
        </w:rPr>
      </w:pPr>
      <w:bookmarkStart w:id="3" w:name="_Toc124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镀锡板卷（马口铁）项目中，我们设计了一套全面的绩效评估指标，以确保镀锡板卷（马口铁）项目的可控和成功交付。这些指标跨足镀锡板卷（马口铁）项目目标、成本、进度和质量等多个维度，为我们提供了全面洞察镀锡板卷（马口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目标达成率是我们关注的首要指标。我们设定了明确的目标，并通过定期监测和评估，迅速发现并应对潜在的目标偏差。这为镀锡板卷（马口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成本绩效是另一个核心关注点。通过实际成本与预算成本的对比分析，我们深入了解成本差异的原因，及时调整资源分配，保持镀锡板卷（马口铁）项目在经济效益方面的合理水平。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进度作为关键的绩效指标之一，得到了精心的关注。我们制定了详细的镀锡板卷（马口铁）项目进度计划，并设立了进度符合度指标，确保实际进度与计划进度保持一致。这使我们能够快速发现和解决潜在的进度问题，保持镀锡板卷（马口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镀锡板卷（马口铁）项目绩效的不可或缺的一环。我们引入了一系列的质量标准和客户满意度指标，以确保镀锡板卷（马口铁）项目交付的成果在质量上达到或超越预期水平。通过持续监测这些指标，我们努力提升镀锡板卷（马口铁）项目整体质量水平，为镀锡板卷（马口铁）项目的成功交付提供有力保障。通过这些科学且全面的绩效评估，我们能够更好地引导镀锡板卷（马口铁）项目的持续改进，确保镀锡板卷（马口铁）项目目标的顺利达成。</w:t>
      </w:r>
    </w:p>
    <w:p>
      <w:pPr>
        <w:pStyle w:val="Heading2"/>
        <w:ind w:firstLine="560" w:firstLineChars="200"/>
        <w:rPr>
          <w:rFonts w:ascii="仿宋" w:eastAsia="仿宋" w:hAnsi="仿宋" w:cs="仿宋" w:hint="eastAsia"/>
          <w:sz w:val="28"/>
          <w:lang w:eastAsia="zh-CN"/>
        </w:rPr>
      </w:pPr>
      <w:bookmarkStart w:id="4" w:name="_Toc223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绩效评估是镀锡板卷（马口铁）项目中的关键环节，为确保镀锡板卷（马口铁）项目达到预期目标，我们采用了多层次、多维度的绩效评估方法。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镀锡板卷（马口铁）项目的战略目标对齐，确保每个决策和行动都与镀锡板卷（马口铁）项目整体目标保持一致。团队会定期召开战略对齐会议，审视当前工作与镀锡板卷（马口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镀锡板卷（马口铁）项目进度、质量、成本和风险等方面。这些指标通过数据收集和分析，为镀锡板卷（马口铁）项目管理团队提供了客观的评估依据。例如，我们通过镀锡板卷（马口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镀锡板卷（马口铁）项目内部，还考虑了镀锡板卷（马口铁）项目对外部环境的影响。我们定期进行干系人满意度调查，以了解各利益相关方对镀锡板卷（马口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这种多层次、多角度的绩效评估方法，使得我们能够全面了解镀锡板卷（马口铁）项目的运行状态，及时做出调整，确保镀锡板卷（马口铁）项目在不断变化的环境中保持稳健前行。</w:t>
      </w:r>
    </w:p>
    <w:p>
      <w:pPr>
        <w:pStyle w:val="Heading2"/>
        <w:ind w:firstLine="560" w:firstLineChars="200"/>
        <w:rPr>
          <w:rFonts w:ascii="仿宋" w:eastAsia="仿宋" w:hAnsi="仿宋" w:cs="仿宋" w:hint="eastAsia"/>
          <w:sz w:val="28"/>
          <w:lang w:eastAsia="zh-CN"/>
        </w:rPr>
      </w:pPr>
      <w:bookmarkStart w:id="5" w:name="_Toc6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为了确保镀锡板卷（马口铁）项目的有效管理和不断优化，我们采用了精心设计的绩效评估周期。这个周期旨在实现灵活、实时和全面的评估，以适应镀锡板卷（马口铁）项目执行中的各种挑战。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镀锡板卷（马口铁）项目的不同需求，分为短期、中期和长期。短期评估关注每个迭代或工作周期，以及时发现和解决当前任务中的问题。中期评估涵盖几个迭代，深入了解整体镀锡板卷（马口铁）项目的趋势和性能。长期评估则着眼于整个镀锡板卷（马口铁）项目阶段，确保镀锡板卷（马口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镀锡板卷（马口铁）项目管理工具和协作平台，团队成员能够随时更新和分享镀锡板卷（马口铁）项目数据。这种实时性的反馈机制使我们能够及时察觉潜在问题，快速调整，保持镀锡板卷（马口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镀锡板卷（马口铁）项目的决策制定密不可分。每个周期的镀锡板卷（马口铁）项目回顾会议成为集体总结经验、识别问题深层次原因并找到创新解决方案的平台。这种定期的反思与调整机制使镀锡板卷（马口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90"/>
      <w:r>
        <w:rPr>
          <w:rFonts w:ascii="仿宋" w:eastAsia="仿宋" w:hAnsi="仿宋" w:cs="仿宋" w:hint="eastAsia"/>
          <w:sz w:val="28"/>
          <w:lang w:eastAsia="zh-CN"/>
        </w:rPr>
        <w:t>二、镀锡板卷（马口铁）项目建设背景及必要性分析</w:t>
      </w:r>
      <w:bookmarkEnd w:id="6"/>
    </w:p>
    <w:p>
      <w:pPr>
        <w:pStyle w:val="Heading2"/>
        <w:rPr>
          <w:rFonts w:ascii="仿宋" w:eastAsia="仿宋" w:hAnsi="仿宋" w:cs="仿宋" w:hint="eastAsia"/>
          <w:lang w:eastAsia="zh-CN"/>
        </w:rPr>
      </w:pPr>
      <w:bookmarkStart w:id="7" w:name="_Toc25565"/>
      <w:r>
        <w:rPr>
          <w:rFonts w:ascii="仿宋" w:eastAsia="仿宋" w:hAnsi="仿宋" w:cs="仿宋" w:hint="eastAsia"/>
          <w:lang w:eastAsia="zh-CN"/>
        </w:rPr>
        <w:t>(一)、镀锡板卷（马口铁）项目背景分析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镀锡板卷（马口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镀锡板卷（马口铁）项目在这个潮流中的定位。同时，我们将关注行业内涌现的新兴机遇，以便镀锡板卷（马口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镀锡板卷（马口铁）项目提供了强大的发展动力。我们将聚焦于行业内最新的技术发展趋势，包括但不限于人工智能、大数据分析、物联网等领域。通过深度的技术研究，我们将确保镀锡板卷（马口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镀锡板卷（马口铁）项目发展的源泉。我们将投入更多的精力对市场需求进行深入剖析，超越表面的需求，深入挖掘潜在的市场痛点和机遇。通过对市场需求的细致了解，镀锡板卷（马口铁）项目将更有针对性地设计解决方案，满足市场的多样化需求，从而更好地促进镀锡板卷（马口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镀锡板卷（马口铁）项目战略至关重要。我们将对竞争态势进行更为深入的分析，包括但不限于市场份额、产品特点、客户满意度等多个维度。通过深度的竞争分析，镀锡板卷（马口铁）项目将能够更准确地把握市场脉搏，制定具有竞争力的镀锡板卷（马口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镀锡板卷（马口铁）项目的发展具有直接的影响。我们将进行更为全面的法规和政策分析，了解行业发展中的潜在法律风险和合规挑战。通过充分了解和遵守相关法规，镀锡板卷（马口铁）项目将确保在法律框架内合法合规运营，为镀锡板卷（马口铁）项目的稳健发展提供有力支持。</w:t>
      </w:r>
    </w:p>
    <w:p>
      <w:pPr>
        <w:pStyle w:val="Heading2"/>
        <w:ind w:firstLine="560" w:firstLineChars="200"/>
        <w:rPr>
          <w:rFonts w:ascii="仿宋" w:eastAsia="仿宋" w:hAnsi="仿宋" w:cs="仿宋" w:hint="eastAsia"/>
          <w:sz w:val="28"/>
          <w:lang w:eastAsia="zh-CN"/>
        </w:rPr>
      </w:pPr>
      <w:bookmarkStart w:id="8" w:name="_Toc18594"/>
      <w:r>
        <w:rPr>
          <w:rFonts w:ascii="仿宋" w:eastAsia="仿宋" w:hAnsi="仿宋" w:cs="仿宋" w:hint="eastAsia"/>
          <w:sz w:val="28"/>
          <w:lang w:eastAsia="zh-CN"/>
        </w:rPr>
        <w:t>(二)、镀锡板卷（马口铁）项目建设必要性分析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建设的迫切性源于对行业发展趋势的深刻洞察。我们正处于一个行业变革的时代，科技创新、数字化转型成为企业发展的关键动力。镀锡板卷（马口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建设不仅仅是为了跟上潮流，更是为了通过技术创新推动企业的持续发展。通过引入先进的技术和解决方案，镀锡板卷（马口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镀锡板卷（马口铁）项目的建设成为必然选择，通过提高产品质量、拓展服务领域，从而在竞争中获得更多的机会。镀锡板卷（马口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镀锡板卷（马口铁）项目建设的必要性体现在对客户需求更精准的满足。通过镀锡板卷（马口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镀锡板卷（马口铁）项目建设的背后是对企业持续创新的追求。只有通过不断创新，企业才能在竞争中立于不败之地。镀锡板卷（马口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44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03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镀锡板卷（马口铁）项目的主要产品是XXXX，预计年产值为XXX万元。这一产品在市场中占据着重要的地位，其广泛的应用范围使得该镀锡板卷（马口铁）项目的市场前景非常广阔。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镀锡板卷（马口铁）项目的xxx产品作为重要的原材料之一，将在多个领域发挥关键作用。其在建筑、交通、能源等方面的广泛应用将为整个产业链提供强大的支持，形成产业协同效应。镀锡板卷（马口铁）项目的年产值XXX万XXX万XXX万万元不仅反映了其在市场上的巨大潜力，更预示着它对国民经济的积极贡献。这种关联度高、涉及面广的产业关系，使得该镀锡板卷（马口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总征地面积为XXXX平方米，相当于约XX.XX亩，其中净用地面积为XXXX平方米，红线范围内相当于约XX.XX亩。这一用地规模充分考虑了镀锡板卷（马口铁）项目的建设需求，保障了镀锡板卷（马口铁）项目在合适的空间内得以充分发展。镀锡板卷（马口铁）项目规划的总建筑面积为XXXX平方米，其中主体工程建设占XXXX平方米，计容建筑面积达XXXX平方米。预计建筑工程的投资将达到XXXX万元，为镀锡板卷（马口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计划购置的设备共计XXXX台（套），设备购置费用为XXXX万元。这一设备购置计划充分考虑到镀锡板卷（马口铁）项目的生产需求和技术要求，确保了镀锡板卷（马口铁）项目在生产运营中具备先进的技术装备和高效的生产能力。设备的合理配置将为镀锡板卷（马口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镀锡板卷（马口铁）项目计划总投资为XXXX万元，预计年实现营业收入为XXXX万元。这一产能规模的设定旨在确保镀锡板卷（马口铁）项目能够在投资与回报之间取得平衡，实现长期可持续的发展。镀锡板卷（马口铁）项目的总投资充分考虑到各个方面的需求，包括用地建设、设备购置等多个环节，以确保镀锡板卷（马口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019"/>
      <w:r>
        <w:rPr>
          <w:rFonts w:ascii="仿宋" w:eastAsia="仿宋" w:hAnsi="仿宋" w:cs="仿宋" w:hint="eastAsia"/>
          <w:sz w:val="28"/>
          <w:lang w:eastAsia="zh-CN"/>
        </w:rPr>
        <w:t>四、镀锡板卷（马口铁）项目建设单位说明</w:t>
      </w:r>
      <w:bookmarkEnd w:id="12"/>
    </w:p>
    <w:p>
      <w:pPr>
        <w:pStyle w:val="Heading2"/>
        <w:rPr>
          <w:rFonts w:ascii="仿宋" w:eastAsia="仿宋" w:hAnsi="仿宋" w:cs="仿宋" w:hint="eastAsia"/>
          <w:lang w:eastAsia="zh-CN"/>
        </w:rPr>
      </w:pPr>
      <w:bookmarkStart w:id="13" w:name="_Toc23846"/>
      <w:r>
        <w:rPr>
          <w:rFonts w:ascii="仿宋" w:eastAsia="仿宋" w:hAnsi="仿宋" w:cs="仿宋" w:hint="eastAsia"/>
          <w:lang w:eastAsia="zh-CN"/>
        </w:rPr>
        <w:t>(一)、镀锡板卷（马口铁）项目承办单位基本情况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49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镀锡板卷（马口铁）项目承办单位的XXXX，我们着眼于实现可持续的经济效益。通过技术创新和解决方案的提供，公司预计在镀锡板卷（马口铁）项目执行期间将获得可观的收入增长。这一收入来源主要包括镀锡板卷（马口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同时，我们注重成本控制和效率提升，以确保镀锡板卷（马口铁）项目的可持续盈利。透过精细的管理和资源优化，公司期望实现镀锡板卷（马口铁）项目利润最大化。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镀锡板卷（马口铁）项目实施进行全面的投资评估，包括镀锡板卷（马口铁）项目启动阶段的资金投入和后续运营成本。通过对镀锡板卷（马口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镀锡板卷（马口铁）项目实施过程中具备足够的资金流动性，公司将进行详尽的现金流分析。这包括资金需求的合理预测、镀锡板卷（马口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412"/>
      <w:r>
        <w:rPr>
          <w:rFonts w:ascii="仿宋" w:eastAsia="仿宋" w:hAnsi="仿宋" w:cs="仿宋" w:hint="eastAsia"/>
          <w:sz w:val="28"/>
          <w:lang w:eastAsia="zh-CN"/>
        </w:rPr>
        <w:t>五、镀锡板卷（马口铁）项目危机管理</w:t>
      </w:r>
      <w:bookmarkEnd w:id="15"/>
    </w:p>
    <w:p>
      <w:pPr>
        <w:pStyle w:val="Heading2"/>
        <w:rPr>
          <w:rFonts w:ascii="仿宋" w:eastAsia="仿宋" w:hAnsi="仿宋" w:cs="仿宋" w:hint="eastAsia"/>
          <w:lang w:eastAsia="zh-CN"/>
        </w:rPr>
      </w:pPr>
      <w:bookmarkStart w:id="16" w:name="_Toc2337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镀锡板卷（马口铁）项目危机管理中，危机预警与识别是确保镀锡板卷（马口铁）项目稳健运行的核心步骤。通过建立全面的监测机制，镀锡板卷（马口铁）项目团队旨在及时发现和理解潜在的风险和危机因素，以便采取及时的预防和应对措施，确保镀锡板卷（马口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镀锡板卷（马口铁）项目团队全面分析了整个镀锡板卷（马口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镀锡板卷（马口铁）项目团队着重于明确定义镀锡板卷（马口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镀锡板卷（马口铁）项目进展的持续监控，团队能够及时发现潜在问题并作出迅速反应。镀锡板卷（马口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镀锡板卷（马口铁）项目得以更有序、可控地推进。</w:t>
      </w:r>
    </w:p>
    <w:p>
      <w:pPr>
        <w:pStyle w:val="Heading2"/>
        <w:ind w:firstLine="560" w:firstLineChars="200"/>
        <w:rPr>
          <w:rFonts w:ascii="仿宋" w:eastAsia="仿宋" w:hAnsi="仿宋" w:cs="仿宋" w:hint="eastAsia"/>
          <w:sz w:val="28"/>
          <w:lang w:eastAsia="zh-CN"/>
        </w:rPr>
      </w:pPr>
      <w:bookmarkStart w:id="17" w:name="_Toc887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在危机发生时，镀锡板卷（马口铁）项目团队立即行动，成立了应急小组。该小组的任务是迅速制定并实施紧急应对措施，以最小化潜在损失。以下是采取的主要措施：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暂停镀锡板卷（马口铁）项目进度：为遏制危机蔓延，镀锡板卷（马口铁）项目暂时停止进行，以便全面评估当前状况。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资源重新分配：重新评估镀锡板卷（马口铁）项目资源的分配，确保最大限度地减小损失。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实时沟通：与关键利益相关者建立实时沟通机制，向他们传递镀锡板卷（马口铁）项目危机的实际状况，保障镀锡板卷（马口铁）项目核心利益。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在紧急应对的同时，镀锡板卷（马口铁）项目团队强调了团队协作和有效沟通的重要性。以下是团队协作的关键举措：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信息共享机制：建立了信息共享平台，确保团队成员能够及时获取镀锡板卷（马口铁）项目危机的实时信息。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领导者沟通：镀锡板卷（马口铁）项目领导者通过定期会议和即时沟通工具，指导团队应对危机，保持团队稳定运行。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随着危机得到初步控制，镀锡板卷（马口铁）项目团队转向制定恢复计划，以确保镀锡板卷（马口铁）项目能够从中迅速恢复。主要恢复计划包括：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修复受损的进度计划：重新评估镀锡板卷（马口铁）项目进度，制定修复计划，确保镀锡板卷（马口铁）项目尽快回归正常进程。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重新调整资源分配：优化资源分配，确保镀锡板卷（马口铁）项目在有限资源下高效运转。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风险管理机制加强：对镀锡板卷（马口铁）项目风险进行全面评估，制定更强化的风险管理策略，以预防未来可能的危机。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673"/>
      <w:r>
        <w:rPr>
          <w:rFonts w:ascii="仿宋" w:eastAsia="仿宋" w:hAnsi="仿宋" w:cs="仿宋" w:hint="eastAsia"/>
          <w:sz w:val="28"/>
          <w:lang w:eastAsia="zh-CN"/>
        </w:rPr>
        <w:t>六、镀锡板卷（马口铁）项目可持续发展</w:t>
      </w:r>
      <w:bookmarkEnd w:id="18"/>
    </w:p>
    <w:p>
      <w:pPr>
        <w:pStyle w:val="Heading2"/>
        <w:rPr>
          <w:rFonts w:ascii="仿宋" w:eastAsia="仿宋" w:hAnsi="仿宋" w:cs="仿宋" w:hint="eastAsia"/>
          <w:lang w:eastAsia="zh-CN"/>
        </w:rPr>
      </w:pPr>
      <w:bookmarkStart w:id="19" w:name="_Toc2049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锡板卷（马口铁）项目中，镀锡板卷（马口铁）项目团队着眼于未来，明确了可持续发展的战略方向。制定的具体可持续发展目标包括降低资源使用、采用环保技术、最大化社会效益等。这一步骤不仅有助于镀锡板卷（马口铁）项目在环保和社会责任方面达到最高标准，也为未来提供了明确的指引，确保镀锡板卷（马口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可持续实践的融入镀锡板卷（马口铁）项目管理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https://d.book118.com/138045124054006041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A76A4"/>
    <w:rsid w:val="686A7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51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2024-02-21T08:46:00Z</dcterms:created>
  <dcterms:modified xsi:type="dcterms:W3CDTF">2024-02-21T08:46:35Z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23F21219A6984C49B5A8EA8AF3CDB1A4_11</vt:lpwstr>
  </property>
  <property fmtid="{D5CDD505-2E9C-101B-9397-08002B2CF9AE}" pid="3" name="KSOProductBuildVer">
    <vt:lpwstr>2052-12.1.0.16250</vt:lpwstr>
  </property>
</Properties>
</file>