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400MPAⅢ级钢筋项目规划设计纲要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4" w:history="1">
        <w:r>
          <w:rPr>
            <w:rFonts w:ascii="仿宋" w:eastAsia="仿宋" w:hAnsi="仿宋" w:cs="仿宋" w:hint="eastAsia"/>
            <w:lang w:eastAsia="zh-CN"/>
          </w:rPr>
          <w:t>前言</w:t>
        </w:r>
        <w:r>
          <w:tab/>
        </w:r>
        <w:r>
          <w:fldChar w:fldCharType="begin"/>
        </w:r>
        <w:r>
          <w:instrText xml:space="preserve"> PAGEREF _Toc5564 \h </w:instrText>
        </w:r>
        <w:r>
          <w:fldChar w:fldCharType="separate"/>
        </w:r>
        <w:r>
          <w:t>3</w:t>
        </w:r>
        <w:r>
          <w:fldChar w:fldCharType="end"/>
        </w:r>
      </w:hyperlink>
    </w:p>
    <w:p>
      <w:pPr>
        <w:pStyle w:val="TOC1"/>
        <w:tabs>
          <w:tab w:val="right" w:leader="dot" w:pos="8306"/>
        </w:tabs>
      </w:pPr>
      <w:hyperlink w:anchor="_Toc31697" w:history="1">
        <w:r>
          <w:rPr>
            <w:rFonts w:ascii="仿宋" w:eastAsia="仿宋" w:hAnsi="仿宋" w:cs="仿宋" w:hint="eastAsia"/>
            <w:lang w:eastAsia="zh-CN"/>
          </w:rPr>
          <w:t>一、工艺说明</w:t>
        </w:r>
        <w:r>
          <w:tab/>
        </w:r>
        <w:r>
          <w:fldChar w:fldCharType="begin"/>
        </w:r>
        <w:r>
          <w:instrText xml:space="preserve"> PAGEREF _Toc31697 \h </w:instrText>
        </w:r>
        <w:r>
          <w:fldChar w:fldCharType="separate"/>
        </w:r>
        <w:r>
          <w:t>3</w:t>
        </w:r>
        <w:r>
          <w:fldChar w:fldCharType="end"/>
        </w:r>
      </w:hyperlink>
    </w:p>
    <w:p>
      <w:pPr>
        <w:pStyle w:val="TOC2"/>
        <w:tabs>
          <w:tab w:val="right" w:leader="dot" w:pos="8306"/>
        </w:tabs>
      </w:pPr>
      <w:hyperlink w:anchor="_Toc2420" w:history="1">
        <w:r>
          <w:rPr>
            <w:rFonts w:ascii="仿宋" w:eastAsia="仿宋" w:hAnsi="仿宋" w:cs="仿宋" w:hint="eastAsia"/>
            <w:lang w:eastAsia="zh-CN"/>
          </w:rPr>
          <w:t>(一)、技术管理特点</w:t>
        </w:r>
        <w:r>
          <w:tab/>
        </w:r>
        <w:r>
          <w:fldChar w:fldCharType="begin"/>
        </w:r>
        <w:r>
          <w:instrText xml:space="preserve"> PAGEREF _Toc2420 \h </w:instrText>
        </w:r>
        <w:r>
          <w:fldChar w:fldCharType="separate"/>
        </w:r>
        <w:r>
          <w:t>3</w:t>
        </w:r>
        <w:r>
          <w:fldChar w:fldCharType="end"/>
        </w:r>
      </w:hyperlink>
    </w:p>
    <w:p>
      <w:pPr>
        <w:pStyle w:val="TOC2"/>
        <w:tabs>
          <w:tab w:val="right" w:leader="dot" w:pos="8306"/>
        </w:tabs>
      </w:pPr>
      <w:hyperlink w:anchor="_Toc30548" w:history="1">
        <w:r>
          <w:rPr>
            <w:rFonts w:ascii="仿宋" w:eastAsia="仿宋" w:hAnsi="仿宋" w:cs="仿宋" w:hint="eastAsia"/>
            <w:lang w:eastAsia="zh-CN"/>
          </w:rPr>
          <w:t>(二)、400MPAⅢ级钢筋项目工艺技术设计方案</w:t>
        </w:r>
        <w:r>
          <w:tab/>
        </w:r>
        <w:r>
          <w:fldChar w:fldCharType="begin"/>
        </w:r>
        <w:r>
          <w:instrText xml:space="preserve"> PAGEREF _Toc30548 \h </w:instrText>
        </w:r>
        <w:r>
          <w:fldChar w:fldCharType="separate"/>
        </w:r>
        <w:r>
          <w:t>4</w:t>
        </w:r>
        <w:r>
          <w:fldChar w:fldCharType="end"/>
        </w:r>
      </w:hyperlink>
    </w:p>
    <w:p>
      <w:pPr>
        <w:pStyle w:val="TOC2"/>
        <w:tabs>
          <w:tab w:val="right" w:leader="dot" w:pos="8306"/>
        </w:tabs>
      </w:pPr>
      <w:hyperlink w:anchor="_Toc9741" w:history="1">
        <w:r>
          <w:rPr>
            <w:rFonts w:ascii="仿宋" w:eastAsia="仿宋" w:hAnsi="仿宋" w:cs="仿宋" w:hint="eastAsia"/>
            <w:lang w:eastAsia="zh-CN"/>
          </w:rPr>
          <w:t>(三)、设备选型方案</w:t>
        </w:r>
        <w:r>
          <w:tab/>
        </w:r>
        <w:r>
          <w:fldChar w:fldCharType="begin"/>
        </w:r>
        <w:r>
          <w:instrText xml:space="preserve"> PAGEREF _Toc9741 \h </w:instrText>
        </w:r>
        <w:r>
          <w:fldChar w:fldCharType="separate"/>
        </w:r>
        <w:r>
          <w:t>5</w:t>
        </w:r>
        <w:r>
          <w:fldChar w:fldCharType="end"/>
        </w:r>
      </w:hyperlink>
    </w:p>
    <w:p>
      <w:pPr>
        <w:pStyle w:val="TOC1"/>
        <w:tabs>
          <w:tab w:val="right" w:leader="dot" w:pos="8306"/>
        </w:tabs>
      </w:pPr>
      <w:hyperlink w:anchor="_Toc15046" w:history="1">
        <w:r>
          <w:rPr>
            <w:rFonts w:ascii="仿宋" w:eastAsia="仿宋" w:hAnsi="仿宋" w:cs="仿宋" w:hint="eastAsia"/>
            <w:lang w:eastAsia="zh-CN"/>
          </w:rPr>
          <w:t>二、400MPAⅢ级钢筋项目建设单位说明</w:t>
        </w:r>
        <w:r>
          <w:tab/>
        </w:r>
        <w:r>
          <w:fldChar w:fldCharType="begin"/>
        </w:r>
        <w:r>
          <w:instrText xml:space="preserve"> PAGEREF _Toc15046 \h </w:instrText>
        </w:r>
        <w:r>
          <w:fldChar w:fldCharType="separate"/>
        </w:r>
        <w:r>
          <w:t>7</w:t>
        </w:r>
        <w:r>
          <w:fldChar w:fldCharType="end"/>
        </w:r>
      </w:hyperlink>
    </w:p>
    <w:p>
      <w:pPr>
        <w:pStyle w:val="TOC2"/>
        <w:tabs>
          <w:tab w:val="right" w:leader="dot" w:pos="8306"/>
        </w:tabs>
      </w:pPr>
      <w:hyperlink w:anchor="_Toc15393" w:history="1">
        <w:r>
          <w:rPr>
            <w:rFonts w:ascii="仿宋" w:eastAsia="仿宋" w:hAnsi="仿宋" w:cs="仿宋" w:hint="eastAsia"/>
            <w:lang w:eastAsia="zh-CN"/>
          </w:rPr>
          <w:t>(一)、400MPAⅢ级钢筋项目承办单位基本情况</w:t>
        </w:r>
        <w:r>
          <w:tab/>
        </w:r>
        <w:r>
          <w:fldChar w:fldCharType="begin"/>
        </w:r>
        <w:r>
          <w:instrText xml:space="preserve"> PAGEREF _Toc15393 \h </w:instrText>
        </w:r>
        <w:r>
          <w:fldChar w:fldCharType="separate"/>
        </w:r>
        <w:r>
          <w:t>7</w:t>
        </w:r>
        <w:r>
          <w:fldChar w:fldCharType="end"/>
        </w:r>
      </w:hyperlink>
    </w:p>
    <w:p>
      <w:pPr>
        <w:pStyle w:val="TOC2"/>
        <w:tabs>
          <w:tab w:val="right" w:leader="dot" w:pos="8306"/>
        </w:tabs>
      </w:pPr>
      <w:hyperlink w:anchor="_Toc21226" w:history="1">
        <w:r>
          <w:rPr>
            <w:rFonts w:ascii="仿宋" w:eastAsia="仿宋" w:hAnsi="仿宋" w:cs="仿宋" w:hint="eastAsia"/>
            <w:lang w:eastAsia="zh-CN"/>
          </w:rPr>
          <w:t>(二)、公司经济效益分析</w:t>
        </w:r>
        <w:r>
          <w:tab/>
        </w:r>
        <w:r>
          <w:fldChar w:fldCharType="begin"/>
        </w:r>
        <w:r>
          <w:instrText xml:space="preserve"> PAGEREF _Toc21226 \h </w:instrText>
        </w:r>
        <w:r>
          <w:fldChar w:fldCharType="separate"/>
        </w:r>
        <w:r>
          <w:t>7</w:t>
        </w:r>
        <w:r>
          <w:fldChar w:fldCharType="end"/>
        </w:r>
      </w:hyperlink>
    </w:p>
    <w:p>
      <w:pPr>
        <w:pStyle w:val="TOC1"/>
        <w:tabs>
          <w:tab w:val="right" w:leader="dot" w:pos="8306"/>
        </w:tabs>
      </w:pPr>
      <w:hyperlink w:anchor="_Toc29107" w:history="1">
        <w:r>
          <w:rPr>
            <w:rFonts w:ascii="仿宋" w:eastAsia="仿宋" w:hAnsi="仿宋" w:cs="仿宋" w:hint="eastAsia"/>
            <w:lang w:eastAsia="zh-CN"/>
          </w:rPr>
          <w:t>三、400MPAⅢ级钢筋项目选址可行性分析</w:t>
        </w:r>
        <w:r>
          <w:tab/>
        </w:r>
        <w:r>
          <w:fldChar w:fldCharType="begin"/>
        </w:r>
        <w:r>
          <w:instrText xml:space="preserve"> PAGEREF _Toc29107 \h </w:instrText>
        </w:r>
        <w:r>
          <w:fldChar w:fldCharType="separate"/>
        </w:r>
        <w:r>
          <w:t>8</w:t>
        </w:r>
        <w:r>
          <w:fldChar w:fldCharType="end"/>
        </w:r>
      </w:hyperlink>
    </w:p>
    <w:p>
      <w:pPr>
        <w:pStyle w:val="TOC2"/>
        <w:tabs>
          <w:tab w:val="right" w:leader="dot" w:pos="8306"/>
        </w:tabs>
      </w:pPr>
      <w:hyperlink w:anchor="_Toc4315" w:history="1">
        <w:r>
          <w:rPr>
            <w:rFonts w:ascii="仿宋" w:eastAsia="仿宋" w:hAnsi="仿宋" w:cs="仿宋" w:hint="eastAsia"/>
            <w:lang w:eastAsia="zh-CN"/>
          </w:rPr>
          <w:t>(一)、400MPAⅢ级钢筋项目选址</w:t>
        </w:r>
        <w:r>
          <w:tab/>
        </w:r>
        <w:r>
          <w:fldChar w:fldCharType="begin"/>
        </w:r>
        <w:r>
          <w:instrText xml:space="preserve"> PAGEREF _Toc4315 \h </w:instrText>
        </w:r>
        <w:r>
          <w:fldChar w:fldCharType="separate"/>
        </w:r>
        <w:r>
          <w:t>8</w:t>
        </w:r>
        <w:r>
          <w:fldChar w:fldCharType="end"/>
        </w:r>
      </w:hyperlink>
    </w:p>
    <w:p>
      <w:pPr>
        <w:pStyle w:val="TOC2"/>
        <w:tabs>
          <w:tab w:val="right" w:leader="dot" w:pos="8306"/>
        </w:tabs>
      </w:pPr>
      <w:hyperlink w:anchor="_Toc4621" w:history="1">
        <w:r>
          <w:rPr>
            <w:rFonts w:ascii="仿宋" w:eastAsia="仿宋" w:hAnsi="仿宋" w:cs="仿宋" w:hint="eastAsia"/>
            <w:lang w:eastAsia="zh-CN"/>
          </w:rPr>
          <w:t>(二)、用地控制指标</w:t>
        </w:r>
        <w:r>
          <w:tab/>
        </w:r>
        <w:r>
          <w:fldChar w:fldCharType="begin"/>
        </w:r>
        <w:r>
          <w:instrText xml:space="preserve"> PAGEREF _Toc4621 \h </w:instrText>
        </w:r>
        <w:r>
          <w:fldChar w:fldCharType="separate"/>
        </w:r>
        <w:r>
          <w:t>8</w:t>
        </w:r>
        <w:r>
          <w:fldChar w:fldCharType="end"/>
        </w:r>
      </w:hyperlink>
    </w:p>
    <w:p>
      <w:pPr>
        <w:pStyle w:val="TOC2"/>
        <w:tabs>
          <w:tab w:val="right" w:leader="dot" w:pos="8306"/>
        </w:tabs>
      </w:pPr>
      <w:hyperlink w:anchor="_Toc16110" w:history="1">
        <w:r>
          <w:rPr>
            <w:rFonts w:ascii="仿宋" w:eastAsia="仿宋" w:hAnsi="仿宋" w:cs="仿宋" w:hint="eastAsia"/>
            <w:lang w:eastAsia="zh-CN"/>
          </w:rPr>
          <w:t>(三)、节约用地措施</w:t>
        </w:r>
        <w:r>
          <w:tab/>
        </w:r>
        <w:r>
          <w:fldChar w:fldCharType="begin"/>
        </w:r>
        <w:r>
          <w:instrText xml:space="preserve"> PAGEREF _Toc16110 \h </w:instrText>
        </w:r>
        <w:r>
          <w:fldChar w:fldCharType="separate"/>
        </w:r>
        <w:r>
          <w:t>10</w:t>
        </w:r>
        <w:r>
          <w:fldChar w:fldCharType="end"/>
        </w:r>
      </w:hyperlink>
    </w:p>
    <w:p>
      <w:pPr>
        <w:pStyle w:val="TOC2"/>
        <w:tabs>
          <w:tab w:val="right" w:leader="dot" w:pos="8306"/>
        </w:tabs>
      </w:pPr>
      <w:hyperlink w:anchor="_Toc406" w:history="1">
        <w:r>
          <w:rPr>
            <w:rFonts w:ascii="仿宋" w:eastAsia="仿宋" w:hAnsi="仿宋" w:cs="仿宋" w:hint="eastAsia"/>
            <w:lang w:eastAsia="zh-CN"/>
          </w:rPr>
          <w:t>(四)、总图布置方案</w:t>
        </w:r>
        <w:r>
          <w:tab/>
        </w:r>
        <w:r>
          <w:fldChar w:fldCharType="begin"/>
        </w:r>
        <w:r>
          <w:instrText xml:space="preserve"> PAGEREF _Toc406 \h </w:instrText>
        </w:r>
        <w:r>
          <w:fldChar w:fldCharType="separate"/>
        </w:r>
        <w:r>
          <w:t>12</w:t>
        </w:r>
        <w:r>
          <w:fldChar w:fldCharType="end"/>
        </w:r>
      </w:hyperlink>
    </w:p>
    <w:p>
      <w:pPr>
        <w:pStyle w:val="TOC2"/>
        <w:tabs>
          <w:tab w:val="right" w:leader="dot" w:pos="8306"/>
        </w:tabs>
      </w:pPr>
      <w:hyperlink w:anchor="_Toc3499" w:history="1">
        <w:r>
          <w:rPr>
            <w:rFonts w:ascii="仿宋" w:eastAsia="仿宋" w:hAnsi="仿宋" w:cs="仿宋" w:hint="eastAsia"/>
            <w:lang w:eastAsia="zh-CN"/>
          </w:rPr>
          <w:t>(五)、选址综合评价</w:t>
        </w:r>
        <w:r>
          <w:tab/>
        </w:r>
        <w:r>
          <w:fldChar w:fldCharType="begin"/>
        </w:r>
        <w:r>
          <w:instrText xml:space="preserve"> PAGEREF _Toc3499 \h </w:instrText>
        </w:r>
        <w:r>
          <w:fldChar w:fldCharType="separate"/>
        </w:r>
        <w:r>
          <w:t>13</w:t>
        </w:r>
        <w:r>
          <w:fldChar w:fldCharType="end"/>
        </w:r>
      </w:hyperlink>
    </w:p>
    <w:p>
      <w:pPr>
        <w:pStyle w:val="TOC1"/>
        <w:tabs>
          <w:tab w:val="right" w:leader="dot" w:pos="8306"/>
        </w:tabs>
      </w:pPr>
      <w:hyperlink w:anchor="_Toc7536" w:history="1">
        <w:r>
          <w:rPr>
            <w:rFonts w:ascii="仿宋" w:eastAsia="仿宋" w:hAnsi="仿宋" w:cs="仿宋" w:hint="eastAsia"/>
            <w:lang w:eastAsia="zh-CN"/>
          </w:rPr>
          <w:t>四、400MPAⅢ级钢筋项目危机管理</w:t>
        </w:r>
        <w:r>
          <w:tab/>
        </w:r>
        <w:r>
          <w:fldChar w:fldCharType="begin"/>
        </w:r>
        <w:r>
          <w:instrText xml:space="preserve"> PAGEREF _Toc7536 \h </w:instrText>
        </w:r>
        <w:r>
          <w:fldChar w:fldCharType="separate"/>
        </w:r>
        <w:r>
          <w:t>14</w:t>
        </w:r>
        <w:r>
          <w:fldChar w:fldCharType="end"/>
        </w:r>
      </w:hyperlink>
    </w:p>
    <w:p>
      <w:pPr>
        <w:pStyle w:val="TOC2"/>
        <w:tabs>
          <w:tab w:val="right" w:leader="dot" w:pos="8306"/>
        </w:tabs>
      </w:pPr>
      <w:hyperlink w:anchor="_Toc388" w:history="1">
        <w:r>
          <w:rPr>
            <w:rFonts w:ascii="仿宋" w:eastAsia="仿宋" w:hAnsi="仿宋" w:cs="仿宋" w:hint="eastAsia"/>
            <w:lang w:eastAsia="zh-CN"/>
          </w:rPr>
          <w:t>(一)、危机预警与识别</w:t>
        </w:r>
        <w:r>
          <w:tab/>
        </w:r>
        <w:r>
          <w:fldChar w:fldCharType="begin"/>
        </w:r>
        <w:r>
          <w:instrText xml:space="preserve"> PAGEREF _Toc388 \h </w:instrText>
        </w:r>
        <w:r>
          <w:fldChar w:fldCharType="separate"/>
        </w:r>
        <w:r>
          <w:t>14</w:t>
        </w:r>
        <w:r>
          <w:fldChar w:fldCharType="end"/>
        </w:r>
      </w:hyperlink>
    </w:p>
    <w:p>
      <w:pPr>
        <w:pStyle w:val="TOC2"/>
        <w:tabs>
          <w:tab w:val="right" w:leader="dot" w:pos="8306"/>
        </w:tabs>
      </w:pPr>
      <w:hyperlink w:anchor="_Toc19669" w:history="1">
        <w:r>
          <w:rPr>
            <w:rFonts w:ascii="仿宋" w:eastAsia="仿宋" w:hAnsi="仿宋" w:cs="仿宋" w:hint="eastAsia"/>
            <w:lang w:eastAsia="zh-CN"/>
          </w:rPr>
          <w:t>(二)、危机应对与恢复</w:t>
        </w:r>
        <w:r>
          <w:tab/>
        </w:r>
        <w:r>
          <w:fldChar w:fldCharType="begin"/>
        </w:r>
        <w:r>
          <w:instrText xml:space="preserve"> PAGEREF _Toc19669 \h </w:instrText>
        </w:r>
        <w:r>
          <w:fldChar w:fldCharType="separate"/>
        </w:r>
        <w:r>
          <w:t>15</w:t>
        </w:r>
        <w:r>
          <w:fldChar w:fldCharType="end"/>
        </w:r>
      </w:hyperlink>
    </w:p>
    <w:p>
      <w:pPr>
        <w:pStyle w:val="TOC1"/>
        <w:tabs>
          <w:tab w:val="right" w:leader="dot" w:pos="8306"/>
        </w:tabs>
      </w:pPr>
      <w:hyperlink w:anchor="_Toc12071" w:history="1">
        <w:r>
          <w:rPr>
            <w:rFonts w:ascii="仿宋" w:eastAsia="仿宋" w:hAnsi="仿宋" w:cs="仿宋" w:hint="eastAsia"/>
            <w:lang w:eastAsia="zh-CN"/>
          </w:rPr>
          <w:t>五、400MPAⅢ级钢筋项目文档管理</w:t>
        </w:r>
        <w:r>
          <w:tab/>
        </w:r>
        <w:r>
          <w:fldChar w:fldCharType="begin"/>
        </w:r>
        <w:r>
          <w:instrText xml:space="preserve"> PAGEREF _Toc12071 \h </w:instrText>
        </w:r>
        <w:r>
          <w:fldChar w:fldCharType="separate"/>
        </w:r>
        <w:r>
          <w:t>16</w:t>
        </w:r>
        <w:r>
          <w:fldChar w:fldCharType="end"/>
        </w:r>
      </w:hyperlink>
    </w:p>
    <w:p>
      <w:pPr>
        <w:pStyle w:val="TOC2"/>
        <w:tabs>
          <w:tab w:val="right" w:leader="dot" w:pos="8306"/>
        </w:tabs>
      </w:pPr>
      <w:hyperlink w:anchor="_Toc31375" w:history="1">
        <w:r>
          <w:rPr>
            <w:rFonts w:ascii="仿宋" w:eastAsia="仿宋" w:hAnsi="仿宋" w:cs="仿宋" w:hint="eastAsia"/>
            <w:lang w:eastAsia="zh-CN"/>
          </w:rPr>
          <w:t>(一)、文档编制与审查</w:t>
        </w:r>
        <w:r>
          <w:tab/>
        </w:r>
        <w:r>
          <w:fldChar w:fldCharType="begin"/>
        </w:r>
        <w:r>
          <w:instrText xml:space="preserve"> PAGEREF _Toc31375 \h </w:instrText>
        </w:r>
        <w:r>
          <w:fldChar w:fldCharType="separate"/>
        </w:r>
        <w:r>
          <w:t>16</w:t>
        </w:r>
        <w:r>
          <w:fldChar w:fldCharType="end"/>
        </w:r>
      </w:hyperlink>
    </w:p>
    <w:p>
      <w:pPr>
        <w:pStyle w:val="TOC2"/>
        <w:tabs>
          <w:tab w:val="right" w:leader="dot" w:pos="8306"/>
        </w:tabs>
      </w:pPr>
      <w:hyperlink w:anchor="_Toc17325" w:history="1">
        <w:r>
          <w:rPr>
            <w:rFonts w:ascii="仿宋" w:eastAsia="仿宋" w:hAnsi="仿宋" w:cs="仿宋" w:hint="eastAsia"/>
            <w:lang w:eastAsia="zh-CN"/>
          </w:rPr>
          <w:t>(二)、文档发布与分发</w:t>
        </w:r>
        <w:r>
          <w:tab/>
        </w:r>
        <w:r>
          <w:fldChar w:fldCharType="begin"/>
        </w:r>
        <w:r>
          <w:instrText xml:space="preserve"> PAGEREF _Toc17325 \h </w:instrText>
        </w:r>
        <w:r>
          <w:fldChar w:fldCharType="separate"/>
        </w:r>
        <w:r>
          <w:t>18</w:t>
        </w:r>
        <w:r>
          <w:fldChar w:fldCharType="end"/>
        </w:r>
      </w:hyperlink>
    </w:p>
    <w:p>
      <w:pPr>
        <w:pStyle w:val="TOC2"/>
        <w:tabs>
          <w:tab w:val="right" w:leader="dot" w:pos="8306"/>
        </w:tabs>
      </w:pPr>
      <w:hyperlink w:anchor="_Toc7936" w:history="1">
        <w:r>
          <w:rPr>
            <w:rFonts w:ascii="仿宋" w:eastAsia="仿宋" w:hAnsi="仿宋" w:cs="仿宋" w:hint="eastAsia"/>
            <w:lang w:eastAsia="zh-CN"/>
          </w:rPr>
          <w:t>(三)、文档存档与归档</w:t>
        </w:r>
        <w:r>
          <w:tab/>
        </w:r>
        <w:r>
          <w:fldChar w:fldCharType="begin"/>
        </w:r>
        <w:r>
          <w:instrText xml:space="preserve"> PAGEREF _Toc7936 \h </w:instrText>
        </w:r>
        <w:r>
          <w:fldChar w:fldCharType="separate"/>
        </w:r>
        <w:r>
          <w:t>19</w:t>
        </w:r>
        <w:r>
          <w:fldChar w:fldCharType="end"/>
        </w:r>
      </w:hyperlink>
    </w:p>
    <w:p>
      <w:pPr>
        <w:pStyle w:val="TOC1"/>
        <w:tabs>
          <w:tab w:val="right" w:leader="dot" w:pos="8306"/>
        </w:tabs>
      </w:pPr>
      <w:hyperlink w:anchor="_Toc32497" w:history="1">
        <w:r>
          <w:rPr>
            <w:rFonts w:ascii="仿宋" w:eastAsia="仿宋" w:hAnsi="仿宋" w:cs="仿宋" w:hint="eastAsia"/>
            <w:lang w:eastAsia="zh-CN"/>
          </w:rPr>
          <w:t>六、产品规划分析</w:t>
        </w:r>
        <w:r>
          <w:tab/>
        </w:r>
        <w:r>
          <w:fldChar w:fldCharType="begin"/>
        </w:r>
        <w:r>
          <w:instrText xml:space="preserve"> PAGEREF _Toc32497 \h </w:instrText>
        </w:r>
        <w:r>
          <w:fldChar w:fldCharType="separate"/>
        </w:r>
        <w:r>
          <w:t>20</w:t>
        </w:r>
        <w:r>
          <w:fldChar w:fldCharType="end"/>
        </w:r>
      </w:hyperlink>
    </w:p>
    <w:p>
      <w:pPr>
        <w:pStyle w:val="TOC2"/>
        <w:tabs>
          <w:tab w:val="right" w:leader="dot" w:pos="8306"/>
        </w:tabs>
      </w:pPr>
      <w:hyperlink w:anchor="_Toc1937" w:history="1">
        <w:r>
          <w:rPr>
            <w:rFonts w:ascii="仿宋" w:eastAsia="仿宋" w:hAnsi="仿宋" w:cs="仿宋" w:hint="eastAsia"/>
            <w:lang w:eastAsia="zh-CN"/>
          </w:rPr>
          <w:t>(一)、产品规划</w:t>
        </w:r>
        <w:r>
          <w:tab/>
        </w:r>
        <w:r>
          <w:fldChar w:fldCharType="begin"/>
        </w:r>
        <w:r>
          <w:instrText xml:space="preserve"> PAGEREF _Toc1937 \h </w:instrText>
        </w:r>
        <w:r>
          <w:fldChar w:fldCharType="separate"/>
        </w:r>
        <w:r>
          <w:t>20</w:t>
        </w:r>
        <w:r>
          <w:fldChar w:fldCharType="end"/>
        </w:r>
      </w:hyperlink>
    </w:p>
    <w:p>
      <w:pPr>
        <w:pStyle w:val="TOC2"/>
        <w:tabs>
          <w:tab w:val="right" w:leader="dot" w:pos="8306"/>
        </w:tabs>
      </w:pPr>
      <w:hyperlink w:anchor="_Toc14793" w:history="1">
        <w:r>
          <w:rPr>
            <w:rFonts w:ascii="仿宋" w:eastAsia="仿宋" w:hAnsi="仿宋" w:cs="仿宋" w:hint="eastAsia"/>
            <w:lang w:eastAsia="zh-CN"/>
          </w:rPr>
          <w:t>(二)、建设规模</w:t>
        </w:r>
        <w:r>
          <w:tab/>
        </w:r>
        <w:r>
          <w:fldChar w:fldCharType="begin"/>
        </w:r>
        <w:r>
          <w:instrText xml:space="preserve"> PAGEREF _Toc14793 \h </w:instrText>
        </w:r>
        <w:r>
          <w:fldChar w:fldCharType="separate"/>
        </w:r>
        <w:r>
          <w:t>21</w:t>
        </w:r>
        <w:r>
          <w:fldChar w:fldCharType="end"/>
        </w:r>
      </w:hyperlink>
    </w:p>
    <w:p>
      <w:pPr>
        <w:pStyle w:val="TOC1"/>
        <w:tabs>
          <w:tab w:val="right" w:leader="dot" w:pos="8306"/>
        </w:tabs>
      </w:pPr>
      <w:hyperlink w:anchor="_Toc11912" w:history="1">
        <w:r>
          <w:rPr>
            <w:rFonts w:ascii="仿宋" w:eastAsia="仿宋" w:hAnsi="仿宋" w:cs="仿宋" w:hint="eastAsia"/>
            <w:lang w:eastAsia="zh-CN"/>
          </w:rPr>
          <w:t>七、400MPAⅢ级钢筋项目计划安排</w:t>
        </w:r>
        <w:r>
          <w:tab/>
        </w:r>
        <w:r>
          <w:fldChar w:fldCharType="begin"/>
        </w:r>
        <w:r>
          <w:instrText xml:space="preserve"> PAGEREF _Toc11912 \h </w:instrText>
        </w:r>
        <w:r>
          <w:fldChar w:fldCharType="separate"/>
        </w:r>
        <w:r>
          <w:t>22</w:t>
        </w:r>
        <w:r>
          <w:fldChar w:fldCharType="end"/>
        </w:r>
      </w:hyperlink>
    </w:p>
    <w:p>
      <w:pPr>
        <w:pStyle w:val="TOC2"/>
        <w:tabs>
          <w:tab w:val="right" w:leader="dot" w:pos="8306"/>
        </w:tabs>
      </w:pPr>
      <w:hyperlink w:anchor="_Toc7942" w:history="1">
        <w:r>
          <w:rPr>
            <w:rFonts w:ascii="仿宋" w:eastAsia="仿宋" w:hAnsi="仿宋" w:cs="仿宋" w:hint="eastAsia"/>
            <w:lang w:eastAsia="zh-CN"/>
          </w:rPr>
          <w:t>(一)、建设周期</w:t>
        </w:r>
        <w:r>
          <w:tab/>
        </w:r>
        <w:r>
          <w:fldChar w:fldCharType="begin"/>
        </w:r>
        <w:r>
          <w:instrText xml:space="preserve"> PAGEREF _Toc7942 \h </w:instrText>
        </w:r>
        <w:r>
          <w:fldChar w:fldCharType="separate"/>
        </w:r>
        <w:r>
          <w:t>22</w:t>
        </w:r>
        <w:r>
          <w:fldChar w:fldCharType="end"/>
        </w:r>
      </w:hyperlink>
    </w:p>
    <w:p>
      <w:pPr>
        <w:pStyle w:val="TOC2"/>
        <w:tabs>
          <w:tab w:val="right" w:leader="dot" w:pos="8306"/>
        </w:tabs>
      </w:pPr>
      <w:hyperlink w:anchor="_Toc20110" w:history="1">
        <w:r>
          <w:rPr>
            <w:rFonts w:ascii="仿宋" w:eastAsia="仿宋" w:hAnsi="仿宋" w:cs="仿宋" w:hint="eastAsia"/>
            <w:lang w:eastAsia="zh-CN"/>
          </w:rPr>
          <w:t>(二)、建设进度</w:t>
        </w:r>
        <w:r>
          <w:tab/>
        </w:r>
        <w:r>
          <w:fldChar w:fldCharType="begin"/>
        </w:r>
        <w:r>
          <w:instrText xml:space="preserve"> PAGEREF _Toc20110 \h </w:instrText>
        </w:r>
        <w:r>
          <w:fldChar w:fldCharType="separate"/>
        </w:r>
        <w:r>
          <w:t>23</w:t>
        </w:r>
        <w:r>
          <w:fldChar w:fldCharType="end"/>
        </w:r>
      </w:hyperlink>
    </w:p>
    <w:p>
      <w:pPr>
        <w:pStyle w:val="TOC2"/>
        <w:tabs>
          <w:tab w:val="right" w:leader="dot" w:pos="8306"/>
        </w:tabs>
      </w:pPr>
      <w:hyperlink w:anchor="_Toc13659" w:history="1">
        <w:r>
          <w:rPr>
            <w:rFonts w:ascii="仿宋" w:eastAsia="仿宋" w:hAnsi="仿宋" w:cs="仿宋" w:hint="eastAsia"/>
            <w:lang w:eastAsia="zh-CN"/>
          </w:rPr>
          <w:t>(三)、进度安排注意事项</w:t>
        </w:r>
        <w:r>
          <w:tab/>
        </w:r>
        <w:r>
          <w:fldChar w:fldCharType="begin"/>
        </w:r>
        <w:r>
          <w:instrText xml:space="preserve"> PAGEREF _Toc13659 \h </w:instrText>
        </w:r>
        <w:r>
          <w:fldChar w:fldCharType="separate"/>
        </w:r>
        <w:r>
          <w:t>24</w:t>
        </w:r>
        <w:r>
          <w:fldChar w:fldCharType="end"/>
        </w:r>
      </w:hyperlink>
    </w:p>
    <w:p>
      <w:pPr>
        <w:pStyle w:val="TOC2"/>
        <w:tabs>
          <w:tab w:val="right" w:leader="dot" w:pos="8306"/>
        </w:tabs>
      </w:pPr>
      <w:hyperlink w:anchor="_Toc30579" w:history="1">
        <w:r>
          <w:rPr>
            <w:rFonts w:ascii="仿宋" w:eastAsia="仿宋" w:hAnsi="仿宋" w:cs="仿宋" w:hint="eastAsia"/>
            <w:lang w:eastAsia="zh-CN"/>
          </w:rPr>
          <w:t>(四)、人力资源配置</w:t>
        </w:r>
        <w:r>
          <w:tab/>
        </w:r>
        <w:r>
          <w:fldChar w:fldCharType="begin"/>
        </w:r>
        <w:r>
          <w:instrText xml:space="preserve"> PAGEREF _Toc30579 \h </w:instrText>
        </w:r>
        <w:r>
          <w:fldChar w:fldCharType="separate"/>
        </w:r>
        <w:r>
          <w:t>25</w:t>
        </w:r>
        <w:r>
          <w:fldChar w:fldCharType="end"/>
        </w:r>
      </w:hyperlink>
    </w:p>
    <w:p>
      <w:pPr>
        <w:pStyle w:val="TOC1"/>
        <w:tabs>
          <w:tab w:val="right" w:leader="dot" w:pos="8306"/>
        </w:tabs>
      </w:pPr>
      <w:hyperlink w:anchor="_Toc2464" w:history="1">
        <w:r>
          <w:rPr>
            <w:rFonts w:ascii="仿宋" w:eastAsia="仿宋" w:hAnsi="仿宋" w:cs="仿宋" w:hint="eastAsia"/>
            <w:lang w:eastAsia="zh-CN"/>
          </w:rPr>
          <w:t>八、400MPAⅢ级钢筋项目人力资源培养与发展</w:t>
        </w:r>
        <w:r>
          <w:tab/>
        </w:r>
        <w:r>
          <w:fldChar w:fldCharType="begin"/>
        </w:r>
        <w:r>
          <w:instrText xml:space="preserve"> PAGEREF _Toc2464 \h </w:instrText>
        </w:r>
        <w:r>
          <w:fldChar w:fldCharType="separate"/>
        </w:r>
        <w:r>
          <w:t>26</w:t>
        </w:r>
        <w:r>
          <w:fldChar w:fldCharType="end"/>
        </w:r>
      </w:hyperlink>
    </w:p>
    <w:p>
      <w:pPr>
        <w:pStyle w:val="TOC2"/>
        <w:tabs>
          <w:tab w:val="right" w:leader="dot" w:pos="8306"/>
        </w:tabs>
      </w:pPr>
      <w:hyperlink w:anchor="_Toc21994" w:history="1">
        <w:r>
          <w:rPr>
            <w:rFonts w:ascii="仿宋" w:eastAsia="仿宋" w:hAnsi="仿宋" w:cs="仿宋" w:hint="eastAsia"/>
            <w:lang w:eastAsia="zh-CN"/>
          </w:rPr>
          <w:t>(一)、人才需求与规划</w:t>
        </w:r>
        <w:r>
          <w:tab/>
        </w:r>
        <w:r>
          <w:fldChar w:fldCharType="begin"/>
        </w:r>
        <w:r>
          <w:instrText xml:space="preserve"> PAGEREF _Toc21994 \h </w:instrText>
        </w:r>
        <w:r>
          <w:fldChar w:fldCharType="separate"/>
        </w:r>
        <w:r>
          <w:t>26</w:t>
        </w:r>
        <w:r>
          <w:fldChar w:fldCharType="end"/>
        </w:r>
      </w:hyperlink>
    </w:p>
    <w:p>
      <w:pPr>
        <w:pStyle w:val="TOC2"/>
        <w:tabs>
          <w:tab w:val="right" w:leader="dot" w:pos="8306"/>
        </w:tabs>
      </w:pPr>
      <w:hyperlink w:anchor="_Toc1037" w:history="1">
        <w:r>
          <w:rPr>
            <w:rFonts w:ascii="仿宋" w:eastAsia="仿宋" w:hAnsi="仿宋" w:cs="仿宋" w:hint="eastAsia"/>
            <w:lang w:eastAsia="zh-CN"/>
          </w:rPr>
          <w:t>(二)、培训与发展计划</w:t>
        </w:r>
        <w:r>
          <w:tab/>
        </w:r>
        <w:r>
          <w:fldChar w:fldCharType="begin"/>
        </w:r>
        <w:r>
          <w:instrText xml:space="preserve"> PAGEREF _Toc1037 \h </w:instrText>
        </w:r>
        <w:r>
          <w:fldChar w:fldCharType="separate"/>
        </w:r>
        <w:r>
          <w:t>27</w:t>
        </w:r>
        <w:r>
          <w:fldChar w:fldCharType="end"/>
        </w:r>
      </w:hyperlink>
    </w:p>
    <w:p>
      <w:pPr>
        <w:pStyle w:val="TOC1"/>
        <w:tabs>
          <w:tab w:val="right" w:leader="dot" w:pos="8306"/>
        </w:tabs>
      </w:pPr>
      <w:hyperlink w:anchor="_Toc11860" w:history="1">
        <w:r>
          <w:rPr>
            <w:rFonts w:ascii="仿宋" w:eastAsia="仿宋" w:hAnsi="仿宋" w:cs="仿宋" w:hint="eastAsia"/>
            <w:lang w:eastAsia="zh-CN"/>
          </w:rPr>
          <w:t>九、400MPAⅢ级钢筋项目创新与研发</w:t>
        </w:r>
        <w:r>
          <w:tab/>
        </w:r>
        <w:r>
          <w:fldChar w:fldCharType="begin"/>
        </w:r>
        <w:r>
          <w:instrText xml:space="preserve"> PAGEREF _Toc11860 \h </w:instrText>
        </w:r>
        <w:r>
          <w:fldChar w:fldCharType="separate"/>
        </w:r>
        <w:r>
          <w:t>27</w:t>
        </w:r>
        <w:r>
          <w:fldChar w:fldCharType="end"/>
        </w:r>
      </w:hyperlink>
    </w:p>
    <w:p>
      <w:pPr>
        <w:pStyle w:val="TOC2"/>
        <w:tabs>
          <w:tab w:val="right" w:leader="dot" w:pos="8306"/>
        </w:tabs>
      </w:pPr>
      <w:hyperlink w:anchor="_Toc2139" w:history="1">
        <w:r>
          <w:rPr>
            <w:rFonts w:ascii="仿宋" w:eastAsia="仿宋" w:hAnsi="仿宋" w:cs="仿宋" w:hint="eastAsia"/>
            <w:lang w:eastAsia="zh-CN"/>
          </w:rPr>
          <w:t>(一)、创新策略与方向</w:t>
        </w:r>
        <w:r>
          <w:tab/>
        </w:r>
        <w:r>
          <w:fldChar w:fldCharType="begin"/>
        </w:r>
        <w:r>
          <w:instrText xml:space="preserve"> PAGEREF _Toc2139 \h </w:instrText>
        </w:r>
        <w:r>
          <w:fldChar w:fldCharType="separate"/>
        </w:r>
        <w:r>
          <w:t>27</w:t>
        </w:r>
        <w:r>
          <w:fldChar w:fldCharType="end"/>
        </w:r>
      </w:hyperlink>
    </w:p>
    <w:p>
      <w:pPr>
        <w:pStyle w:val="TOC2"/>
        <w:tabs>
          <w:tab w:val="right" w:leader="dot" w:pos="8306"/>
        </w:tabs>
      </w:pPr>
      <w:hyperlink w:anchor="_Toc19169" w:history="1">
        <w:r>
          <w:rPr>
            <w:rFonts w:ascii="仿宋" w:eastAsia="仿宋" w:hAnsi="仿宋" w:cs="仿宋" w:hint="eastAsia"/>
            <w:lang w:eastAsia="zh-CN"/>
          </w:rPr>
          <w:t>(二)、研发规划与投入</w:t>
        </w:r>
        <w:r>
          <w:tab/>
        </w:r>
        <w:r>
          <w:fldChar w:fldCharType="begin"/>
        </w:r>
        <w:r>
          <w:instrText xml:space="preserve"> PAGEREF _Toc19169 \h </w:instrText>
        </w:r>
        <w:r>
          <w:fldChar w:fldCharType="separate"/>
        </w:r>
        <w:r>
          <w:t>29</w:t>
        </w:r>
        <w:r>
          <w:fldChar w:fldCharType="end"/>
        </w:r>
      </w:hyperlink>
    </w:p>
    <w:p>
      <w:pPr>
        <w:pStyle w:val="TOC1"/>
        <w:tabs>
          <w:tab w:val="right" w:leader="dot" w:pos="8306"/>
        </w:tabs>
      </w:pPr>
      <w:hyperlink w:anchor="_Toc16372" w:history="1">
        <w:r>
          <w:rPr>
            <w:rFonts w:ascii="仿宋" w:eastAsia="仿宋" w:hAnsi="仿宋" w:cs="仿宋" w:hint="eastAsia"/>
            <w:lang w:eastAsia="zh-CN"/>
          </w:rPr>
          <w:t>十、400MPAⅢ级钢筋项目社会影响</w:t>
        </w:r>
        <w:r>
          <w:tab/>
        </w:r>
        <w:r>
          <w:fldChar w:fldCharType="begin"/>
        </w:r>
        <w:r>
          <w:instrText xml:space="preserve"> PAGEREF _Toc16372 \h </w:instrText>
        </w:r>
        <w:r>
          <w:fldChar w:fldCharType="separate"/>
        </w:r>
        <w:r>
          <w:t>30</w:t>
        </w:r>
        <w:r>
          <w:fldChar w:fldCharType="end"/>
        </w:r>
      </w:hyperlink>
    </w:p>
    <w:p>
      <w:pPr>
        <w:pStyle w:val="TOC2"/>
        <w:tabs>
          <w:tab w:val="right" w:leader="dot" w:pos="8306"/>
        </w:tabs>
      </w:pPr>
      <w:hyperlink w:anchor="_Toc24443" w:history="1">
        <w:r>
          <w:rPr>
            <w:rFonts w:ascii="仿宋" w:eastAsia="仿宋" w:hAnsi="仿宋" w:cs="仿宋" w:hint="eastAsia"/>
            <w:lang w:eastAsia="zh-CN"/>
          </w:rPr>
          <w:t>(一)、社会责任与义务</w:t>
        </w:r>
        <w:r>
          <w:tab/>
        </w:r>
        <w:r>
          <w:fldChar w:fldCharType="begin"/>
        </w:r>
        <w:r>
          <w:instrText xml:space="preserve"> PAGEREF _Toc24443 \h </w:instrText>
        </w:r>
        <w:r>
          <w:fldChar w:fldCharType="separate"/>
        </w:r>
        <w:r>
          <w:t>30</w:t>
        </w:r>
        <w:r>
          <w:fldChar w:fldCharType="end"/>
        </w:r>
      </w:hyperlink>
    </w:p>
    <w:p>
      <w:pPr>
        <w:pStyle w:val="TOC2"/>
        <w:tabs>
          <w:tab w:val="right" w:leader="dot" w:pos="8306"/>
        </w:tabs>
      </w:pPr>
      <w:hyperlink w:anchor="_Toc9878" w:history="1">
        <w:r>
          <w:rPr>
            <w:rFonts w:ascii="仿宋" w:eastAsia="仿宋" w:hAnsi="仿宋" w:cs="仿宋" w:hint="eastAsia"/>
            <w:lang w:eastAsia="zh-CN"/>
          </w:rPr>
          <w:t>(二)、社会参与与沟通</w:t>
        </w:r>
        <w:r>
          <w:tab/>
        </w:r>
        <w:r>
          <w:fldChar w:fldCharType="begin"/>
        </w:r>
        <w:r>
          <w:instrText xml:space="preserve"> PAGEREF _Toc9878 \h </w:instrText>
        </w:r>
        <w:r>
          <w:fldChar w:fldCharType="separate"/>
        </w:r>
        <w:r>
          <w:t>31</w:t>
        </w:r>
        <w:r>
          <w:fldChar w:fldCharType="end"/>
        </w:r>
      </w:hyperlink>
    </w:p>
    <w:p>
      <w:pPr>
        <w:pStyle w:val="TOC1"/>
        <w:tabs>
          <w:tab w:val="right" w:leader="dot" w:pos="8306"/>
        </w:tabs>
      </w:pPr>
      <w:hyperlink w:anchor="_Toc14946" w:history="1">
        <w:r>
          <w:rPr>
            <w:rFonts w:ascii="仿宋" w:eastAsia="仿宋" w:hAnsi="仿宋" w:cs="仿宋" w:hint="eastAsia"/>
            <w:lang w:eastAsia="zh-CN"/>
          </w:rPr>
          <w:t>十一、400MPAⅢ级钢筋项目人力资源管理</w:t>
        </w:r>
        <w:r>
          <w:tab/>
        </w:r>
        <w:r>
          <w:fldChar w:fldCharType="begin"/>
        </w:r>
        <w:r>
          <w:instrText xml:space="preserve"> PAGEREF _Toc14946 \h </w:instrText>
        </w:r>
        <w:r>
          <w:fldChar w:fldCharType="separate"/>
        </w:r>
        <w:r>
          <w:t>32</w:t>
        </w:r>
        <w:r>
          <w:fldChar w:fldCharType="end"/>
        </w:r>
      </w:hyperlink>
    </w:p>
    <w:p>
      <w:pPr>
        <w:pStyle w:val="TOC2"/>
        <w:tabs>
          <w:tab w:val="right" w:leader="dot" w:pos="8306"/>
        </w:tabs>
      </w:pPr>
      <w:hyperlink w:anchor="_Toc29972" w:history="1">
        <w:r>
          <w:rPr>
            <w:rFonts w:ascii="仿宋" w:eastAsia="仿宋" w:hAnsi="仿宋" w:cs="仿宋" w:hint="eastAsia"/>
            <w:lang w:eastAsia="zh-CN"/>
          </w:rPr>
          <w:t>(一)、建立健全的预算管理制度</w:t>
        </w:r>
        <w:r>
          <w:tab/>
        </w:r>
        <w:r>
          <w:fldChar w:fldCharType="begin"/>
        </w:r>
        <w:r>
          <w:instrText xml:space="preserve"> PAGEREF _Toc29972 \h </w:instrText>
        </w:r>
        <w:r>
          <w:fldChar w:fldCharType="separate"/>
        </w:r>
        <w:r>
          <w:t>32</w:t>
        </w:r>
        <w:r>
          <w:fldChar w:fldCharType="end"/>
        </w:r>
      </w:hyperlink>
    </w:p>
    <w:p>
      <w:pPr>
        <w:pStyle w:val="TOC2"/>
        <w:tabs>
          <w:tab w:val="right" w:leader="dot" w:pos="8306"/>
        </w:tabs>
      </w:pPr>
      <w:hyperlink w:anchor="_Toc3689" w:history="1">
        <w:r>
          <w:rPr>
            <w:rFonts w:ascii="仿宋" w:eastAsia="仿宋" w:hAnsi="仿宋" w:cs="仿宋" w:hint="eastAsia"/>
            <w:lang w:eastAsia="zh-CN"/>
          </w:rPr>
          <w:t>(二)、加强资金流动监控</w:t>
        </w:r>
        <w:r>
          <w:tab/>
        </w:r>
        <w:r>
          <w:fldChar w:fldCharType="begin"/>
        </w:r>
        <w:r>
          <w:instrText xml:space="preserve"> PAGEREF _Toc3689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88" w:history="1">
        <w:r>
          <w:rPr>
            <w:rFonts w:ascii="仿宋" w:eastAsia="仿宋" w:hAnsi="仿宋" w:cs="仿宋" w:hint="eastAsia"/>
            <w:lang w:eastAsia="zh-CN"/>
          </w:rPr>
          <w:t>(三)、制定完善的风险控制机制</w:t>
        </w:r>
        <w:r>
          <w:tab/>
        </w:r>
        <w:r>
          <w:fldChar w:fldCharType="begin"/>
        </w:r>
        <w:r>
          <w:instrText xml:space="preserve"> PAGEREF _Toc8988 \h </w:instrText>
        </w:r>
        <w:r>
          <w:fldChar w:fldCharType="separate"/>
        </w:r>
        <w:r>
          <w:t>35</w:t>
        </w:r>
        <w:r>
          <w:fldChar w:fldCharType="end"/>
        </w:r>
      </w:hyperlink>
    </w:p>
    <w:p>
      <w:pPr>
        <w:pStyle w:val="TOC2"/>
        <w:tabs>
          <w:tab w:val="right" w:leader="dot" w:pos="8306"/>
        </w:tabs>
      </w:pPr>
      <w:hyperlink w:anchor="_Toc19489" w:history="1">
        <w:r>
          <w:rPr>
            <w:rFonts w:ascii="仿宋" w:eastAsia="仿宋" w:hAnsi="仿宋" w:cs="仿宋" w:hint="eastAsia"/>
            <w:lang w:eastAsia="zh-CN"/>
          </w:rPr>
          <w:t>(四)、优化成本管理</w:t>
        </w:r>
        <w:r>
          <w:tab/>
        </w:r>
        <w:r>
          <w:fldChar w:fldCharType="begin"/>
        </w:r>
        <w:r>
          <w:instrText xml:space="preserve"> PAGEREF _Toc19489 \h </w:instrText>
        </w:r>
        <w:r>
          <w:fldChar w:fldCharType="separate"/>
        </w:r>
        <w:r>
          <w:t>36</w:t>
        </w:r>
        <w:r>
          <w:fldChar w:fldCharType="end"/>
        </w:r>
      </w:hyperlink>
    </w:p>
    <w:p>
      <w:pPr>
        <w:pStyle w:val="TOC1"/>
        <w:tabs>
          <w:tab w:val="right" w:leader="dot" w:pos="8306"/>
        </w:tabs>
      </w:pPr>
      <w:hyperlink w:anchor="_Toc16423" w:history="1">
        <w:r>
          <w:rPr>
            <w:rFonts w:ascii="仿宋" w:eastAsia="仿宋" w:hAnsi="仿宋" w:cs="仿宋" w:hint="eastAsia"/>
            <w:lang w:eastAsia="zh-CN"/>
          </w:rPr>
          <w:t>十二、400MPAⅢ级钢筋项目风险管理</w:t>
        </w:r>
        <w:r>
          <w:tab/>
        </w:r>
        <w:r>
          <w:fldChar w:fldCharType="begin"/>
        </w:r>
        <w:r>
          <w:instrText xml:space="preserve"> PAGEREF _Toc16423 \h </w:instrText>
        </w:r>
        <w:r>
          <w:fldChar w:fldCharType="separate"/>
        </w:r>
        <w:r>
          <w:t>38</w:t>
        </w:r>
        <w:r>
          <w:fldChar w:fldCharType="end"/>
        </w:r>
      </w:hyperlink>
    </w:p>
    <w:p>
      <w:pPr>
        <w:pStyle w:val="TOC2"/>
        <w:tabs>
          <w:tab w:val="right" w:leader="dot" w:pos="8306"/>
        </w:tabs>
      </w:pPr>
      <w:hyperlink w:anchor="_Toc27015" w:history="1">
        <w:r>
          <w:rPr>
            <w:rFonts w:ascii="仿宋" w:eastAsia="仿宋" w:hAnsi="仿宋" w:cs="仿宋" w:hint="eastAsia"/>
            <w:lang w:eastAsia="zh-CN"/>
          </w:rPr>
          <w:t>(一)、风险识别与评估</w:t>
        </w:r>
        <w:r>
          <w:tab/>
        </w:r>
        <w:r>
          <w:fldChar w:fldCharType="begin"/>
        </w:r>
        <w:r>
          <w:instrText xml:space="preserve"> PAGEREF _Toc27015 \h </w:instrText>
        </w:r>
        <w:r>
          <w:fldChar w:fldCharType="separate"/>
        </w:r>
        <w:r>
          <w:t>38</w:t>
        </w:r>
        <w:r>
          <w:fldChar w:fldCharType="end"/>
        </w:r>
      </w:hyperlink>
    </w:p>
    <w:p>
      <w:pPr>
        <w:pStyle w:val="TOC2"/>
        <w:tabs>
          <w:tab w:val="right" w:leader="dot" w:pos="8306"/>
        </w:tabs>
      </w:pPr>
      <w:hyperlink w:anchor="_Toc9476" w:history="1">
        <w:r>
          <w:rPr>
            <w:rFonts w:ascii="仿宋" w:eastAsia="仿宋" w:hAnsi="仿宋" w:cs="仿宋" w:hint="eastAsia"/>
            <w:lang w:eastAsia="zh-CN"/>
          </w:rPr>
          <w:t>(二)、风险应对策略</w:t>
        </w:r>
        <w:r>
          <w:tab/>
        </w:r>
        <w:r>
          <w:fldChar w:fldCharType="begin"/>
        </w:r>
        <w:r>
          <w:instrText xml:space="preserve"> PAGEREF _Toc9476 \h </w:instrText>
        </w:r>
        <w:r>
          <w:fldChar w:fldCharType="separate"/>
        </w:r>
        <w:r>
          <w:t>39</w:t>
        </w:r>
        <w:r>
          <w:fldChar w:fldCharType="end"/>
        </w:r>
      </w:hyperlink>
    </w:p>
    <w:p>
      <w:pPr>
        <w:pStyle w:val="TOC2"/>
        <w:tabs>
          <w:tab w:val="right" w:leader="dot" w:pos="8306"/>
        </w:tabs>
      </w:pPr>
      <w:hyperlink w:anchor="_Toc13288" w:history="1">
        <w:r>
          <w:rPr>
            <w:rFonts w:ascii="仿宋" w:eastAsia="仿宋" w:hAnsi="仿宋" w:cs="仿宋" w:hint="eastAsia"/>
            <w:lang w:eastAsia="zh-CN"/>
          </w:rPr>
          <w:t>(三)、风险监控与控制</w:t>
        </w:r>
        <w:r>
          <w:tab/>
        </w:r>
        <w:r>
          <w:fldChar w:fldCharType="begin"/>
        </w:r>
        <w:r>
          <w:instrText xml:space="preserve"> PAGEREF _Toc13288 \h </w:instrText>
        </w:r>
        <w:r>
          <w:fldChar w:fldCharType="separate"/>
        </w:r>
        <w:r>
          <w:t>41</w:t>
        </w:r>
        <w:r>
          <w:fldChar w:fldCharType="end"/>
        </w:r>
      </w:hyperlink>
    </w:p>
    <w:p>
      <w:pPr>
        <w:pStyle w:val="TOC1"/>
        <w:tabs>
          <w:tab w:val="right" w:leader="dot" w:pos="8306"/>
        </w:tabs>
      </w:pPr>
      <w:hyperlink w:anchor="_Toc19098" w:history="1">
        <w:r>
          <w:rPr>
            <w:rFonts w:ascii="仿宋" w:eastAsia="仿宋" w:hAnsi="仿宋" w:cs="仿宋" w:hint="eastAsia"/>
            <w:lang w:eastAsia="zh-CN"/>
          </w:rPr>
          <w:t>十三、400MPAⅢ级钢筋项目治理与监督</w:t>
        </w:r>
        <w:r>
          <w:tab/>
        </w:r>
        <w:r>
          <w:fldChar w:fldCharType="begin"/>
        </w:r>
        <w:r>
          <w:instrText xml:space="preserve"> PAGEREF _Toc19098 \h </w:instrText>
        </w:r>
        <w:r>
          <w:fldChar w:fldCharType="separate"/>
        </w:r>
        <w:r>
          <w:t>42</w:t>
        </w:r>
        <w:r>
          <w:fldChar w:fldCharType="end"/>
        </w:r>
      </w:hyperlink>
    </w:p>
    <w:p>
      <w:pPr>
        <w:pStyle w:val="TOC2"/>
        <w:tabs>
          <w:tab w:val="right" w:leader="dot" w:pos="8306"/>
        </w:tabs>
      </w:pPr>
      <w:hyperlink w:anchor="_Toc26135" w:history="1">
        <w:r>
          <w:rPr>
            <w:rFonts w:ascii="仿宋" w:eastAsia="仿宋" w:hAnsi="仿宋" w:cs="仿宋" w:hint="eastAsia"/>
            <w:lang w:eastAsia="zh-CN"/>
          </w:rPr>
          <w:t>(一)、400MPAⅢ级钢筋项目治理结构</w:t>
        </w:r>
        <w:r>
          <w:tab/>
        </w:r>
        <w:r>
          <w:fldChar w:fldCharType="begin"/>
        </w:r>
        <w:r>
          <w:instrText xml:space="preserve"> PAGEREF _Toc26135 \h </w:instrText>
        </w:r>
        <w:r>
          <w:fldChar w:fldCharType="separate"/>
        </w:r>
        <w:r>
          <w:t>42</w:t>
        </w:r>
        <w:r>
          <w:fldChar w:fldCharType="end"/>
        </w:r>
      </w:hyperlink>
    </w:p>
    <w:p>
      <w:pPr>
        <w:pStyle w:val="TOC2"/>
        <w:tabs>
          <w:tab w:val="right" w:leader="dot" w:pos="8306"/>
        </w:tabs>
      </w:pPr>
      <w:hyperlink w:anchor="_Toc14293" w:history="1">
        <w:r>
          <w:rPr>
            <w:rFonts w:ascii="仿宋" w:eastAsia="仿宋" w:hAnsi="仿宋" w:cs="仿宋" w:hint="eastAsia"/>
            <w:lang w:eastAsia="zh-CN"/>
          </w:rPr>
          <w:t>(二)、监督与审计</w:t>
        </w:r>
        <w:r>
          <w:tab/>
        </w:r>
        <w:r>
          <w:fldChar w:fldCharType="begin"/>
        </w:r>
        <w:r>
          <w:instrText xml:space="preserve"> PAGEREF _Toc14293 \h </w:instrText>
        </w:r>
        <w:r>
          <w:fldChar w:fldCharType="separate"/>
        </w:r>
        <w:r>
          <w:t>43</w:t>
        </w:r>
        <w:r>
          <w:fldChar w:fldCharType="end"/>
        </w:r>
      </w:hyperlink>
    </w:p>
    <w:p>
      <w:pPr>
        <w:pStyle w:val="TOC1"/>
        <w:tabs>
          <w:tab w:val="right" w:leader="dot" w:pos="8306"/>
        </w:tabs>
      </w:pPr>
      <w:hyperlink w:anchor="_Toc19757" w:history="1">
        <w:r>
          <w:rPr>
            <w:rFonts w:ascii="仿宋" w:eastAsia="仿宋" w:hAnsi="仿宋" w:cs="仿宋" w:hint="eastAsia"/>
            <w:lang w:eastAsia="zh-CN"/>
          </w:rPr>
          <w:t>十四、风险识别与分类</w:t>
        </w:r>
        <w:r>
          <w:tab/>
        </w:r>
        <w:r>
          <w:fldChar w:fldCharType="begin"/>
        </w:r>
        <w:r>
          <w:instrText xml:space="preserve"> PAGEREF _Toc19757 \h </w:instrText>
        </w:r>
        <w:r>
          <w:fldChar w:fldCharType="separate"/>
        </w:r>
        <w:r>
          <w:t>45</w:t>
        </w:r>
        <w:r>
          <w:fldChar w:fldCharType="end"/>
        </w:r>
      </w:hyperlink>
    </w:p>
    <w:p>
      <w:pPr>
        <w:pStyle w:val="TOC2"/>
        <w:tabs>
          <w:tab w:val="right" w:leader="dot" w:pos="8306"/>
        </w:tabs>
      </w:pPr>
      <w:hyperlink w:anchor="_Toc18393" w:history="1">
        <w:r>
          <w:rPr>
            <w:rFonts w:ascii="仿宋" w:eastAsia="仿宋" w:hAnsi="仿宋" w:cs="仿宋" w:hint="eastAsia"/>
            <w:lang w:eastAsia="zh-CN"/>
          </w:rPr>
          <w:t>(一)、风险识别</w:t>
        </w:r>
        <w:r>
          <w:tab/>
        </w:r>
        <w:r>
          <w:fldChar w:fldCharType="begin"/>
        </w:r>
        <w:r>
          <w:instrText xml:space="preserve"> PAGEREF _Toc18393 \h </w:instrText>
        </w:r>
        <w:r>
          <w:fldChar w:fldCharType="separate"/>
        </w:r>
        <w:r>
          <w:t>45</w:t>
        </w:r>
        <w:r>
          <w:fldChar w:fldCharType="end"/>
        </w:r>
      </w:hyperlink>
    </w:p>
    <w:p>
      <w:pPr>
        <w:pStyle w:val="TOC2"/>
        <w:tabs>
          <w:tab w:val="right" w:leader="dot" w:pos="8306"/>
        </w:tabs>
      </w:pPr>
      <w:hyperlink w:anchor="_Toc22634" w:history="1">
        <w:r>
          <w:rPr>
            <w:rFonts w:ascii="仿宋" w:eastAsia="仿宋" w:hAnsi="仿宋" w:cs="仿宋" w:hint="eastAsia"/>
            <w:lang w:eastAsia="zh-CN"/>
          </w:rPr>
          <w:t>(二)、风险分类</w:t>
        </w:r>
        <w:r>
          <w:tab/>
        </w:r>
        <w:r>
          <w:fldChar w:fldCharType="begin"/>
        </w:r>
        <w:r>
          <w:instrText xml:space="preserve"> PAGEREF _Toc22634 \h </w:instrText>
        </w:r>
        <w:r>
          <w:fldChar w:fldCharType="separate"/>
        </w:r>
        <w:r>
          <w:t>46</w:t>
        </w:r>
        <w:r>
          <w:fldChar w:fldCharType="end"/>
        </w:r>
      </w:hyperlink>
    </w:p>
    <w:p>
      <w:pPr>
        <w:pStyle w:val="TOC1"/>
        <w:tabs>
          <w:tab w:val="right" w:leader="dot" w:pos="8306"/>
        </w:tabs>
      </w:pPr>
      <w:hyperlink w:anchor="_Toc21230" w:history="1">
        <w:r>
          <w:rPr>
            <w:rFonts w:ascii="仿宋" w:eastAsia="仿宋" w:hAnsi="仿宋" w:cs="仿宋" w:hint="eastAsia"/>
            <w:lang w:eastAsia="zh-CN"/>
          </w:rPr>
          <w:t>十五、供应链管理</w:t>
        </w:r>
        <w:r>
          <w:tab/>
        </w:r>
        <w:r>
          <w:fldChar w:fldCharType="begin"/>
        </w:r>
        <w:r>
          <w:instrText xml:space="preserve"> PAGEREF _Toc21230 \h </w:instrText>
        </w:r>
        <w:r>
          <w:fldChar w:fldCharType="separate"/>
        </w:r>
        <w:r>
          <w:t>48</w:t>
        </w:r>
        <w:r>
          <w:fldChar w:fldCharType="end"/>
        </w:r>
      </w:hyperlink>
    </w:p>
    <w:p>
      <w:pPr>
        <w:pStyle w:val="TOC2"/>
        <w:tabs>
          <w:tab w:val="right" w:leader="dot" w:pos="8306"/>
        </w:tabs>
      </w:pPr>
      <w:hyperlink w:anchor="_Toc5354" w:history="1">
        <w:r>
          <w:rPr>
            <w:rFonts w:ascii="仿宋" w:eastAsia="仿宋" w:hAnsi="仿宋" w:cs="仿宋" w:hint="eastAsia"/>
            <w:lang w:eastAsia="zh-CN"/>
          </w:rPr>
          <w:t>(一)、供应链战略规划</w:t>
        </w:r>
        <w:r>
          <w:tab/>
        </w:r>
        <w:r>
          <w:fldChar w:fldCharType="begin"/>
        </w:r>
        <w:r>
          <w:instrText xml:space="preserve"> PAGEREF _Toc5354 \h </w:instrText>
        </w:r>
        <w:r>
          <w:fldChar w:fldCharType="separate"/>
        </w:r>
        <w:r>
          <w:t>48</w:t>
        </w:r>
        <w:r>
          <w:fldChar w:fldCharType="end"/>
        </w:r>
      </w:hyperlink>
    </w:p>
    <w:p>
      <w:pPr>
        <w:pStyle w:val="TOC2"/>
        <w:tabs>
          <w:tab w:val="right" w:leader="dot" w:pos="8306"/>
        </w:tabs>
      </w:pPr>
      <w:hyperlink w:anchor="_Toc22476" w:history="1">
        <w:r>
          <w:rPr>
            <w:rFonts w:ascii="仿宋" w:eastAsia="仿宋" w:hAnsi="仿宋" w:cs="仿宋" w:hint="eastAsia"/>
            <w:lang w:eastAsia="zh-CN"/>
          </w:rPr>
          <w:t>(二)、供应商选择与合作</w:t>
        </w:r>
        <w:r>
          <w:tab/>
        </w:r>
        <w:r>
          <w:fldChar w:fldCharType="begin"/>
        </w:r>
        <w:r>
          <w:instrText xml:space="preserve"> PAGEREF _Toc22476 \h </w:instrText>
        </w:r>
        <w:r>
          <w:fldChar w:fldCharType="separate"/>
        </w:r>
        <w:r>
          <w:t>50</w:t>
        </w:r>
        <w:r>
          <w:fldChar w:fldCharType="end"/>
        </w:r>
      </w:hyperlink>
    </w:p>
    <w:p>
      <w:pPr>
        <w:pStyle w:val="TOC2"/>
        <w:tabs>
          <w:tab w:val="right" w:leader="dot" w:pos="8306"/>
        </w:tabs>
      </w:pPr>
      <w:hyperlink w:anchor="_Toc23635" w:history="1">
        <w:r>
          <w:rPr>
            <w:rFonts w:ascii="仿宋" w:eastAsia="仿宋" w:hAnsi="仿宋" w:cs="仿宋" w:hint="eastAsia"/>
            <w:lang w:eastAsia="zh-CN"/>
          </w:rPr>
          <w:t>(三)、物流与库存管理</w:t>
        </w:r>
        <w:r>
          <w:tab/>
        </w:r>
        <w:r>
          <w:fldChar w:fldCharType="begin"/>
        </w:r>
        <w:r>
          <w:instrText xml:space="preserve"> PAGEREF _Toc23635 \h </w:instrText>
        </w:r>
        <w:r>
          <w:fldChar w:fldCharType="separate"/>
        </w:r>
        <w:r>
          <w:t>51</w:t>
        </w:r>
        <w:r>
          <w:fldChar w:fldCharType="end"/>
        </w:r>
      </w:hyperlink>
    </w:p>
    <w:p>
      <w:pPr>
        <w:pStyle w:val="TOC1"/>
        <w:tabs>
          <w:tab w:val="right" w:leader="dot" w:pos="8306"/>
        </w:tabs>
      </w:pPr>
      <w:hyperlink w:anchor="_Toc28709" w:history="1">
        <w:r>
          <w:rPr>
            <w:rFonts w:ascii="仿宋" w:eastAsia="仿宋" w:hAnsi="仿宋" w:cs="仿宋" w:hint="eastAsia"/>
            <w:lang w:eastAsia="zh-CN"/>
          </w:rPr>
          <w:t>十六、质量管理体系</w:t>
        </w:r>
        <w:r>
          <w:tab/>
        </w:r>
        <w:r>
          <w:fldChar w:fldCharType="begin"/>
        </w:r>
        <w:r>
          <w:instrText xml:space="preserve"> PAGEREF _Toc28709 \h </w:instrText>
        </w:r>
        <w:r>
          <w:fldChar w:fldCharType="separate"/>
        </w:r>
        <w:r>
          <w:t>52</w:t>
        </w:r>
        <w:r>
          <w:fldChar w:fldCharType="end"/>
        </w:r>
      </w:hyperlink>
    </w:p>
    <w:p>
      <w:pPr>
        <w:pStyle w:val="TOC2"/>
        <w:tabs>
          <w:tab w:val="right" w:leader="dot" w:pos="8306"/>
        </w:tabs>
      </w:pPr>
      <w:hyperlink w:anchor="_Toc30121" w:history="1">
        <w:r>
          <w:rPr>
            <w:rFonts w:ascii="仿宋" w:eastAsia="仿宋" w:hAnsi="仿宋" w:cs="仿宋" w:hint="eastAsia"/>
            <w:lang w:eastAsia="zh-CN"/>
          </w:rPr>
          <w:t>(一)、质量目标与方针</w:t>
        </w:r>
        <w:r>
          <w:tab/>
        </w:r>
        <w:r>
          <w:fldChar w:fldCharType="begin"/>
        </w:r>
        <w:r>
          <w:instrText xml:space="preserve"> PAGEREF _Toc30121 \h </w:instrText>
        </w:r>
        <w:r>
          <w:fldChar w:fldCharType="separate"/>
        </w:r>
        <w:r>
          <w:t>52</w:t>
        </w:r>
        <w:r>
          <w:fldChar w:fldCharType="end"/>
        </w:r>
      </w:hyperlink>
    </w:p>
    <w:p>
      <w:pPr>
        <w:pStyle w:val="TOC2"/>
        <w:tabs>
          <w:tab w:val="right" w:leader="dot" w:pos="8306"/>
        </w:tabs>
      </w:pPr>
      <w:hyperlink w:anchor="_Toc29345" w:history="1">
        <w:r>
          <w:rPr>
            <w:rFonts w:ascii="仿宋" w:eastAsia="仿宋" w:hAnsi="仿宋" w:cs="仿宋" w:hint="eastAsia"/>
            <w:lang w:eastAsia="zh-CN"/>
          </w:rPr>
          <w:t>(二)、质量管理责任</w:t>
        </w:r>
        <w:r>
          <w:tab/>
        </w:r>
        <w:r>
          <w:fldChar w:fldCharType="begin"/>
        </w:r>
        <w:r>
          <w:instrText xml:space="preserve"> PAGEREF _Toc29345 \h </w:instrText>
        </w:r>
        <w:r>
          <w:fldChar w:fldCharType="separate"/>
        </w:r>
        <w:r>
          <w:t>53</w:t>
        </w:r>
        <w:r>
          <w:fldChar w:fldCharType="end"/>
        </w:r>
      </w:hyperlink>
    </w:p>
    <w:p>
      <w:pPr>
        <w:pStyle w:val="TOC2"/>
        <w:tabs>
          <w:tab w:val="right" w:leader="dot" w:pos="8306"/>
        </w:tabs>
      </w:pPr>
      <w:hyperlink w:anchor="_Toc8669" w:history="1">
        <w:r>
          <w:rPr>
            <w:rFonts w:ascii="仿宋" w:eastAsia="仿宋" w:hAnsi="仿宋" w:cs="仿宋" w:hint="eastAsia"/>
            <w:lang w:eastAsia="zh-CN"/>
          </w:rPr>
          <w:t>(三)、质量管理体系文件</w:t>
        </w:r>
        <w:r>
          <w:tab/>
        </w:r>
        <w:r>
          <w:fldChar w:fldCharType="begin"/>
        </w:r>
        <w:r>
          <w:instrText xml:space="preserve"> PAGEREF _Toc8669 \h </w:instrText>
        </w:r>
        <w:r>
          <w:fldChar w:fldCharType="separate"/>
        </w:r>
        <w:r>
          <w:t>55</w:t>
        </w:r>
        <w:r>
          <w:fldChar w:fldCharType="end"/>
        </w:r>
      </w:hyperlink>
    </w:p>
    <w:p>
      <w:pPr>
        <w:pStyle w:val="TOC2"/>
        <w:tabs>
          <w:tab w:val="right" w:leader="dot" w:pos="8306"/>
        </w:tabs>
      </w:pPr>
      <w:hyperlink w:anchor="_Toc30127" w:history="1">
        <w:r>
          <w:rPr>
            <w:rFonts w:ascii="仿宋" w:eastAsia="仿宋" w:hAnsi="仿宋" w:cs="仿宋" w:hint="eastAsia"/>
            <w:lang w:eastAsia="zh-CN"/>
          </w:rPr>
          <w:t>(四)、质量培训与教育</w:t>
        </w:r>
        <w:r>
          <w:tab/>
        </w:r>
        <w:r>
          <w:fldChar w:fldCharType="begin"/>
        </w:r>
        <w:r>
          <w:instrText xml:space="preserve"> PAGEREF _Toc30127 \h </w:instrText>
        </w:r>
        <w:r>
          <w:fldChar w:fldCharType="separate"/>
        </w:r>
        <w:r>
          <w:t>57</w:t>
        </w:r>
        <w:r>
          <w:fldChar w:fldCharType="end"/>
        </w:r>
      </w:hyperlink>
    </w:p>
    <w:p>
      <w:pPr>
        <w:pStyle w:val="TOC2"/>
        <w:tabs>
          <w:tab w:val="right" w:leader="dot" w:pos="8306"/>
        </w:tabs>
      </w:pPr>
      <w:hyperlink w:anchor="_Toc6622" w:history="1">
        <w:r>
          <w:rPr>
            <w:rFonts w:ascii="仿宋" w:eastAsia="仿宋" w:hAnsi="仿宋" w:cs="仿宋" w:hint="eastAsia"/>
            <w:lang w:eastAsia="zh-CN"/>
          </w:rPr>
          <w:t>(五)、质量审核与评价</w:t>
        </w:r>
        <w:r>
          <w:tab/>
        </w:r>
        <w:r>
          <w:fldChar w:fldCharType="begin"/>
        </w:r>
        <w:r>
          <w:instrText xml:space="preserve"> PAGEREF _Toc6622 \h </w:instrText>
        </w:r>
        <w:r>
          <w:fldChar w:fldCharType="separate"/>
        </w:r>
        <w:r>
          <w:t>58</w:t>
        </w:r>
        <w:r>
          <w:fldChar w:fldCharType="end"/>
        </w:r>
      </w:hyperlink>
    </w:p>
    <w:p>
      <w:pPr>
        <w:pStyle w:val="TOC2"/>
        <w:tabs>
          <w:tab w:val="right" w:leader="dot" w:pos="8306"/>
        </w:tabs>
      </w:pPr>
      <w:hyperlink w:anchor="_Toc16845" w:history="1">
        <w:r>
          <w:rPr>
            <w:rFonts w:ascii="仿宋" w:eastAsia="仿宋" w:hAnsi="仿宋" w:cs="仿宋" w:hint="eastAsia"/>
            <w:lang w:eastAsia="zh-CN"/>
          </w:rPr>
          <w:t>(六)、不符合与纠正措施</w:t>
        </w:r>
        <w:r>
          <w:tab/>
        </w:r>
        <w:r>
          <w:fldChar w:fldCharType="begin"/>
        </w:r>
        <w:r>
          <w:instrText xml:space="preserve"> PAGEREF _Toc16845 \h </w:instrText>
        </w:r>
        <w:r>
          <w:fldChar w:fldCharType="separate"/>
        </w:r>
        <w:r>
          <w:t>59</w:t>
        </w:r>
        <w:r>
          <w:fldChar w:fldCharType="end"/>
        </w:r>
      </w:hyperlink>
    </w:p>
    <w:p>
      <w:pPr>
        <w:pStyle w:val="TOC1"/>
        <w:tabs>
          <w:tab w:val="right" w:leader="dot" w:pos="8306"/>
        </w:tabs>
      </w:pPr>
      <w:hyperlink w:anchor="_Toc29241" w:history="1">
        <w:r>
          <w:rPr>
            <w:rFonts w:ascii="仿宋" w:eastAsia="仿宋" w:hAnsi="仿宋" w:cs="仿宋" w:hint="eastAsia"/>
            <w:lang w:eastAsia="zh-CN"/>
          </w:rPr>
          <w:t>十七、利益相关者分析与沟通计划</w:t>
        </w:r>
        <w:r>
          <w:tab/>
        </w:r>
        <w:r>
          <w:fldChar w:fldCharType="begin"/>
        </w:r>
        <w:r>
          <w:instrText xml:space="preserve"> PAGEREF _Toc29241 \h </w:instrText>
        </w:r>
        <w:r>
          <w:fldChar w:fldCharType="separate"/>
        </w:r>
        <w:r>
          <w:t>60</w:t>
        </w:r>
        <w:r>
          <w:fldChar w:fldCharType="end"/>
        </w:r>
      </w:hyperlink>
    </w:p>
    <w:p>
      <w:pPr>
        <w:pStyle w:val="TOC2"/>
        <w:tabs>
          <w:tab w:val="right" w:leader="dot" w:pos="8306"/>
        </w:tabs>
      </w:pPr>
      <w:hyperlink w:anchor="_Toc30528" w:history="1">
        <w:r>
          <w:rPr>
            <w:rFonts w:ascii="仿宋" w:eastAsia="仿宋" w:hAnsi="仿宋" w:cs="仿宋" w:hint="eastAsia"/>
            <w:lang w:eastAsia="zh-CN"/>
          </w:rPr>
          <w:t>(一)、利益相关者分析</w:t>
        </w:r>
        <w:r>
          <w:tab/>
        </w:r>
        <w:r>
          <w:fldChar w:fldCharType="begin"/>
        </w:r>
        <w:r>
          <w:instrText xml:space="preserve"> PAGEREF _Toc30528 \h </w:instrText>
        </w:r>
        <w:r>
          <w:fldChar w:fldCharType="separate"/>
        </w:r>
        <w:r>
          <w:t>60</w:t>
        </w:r>
        <w:r>
          <w:fldChar w:fldCharType="end"/>
        </w:r>
      </w:hyperlink>
    </w:p>
    <w:p>
      <w:pPr>
        <w:pStyle w:val="TOC2"/>
        <w:tabs>
          <w:tab w:val="right" w:leader="dot" w:pos="8306"/>
        </w:tabs>
      </w:pPr>
      <w:hyperlink w:anchor="_Toc14458" w:history="1">
        <w:r>
          <w:rPr>
            <w:rFonts w:ascii="仿宋" w:eastAsia="仿宋" w:hAnsi="仿宋" w:cs="仿宋" w:hint="eastAsia"/>
            <w:lang w:eastAsia="zh-CN"/>
          </w:rPr>
          <w:t>(二)、沟通计划</w:t>
        </w:r>
        <w:r>
          <w:tab/>
        </w:r>
        <w:r>
          <w:fldChar w:fldCharType="begin"/>
        </w:r>
        <w:r>
          <w:instrText xml:space="preserve"> PAGEREF _Toc14458 \h </w:instrText>
        </w:r>
        <w:r>
          <w:fldChar w:fldCharType="separate"/>
        </w:r>
        <w:r>
          <w:t>62</w:t>
        </w:r>
        <w:r>
          <w:fldChar w:fldCharType="end"/>
        </w:r>
      </w:hyperlink>
    </w:p>
    <w:p>
      <w:pPr>
        <w:pStyle w:val="TOC1"/>
        <w:tabs>
          <w:tab w:val="right" w:leader="dot" w:pos="8306"/>
        </w:tabs>
      </w:pPr>
      <w:hyperlink w:anchor="_Toc2637" w:history="1">
        <w:r>
          <w:rPr>
            <w:rFonts w:ascii="仿宋" w:eastAsia="仿宋" w:hAnsi="仿宋" w:cs="仿宋" w:hint="eastAsia"/>
            <w:lang w:eastAsia="zh-CN"/>
          </w:rPr>
          <w:t>十八、400MPAⅢ级钢筋项目实施时间节点</w:t>
        </w:r>
        <w:r>
          <w:tab/>
        </w:r>
        <w:r>
          <w:fldChar w:fldCharType="begin"/>
        </w:r>
        <w:r>
          <w:instrText xml:space="preserve"> PAGEREF _Toc2637 \h </w:instrText>
        </w:r>
        <w:r>
          <w:fldChar w:fldCharType="separate"/>
        </w:r>
        <w:r>
          <w:t>63</w:t>
        </w:r>
        <w:r>
          <w:fldChar w:fldCharType="end"/>
        </w:r>
      </w:hyperlink>
    </w:p>
    <w:p>
      <w:pPr>
        <w:pStyle w:val="TOC2"/>
        <w:tabs>
          <w:tab w:val="right" w:leader="dot" w:pos="8306"/>
        </w:tabs>
      </w:pPr>
      <w:hyperlink w:anchor="_Toc250" w:history="1">
        <w:r>
          <w:rPr>
            <w:rFonts w:ascii="仿宋" w:eastAsia="仿宋" w:hAnsi="仿宋" w:cs="仿宋" w:hint="eastAsia"/>
            <w:lang w:eastAsia="zh-CN"/>
          </w:rPr>
          <w:t>(一)、400MPAⅢ级钢筋项目启动阶段时间节点</w:t>
        </w:r>
        <w:r>
          <w:tab/>
        </w:r>
        <w:r>
          <w:fldChar w:fldCharType="begin"/>
        </w:r>
        <w:r>
          <w:instrText xml:space="preserve"> PAGEREF _Toc250 \h </w:instrText>
        </w:r>
        <w:r>
          <w:fldChar w:fldCharType="separate"/>
        </w:r>
        <w:r>
          <w:t>63</w:t>
        </w:r>
        <w:r>
          <w:fldChar w:fldCharType="end"/>
        </w:r>
      </w:hyperlink>
    </w:p>
    <w:p>
      <w:pPr>
        <w:pStyle w:val="TOC2"/>
        <w:tabs>
          <w:tab w:val="right" w:leader="dot" w:pos="8306"/>
        </w:tabs>
      </w:pPr>
      <w:hyperlink w:anchor="_Toc4722" w:history="1">
        <w:r>
          <w:rPr>
            <w:rFonts w:ascii="仿宋" w:eastAsia="仿宋" w:hAnsi="仿宋" w:cs="仿宋" w:hint="eastAsia"/>
            <w:lang w:eastAsia="zh-CN"/>
          </w:rPr>
          <w:t>(二)、400MPAⅢ级钢筋项目执行阶段时间节点</w:t>
        </w:r>
        <w:r>
          <w:tab/>
        </w:r>
        <w:r>
          <w:fldChar w:fldCharType="begin"/>
        </w:r>
        <w:r>
          <w:instrText xml:space="preserve"> PAGEREF _Toc4722 \h </w:instrText>
        </w:r>
        <w:r>
          <w:fldChar w:fldCharType="separate"/>
        </w:r>
        <w:r>
          <w:t>64</w:t>
        </w:r>
        <w:r>
          <w:fldChar w:fldCharType="end"/>
        </w:r>
      </w:hyperlink>
    </w:p>
    <w:p>
      <w:pPr>
        <w:pStyle w:val="TOC2"/>
        <w:tabs>
          <w:tab w:val="right" w:leader="dot" w:pos="8306"/>
        </w:tabs>
      </w:pPr>
      <w:hyperlink w:anchor="_Toc4029" w:history="1">
        <w:r>
          <w:rPr>
            <w:rFonts w:ascii="仿宋" w:eastAsia="仿宋" w:hAnsi="仿宋" w:cs="仿宋" w:hint="eastAsia"/>
            <w:lang w:eastAsia="zh-CN"/>
          </w:rPr>
          <w:t>(三)、400MPAⅢ级钢筋项目完成阶段时间节点</w:t>
        </w:r>
        <w:r>
          <w:tab/>
        </w:r>
        <w:r>
          <w:fldChar w:fldCharType="begin"/>
        </w:r>
        <w:r>
          <w:instrText xml:space="preserve"> PAGEREF _Toc4029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400MPAⅢ级钢筋项目的技术管理特点体现在其创新导向。通过引入最先进的技术趋势和解决方案，400MPAⅢ级钢筋项目致力于提升科技含量、提高质量和效率水平。这意味着我们将采用最新的工具和方法，确保400MPAⅢ级钢筋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400MPAⅢ级钢筋项目技术管理的显著特征。通过整合不同领域的技术资源，我们实现了跨学科的协同工作。这有助于优化技术架构，提高整体效能。此外，整合性策略还促进了不同技术团队之间的紧密沟通和高效合作，确保400MPAⅢ级钢筋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400MPAⅢ级钢筋项目所采用的技术。通过不断优化技术方案，400MPAⅢ级钢筋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400MPAⅢ级钢筋项目团队将在400MPAⅢ级钢筋项目初期识别可能的技术风险，并采取相应的预防和应对措施。通过建立健全的风险评估机制，400MPAⅢ级钢筋项目能够在实施过程中及时发现并解决潜在的技术问题，保障400MPAⅢ级钢筋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400MPAⅢ级钢筋项目中，技术将成为400MPAⅢ级钢筋项目成功的有力支持。这一深度剖析揭示了技术管理在400MPAⅢ级钢筋项目实施中的关键作用，为400MPAⅢ级钢筋项目的技术基础奠定了坚实的基础。</w:t>
      </w:r>
    </w:p>
    <w:p>
      <w:pPr>
        <w:pStyle w:val="Heading2"/>
        <w:ind w:firstLine="560" w:firstLineChars="200"/>
        <w:rPr>
          <w:rFonts w:ascii="仿宋" w:eastAsia="仿宋" w:hAnsi="仿宋" w:cs="仿宋" w:hint="eastAsia"/>
          <w:sz w:val="28"/>
          <w:lang w:eastAsia="zh-CN"/>
        </w:rPr>
      </w:pPr>
      <w:bookmarkStart w:id="4" w:name="_Toc30548"/>
      <w:r>
        <w:rPr>
          <w:rFonts w:ascii="仿宋" w:eastAsia="仿宋" w:hAnsi="仿宋" w:cs="仿宋" w:hint="eastAsia"/>
          <w:sz w:val="28"/>
          <w:lang w:eastAsia="zh-CN"/>
        </w:rPr>
        <w:t>(二)、400MPAⅢ级钢筋项目工艺技术设计方案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400MPAⅢ级钢筋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400MPAⅢ级钢筋项目将严格按照相关行业规范要求进行组织。通过有效控制产品质量，400MPAⅢ级钢筋项目将致力于为顾客提供优质的400MPAⅢ级钢筋项目产品和良好的服务。这体现了400MPAⅢ级钢筋项目对于生产活动合规性和质量标准的高度重视，为400MPAⅢ级钢筋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400MPAⅢ级钢筋项目注重生态效益和清洁生产原则。400MPAⅢ级钢筋项目建设将紧密结合地方特色经济发展，与社会经济发展规划和区域环境保护规划方案相协调一致。通过与当地区域自然生态系统的结合，400MPAⅢ级钢筋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400MPAⅢ级钢筋项目产品具有多样化的客户需求和个性化的特点。因此，400MPAⅢ级钢筋项目产品规格品种多样，且单批生产数量较小。为满足这一特点，400MPAⅢ级钢筋项目承办单位将建设先进的柔性制造生产线。通过广泛应用柔性制造技术，400MPAⅢ级钢筋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400MPAⅢ级钢筋项目采用的技术具有较高的技术含量和自动化水平，处于国内先进水平。这一技术选用不仅体现了对生产效率、质量和环境友好性的高标准要求，同时为400MPAⅢ级钢筋项目的可持续发展奠定了坚实的基础。</w:t>
      </w:r>
    </w:p>
    <w:p>
      <w:pPr>
        <w:pStyle w:val="Heading2"/>
        <w:ind w:firstLine="560" w:firstLineChars="200"/>
        <w:rPr>
          <w:rFonts w:ascii="仿宋" w:eastAsia="仿宋" w:hAnsi="仿宋" w:cs="仿宋" w:hint="eastAsia"/>
          <w:sz w:val="28"/>
          <w:lang w:eastAsia="zh-CN"/>
        </w:rPr>
      </w:pPr>
      <w:bookmarkStart w:id="5" w:name="_Toc974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为确保400MPAⅢ级钢筋项目的高效生产和技术实施，我们制定了一套精心设计的设备选型方案，以满足400MPAⅢ级钢筋项目生产、质量和环保的要求。该方案的主要特点如下：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400MPAⅢ级钢筋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针对400MPAⅢ级钢筋项目产品的多样性和小批量生产的特点，我们将建设柔性制造生产线。通过在设备选型中考虑柔性制造技术，可以灵活应对不同产品规格和生产需求，实现生产线的高度灵活性和适应性。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46"/>
      <w:r>
        <w:rPr>
          <w:rFonts w:ascii="仿宋" w:eastAsia="仿宋" w:hAnsi="仿宋" w:cs="仿宋" w:hint="eastAsia"/>
          <w:sz w:val="28"/>
          <w:lang w:eastAsia="zh-CN"/>
        </w:rPr>
        <w:t>二、400MPAⅢ级钢筋项目建设单位说明</w:t>
      </w:r>
      <w:bookmarkEnd w:id="6"/>
    </w:p>
    <w:p>
      <w:pPr>
        <w:pStyle w:val="Heading2"/>
        <w:rPr>
          <w:rFonts w:ascii="仿宋" w:eastAsia="仿宋" w:hAnsi="仿宋" w:cs="仿宋" w:hint="eastAsia"/>
          <w:lang w:eastAsia="zh-CN"/>
        </w:rPr>
      </w:pPr>
      <w:bookmarkStart w:id="7" w:name="_Toc15393"/>
      <w:r>
        <w:rPr>
          <w:rFonts w:ascii="仿宋" w:eastAsia="仿宋" w:hAnsi="仿宋" w:cs="仿宋" w:hint="eastAsia"/>
          <w:lang w:eastAsia="zh-CN"/>
        </w:rPr>
        <w:t>(一)、400MPAⅢ级钢筋项目承办单位基本情况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1226"/>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400MPAⅢ级钢筋项目承办单位的XXXX，我们着眼于实现可持续的经济效益。通过技术创新和解决方案的提供，公司预计在400MPAⅢ级钢筋项目执行期间将获得可观的收入增长。这一收入来源主要包括400MPAⅢ级钢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同时，我们注重成本控制和效率提升，以确保400MPAⅢ级钢筋项目的可持续盈利。透过精细的管理和资源优化，公司期望实现400MPAⅢ级钢筋项目利润最大化。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400MPAⅢ级钢筋项目实施进行全面的投资评估，包括400MPAⅢ级钢筋项目启动阶段的资金投入和后续运营成本。通过对400MPAⅢ级钢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400MPAⅢ级钢筋项目实施过程中具备足够的资金流动性，公司将进行详尽的现金流分析。这包括资金需求的合理预测、400MPAⅢ级钢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107"/>
      <w:r>
        <w:rPr>
          <w:rFonts w:ascii="仿宋" w:eastAsia="仿宋" w:hAnsi="仿宋" w:cs="仿宋" w:hint="eastAsia"/>
          <w:sz w:val="28"/>
          <w:lang w:eastAsia="zh-CN"/>
        </w:rPr>
        <w:t>三、400MPAⅢ级钢筋项目选址可行性分析</w:t>
      </w:r>
      <w:bookmarkEnd w:id="9"/>
    </w:p>
    <w:p>
      <w:pPr>
        <w:pStyle w:val="Heading2"/>
        <w:rPr>
          <w:rFonts w:ascii="仿宋" w:eastAsia="仿宋" w:hAnsi="仿宋" w:cs="仿宋" w:hint="eastAsia"/>
          <w:lang w:eastAsia="zh-CN"/>
        </w:rPr>
      </w:pPr>
      <w:bookmarkStart w:id="10" w:name="_Toc4315"/>
      <w:r>
        <w:rPr>
          <w:rFonts w:ascii="仿宋" w:eastAsia="仿宋" w:hAnsi="仿宋" w:cs="仿宋" w:hint="eastAsia"/>
          <w:lang w:eastAsia="zh-CN"/>
        </w:rPr>
        <w:t>(一)、400MPAⅢ级钢筋项目选址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该400MPAⅢ级钢筋项目选址位于XX省XX市XX区XXX街道</w:t>
      </w:r>
    </w:p>
    <w:p>
      <w:pPr>
        <w:pStyle w:val="Heading2"/>
        <w:ind w:firstLine="560" w:firstLineChars="200"/>
        <w:rPr>
          <w:rFonts w:ascii="仿宋" w:eastAsia="仿宋" w:hAnsi="仿宋" w:cs="仿宋" w:hint="eastAsia"/>
          <w:sz w:val="28"/>
          <w:lang w:eastAsia="zh-CN"/>
        </w:rPr>
      </w:pPr>
      <w:bookmarkStart w:id="11" w:name="_Toc462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400MPAⅢ级钢筋项目的征地面积将根据400MPAⅢ级钢筋项目的实际规模和需求进行精确规划。具体面积XXX平方米，旨在确保400MPAⅢ级钢筋项目不仅能够满足当前的发展需求，还能够预留空间以适应未来的扩展。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净用地面积是在征地面积基础上去除不可利用面积后的实际可开发用地。具体面积XXX平方米，考虑到环保、交通、安全等多方面因素，以确保400MPAⅢ级钢筋项目在整体利用效率上达到最优。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400MPAⅢ级钢筋项目计划建设的建筑总规模具体面积XXX平方米。这一规模的确定综合考虑了400MPAⅢ级钢筋项目的性质、规模，以及城市规划的相关要求，确保建筑布局与周边环境协调一致。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绿地率是400MPAⅢ级钢筋项目用地中被规划为绿地的比例。具体面积XXX平方米，旨在通过合理规划绿地，改善400MPAⅢ级钢筋项目周边环境，提升居民生活质量，并符合城市整体绿化规划。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容积率是用地上可以建设的建筑总体积与用地面积之比。具体面积XXX，通过合理的容积率规划，确保400MPAⅢ级钢筋项目建筑规模与周边环境和谐共生。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城市规划一致性： 确保400MPAⅢ级钢筋项目选址与当地城市规划相一致，具体面积XXX平方米。通过与城市规划部门深入沟通，确保400MPAⅢ级钢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400MPAⅢ级钢筋项目选址符合当地产业政策，具体面积XXX平方米。这包括400MPAⅢ级钢筋项目对当地经济的促进作用，以及对相关产业的带动效应，确保400MPAⅢ级钢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用地总体要求必须符合环保和可持续发展的原则，具体面积XXX平方米。通过采用绿色建筑设计、节能减排等措施，确保400MPAⅢ级钢筋项目在建设和运营过程中对环境的影响最小化，达到可持续发展的要求。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确保400MPAⅢ级钢筋项目选址具备必要的公共设施配套，具体面积XXX平方米。这包括交通便利性、教育、医疗等基础设施，以提高居民生活品质，使得400MPAⅢ级钢筋项目选址更具吸引力。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考虑用地总体要求对当地社会稳定性的影响，具体面积XXX平方米。通过深入了解当地社区反馈，确保400MPAⅢ级钢筋项目的选址和建设过程对当地社会和谐稳定产生积极作用。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400MPAⅢ级钢筋项目选址不仅符合法规和规划，还在实际操作中具有可行性。这一全面规划将为400MPAⅢ级钢筋项目的成功实施提供坚实的基础，确保400MPAⅢ级钢筋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11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400MPAⅢ级钢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400MPAⅢ级钢筋项目的设备规划和空间设计中，我们将采取灵活设备布局的措施。设备布局将根据实际需求进行灵活设计，避免不必要的浪费。通过合理规划设备摆放位置，我们将提高设备的利用率，减少设备间距，以确保400MPAⅢ级钢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400MPAⅢ级钢筋项目内部引入共享设施的概念，例如共享会议室、办公区等。通过这种方式，我们可以减少对资源的重复建设，提高资源共享效率，从而减小400MPAⅢ级钢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406"/>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400MPAⅢ级钢筋项目的总图布置中，我们将不同功能区域进行明确的规划，以最大程度满足400MPAⅢ级钢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499"/>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400MPAⅢ级钢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400MPAⅢ级钢筋项目对环境的影响是综合评价的重要因素之一。我们将详细考虑选址周边的自然环境、生态保护区、水源地等情况，确保400MPAⅢ级钢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对选址的评价还需充分考虑当地政府的产业政策和法规。我们将详细了解400MPAⅢ级钢筋项目所在地的相关政策，确保400MPAⅢ级钢筋项目的规划和运营与当地法规相符，降低不必要的法律风险。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考虑到社会稳定性对企业运营的重要性，我们将评估选址地区的社会安全情况、劳工关系、社区反馈等方面，以确保400MPAⅢ级钢筋项目的建设和运营不会受到社会稳定性的负面影响。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最后，我们将综合考虑用地成本，包括土地购置费用、土地开发成本等。通过对用地成本的详细评估，我们能够做出更为精确的经济效益分析，为400MPAⅢ级钢筋项目的投资决策提供有力支持。</w:t>
      </w:r>
    </w:p>
    <w:p>
      <w:pPr>
        <w:pStyle w:val="Heading1"/>
        <w:ind w:firstLine="560" w:firstLineChars="200"/>
        <w:rPr>
          <w:rFonts w:ascii="仿宋" w:eastAsia="仿宋" w:hAnsi="仿宋" w:cs="仿宋" w:hint="eastAsia"/>
          <w:sz w:val="28"/>
          <w:lang w:eastAsia="zh-CN"/>
        </w:rPr>
      </w:pPr>
      <w:bookmarkStart w:id="15" w:name="_Toc7536"/>
      <w:r>
        <w:rPr>
          <w:rFonts w:ascii="仿宋" w:eastAsia="仿宋" w:hAnsi="仿宋" w:cs="仿宋" w:hint="eastAsia"/>
          <w:sz w:val="28"/>
          <w:lang w:eastAsia="zh-CN"/>
        </w:rPr>
        <w:t>四、400MPAⅢ级钢筋项目危机管理</w:t>
      </w:r>
      <w:bookmarkEnd w:id="15"/>
    </w:p>
    <w:p>
      <w:pPr>
        <w:pStyle w:val="Heading2"/>
        <w:rPr>
          <w:rFonts w:ascii="仿宋" w:eastAsia="仿宋" w:hAnsi="仿宋" w:cs="仿宋" w:hint="eastAsia"/>
          <w:lang w:eastAsia="zh-CN"/>
        </w:rPr>
      </w:pPr>
      <w:bookmarkStart w:id="16" w:name="_Toc38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400MPAⅢ级钢筋项目危机管理中，危机预警与识别是确保400MPAⅢ级钢筋项目稳健运行的核心步骤。通过建立全面的监测机制，400MPAⅢ级钢筋项目团队旨在及时发现和理解潜在的风险和危机因素，以便采取及时的预防和应对措施，确保400MPAⅢ级钢筋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首先，通过深入的风险评估，400MPAⅢ级钢筋项目团队全面分析了整个400MPAⅢ级钢筋项目和各个阶段可能存在的威胁。这包括准确评估每个潜在风险的发生概率和可能影响的程度，为后续危机预警提供了有力支持。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400MPAⅢ级钢筋项目团队着重于明确定义400MPAⅢ级钢筋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400MPAⅢ级钢筋项目进展的持续监控，团队能够及时发现潜在问题并作出迅速反应。400MPAⅢ级钢筋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在这一阶段，团队的专业素养和反应速度将发挥至关重要的作用，以确保潜在危机能够在初期得到有效的处理，最大程度地减轻负面影响。通过危机预警与识别，400MPAⅢ级钢筋项目得以更有序、可控地推进。</w:t>
      </w:r>
    </w:p>
    <w:p>
      <w:pPr>
        <w:pStyle w:val="Heading2"/>
        <w:ind w:firstLine="560" w:firstLineChars="200"/>
        <w:rPr>
          <w:rFonts w:ascii="仿宋" w:eastAsia="仿宋" w:hAnsi="仿宋" w:cs="仿宋" w:hint="eastAsia"/>
          <w:sz w:val="28"/>
          <w:lang w:eastAsia="zh-CN"/>
        </w:rPr>
      </w:pPr>
      <w:bookmarkStart w:id="17" w:name="_Toc1966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在危机发生时，400MPAⅢ级钢筋项目团队立即行动，成立了应急小组。该小组的任务是迅速制定并实施紧急应对措施，以最小化潜在损失。以下是采取的主要措施：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暂停400MPAⅢ级钢筋项目进度：为遏制危机蔓延，400MPAⅢ级钢筋项目暂时停止进行，以便全面评估当前状况。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资源重新分配：重新评估400MPAⅢ级钢筋项目资源的分配，确保最大限度地减小损失。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实时沟通：与关键利益相关者建立实时沟通机制，向他们传递400MPAⅢ级钢筋项目危机的实际状况，保障400MPAⅢ级钢筋项目核心利益。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在紧急应对的同时，400MPAⅢ级钢筋项目团队强调了团队协作和有效沟通的重要性。以下是团队协作的关键举措：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信息共享机制：建立了信息共享平台，确保团队成员能够及时获取400MPAⅢ级钢筋项目危机的实时信息。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领导者沟通：400MPAⅢ级钢筋项目领导者通过定期会议和即时沟通工具，指导团队应对危机，保持团队稳定运行。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随着危机得到初步控制，400MPAⅢ级钢筋项目团队转向制定恢复计划，以确保400MPAⅢ级钢筋项目能够从中迅速恢复。主要恢复计划包括：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修复受损的进度计划：重新评估400MPAⅢ级钢筋项目进度，制定修复计划，确保400MPAⅢ级钢筋项目尽快回归正常进程。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重新调整资源分配：优化资源分配，确保400MPAⅢ级钢筋项目在有限资源下高效运转。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风险管理机制加强：对400MPAⅢ级钢筋项目风险进行全面评估，制定更强化的风险管理策略，以预防未来可能的危机。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2071"/>
      <w:r>
        <w:rPr>
          <w:rFonts w:ascii="仿宋" w:eastAsia="仿宋" w:hAnsi="仿宋" w:cs="仿宋" w:hint="eastAsia"/>
          <w:sz w:val="28"/>
          <w:lang w:eastAsia="zh-CN"/>
        </w:rPr>
        <w:t>五、400MPAⅢ级钢筋项目文档管理</w:t>
      </w:r>
      <w:bookmarkEnd w:id="18"/>
    </w:p>
    <w:p>
      <w:pPr>
        <w:pStyle w:val="Heading2"/>
        <w:rPr>
          <w:rFonts w:ascii="仿宋" w:eastAsia="仿宋" w:hAnsi="仿宋" w:cs="仿宋" w:hint="eastAsia"/>
          <w:lang w:eastAsia="zh-CN"/>
        </w:rPr>
      </w:pPr>
      <w:bookmarkStart w:id="19" w:name="_Toc3137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https://d.book118.com/138051030050006025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400MPAⅢ级钢筋项目规划设计纲要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403E0"/>
    <w:rsid w:val="1A640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510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2024-01-10T12:29:00Z</dcterms:created>
  <dcterms:modified xsi:type="dcterms:W3CDTF">2024-01-10T12:29:28Z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E6A7EFBA92F24D25A431441D5A2EDE0F_11</vt:lpwstr>
  </property>
  <property fmtid="{D5CDD505-2E9C-101B-9397-08002B2CF9AE}" pid="3" name="KSOProductBuildVer">
    <vt:lpwstr>2052-12.1.0.16120</vt:lpwstr>
  </property>
</Properties>
</file>