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1" w:line="179" w:lineRule="auto"/>
        <w:ind w:left="370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6527764</wp:posOffset>
            </wp:positionH>
            <wp:positionV relativeFrom="page">
              <wp:posOffset>526998</wp:posOffset>
            </wp:positionV>
            <wp:extent cx="1809825" cy="9398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9825" cy="939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i/>
          <w:iCs/>
          <w:spacing w:val="-20"/>
          <w:sz w:val="39"/>
          <w:szCs w:val="39"/>
        </w:rPr>
        <w:t>J52</w:t>
      </w: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spacing w:before="279" w:line="219" w:lineRule="auto"/>
        <w:ind w:left="402"/>
        <w:outlineLvl w:val="0"/>
        <w:rPr>
          <w:rFonts w:ascii="SimSun" w:eastAsia="SimSun" w:hAnsi="SimSun" w:cs="SimSun"/>
          <w:sz w:val="86"/>
          <w:szCs w:val="86"/>
        </w:rPr>
      </w:pPr>
      <w:r>
        <w:rPr>
          <w:rFonts w:ascii="SimSun" w:eastAsia="SimSun" w:hAnsi="SimSun" w:cs="SimSun"/>
          <w:b/>
          <w:bCs/>
          <w:spacing w:val="82"/>
          <w:sz w:val="86"/>
          <w:szCs w:val="86"/>
        </w:rPr>
        <w:t>中华人民共和国机械行业标准</w:t>
      </w:r>
    </w:p>
    <w:p>
      <w:pPr>
        <w:pStyle w:val="BodyText"/>
        <w:spacing w:line="468" w:lineRule="auto"/>
      </w:pPr>
    </w:p>
    <w:p>
      <w:pPr>
        <w:spacing w:before="123" w:line="218" w:lineRule="auto"/>
        <w:ind w:left="964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JB/T</w:t>
      </w:r>
      <w:r>
        <w:rPr>
          <w:rFonts w:ascii="SimSun" w:eastAsia="SimSun" w:hAnsi="SimSun" w:cs="SimSun"/>
          <w:spacing w:val="5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3"/>
          <w:sz w:val="38"/>
          <w:szCs w:val="38"/>
        </w:rPr>
        <w:t>2329-96</w:t>
      </w:r>
    </w:p>
    <w:p>
      <w:pPr>
        <w:pStyle w:val="BodyText"/>
        <w:spacing w:line="317" w:lineRule="auto"/>
      </w:pPr>
    </w:p>
    <w:p>
      <w:pPr>
        <w:pStyle w:val="BodyText"/>
        <w:spacing w:line="318" w:lineRule="auto"/>
      </w:pPr>
    </w:p>
    <w:p>
      <w:pPr>
        <w:spacing w:line="20" w:lineRule="exact"/>
        <w:ind w:firstLine="80"/>
      </w:pPr>
      <w:r>
        <w:drawing>
          <wp:inline distT="0" distB="0" distL="0" distR="0">
            <wp:extent cx="8140658" cy="1270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40658" cy="1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31" w:line="222" w:lineRule="auto"/>
        <w:ind w:left="386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spacing w:val="-29"/>
          <w:sz w:val="71"/>
          <w:szCs w:val="71"/>
        </w:rPr>
        <w:t>机</w:t>
      </w:r>
      <w:r>
        <w:rPr>
          <w:rFonts w:ascii="SimHei" w:eastAsia="SimHei" w:hAnsi="SimHei" w:cs="SimHei"/>
          <w:spacing w:val="32"/>
          <w:sz w:val="71"/>
          <w:szCs w:val="71"/>
        </w:rPr>
        <w:t xml:space="preserve">  </w:t>
      </w:r>
      <w:r>
        <w:rPr>
          <w:rFonts w:ascii="SimHei" w:eastAsia="SimHei" w:hAnsi="SimHei" w:cs="SimHei"/>
          <w:b/>
          <w:bCs/>
          <w:spacing w:val="-29"/>
          <w:sz w:val="71"/>
          <w:szCs w:val="71"/>
        </w:rPr>
        <w:t>用</w:t>
      </w:r>
      <w:r>
        <w:rPr>
          <w:rFonts w:ascii="SimHei" w:eastAsia="SimHei" w:hAnsi="SimHei" w:cs="SimHei"/>
          <w:spacing w:val="24"/>
          <w:sz w:val="71"/>
          <w:szCs w:val="71"/>
        </w:rPr>
        <w:t xml:space="preserve">  </w:t>
      </w:r>
      <w:r>
        <w:rPr>
          <w:rFonts w:ascii="SimHei" w:eastAsia="SimHei" w:hAnsi="SimHei" w:cs="SimHei"/>
          <w:b/>
          <w:bCs/>
          <w:spacing w:val="-29"/>
          <w:sz w:val="71"/>
          <w:szCs w:val="71"/>
        </w:rPr>
        <w:t>虎</w:t>
      </w:r>
      <w:r>
        <w:rPr>
          <w:rFonts w:ascii="SimHei" w:eastAsia="SimHei" w:hAnsi="SimHei" w:cs="SimHei"/>
          <w:spacing w:val="26"/>
          <w:sz w:val="71"/>
          <w:szCs w:val="71"/>
        </w:rPr>
        <w:t xml:space="preserve">  </w:t>
      </w:r>
      <w:r>
        <w:rPr>
          <w:rFonts w:ascii="SimHei" w:eastAsia="SimHei" w:hAnsi="SimHei" w:cs="SimHei"/>
          <w:b/>
          <w:bCs/>
          <w:spacing w:val="-29"/>
          <w:sz w:val="71"/>
          <w:szCs w:val="71"/>
        </w:rPr>
        <w:t>钳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14560" w:h="21280"/>
          <w:pgMar w:top="645" w:right="760" w:bottom="0" w:left="899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24" w:line="564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Hei" w:eastAsia="SimHei" w:hAnsi="SimHei" w:cs="SimHei"/>
          <w:spacing w:val="-9"/>
          <w:position w:val="2"/>
          <w:sz w:val="38"/>
          <w:szCs w:val="38"/>
          <w:u w:val="single" w:color="auto"/>
        </w:rPr>
        <w:t>1996-04-22发布</w:t>
      </w:r>
      <w:r>
        <w:rPr>
          <w:rFonts w:ascii="SimHei" w:eastAsia="SimHei" w:hAnsi="SimHei" w:cs="SimHei"/>
          <w:spacing w:val="-9"/>
          <w:position w:val="2"/>
          <w:sz w:val="38"/>
          <w:szCs w:val="38"/>
          <w:u w:val="single" w:color="auto"/>
        </w:rPr>
        <w:t xml:space="preserve">         </w:t>
      </w:r>
      <w:r>
        <w:rPr>
          <w:rFonts w:ascii="SimHei" w:eastAsia="SimHei" w:hAnsi="SimHei" w:cs="SimHei"/>
          <w:spacing w:val="-10"/>
          <w:position w:val="2"/>
          <w:sz w:val="38"/>
          <w:szCs w:val="38"/>
          <w:u w:val="single" w:color="auto"/>
        </w:rPr>
        <w:t xml:space="preserve">                     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1</w:t>
      </w:r>
      <w:r>
        <w:rPr>
          <w:rFonts w:ascii="SimSun" w:eastAsia="SimSun" w:hAnsi="SimSun" w:cs="SimSun"/>
          <w:spacing w:val="-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9</w:t>
      </w:r>
      <w:r>
        <w:rPr>
          <w:rFonts w:ascii="SimSun" w:eastAsia="SimSun" w:hAnsi="SimSun" w:cs="SimSun"/>
          <w:spacing w:val="-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9</w:t>
      </w:r>
      <w:r>
        <w:rPr>
          <w:rFonts w:ascii="SimSun" w:eastAsia="SimSun" w:hAnsi="SimSun" w:cs="SimSun"/>
          <w:spacing w:val="-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6</w:t>
      </w:r>
      <w:r>
        <w:rPr>
          <w:rFonts w:ascii="SimSun" w:eastAsia="SimSun" w:hAnsi="SimSun" w:cs="SimSun"/>
          <w:spacing w:val="-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-</w:t>
      </w:r>
      <w:r>
        <w:rPr>
          <w:rFonts w:ascii="SimSun" w:eastAsia="SimSun" w:hAnsi="SimSun" w:cs="SimSun"/>
          <w:spacing w:val="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0</w:t>
      </w:r>
      <w:r>
        <w:rPr>
          <w:rFonts w:ascii="SimSun" w:eastAsia="SimSun" w:hAnsi="SimSun" w:cs="SimSun"/>
          <w:spacing w:val="16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7</w:t>
      </w:r>
      <w:r>
        <w:rPr>
          <w:rFonts w:ascii="SimSun" w:eastAsia="SimSun" w:hAnsi="SimSun" w:cs="SimSun"/>
          <w:spacing w:val="3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-</w:t>
      </w:r>
      <w:r>
        <w:rPr>
          <w:rFonts w:ascii="SimSun" w:eastAsia="SimSun" w:hAnsi="SimSun" w:cs="SimSun"/>
          <w:spacing w:val="10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0</w:t>
      </w:r>
      <w:r>
        <w:rPr>
          <w:rFonts w:ascii="SimSun" w:eastAsia="SimSun" w:hAnsi="SimSun" w:cs="SimSun"/>
          <w:spacing w:val="35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1</w:t>
      </w:r>
      <w:r>
        <w:rPr>
          <w:rFonts w:ascii="SimSun" w:eastAsia="SimSun" w:hAnsi="SimSun" w:cs="SimSun"/>
          <w:spacing w:val="16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实</w:t>
      </w:r>
      <w:r>
        <w:rPr>
          <w:rFonts w:ascii="SimSun" w:eastAsia="SimSun" w:hAnsi="SimSun" w:cs="SimSun"/>
          <w:spacing w:val="6"/>
          <w:position w:val="-2"/>
          <w:sz w:val="38"/>
          <w:szCs w:val="38"/>
          <w:u w:val="single" w:color="auto"/>
        </w:rPr>
        <w:t xml:space="preserve"> </w:t>
      </w:r>
      <w:r>
        <w:rPr>
          <w:rFonts w:ascii="SimSun" w:eastAsia="SimSun" w:hAnsi="SimSun" w:cs="SimSun"/>
          <w:b/>
          <w:bCs/>
          <w:spacing w:val="-10"/>
          <w:position w:val="-2"/>
          <w:sz w:val="38"/>
          <w:szCs w:val="38"/>
          <w:u w:val="single" w:color="auto"/>
        </w:rPr>
        <w:t>施</w:t>
      </w:r>
    </w:p>
    <w:p>
      <w:pPr>
        <w:spacing w:before="1" w:line="218" w:lineRule="auto"/>
        <w:ind w:left="288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6"/>
          <w:sz w:val="38"/>
          <w:szCs w:val="38"/>
        </w:rPr>
        <w:t>中华人民共和国机械工业部   发  布</w:t>
      </w:r>
    </w:p>
    <w:p>
      <w:pPr>
        <w:spacing w:line="218" w:lineRule="auto"/>
        <w:rPr>
          <w:rFonts w:ascii="SimSun" w:eastAsia="SimSun" w:hAnsi="SimSun" w:cs="SimSun"/>
          <w:sz w:val="38"/>
          <w:szCs w:val="38"/>
        </w:rPr>
        <w:sectPr>
          <w:type w:val="nextPage"/>
          <w:pgSz w:w="14560" w:h="21280"/>
          <w:pgMar w:top="645" w:right="760" w:bottom="0" w:left="899" w:header="0" w:footer="0" w:gutter="0"/>
          <w:pgNumType w:start="2"/>
          <w:cols w:space="708"/>
          <w:titlePg w:val="0"/>
        </w:sectPr>
      </w:pPr>
    </w:p>
    <w:p>
      <w:pPr>
        <w:spacing w:before="86" w:line="218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JB/T</w:t>
      </w:r>
      <w:r>
        <w:rPr>
          <w:rFonts w:ascii="SimSun" w:eastAsia="SimSun" w:hAnsi="SimSun" w:cs="SimSun"/>
          <w:spacing w:val="39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2329-96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2" w:lineRule="auto"/>
      </w:pPr>
    </w:p>
    <w:p>
      <w:pPr>
        <w:spacing w:before="140" w:line="221" w:lineRule="auto"/>
        <w:ind w:left="518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前</w:t>
      </w:r>
      <w:r>
        <w:rPr>
          <w:rFonts w:ascii="SimSun" w:eastAsia="SimSun" w:hAnsi="SimSun" w:cs="SimSun"/>
          <w:spacing w:val="-8"/>
          <w:sz w:val="43"/>
          <w:szCs w:val="43"/>
        </w:rPr>
        <w:t xml:space="preserve">      言</w:t>
      </w:r>
    </w:p>
    <w:p>
      <w:pPr>
        <w:pStyle w:val="BodyText"/>
        <w:spacing w:line="425" w:lineRule="auto"/>
      </w:pPr>
    </w:p>
    <w:p>
      <w:pPr>
        <w:spacing w:before="91" w:line="255" w:lineRule="auto"/>
        <w:ind w:right="129" w:firstLine="57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本标准是非等效采用日本国家标准</w:t>
      </w:r>
      <w:r>
        <w:rPr>
          <w:rFonts w:ascii="SimSun" w:eastAsia="SimSun" w:hAnsi="SimSun" w:cs="SimSun"/>
          <w:sz w:val="28"/>
          <w:szCs w:val="28"/>
        </w:rPr>
        <w:t>JIS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B</w:t>
      </w:r>
      <w:r>
        <w:rPr>
          <w:rFonts w:ascii="SimSun" w:eastAsia="SimSun" w:hAnsi="SimSun" w:cs="SimSun"/>
          <w:spacing w:val="1"/>
          <w:sz w:val="28"/>
          <w:szCs w:val="28"/>
        </w:rPr>
        <w:t>6162—1986《机用虎钳》(1986年版)对</w:t>
      </w:r>
      <w:r>
        <w:rPr>
          <w:rFonts w:ascii="SimSun" w:eastAsia="SimSun" w:hAnsi="SimSun" w:cs="SimSun"/>
          <w:sz w:val="28"/>
          <w:szCs w:val="28"/>
        </w:rPr>
        <w:t>GB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4344-84《 </w:t>
      </w:r>
      <w:r>
        <w:rPr>
          <w:rFonts w:ascii="SimSun" w:eastAsia="SimSun" w:hAnsi="SimSun" w:cs="SimSun"/>
          <w:sz w:val="28"/>
          <w:szCs w:val="28"/>
        </w:rPr>
        <w:t xml:space="preserve"> 机 </w:t>
      </w:r>
      <w:r>
        <w:rPr>
          <w:rFonts w:ascii="SimSun" w:eastAsia="SimSun" w:hAnsi="SimSun" w:cs="SimSun"/>
          <w:spacing w:val="-9"/>
          <w:sz w:val="28"/>
          <w:szCs w:val="28"/>
        </w:rPr>
        <w:t>床用平口虎钳  参数》、GB 4345—84《机床用平口</w:t>
      </w:r>
      <w:r>
        <w:rPr>
          <w:rFonts w:ascii="SimSun" w:eastAsia="SimSun" w:hAnsi="SimSun" w:cs="SimSun"/>
          <w:spacing w:val="-10"/>
          <w:sz w:val="28"/>
          <w:szCs w:val="28"/>
        </w:rPr>
        <w:t>虎钳  精度》、JBn</w:t>
      </w:r>
      <w:r>
        <w:rPr>
          <w:rFonts w:ascii="SimSun" w:eastAsia="SimSun" w:hAnsi="SimSun" w:cs="SimSun"/>
          <w:spacing w:val="5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2329-85《机床用平口虎钳  制造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与验收技术条件》、ZB  J52017-90《角度压紧机用平口虎钳》进行修</w:t>
      </w:r>
      <w:r>
        <w:rPr>
          <w:rFonts w:ascii="SimSun" w:eastAsia="SimSun" w:hAnsi="SimSun" w:cs="SimSun"/>
          <w:spacing w:val="-13"/>
          <w:sz w:val="28"/>
          <w:szCs w:val="28"/>
        </w:rPr>
        <w:t>订的。</w:t>
      </w:r>
    </w:p>
    <w:p>
      <w:pPr>
        <w:spacing w:before="99" w:line="423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10"/>
          <w:sz w:val="28"/>
          <w:szCs w:val="28"/>
        </w:rPr>
        <w:t>本标准在技术内容上与</w:t>
      </w:r>
      <w:r>
        <w:rPr>
          <w:rFonts w:ascii="SimSun" w:eastAsia="SimSun" w:hAnsi="SimSun" w:cs="SimSun"/>
          <w:spacing w:val="-47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8"/>
          <w:szCs w:val="28"/>
        </w:rPr>
        <w:t>JIS</w:t>
      </w:r>
      <w:r>
        <w:rPr>
          <w:rFonts w:ascii="SimSun" w:eastAsia="SimSun" w:hAnsi="SimSun" w:cs="SimSun"/>
          <w:spacing w:val="128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8"/>
          <w:szCs w:val="28"/>
        </w:rPr>
        <w:t>B6162-19</w:t>
      </w:r>
      <w:r>
        <w:rPr>
          <w:rFonts w:ascii="SimSun" w:eastAsia="SimSun" w:hAnsi="SimSun" w:cs="SimSun"/>
          <w:spacing w:val="-3"/>
          <w:position w:val="10"/>
          <w:sz w:val="28"/>
          <w:szCs w:val="28"/>
        </w:rPr>
        <w:t>86</w:t>
      </w:r>
      <w:r>
        <w:rPr>
          <w:rFonts w:ascii="SimSun" w:eastAsia="SimSun" w:hAnsi="SimSun" w:cs="SimSun"/>
          <w:spacing w:val="-34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position w:val="10"/>
          <w:sz w:val="28"/>
          <w:szCs w:val="28"/>
        </w:rPr>
        <w:t>有如下重大差异：</w:t>
      </w:r>
    </w:p>
    <w:p>
      <w:pPr>
        <w:spacing w:line="220" w:lineRule="auto"/>
        <w:ind w:left="7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——3.1 型式</w:t>
      </w:r>
      <w:r>
        <w:rPr>
          <w:rFonts w:ascii="SimSun" w:eastAsia="SimSun" w:hAnsi="SimSun" w:cs="SimSun"/>
          <w:spacing w:val="15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增加了型式1型和型式1两种型式；</w:t>
      </w:r>
    </w:p>
    <w:p>
      <w:pPr>
        <w:spacing w:before="75" w:line="419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position w:val="9"/>
          <w:sz w:val="28"/>
          <w:szCs w:val="28"/>
        </w:rPr>
        <w:t>——3.3</w:t>
      </w:r>
      <w:r>
        <w:rPr>
          <w:rFonts w:ascii="SimSun" w:eastAsia="SimSun" w:hAnsi="SimSun" w:cs="SimSun"/>
          <w:spacing w:val="-38"/>
          <w:position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position w:val="9"/>
          <w:sz w:val="28"/>
          <w:szCs w:val="28"/>
        </w:rPr>
        <w:t>等级</w:t>
      </w:r>
      <w:r>
        <w:rPr>
          <w:rFonts w:ascii="SimSun" w:eastAsia="SimSun" w:hAnsi="SimSun" w:cs="SimSun"/>
          <w:spacing w:val="112"/>
          <w:position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position w:val="9"/>
          <w:sz w:val="28"/>
          <w:szCs w:val="28"/>
        </w:rPr>
        <w:t>增加了“2级”这个等级。</w:t>
      </w:r>
    </w:p>
    <w:p>
      <w:pPr>
        <w:spacing w:line="218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一—3.4基本参数</w:t>
      </w:r>
      <w:r>
        <w:rPr>
          <w:rFonts w:ascii="SimSun" w:eastAsia="SimSun" w:hAnsi="SimSun" w:cs="SimSun"/>
          <w:spacing w:val="14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基本不相同；</w:t>
      </w:r>
    </w:p>
    <w:p>
      <w:pPr>
        <w:spacing w:before="79" w:line="420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10"/>
          <w:sz w:val="28"/>
          <w:szCs w:val="28"/>
        </w:rPr>
        <w:t>——4.5精度</w:t>
      </w:r>
      <w:r>
        <w:rPr>
          <w:rFonts w:ascii="SimSun" w:eastAsia="SimSun" w:hAnsi="SimSun" w:cs="SimSun"/>
          <w:spacing w:val="123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10"/>
          <w:sz w:val="28"/>
          <w:szCs w:val="28"/>
        </w:rPr>
        <w:t>增加了“2级”精度允差值。</w:t>
      </w:r>
    </w:p>
    <w:p>
      <w:pPr>
        <w:spacing w:before="1" w:line="218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本标准与我国上述标准有下列主要改变：</w:t>
      </w:r>
    </w:p>
    <w:p>
      <w:pPr>
        <w:spacing w:before="110" w:line="219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——标准名称的改变，使之规范化，有利于国际流通和</w:t>
      </w:r>
      <w:r>
        <w:rPr>
          <w:rFonts w:ascii="SimSun" w:eastAsia="SimSun" w:hAnsi="SimSun" w:cs="SimSun"/>
          <w:spacing w:val="-12"/>
          <w:sz w:val="28"/>
          <w:szCs w:val="28"/>
        </w:rPr>
        <w:t>交流；</w:t>
      </w:r>
    </w:p>
    <w:p>
      <w:pPr>
        <w:spacing w:before="73" w:line="216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——增加了型式1(由</w:t>
      </w:r>
      <w:r>
        <w:rPr>
          <w:rFonts w:ascii="SimSun" w:eastAsia="SimSun" w:hAnsi="SimSun" w:cs="SimSun"/>
          <w:spacing w:val="-4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ZB   J52017-90</w:t>
      </w:r>
      <w:r>
        <w:rPr>
          <w:rFonts w:ascii="SimSun" w:eastAsia="SimSun" w:hAnsi="SimSun" w:cs="SimSun"/>
          <w:spacing w:val="-5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并入),改称“固定型”和“回转型”;</w:t>
      </w:r>
    </w:p>
    <w:p>
      <w:pPr>
        <w:spacing w:before="105"/>
        <w:ind w:right="123" w:firstLine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——增加了“0级”这个等级，并相应规定了“0级”精度允差值，以适应技术</w:t>
      </w:r>
      <w:r>
        <w:rPr>
          <w:rFonts w:ascii="SimSun" w:eastAsia="SimSun" w:hAnsi="SimSun" w:cs="SimSun"/>
          <w:spacing w:val="-12"/>
          <w:sz w:val="28"/>
          <w:szCs w:val="28"/>
        </w:rPr>
        <w:t>进步和国内外市场的需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求；</w:t>
      </w:r>
    </w:p>
    <w:p>
      <w:pPr>
        <w:spacing w:before="103" w:line="429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10"/>
          <w:sz w:val="28"/>
          <w:szCs w:val="28"/>
        </w:rPr>
        <w:t>——夹紧力试验改为在不超出规定力矩的情况下，达到规定的夹紧力；</w:t>
      </w:r>
    </w:p>
    <w:p>
      <w:pPr>
        <w:spacing w:before="1" w:line="218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——对制造质量方面的内容进行了简化。</w:t>
      </w:r>
    </w:p>
    <w:p>
      <w:pPr>
        <w:spacing w:before="77" w:line="218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本标准从1996年7月1日起实施，同时代替</w:t>
      </w:r>
      <w:r>
        <w:rPr>
          <w:rFonts w:ascii="SimSun" w:eastAsia="SimSun" w:hAnsi="SimSun" w:cs="SimSun"/>
          <w:sz w:val="28"/>
          <w:szCs w:val="28"/>
        </w:rPr>
        <w:t>GB</w:t>
      </w:r>
      <w:r>
        <w:rPr>
          <w:rFonts w:ascii="SimSun" w:eastAsia="SimSun" w:hAnsi="SimSun" w:cs="SimSun"/>
          <w:spacing w:val="5"/>
          <w:sz w:val="28"/>
          <w:szCs w:val="28"/>
        </w:rPr>
        <w:t>4344～4345-84、</w:t>
      </w:r>
      <w:r>
        <w:rPr>
          <w:rFonts w:ascii="SimSun" w:eastAsia="SimSun" w:hAnsi="SimSun" w:cs="SimSun"/>
          <w:sz w:val="28"/>
          <w:szCs w:val="28"/>
        </w:rPr>
        <w:t>JBn</w:t>
      </w:r>
      <w:r>
        <w:rPr>
          <w:rFonts w:ascii="SimSun" w:eastAsia="SimSun" w:hAnsi="SimSun" w:cs="SimSun"/>
          <w:spacing w:val="4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5"/>
          <w:sz w:val="28"/>
          <w:szCs w:val="28"/>
        </w:rPr>
        <w:t>2329-85、</w:t>
      </w:r>
      <w:r>
        <w:rPr>
          <w:rFonts w:ascii="SimSun" w:eastAsia="SimSun" w:hAnsi="SimSun" w:cs="SimSun"/>
          <w:sz w:val="28"/>
          <w:szCs w:val="28"/>
        </w:rPr>
        <w:t>ZB</w:t>
      </w:r>
      <w:r>
        <w:rPr>
          <w:rFonts w:ascii="SimSun" w:eastAsia="SimSun" w:hAnsi="SimSun" w:cs="SimSun"/>
          <w:spacing w:val="44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J</w:t>
      </w:r>
      <w:r>
        <w:rPr>
          <w:rFonts w:ascii="SimSun" w:eastAsia="SimSun" w:hAnsi="SimSun" w:cs="SimSun"/>
          <w:spacing w:val="5"/>
          <w:sz w:val="28"/>
          <w:szCs w:val="28"/>
        </w:rPr>
        <w:t>52017-90。</w:t>
      </w:r>
    </w:p>
    <w:p>
      <w:pPr>
        <w:spacing w:before="81" w:line="410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position w:val="9"/>
          <w:sz w:val="28"/>
          <w:szCs w:val="28"/>
        </w:rPr>
        <w:t>本标准由全国金属切削机床标准化技术委员会提出。</w:t>
      </w:r>
    </w:p>
    <w:p>
      <w:pPr>
        <w:spacing w:before="1" w:line="218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本标准由烟台机床附件研究所归口。</w:t>
      </w:r>
    </w:p>
    <w:p>
      <w:pPr>
        <w:spacing w:before="78" w:line="219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本标准负责起草单位：南京机床附件厂。</w:t>
      </w:r>
    </w:p>
    <w:p>
      <w:pPr>
        <w:spacing w:before="98" w:line="420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position w:val="10"/>
          <w:sz w:val="28"/>
          <w:szCs w:val="28"/>
        </w:rPr>
        <w:t>本标准参加起草单位：山东省莱州市台钳厂、北京市燕山机床附件厂等。</w:t>
      </w:r>
    </w:p>
    <w:p>
      <w:pPr>
        <w:spacing w:before="1" w:line="218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9"/>
          <w:sz w:val="28"/>
          <w:szCs w:val="28"/>
        </w:rPr>
        <w:t>本标准于1978年11月首次发布，于198</w:t>
      </w:r>
      <w:r>
        <w:rPr>
          <w:rFonts w:ascii="SimSun" w:eastAsia="SimSun" w:hAnsi="SimSun" w:cs="SimSun"/>
          <w:spacing w:val="18"/>
          <w:sz w:val="28"/>
          <w:szCs w:val="28"/>
        </w:rPr>
        <w:t>4年4月第一次修订。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pgSz w:w="14560" w:h="21280"/>
          <w:pgMar w:top="1808" w:right="1060" w:bottom="0" w:left="989" w:header="0" w:footer="0" w:gutter="0"/>
          <w:pgNumType w:start="3"/>
          <w:cols w:space="708"/>
        </w:sectPr>
      </w:pPr>
    </w:p>
    <w:p>
      <w:pPr>
        <w:spacing w:before="69"/>
      </w:pPr>
    </w:p>
    <w:p>
      <w:pPr>
        <w:sectPr>
          <w:footerReference w:type="default" r:id="rId6"/>
          <w:pgSz w:w="14560" w:h="21280"/>
          <w:pgMar w:top="1808" w:right="1130" w:bottom="1098" w:left="1080" w:header="0" w:footer="959" w:gutter="0"/>
          <w:pgNumType w:start="4"/>
          <w:cols w:num="1" w:space="708" w:equalWidth="0">
            <w:col w:w="12350" w:space="0"/>
          </w:cols>
        </w:sectPr>
      </w:pPr>
    </w:p>
    <w:p>
      <w:pPr>
        <w:spacing w:before="79" w:line="1021" w:lineRule="exact"/>
        <w:ind w:left="205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59"/>
          <w:position w:val="48"/>
          <w:sz w:val="39"/>
          <w:szCs w:val="39"/>
        </w:rPr>
        <w:t>中华人民共和国机械行业标准</w:t>
      </w:r>
    </w:p>
    <w:p>
      <w:pPr>
        <w:spacing w:line="187" w:lineRule="auto"/>
        <w:ind w:left="352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-18"/>
          <w:sz w:val="43"/>
          <w:szCs w:val="43"/>
        </w:rPr>
        <w:t>机</w:t>
      </w:r>
      <w:r>
        <w:rPr>
          <w:rFonts w:ascii="SimHei" w:eastAsia="SimHei" w:hAnsi="SimHei" w:cs="SimHei"/>
          <w:spacing w:val="190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3"/>
          <w:szCs w:val="43"/>
        </w:rPr>
        <w:t>用</w:t>
      </w:r>
      <w:r>
        <w:rPr>
          <w:rFonts w:ascii="SimHei" w:eastAsia="SimHei" w:hAnsi="SimHei" w:cs="SimHei"/>
          <w:spacing w:val="199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3"/>
          <w:szCs w:val="43"/>
        </w:rPr>
        <w:t>虎</w:t>
      </w:r>
      <w:r>
        <w:rPr>
          <w:rFonts w:ascii="SimHei" w:eastAsia="SimHei" w:hAnsi="SimHei" w:cs="SimHei"/>
          <w:spacing w:val="188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3"/>
          <w:szCs w:val="43"/>
        </w:rPr>
        <w:t>钳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9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JB/T</w:t>
      </w:r>
      <w:r>
        <w:rPr>
          <w:rFonts w:ascii="SimSun" w:eastAsia="SimSun" w:hAnsi="SimSun" w:cs="SimSun"/>
          <w:spacing w:val="59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2329-96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footerReference w:type="default" r:id="rId7"/>
          <w:type w:val="continuous"/>
          <w:pgSz w:w="14560" w:h="21280"/>
          <w:pgMar w:top="1808" w:right="1130" w:bottom="1098" w:left="1080" w:header="0" w:footer="959" w:gutter="0"/>
          <w:pgNumType w:start="5"/>
          <w:cols w:num="2" w:space="708" w:equalWidth="0">
            <w:col w:w="9964" w:space="100"/>
            <w:col w:w="2286" w:space="0"/>
          </w:cols>
        </w:sectPr>
      </w:pPr>
    </w:p>
    <w:p>
      <w:pPr>
        <w:pStyle w:val="BodyText"/>
        <w:spacing w:line="344" w:lineRule="auto"/>
      </w:pPr>
    </w:p>
    <w:p>
      <w:pPr>
        <w:pStyle w:val="BodyText"/>
        <w:spacing w:line="345" w:lineRule="auto"/>
      </w:pPr>
    </w:p>
    <w:p>
      <w:pPr>
        <w:spacing w:line="20" w:lineRule="exact"/>
        <w:ind w:firstLine="19"/>
      </w:pPr>
      <w:r>
        <w:drawing>
          <wp:inline distT="0" distB="0" distL="0" distR="0">
            <wp:extent cx="7829543" cy="1270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29543" cy="1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65" w:lineRule="auto"/>
      </w:pPr>
    </w:p>
    <w:p>
      <w:pPr>
        <w:spacing w:before="91" w:line="229" w:lineRule="auto"/>
        <w:ind w:left="33"/>
        <w:rPr>
          <w:rFonts w:ascii="YouYuan" w:eastAsia="YouYuan" w:hAnsi="YouYuan" w:cs="YouYuan"/>
          <w:sz w:val="28"/>
          <w:szCs w:val="28"/>
        </w:rPr>
      </w:pPr>
      <w:r>
        <w:rPr>
          <w:rFonts w:ascii="YouYuan" w:eastAsia="YouYuan" w:hAnsi="YouYuan" w:cs="YouYuan"/>
          <w:b/>
          <w:bCs/>
          <w:spacing w:val="-15"/>
          <w:sz w:val="28"/>
          <w:szCs w:val="28"/>
        </w:rPr>
        <w:t>1</w:t>
      </w:r>
      <w:r>
        <w:rPr>
          <w:rFonts w:ascii="YouYuan" w:eastAsia="YouYuan" w:hAnsi="YouYuan" w:cs="YouYuan"/>
          <w:sz w:val="28"/>
          <w:szCs w:val="28"/>
        </w:rPr>
        <w:t xml:space="preserve">  </w:t>
      </w:r>
      <w:r>
        <w:rPr>
          <w:rFonts w:ascii="YouYuan" w:eastAsia="YouYuan" w:hAnsi="YouYuan" w:cs="YouYuan"/>
          <w:b/>
          <w:bCs/>
          <w:spacing w:val="-15"/>
          <w:sz w:val="28"/>
          <w:szCs w:val="28"/>
        </w:rPr>
        <w:t>范围</w:t>
      </w:r>
    </w:p>
    <w:p>
      <w:pPr>
        <w:spacing w:before="194" w:line="499" w:lineRule="exact"/>
        <w:ind w:right="16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position w:val="16"/>
          <w:sz w:val="28"/>
          <w:szCs w:val="28"/>
        </w:rPr>
        <w:t>本标准规定了机用虎钳(以下简称虎钳)的分类与</w:t>
      </w:r>
      <w:r>
        <w:rPr>
          <w:rFonts w:ascii="SimSun" w:eastAsia="SimSun" w:hAnsi="SimSun" w:cs="SimSun"/>
          <w:spacing w:val="-14"/>
          <w:position w:val="16"/>
          <w:sz w:val="28"/>
          <w:szCs w:val="28"/>
        </w:rPr>
        <w:t>命名、要求、试验方法、检验规则及标志、包装、贮</w:t>
      </w:r>
    </w:p>
    <w:p>
      <w:pPr>
        <w:spacing w:before="1" w:line="228" w:lineRule="auto"/>
        <w:ind w:left="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运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。</w:t>
      </w:r>
    </w:p>
    <w:p>
      <w:pPr>
        <w:spacing w:before="67" w:line="219" w:lineRule="auto"/>
        <w:ind w:left="61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本标准适用于安装在铣床、牛头刨床及其他机床上使用的虎钳。</w:t>
      </w:r>
    </w:p>
    <w:p>
      <w:pPr>
        <w:spacing w:before="227" w:line="223" w:lineRule="auto"/>
        <w:ind w:left="3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z w:val="28"/>
          <w:szCs w:val="28"/>
        </w:rPr>
        <w:t>2</w:t>
      </w:r>
      <w:r>
        <w:rPr>
          <w:rFonts w:ascii="SimHei" w:eastAsia="SimHei" w:hAnsi="SimHei" w:cs="SimHei"/>
          <w:spacing w:val="12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z w:val="28"/>
          <w:szCs w:val="28"/>
        </w:rPr>
        <w:t>引用标准</w:t>
      </w:r>
    </w:p>
    <w:p>
      <w:pPr>
        <w:spacing w:before="204" w:line="251" w:lineRule="auto"/>
        <w:ind w:left="29" w:right="21" w:firstLine="5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下列标准所包含的条文，通过在本标准中引用而构成为本标准的条文。本标准出版时，所示版本均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为有效。所有标准都会被修订，使用本标准的各方应探讨使用下列标准最新版本的可能性。</w:t>
      </w:r>
    </w:p>
    <w:p>
      <w:pPr>
        <w:spacing w:before="67" w:line="222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GB/T   230-91    金属洛氏硬度试验方法</w:t>
      </w:r>
    </w:p>
    <w:p>
      <w:pPr>
        <w:spacing w:before="106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GB</w:t>
      </w:r>
      <w:r>
        <w:rPr>
          <w:rFonts w:ascii="SimSun" w:eastAsia="SimSun" w:hAnsi="SimSun" w:cs="SimSun"/>
          <w:spacing w:val="69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699-88      优质碳素结构钢  技术条件</w:t>
      </w:r>
    </w:p>
    <w:p>
      <w:pPr>
        <w:spacing w:before="48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-1"/>
          <w:sz w:val="28"/>
          <w:szCs w:val="28"/>
        </w:rPr>
        <w:t>GB</w:t>
      </w:r>
      <w:r>
        <w:rPr>
          <w:rFonts w:ascii="SimSun" w:eastAsia="SimSun" w:hAnsi="SimSun" w:cs="SimSun"/>
          <w:spacing w:val="66"/>
          <w:position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position w:val="-1"/>
          <w:sz w:val="28"/>
          <w:szCs w:val="28"/>
        </w:rPr>
        <w:t>1348-88</w:t>
      </w:r>
      <w:r>
        <w:rPr>
          <w:rFonts w:ascii="SimSun" w:eastAsia="SimSun" w:hAnsi="SimSun" w:cs="SimSun"/>
          <w:spacing w:val="8"/>
          <w:position w:val="-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4"/>
          <w:sz w:val="28"/>
          <w:szCs w:val="28"/>
        </w:rPr>
        <w:t>球墨铸铁件</w:t>
      </w:r>
    </w:p>
    <w:p>
      <w:pPr>
        <w:spacing w:before="88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GB</w:t>
      </w:r>
      <w:r>
        <w:rPr>
          <w:rFonts w:ascii="SimSun" w:eastAsia="SimSun" w:hAnsi="SimSun" w:cs="SimSun"/>
          <w:spacing w:val="6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9439-88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3"/>
          <w:sz w:val="28"/>
          <w:szCs w:val="28"/>
        </w:rPr>
        <w:t>灰铸铁件</w:t>
      </w:r>
    </w:p>
    <w:p>
      <w:pPr>
        <w:spacing w:before="78" w:line="220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GB/T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3"/>
          <w:sz w:val="28"/>
          <w:szCs w:val="28"/>
        </w:rPr>
        <w:t>2206-91</w:t>
      </w:r>
      <w:r>
        <w:rPr>
          <w:rFonts w:ascii="SimSun" w:eastAsia="SimSun" w:hAnsi="SimSun" w:cs="SimSun"/>
          <w:spacing w:val="6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定位键</w:t>
      </w:r>
    </w:p>
    <w:p>
      <w:pPr>
        <w:spacing w:before="74" w:line="218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 xml:space="preserve">JB  2670-82      金属切削机床  </w:t>
      </w:r>
      <w:r>
        <w:rPr>
          <w:rFonts w:ascii="SimSun" w:eastAsia="SimSun" w:hAnsi="SimSun" w:cs="SimSun"/>
          <w:spacing w:val="-1"/>
          <w:sz w:val="28"/>
          <w:szCs w:val="28"/>
        </w:rPr>
        <w:t>精度检验通则</w:t>
      </w:r>
    </w:p>
    <w:p>
      <w:pPr>
        <w:spacing w:before="78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JB/T</w:t>
      </w:r>
      <w:r>
        <w:rPr>
          <w:rFonts w:ascii="SimSun" w:eastAsia="SimSun" w:hAnsi="SimSun" w:cs="SimSun"/>
          <w:spacing w:val="3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2326-94</w:t>
      </w:r>
      <w:r>
        <w:rPr>
          <w:rFonts w:ascii="SimSun" w:eastAsia="SimSun" w:hAnsi="SimSun" w:cs="SimSun"/>
          <w:spacing w:val="27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"/>
          <w:sz w:val="28"/>
          <w:szCs w:val="28"/>
        </w:rPr>
        <w:t>机床附件</w:t>
      </w:r>
      <w:r>
        <w:rPr>
          <w:rFonts w:ascii="SimSun" w:eastAsia="SimSun" w:hAnsi="SimSun" w:cs="SimSun"/>
          <w:spacing w:val="12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型号编制方法</w:t>
      </w:r>
    </w:p>
    <w:p>
      <w:pPr>
        <w:spacing w:before="79" w:line="225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JB/T</w:t>
      </w:r>
      <w:r>
        <w:rPr>
          <w:rFonts w:ascii="SimSun" w:eastAsia="SimSun" w:hAnsi="SimSun" w:cs="SimSun"/>
          <w:spacing w:val="49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3207-91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"/>
          <w:sz w:val="28"/>
          <w:szCs w:val="28"/>
        </w:rPr>
        <w:t>机床附件  包装通用技术条件</w:t>
      </w:r>
    </w:p>
    <w:p>
      <w:pPr>
        <w:spacing w:before="214" w:line="221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"/>
          <w:sz w:val="28"/>
          <w:szCs w:val="28"/>
        </w:rPr>
        <w:t>3</w:t>
      </w:r>
      <w:r>
        <w:rPr>
          <w:rFonts w:ascii="SimHei" w:eastAsia="SimHei" w:hAnsi="SimHei" w:cs="SimHei"/>
          <w:spacing w:val="1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8"/>
          <w:szCs w:val="28"/>
        </w:rPr>
        <w:t>分类与命名</w:t>
      </w:r>
    </w:p>
    <w:p>
      <w:pPr>
        <w:spacing w:before="239" w:line="221" w:lineRule="auto"/>
        <w:ind w:left="4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3.1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型式</w:t>
      </w:r>
    </w:p>
    <w:sdt>
      <w:sdtPr>
        <w:rPr>
          <w:rFonts w:ascii="SimSun" w:eastAsia="SimSun" w:hAnsi="SimSun" w:cs="SimSun"/>
          <w:sz w:val="28"/>
          <w:szCs w:val="28"/>
        </w:rPr>
        <w:id w:val="86302884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8"/>
          <w:szCs w:val="28"/>
        </w:rPr>
      </w:sdtEndPr>
      <w:sdtContent>
        <w:p>
          <w:pPr>
            <w:spacing w:before="65" w:line="219" w:lineRule="auto"/>
            <w:ind w:left="569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21"/>
              <w:sz w:val="28"/>
              <w:szCs w:val="28"/>
            </w:rPr>
            <w:t>虎钳的型式见表1及图1～图3。</w:t>
          </w:r>
        </w:p>
        <w:p>
          <w:pPr>
            <w:spacing w:before="92" w:line="221" w:lineRule="auto"/>
            <w:ind w:left="5900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5"/>
              <w:sz w:val="28"/>
              <w:szCs w:val="28"/>
            </w:rPr>
            <w:t>表</w:t>
          </w:r>
          <w:r>
            <w:rPr>
              <w:rFonts w:ascii="SimSun" w:eastAsia="SimSun" w:hAnsi="SimSun" w:cs="SimSun"/>
              <w:spacing w:val="69"/>
              <w:sz w:val="28"/>
              <w:szCs w:val="28"/>
            </w:rPr>
            <w:t xml:space="preserve"> </w:t>
          </w:r>
          <w:hyperlink w:anchor="bookmark1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1</w:t>
            </w:r>
          </w:hyperlink>
        </w:p>
      </w:sdtContent>
    </w:sdt>
    <w:p>
      <w:pPr>
        <w:spacing w:line="76" w:lineRule="exact"/>
      </w:pPr>
    </w:p>
    <w:tbl>
      <w:tblPr>
        <w:tblStyle w:val="TableNormal0"/>
        <w:tblW w:w="1225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663"/>
        <w:gridCol w:w="7194"/>
        <w:gridCol w:w="2393"/>
      </w:tblGrid>
      <w:tr>
        <w:tblPrEx>
          <w:tblW w:w="1225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2"/>
        </w:trPr>
        <w:tc>
          <w:tcPr>
            <w:tcW w:w="266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0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型式1</w:t>
            </w:r>
          </w:p>
        </w:tc>
        <w:tc>
          <w:tcPr>
            <w:tcW w:w="7194" w:type="dxa"/>
            <w:vAlign w:val="top"/>
          </w:tcPr>
          <w:p>
            <w:pPr>
              <w:spacing w:before="125" w:line="220" w:lineRule="auto"/>
              <w:ind w:left="275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固定型(无底座)</w:t>
            </w:r>
          </w:p>
        </w:tc>
        <w:tc>
          <w:tcPr>
            <w:tcW w:w="239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0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>图</w:t>
            </w:r>
            <w:r>
              <w:rPr>
                <w:rFonts w:ascii="SimSun" w:eastAsia="SimSun" w:hAnsi="SimSun" w:cs="SimSun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>1</w:t>
            </w:r>
          </w:p>
        </w:tc>
      </w:tr>
      <w:tr>
        <w:tblPrEx>
          <w:tblW w:w="12250" w:type="dxa"/>
          <w:tblInd w:w="39" w:type="dxa"/>
          <w:tblLayout w:type="fixed"/>
        </w:tblPrEx>
        <w:trPr>
          <w:trHeight w:val="468"/>
        </w:trPr>
        <w:tc>
          <w:tcPr>
            <w:tcW w:w="26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4" w:type="dxa"/>
            <w:vAlign w:val="top"/>
          </w:tcPr>
          <w:p>
            <w:pPr>
              <w:spacing w:before="123" w:line="220" w:lineRule="auto"/>
              <w:ind w:left="323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>回转型</w:t>
            </w:r>
          </w:p>
        </w:tc>
        <w:tc>
          <w:tcPr>
            <w:tcW w:w="2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250" w:type="dxa"/>
          <w:tblInd w:w="39" w:type="dxa"/>
          <w:tblLayout w:type="fixed"/>
        </w:tblPrEx>
        <w:trPr>
          <w:trHeight w:val="458"/>
        </w:trPr>
        <w:tc>
          <w:tcPr>
            <w:tcW w:w="2663" w:type="dxa"/>
            <w:vAlign w:val="top"/>
          </w:tcPr>
          <w:p>
            <w:pPr>
              <w:spacing w:before="116" w:line="221" w:lineRule="auto"/>
              <w:ind w:left="10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型式1</w:t>
            </w:r>
          </w:p>
        </w:tc>
        <w:tc>
          <w:tcPr>
            <w:tcW w:w="7194" w:type="dxa"/>
            <w:vAlign w:val="top"/>
          </w:tcPr>
          <w:p>
            <w:pPr>
              <w:spacing w:before="115" w:line="220" w:lineRule="auto"/>
              <w:ind w:left="323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>回转型</w:t>
            </w:r>
          </w:p>
        </w:tc>
        <w:tc>
          <w:tcPr>
            <w:tcW w:w="2393" w:type="dxa"/>
            <w:vAlign w:val="top"/>
          </w:tcPr>
          <w:p>
            <w:pPr>
              <w:spacing w:before="116" w:line="221" w:lineRule="auto"/>
              <w:ind w:left="10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图2</w:t>
            </w:r>
          </w:p>
        </w:tc>
      </w:tr>
      <w:tr>
        <w:tblPrEx>
          <w:tblW w:w="12250" w:type="dxa"/>
          <w:tblInd w:w="39" w:type="dxa"/>
          <w:tblLayout w:type="fixed"/>
        </w:tblPrEx>
        <w:trPr>
          <w:trHeight w:val="458"/>
        </w:trPr>
        <w:tc>
          <w:tcPr>
            <w:tcW w:w="266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0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>型式1</w:t>
            </w:r>
          </w:p>
        </w:tc>
        <w:tc>
          <w:tcPr>
            <w:tcW w:w="7194" w:type="dxa"/>
            <w:vAlign w:val="top"/>
          </w:tcPr>
          <w:p>
            <w:pPr>
              <w:spacing w:before="117" w:line="220" w:lineRule="auto"/>
              <w:ind w:left="275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固定型(无底座)</w:t>
            </w:r>
          </w:p>
        </w:tc>
        <w:tc>
          <w:tcPr>
            <w:tcW w:w="239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0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图3</w:t>
            </w:r>
          </w:p>
        </w:tc>
      </w:tr>
      <w:tr>
        <w:tblPrEx>
          <w:tblW w:w="12250" w:type="dxa"/>
          <w:tblInd w:w="39" w:type="dxa"/>
          <w:tblLayout w:type="fixed"/>
        </w:tblPrEx>
        <w:trPr>
          <w:trHeight w:val="473"/>
        </w:trPr>
        <w:tc>
          <w:tcPr>
            <w:tcW w:w="26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4" w:type="dxa"/>
            <w:vAlign w:val="top"/>
          </w:tcPr>
          <w:p>
            <w:pPr>
              <w:spacing w:before="129" w:line="220" w:lineRule="auto"/>
              <w:ind w:left="323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>回转型</w:t>
            </w:r>
          </w:p>
        </w:tc>
        <w:tc>
          <w:tcPr>
            <w:tcW w:w="2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footerReference w:type="default" r:id="rId9"/>
          <w:type w:val="continuous"/>
          <w:pgSz w:w="14560" w:h="21280"/>
          <w:pgMar w:top="1808" w:right="1130" w:bottom="1098" w:left="1080" w:header="0" w:footer="959" w:gutter="0"/>
          <w:pgNumType w:start="6"/>
          <w:cols w:num="1" w:space="708" w:equalWidth="0">
            <w:col w:w="12350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" w:line="20" w:lineRule="exact"/>
      </w:pPr>
      <w:r>
        <w:drawing>
          <wp:inline distT="0" distB="0" distL="0" distR="0">
            <wp:extent cx="7823165" cy="1270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23165" cy="1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4" w:lineRule="exact"/>
      </w:pPr>
    </w:p>
    <w:p>
      <w:pPr>
        <w:spacing w:line="184" w:lineRule="exact"/>
        <w:sectPr>
          <w:footerReference w:type="default" r:id="rId10"/>
          <w:type w:val="nextPage"/>
          <w:pgSz w:w="14560" w:h="21280"/>
          <w:pgMar w:top="1808" w:right="1130" w:bottom="1098" w:left="1080" w:header="0" w:footer="959" w:gutter="0"/>
          <w:pgNumType w:start="7"/>
          <w:cols w:num="1" w:space="708" w:equalWidth="0">
            <w:col w:w="12350" w:space="0"/>
          </w:cols>
          <w:titlePg w:val="0"/>
        </w:sectPr>
      </w:pPr>
    </w:p>
    <w:p>
      <w:pPr>
        <w:spacing w:before="57" w:line="191" w:lineRule="auto"/>
        <w:ind w:left="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机械工业部1996-04-22 批准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2" w:line="187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9"/>
          <w:sz w:val="28"/>
          <w:szCs w:val="28"/>
        </w:rPr>
        <w:t>1996-07-01</w:t>
      </w:r>
      <w:r>
        <w:rPr>
          <w:rFonts w:ascii="SimHei" w:eastAsia="SimHei" w:hAnsi="SimHei" w:cs="SimHei"/>
          <w:spacing w:val="-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8"/>
          <w:szCs w:val="28"/>
        </w:rPr>
        <w:t>实施</w:t>
      </w:r>
    </w:p>
    <w:p>
      <w:pPr>
        <w:spacing w:line="187" w:lineRule="auto"/>
        <w:rPr>
          <w:rFonts w:ascii="SimHei" w:eastAsia="SimHei" w:hAnsi="SimHei" w:cs="SimHei"/>
          <w:sz w:val="28"/>
          <w:szCs w:val="28"/>
        </w:rPr>
        <w:sectPr>
          <w:footerReference w:type="default" r:id="rId11"/>
          <w:type w:val="continuous"/>
          <w:pgSz w:w="14560" w:h="21280"/>
          <w:pgMar w:top="1808" w:right="1130" w:bottom="1098" w:left="1080" w:header="0" w:footer="959" w:gutter="0"/>
          <w:pgNumType w:start="8"/>
          <w:cols w:num="2" w:space="708" w:equalWidth="0">
            <w:col w:w="10174" w:space="100"/>
            <w:col w:w="2077" w:space="0"/>
          </w:cols>
        </w:sectPr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88" w:line="218" w:lineRule="auto"/>
        <w:ind w:left="63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JB/T</w:t>
      </w:r>
      <w:r>
        <w:rPr>
          <w:rFonts w:ascii="SimSun" w:eastAsia="SimSun" w:hAnsi="SimSun" w:cs="SimSun"/>
          <w:spacing w:val="21"/>
          <w:sz w:val="27"/>
          <w:szCs w:val="27"/>
        </w:rPr>
        <w:t xml:space="preserve">   </w:t>
      </w:r>
      <w:r>
        <w:rPr>
          <w:rFonts w:ascii="SimSun" w:eastAsia="SimSun" w:hAnsi="SimSun" w:cs="SimSun"/>
          <w:spacing w:val="-3"/>
          <w:sz w:val="27"/>
          <w:szCs w:val="27"/>
        </w:rPr>
        <w:t>2329-96</w: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line="3420" w:lineRule="exact"/>
        <w:ind w:firstLine="2309"/>
      </w:pPr>
      <w:r>
        <w:rPr>
          <w:position w:val="-68"/>
        </w:rPr>
        <w:drawing>
          <wp:inline distT="0" distB="0" distL="0" distR="0">
            <wp:extent cx="6546901" cy="217177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46901" cy="217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0" w:line="3129" w:lineRule="exact"/>
        <w:ind w:firstLine="3159"/>
      </w:pPr>
      <w:r>
        <w:rPr>
          <w:position w:val="-62"/>
        </w:rPr>
        <w:drawing>
          <wp:inline distT="0" distB="0" distL="0" distR="0">
            <wp:extent cx="4819638" cy="198746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9638" cy="198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6" w:lineRule="auto"/>
      </w:pPr>
    </w:p>
    <w:p>
      <w:pPr>
        <w:spacing w:before="88" w:line="256" w:lineRule="auto"/>
        <w:ind w:left="6439" w:right="2780" w:hanging="366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SimHei" w:eastAsia="SimHei" w:hAnsi="SimHei" w:cs="SimHei"/>
          <w:spacing w:val="-28"/>
          <w:sz w:val="27"/>
          <w:szCs w:val="27"/>
        </w:rPr>
        <w:t>1-钳身；2一固定钳口；3-钳口垫；4-活动钳口；5-螺杆；6-螺母；7-底座；8一定位键</w:t>
      </w:r>
      <w:r>
        <w:rPr>
          <w:rFonts w:ascii="SimHei" w:eastAsia="SimHei" w:hAnsi="SimHei" w:cs="SimHei"/>
          <w:spacing w:val="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图</w:t>
      </w:r>
      <w:r>
        <w:rPr>
          <w:rFonts w:ascii="SimSun" w:eastAsia="SimSun" w:hAnsi="SimSun" w:cs="SimSun"/>
          <w:spacing w:val="7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1  型</w:t>
      </w:r>
      <w:r>
        <w:rPr>
          <w:rFonts w:ascii="SimSun" w:eastAsia="SimSun" w:hAnsi="SimSun" w:cs="SimSun"/>
          <w:spacing w:val="-4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式</w:t>
      </w:r>
      <w:r>
        <w:rPr>
          <w:rFonts w:ascii="Times New Roman" w:eastAsia="Times New Roman" w:hAnsi="Times New Roman" w:cs="Times New Roman"/>
          <w:spacing w:val="-9"/>
          <w:sz w:val="27"/>
          <w:szCs w:val="27"/>
        </w:rPr>
        <w:t>I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02" w:line="189" w:lineRule="auto"/>
        <w:ind w:left="12750"/>
        <w:rPr>
          <w:rFonts w:ascii="Times New Roman" w:eastAsia="Times New Roman" w:hAnsi="Times New Roman" w:cs="Times New Roman"/>
          <w:sz w:val="35"/>
          <w:szCs w:val="3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1555757</wp:posOffset>
            </wp:positionH>
            <wp:positionV relativeFrom="paragraph">
              <wp:posOffset>-2050093</wp:posOffset>
            </wp:positionV>
            <wp:extent cx="6572236" cy="4705427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72236" cy="4705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5"/>
          <w:szCs w:val="35"/>
        </w:rPr>
        <w:t>A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footerReference w:type="default" r:id="rId15"/>
          <w:pgSz w:w="14560" w:h="21280"/>
          <w:pgMar w:top="0" w:right="0" w:bottom="677" w:left="0" w:header="0" w:footer="469" w:gutter="0"/>
          <w:pgNumType w:start="9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88" w:line="251" w:lineRule="auto"/>
        <w:ind w:left="6439" w:right="2780" w:hanging="36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8"/>
          <w:sz w:val="27"/>
          <w:szCs w:val="27"/>
        </w:rPr>
        <w:t>1-钳身；2一固定钳口；3一钳口垫；4-活动钳口；5-螺杆：6-螺母；7-底座；8-定</w:t>
      </w:r>
      <w:r>
        <w:rPr>
          <w:rFonts w:ascii="SimSun" w:eastAsia="SimSun" w:hAnsi="SimSun" w:cs="SimSun"/>
          <w:spacing w:val="-29"/>
          <w:sz w:val="27"/>
          <w:szCs w:val="27"/>
        </w:rPr>
        <w:t>位键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图</w:t>
      </w:r>
      <w:r>
        <w:rPr>
          <w:rFonts w:ascii="SimSun" w:eastAsia="SimSun" w:hAnsi="SimSun" w:cs="SimSun"/>
          <w:spacing w:val="8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2</w:t>
      </w:r>
      <w:r>
        <w:rPr>
          <w:rFonts w:ascii="SimSun" w:eastAsia="SimSun" w:hAnsi="SimSun" w:cs="SimSun"/>
          <w:spacing w:val="10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型</w:t>
      </w:r>
      <w:r>
        <w:rPr>
          <w:rFonts w:ascii="SimSun" w:eastAsia="SimSun" w:hAnsi="SimSun" w:cs="SimSun"/>
          <w:spacing w:val="-5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式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1</w:t>
      </w:r>
    </w:p>
    <w:p>
      <w:pPr>
        <w:spacing w:line="251" w:lineRule="auto"/>
        <w:rPr>
          <w:rFonts w:ascii="SimSun" w:eastAsia="SimSun" w:hAnsi="SimSun" w:cs="SimSun"/>
          <w:sz w:val="27"/>
          <w:szCs w:val="27"/>
        </w:rPr>
        <w:sectPr>
          <w:footerReference w:type="default" r:id="rId16"/>
          <w:type w:val="nextPage"/>
          <w:pgSz w:w="14560" w:h="21280"/>
          <w:pgMar w:top="0" w:right="0" w:bottom="677" w:left="0" w:header="0" w:footer="469" w:gutter="0"/>
          <w:pgNumType w:start="10"/>
          <w:cols w:space="708"/>
          <w:titlePg w:val="0"/>
        </w:sectPr>
      </w:pPr>
    </w:p>
    <w:p>
      <w:pPr>
        <w:pStyle w:val="BodyText"/>
        <w:spacing w:line="248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4305306</wp:posOffset>
            </wp:positionH>
            <wp:positionV relativeFrom="page">
              <wp:posOffset>7880394</wp:posOffset>
            </wp:positionV>
            <wp:extent cx="2006572" cy="1142912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06572" cy="11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4311685</wp:posOffset>
            </wp:positionH>
            <wp:positionV relativeFrom="page">
              <wp:posOffset>9683812</wp:posOffset>
            </wp:positionV>
            <wp:extent cx="1974860" cy="111115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74860" cy="1111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00" w:line="218" w:lineRule="auto"/>
        <w:ind w:left="62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JB/T</w:t>
      </w:r>
      <w:r>
        <w:rPr>
          <w:rFonts w:ascii="SimSun" w:eastAsia="SimSun" w:hAnsi="SimSun" w:cs="SimSun"/>
          <w:spacing w:val="1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2329-96</w:t>
      </w:r>
    </w:p>
    <w:p>
      <w:pPr>
        <w:pStyle w:val="BodyText"/>
        <w:spacing w:line="312" w:lineRule="auto"/>
      </w:pP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line="7910" w:lineRule="exact"/>
        <w:ind w:firstLine="2119"/>
      </w:pPr>
      <w:r>
        <w:rPr>
          <w:position w:val="-158"/>
        </w:rPr>
        <w:drawing>
          <wp:inline distT="0" distB="0" distL="0" distR="0">
            <wp:extent cx="6800877" cy="502284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00877" cy="502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line="1840" w:lineRule="exact"/>
        <w:ind w:firstLine="2680"/>
      </w:pPr>
      <w:r>
        <w:rPr>
          <w:position w:val="-36"/>
        </w:rPr>
        <w:drawing>
          <wp:inline distT="0" distB="0" distL="0" distR="0">
            <wp:extent cx="2006572" cy="116831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6572" cy="116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  <w:sectPr>
          <w:footerReference w:type="default" r:id="rId21"/>
          <w:pgSz w:w="14560" w:h="21280"/>
          <w:pgMar w:top="0" w:right="0" w:bottom="790" w:left="0" w:header="0" w:footer="592" w:gutter="0"/>
          <w:pgNumType w:start="11"/>
          <w:cols w:space="708"/>
        </w:sectPr>
      </w:pPr>
    </w:p>
    <w:p>
      <w:pPr>
        <w:spacing w:line="1820" w:lineRule="exact"/>
        <w:ind w:firstLine="2710"/>
      </w:pPr>
      <w:r>
        <w:rPr>
          <w:position w:val="-36"/>
        </w:rPr>
        <w:drawing>
          <wp:inline distT="0" distB="0" distL="0" distR="0">
            <wp:extent cx="2000193" cy="115561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00193" cy="115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79" w:line="219" w:lineRule="auto"/>
        <w:ind w:left="26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1-钳身；2-固定钳口；3-钳口垫；4-活动钳口；5-螺杆；6一螺母；7-底座；8-定位键</w:t>
      </w:r>
    </w:p>
    <w:p>
      <w:pPr>
        <w:spacing w:before="126" w:line="221" w:lineRule="auto"/>
        <w:ind w:left="62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5"/>
          <w:sz w:val="24"/>
          <w:szCs w:val="24"/>
        </w:rPr>
        <w:t>图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5"/>
          <w:sz w:val="24"/>
          <w:szCs w:val="24"/>
        </w:rPr>
        <w:t>3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5"/>
          <w:sz w:val="24"/>
          <w:szCs w:val="24"/>
        </w:rPr>
        <w:t>型</w:t>
      </w:r>
      <w:r>
        <w:rPr>
          <w:rFonts w:ascii="SimSun" w:eastAsia="SimSun" w:hAnsi="SimSun" w:cs="SimSun"/>
          <w:spacing w:val="-4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式 Ⅱ</w:t>
      </w:r>
    </w:p>
    <w:p>
      <w:pPr>
        <w:spacing w:before="52" w:line="222" w:lineRule="auto"/>
        <w:ind w:left="142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z w:val="31"/>
          <w:szCs w:val="31"/>
        </w:rPr>
        <w:t>注</w:t>
      </w:r>
    </w:p>
    <w:p>
      <w:pPr>
        <w:spacing w:before="35" w:line="219" w:lineRule="auto"/>
        <w:ind w:left="1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1  图1～图3作为例图，不作为虎钳结构的规</w:t>
      </w:r>
      <w:r>
        <w:rPr>
          <w:rFonts w:ascii="SimSun" w:eastAsia="SimSun" w:hAnsi="SimSun" w:cs="SimSun"/>
          <w:spacing w:val="4"/>
          <w:sz w:val="24"/>
          <w:szCs w:val="24"/>
        </w:rPr>
        <w:t>定。</w:t>
      </w:r>
    </w:p>
    <w:p>
      <w:pPr>
        <w:spacing w:before="82" w:line="212" w:lineRule="auto"/>
        <w:ind w:left="1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2  型式1的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L;</w:t>
      </w:r>
      <w:r>
        <w:rPr>
          <w:rFonts w:ascii="SimSun" w:eastAsia="SimSun" w:hAnsi="SimSun" w:cs="SimSun"/>
          <w:spacing w:val="-2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L₂</w:t>
      </w:r>
      <w:r>
        <w:rPr>
          <w:rFonts w:ascii="SimSun" w:eastAsia="SimSun" w:hAnsi="SimSun" w:cs="SimSun"/>
          <w:spacing w:val="-2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L,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为钳口垫具有的另外三种安装位置</w:t>
      </w:r>
      <w:r>
        <w:rPr>
          <w:rFonts w:ascii="SimSun" w:eastAsia="SimSun" w:hAnsi="SimSun" w:cs="SimSun"/>
          <w:spacing w:val="-3"/>
          <w:sz w:val="24"/>
          <w:szCs w:val="24"/>
        </w:rPr>
        <w:t>，见图3。</w:t>
      </w:r>
    </w:p>
    <w:p>
      <w:pPr>
        <w:spacing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https://d.book118.com/138056063065006045</w:t>
        </w:r>
      </w:hyperlink>
    </w:p>
    <w:p>
      <w:pPr>
        <w:spacing w:line="212" w:lineRule="auto"/>
        <w:rPr>
          <w:rFonts w:ascii="SimSun" w:eastAsia="SimSun" w:hAnsi="SimSun" w:cs="SimSun"/>
          <w:sz w:val="24"/>
          <w:szCs w:val="24"/>
        </w:rPr>
      </w:pPr>
    </w:p>
    <w:sectPr>
      <w:footerReference w:type="default" r:id="rId24"/>
      <w:type w:val="nextPage"/>
      <w:pgSz w:w="14560" w:h="21280"/>
      <w:pgMar w:top="0" w:right="0" w:bottom="790" w:left="0" w:header="0" w:footer="592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18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18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18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18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18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360"/>
      <w:rPr>
        <w:rFonts w:ascii="SimSun" w:eastAsia="SimSun" w:hAnsi="SimSun" w:cs="SimSun"/>
        <w:sz w:val="21"/>
        <w:szCs w:val="21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-13082567</wp:posOffset>
          </wp:positionV>
          <wp:extent cx="9245600" cy="135128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45600" cy="1351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1"/>
        <w:szCs w:val="21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360"/>
      <w:rPr>
        <w:rFonts w:ascii="SimSun" w:eastAsia="SimSun" w:hAnsi="SimSun" w:cs="SimSun"/>
        <w:sz w:val="21"/>
        <w:szCs w:val="21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-13082567</wp:posOffset>
          </wp:positionV>
          <wp:extent cx="9245600" cy="13512800"/>
          <wp:effectExtent l="0" t="0" r="0" b="0"/>
          <wp:wrapNone/>
          <wp:docPr id="166218558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218558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45600" cy="1351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1"/>
        <w:szCs w:val="21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840"/>
      <w:rPr>
        <w:rFonts w:ascii="SimSun" w:eastAsia="SimSun" w:hAnsi="SimSun" w:cs="SimSun"/>
        <w:sz w:val="20"/>
        <w:szCs w:val="20"/>
      </w:rPr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-13010404</wp:posOffset>
              </wp:positionV>
              <wp:extent cx="9245600" cy="13512800"/>
              <wp:effectExtent l="0" t="0" r="0" b="0"/>
              <wp:wrapNone/>
              <wp:docPr id="18" name="Rect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13010404"/>
                        <a:ext cx="9245600" cy="13512800"/>
                      </a:xfrm>
                      <a:prstGeom prst="rect">
                        <a:avLst/>
                      </a:prstGeom>
                      <a:solidFill>
                        <a:srgbClr val="F7F7F7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8" o:spid="_x0000_s2049" style="width:728pt;height:1064pt;margin-top:-1024.44pt;margin-left:0;mso-wrap-distance-bottom:0;mso-wrap-distance-left:0;mso-wrap-distance-right:0;mso-wrap-distance-top:0;position:absolute;v-text-anchor:top;z-index:-251656192" fillcolor="#f7f7f7" stroked="f"/>
          </w:pict>
        </mc:Fallback>
      </mc:AlternateContent>
    </w:r>
    <w:r>
      <w:rPr>
        <w:rFonts w:ascii="SimSun" w:eastAsia="SimSun" w:hAnsi="SimSun" w:cs="SimSun"/>
        <w:sz w:val="20"/>
        <w:szCs w:val="20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2840"/>
      <w:rPr>
        <w:rFonts w:ascii="SimSun" w:eastAsia="SimSun" w:hAnsi="SimSun" w:cs="SimSun"/>
        <w:sz w:val="20"/>
        <w:szCs w:val="20"/>
      </w:rPr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-13010404</wp:posOffset>
              </wp:positionV>
              <wp:extent cx="9245600" cy="13512800"/>
              <wp:effectExtent l="0" t="0" r="0" b="0"/>
              <wp:wrapNone/>
              <wp:docPr id="1165686658" name="Rect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13010404"/>
                        <a:ext cx="9245600" cy="13512800"/>
                      </a:xfrm>
                      <a:prstGeom prst="rect">
                        <a:avLst/>
                      </a:prstGeom>
                      <a:solidFill>
                        <a:srgbClr val="F7F7F7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8" o:spid="_x0000_s2050" style="width:728pt;height:1064pt;margin-top:-1024.44pt;margin-left:0;mso-wrap-distance-bottom:0;mso-wrap-distance-left:0;mso-wrap-distance-right:0;mso-wrap-distance-top:0;position:absolute;v-text-anchor:top;z-index:-251654144" fillcolor="#f7f7f7" stroked="f"/>
          </w:pict>
        </mc:Fallback>
      </mc:AlternateContent>
    </w:r>
    <w:r>
      <w:rPr>
        <w:rFonts w:ascii="SimSun" w:eastAsia="SimSun" w:hAnsi="SimSun" w:cs="SimSun"/>
        <w:sz w:val="20"/>
        <w:szCs w:val="20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footer" Target="footer8.xml" /><Relationship Id="rId22" Type="http://schemas.openxmlformats.org/officeDocument/2006/relationships/image" Target="media/image12.jpeg" /><Relationship Id="rId23" Type="http://schemas.openxmlformats.org/officeDocument/2006/relationships/hyperlink" Target="https://d.book118.com/138056063065006045" TargetMode="Externa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jpeg" /><Relationship Id="rId9" Type="http://schemas.openxmlformats.org/officeDocument/2006/relationships/footer" Target="footer3.xm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2024-03-13T11:39:58Z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2024-03-13T11:40:01Z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65f120092b86d9001f98e8bcwl</vt:lpwstr>
  </property>
</Properties>
</file>