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定制木门项目规划设计纲要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8" w:history="1">
        <w:r>
          <w:rPr>
            <w:rFonts w:ascii="仿宋" w:eastAsia="仿宋" w:hAnsi="仿宋" w:cs="仿宋" w:hint="eastAsia"/>
            <w:lang w:eastAsia="zh-CN"/>
          </w:rPr>
          <w:t>序言</w:t>
        </w:r>
        <w:r>
          <w:tab/>
        </w:r>
        <w:r>
          <w:fldChar w:fldCharType="begin"/>
        </w:r>
        <w:r>
          <w:instrText xml:space="preserve"> PAGEREF _Toc10318 \h </w:instrText>
        </w:r>
        <w:r>
          <w:fldChar w:fldCharType="separate"/>
        </w:r>
        <w:r>
          <w:t>3</w:t>
        </w:r>
        <w:r>
          <w:fldChar w:fldCharType="end"/>
        </w:r>
      </w:hyperlink>
    </w:p>
    <w:p>
      <w:pPr>
        <w:pStyle w:val="TOC1"/>
        <w:tabs>
          <w:tab w:val="right" w:leader="dot" w:pos="8306"/>
        </w:tabs>
      </w:pPr>
      <w:hyperlink w:anchor="_Toc4158" w:history="1">
        <w:r>
          <w:rPr>
            <w:rFonts w:ascii="仿宋" w:eastAsia="仿宋" w:hAnsi="仿宋" w:cs="仿宋" w:hint="eastAsia"/>
            <w:lang w:eastAsia="zh-CN"/>
          </w:rPr>
          <w:t>一、定制木门项目土建工程</w:t>
        </w:r>
        <w:r>
          <w:tab/>
        </w:r>
        <w:r>
          <w:fldChar w:fldCharType="begin"/>
        </w:r>
        <w:r>
          <w:instrText xml:space="preserve"> PAGEREF _Toc4158 \h </w:instrText>
        </w:r>
        <w:r>
          <w:fldChar w:fldCharType="separate"/>
        </w:r>
        <w:r>
          <w:t>3</w:t>
        </w:r>
        <w:r>
          <w:fldChar w:fldCharType="end"/>
        </w:r>
      </w:hyperlink>
    </w:p>
    <w:p>
      <w:pPr>
        <w:pStyle w:val="TOC2"/>
        <w:tabs>
          <w:tab w:val="right" w:leader="dot" w:pos="8306"/>
        </w:tabs>
      </w:pPr>
      <w:hyperlink w:anchor="_Toc7249" w:history="1">
        <w:r>
          <w:rPr>
            <w:rFonts w:ascii="仿宋" w:eastAsia="仿宋" w:hAnsi="仿宋" w:cs="仿宋" w:hint="eastAsia"/>
            <w:lang w:eastAsia="zh-CN"/>
          </w:rPr>
          <w:t>(一)、建筑工程设计原则</w:t>
        </w:r>
        <w:r>
          <w:tab/>
        </w:r>
        <w:r>
          <w:fldChar w:fldCharType="begin"/>
        </w:r>
        <w:r>
          <w:instrText xml:space="preserve"> PAGEREF _Toc7249 \h </w:instrText>
        </w:r>
        <w:r>
          <w:fldChar w:fldCharType="separate"/>
        </w:r>
        <w:r>
          <w:t>3</w:t>
        </w:r>
        <w:r>
          <w:fldChar w:fldCharType="end"/>
        </w:r>
      </w:hyperlink>
    </w:p>
    <w:p>
      <w:pPr>
        <w:pStyle w:val="TOC2"/>
        <w:tabs>
          <w:tab w:val="right" w:leader="dot" w:pos="8306"/>
        </w:tabs>
      </w:pPr>
      <w:hyperlink w:anchor="_Toc28831" w:history="1">
        <w:r>
          <w:rPr>
            <w:rFonts w:ascii="仿宋" w:eastAsia="仿宋" w:hAnsi="仿宋" w:cs="仿宋" w:hint="eastAsia"/>
            <w:lang w:eastAsia="zh-CN"/>
          </w:rPr>
          <w:t>(二)、土建工程设计年限及安全等级</w:t>
        </w:r>
        <w:r>
          <w:tab/>
        </w:r>
        <w:r>
          <w:fldChar w:fldCharType="begin"/>
        </w:r>
        <w:r>
          <w:instrText xml:space="preserve"> PAGEREF _Toc28831 \h </w:instrText>
        </w:r>
        <w:r>
          <w:fldChar w:fldCharType="separate"/>
        </w:r>
        <w:r>
          <w:t>4</w:t>
        </w:r>
        <w:r>
          <w:fldChar w:fldCharType="end"/>
        </w:r>
      </w:hyperlink>
    </w:p>
    <w:p>
      <w:pPr>
        <w:pStyle w:val="TOC2"/>
        <w:tabs>
          <w:tab w:val="right" w:leader="dot" w:pos="8306"/>
        </w:tabs>
      </w:pPr>
      <w:hyperlink w:anchor="_Toc32148" w:history="1">
        <w:r>
          <w:rPr>
            <w:rFonts w:ascii="仿宋" w:eastAsia="仿宋" w:hAnsi="仿宋" w:cs="仿宋" w:hint="eastAsia"/>
            <w:lang w:eastAsia="zh-CN"/>
          </w:rPr>
          <w:t>(三)、建筑工程设计总体要求</w:t>
        </w:r>
        <w:r>
          <w:tab/>
        </w:r>
        <w:r>
          <w:fldChar w:fldCharType="begin"/>
        </w:r>
        <w:r>
          <w:instrText xml:space="preserve"> PAGEREF _Toc32148 \h </w:instrText>
        </w:r>
        <w:r>
          <w:fldChar w:fldCharType="separate"/>
        </w:r>
        <w:r>
          <w:t>5</w:t>
        </w:r>
        <w:r>
          <w:fldChar w:fldCharType="end"/>
        </w:r>
      </w:hyperlink>
    </w:p>
    <w:p>
      <w:pPr>
        <w:pStyle w:val="TOC2"/>
        <w:tabs>
          <w:tab w:val="right" w:leader="dot" w:pos="8306"/>
        </w:tabs>
      </w:pPr>
      <w:hyperlink w:anchor="_Toc7884" w:history="1">
        <w:r>
          <w:rPr>
            <w:rFonts w:ascii="仿宋" w:eastAsia="仿宋" w:hAnsi="仿宋" w:cs="仿宋" w:hint="eastAsia"/>
            <w:lang w:eastAsia="zh-CN"/>
          </w:rPr>
          <w:t>(四)、土建工程建设指标</w:t>
        </w:r>
        <w:r>
          <w:tab/>
        </w:r>
        <w:r>
          <w:fldChar w:fldCharType="begin"/>
        </w:r>
        <w:r>
          <w:instrText xml:space="preserve"> PAGEREF _Toc7884 \h </w:instrText>
        </w:r>
        <w:r>
          <w:fldChar w:fldCharType="separate"/>
        </w:r>
        <w:r>
          <w:t>6</w:t>
        </w:r>
        <w:r>
          <w:fldChar w:fldCharType="end"/>
        </w:r>
      </w:hyperlink>
    </w:p>
    <w:p>
      <w:pPr>
        <w:pStyle w:val="TOC1"/>
        <w:tabs>
          <w:tab w:val="right" w:leader="dot" w:pos="8306"/>
        </w:tabs>
      </w:pPr>
      <w:hyperlink w:anchor="_Toc29133" w:history="1">
        <w:r>
          <w:rPr>
            <w:rFonts w:ascii="仿宋" w:eastAsia="仿宋" w:hAnsi="仿宋" w:cs="仿宋" w:hint="eastAsia"/>
            <w:lang w:eastAsia="zh-CN"/>
          </w:rPr>
          <w:t>二、定制木门项目可持续发展</w:t>
        </w:r>
        <w:r>
          <w:tab/>
        </w:r>
        <w:r>
          <w:fldChar w:fldCharType="begin"/>
        </w:r>
        <w:r>
          <w:instrText xml:space="preserve"> PAGEREF _Toc29133 \h </w:instrText>
        </w:r>
        <w:r>
          <w:fldChar w:fldCharType="separate"/>
        </w:r>
        <w:r>
          <w:t>6</w:t>
        </w:r>
        <w:r>
          <w:fldChar w:fldCharType="end"/>
        </w:r>
      </w:hyperlink>
    </w:p>
    <w:p>
      <w:pPr>
        <w:pStyle w:val="TOC2"/>
        <w:tabs>
          <w:tab w:val="right" w:leader="dot" w:pos="8306"/>
        </w:tabs>
      </w:pPr>
      <w:hyperlink w:anchor="_Toc26617" w:history="1">
        <w:r>
          <w:rPr>
            <w:rFonts w:ascii="仿宋" w:eastAsia="仿宋" w:hAnsi="仿宋" w:cs="仿宋" w:hint="eastAsia"/>
            <w:lang w:eastAsia="zh-CN"/>
          </w:rPr>
          <w:t>(一)、可持续战略与实践</w:t>
        </w:r>
        <w:r>
          <w:tab/>
        </w:r>
        <w:r>
          <w:fldChar w:fldCharType="begin"/>
        </w:r>
        <w:r>
          <w:instrText xml:space="preserve"> PAGEREF _Toc26617 \h </w:instrText>
        </w:r>
        <w:r>
          <w:fldChar w:fldCharType="separate"/>
        </w:r>
        <w:r>
          <w:t>6</w:t>
        </w:r>
        <w:r>
          <w:fldChar w:fldCharType="end"/>
        </w:r>
      </w:hyperlink>
    </w:p>
    <w:p>
      <w:pPr>
        <w:pStyle w:val="TOC2"/>
        <w:tabs>
          <w:tab w:val="right" w:leader="dot" w:pos="8306"/>
        </w:tabs>
      </w:pPr>
      <w:hyperlink w:anchor="_Toc15960" w:history="1">
        <w:r>
          <w:rPr>
            <w:rFonts w:ascii="仿宋" w:eastAsia="仿宋" w:hAnsi="仿宋" w:cs="仿宋" w:hint="eastAsia"/>
            <w:lang w:eastAsia="zh-CN"/>
          </w:rPr>
          <w:t>(二)、环保与社会责任</w:t>
        </w:r>
        <w:r>
          <w:tab/>
        </w:r>
        <w:r>
          <w:fldChar w:fldCharType="begin"/>
        </w:r>
        <w:r>
          <w:instrText xml:space="preserve"> PAGEREF _Toc15960 \h </w:instrText>
        </w:r>
        <w:r>
          <w:fldChar w:fldCharType="separate"/>
        </w:r>
        <w:r>
          <w:t>7</w:t>
        </w:r>
        <w:r>
          <w:fldChar w:fldCharType="end"/>
        </w:r>
      </w:hyperlink>
    </w:p>
    <w:p>
      <w:pPr>
        <w:pStyle w:val="TOC1"/>
        <w:tabs>
          <w:tab w:val="right" w:leader="dot" w:pos="8306"/>
        </w:tabs>
      </w:pPr>
      <w:hyperlink w:anchor="_Toc15681" w:history="1">
        <w:r>
          <w:rPr>
            <w:rFonts w:ascii="仿宋" w:eastAsia="仿宋" w:hAnsi="仿宋" w:cs="仿宋" w:hint="eastAsia"/>
            <w:lang w:eastAsia="zh-CN"/>
          </w:rPr>
          <w:t>三、定制木门项目危机管理</w:t>
        </w:r>
        <w:r>
          <w:tab/>
        </w:r>
        <w:r>
          <w:fldChar w:fldCharType="begin"/>
        </w:r>
        <w:r>
          <w:instrText xml:space="preserve"> PAGEREF _Toc15681 \h </w:instrText>
        </w:r>
        <w:r>
          <w:fldChar w:fldCharType="separate"/>
        </w:r>
        <w:r>
          <w:t>8</w:t>
        </w:r>
        <w:r>
          <w:fldChar w:fldCharType="end"/>
        </w:r>
      </w:hyperlink>
    </w:p>
    <w:p>
      <w:pPr>
        <w:pStyle w:val="TOC2"/>
        <w:tabs>
          <w:tab w:val="right" w:leader="dot" w:pos="8306"/>
        </w:tabs>
      </w:pPr>
      <w:hyperlink w:anchor="_Toc29797" w:history="1">
        <w:r>
          <w:rPr>
            <w:rFonts w:ascii="仿宋" w:eastAsia="仿宋" w:hAnsi="仿宋" w:cs="仿宋" w:hint="eastAsia"/>
            <w:lang w:eastAsia="zh-CN"/>
          </w:rPr>
          <w:t>(一)、危机预警与识别</w:t>
        </w:r>
        <w:r>
          <w:tab/>
        </w:r>
        <w:r>
          <w:fldChar w:fldCharType="begin"/>
        </w:r>
        <w:r>
          <w:instrText xml:space="preserve"> PAGEREF _Toc29797 \h </w:instrText>
        </w:r>
        <w:r>
          <w:fldChar w:fldCharType="separate"/>
        </w:r>
        <w:r>
          <w:t>8</w:t>
        </w:r>
        <w:r>
          <w:fldChar w:fldCharType="end"/>
        </w:r>
      </w:hyperlink>
    </w:p>
    <w:p>
      <w:pPr>
        <w:pStyle w:val="TOC2"/>
        <w:tabs>
          <w:tab w:val="right" w:leader="dot" w:pos="8306"/>
        </w:tabs>
      </w:pPr>
      <w:hyperlink w:anchor="_Toc17805" w:history="1">
        <w:r>
          <w:rPr>
            <w:rFonts w:ascii="仿宋" w:eastAsia="仿宋" w:hAnsi="仿宋" w:cs="仿宋" w:hint="eastAsia"/>
            <w:lang w:eastAsia="zh-CN"/>
          </w:rPr>
          <w:t>(二)、危机应对与恢复</w:t>
        </w:r>
        <w:r>
          <w:tab/>
        </w:r>
        <w:r>
          <w:fldChar w:fldCharType="begin"/>
        </w:r>
        <w:r>
          <w:instrText xml:space="preserve"> PAGEREF _Toc17805 \h </w:instrText>
        </w:r>
        <w:r>
          <w:fldChar w:fldCharType="separate"/>
        </w:r>
        <w:r>
          <w:t>9</w:t>
        </w:r>
        <w:r>
          <w:fldChar w:fldCharType="end"/>
        </w:r>
      </w:hyperlink>
    </w:p>
    <w:p>
      <w:pPr>
        <w:pStyle w:val="TOC1"/>
        <w:tabs>
          <w:tab w:val="right" w:leader="dot" w:pos="8306"/>
        </w:tabs>
      </w:pPr>
      <w:hyperlink w:anchor="_Toc30667" w:history="1">
        <w:r>
          <w:rPr>
            <w:rFonts w:ascii="仿宋" w:eastAsia="仿宋" w:hAnsi="仿宋" w:cs="仿宋" w:hint="eastAsia"/>
            <w:lang w:eastAsia="zh-CN"/>
          </w:rPr>
          <w:t>四、工艺说明</w:t>
        </w:r>
        <w:r>
          <w:tab/>
        </w:r>
        <w:r>
          <w:fldChar w:fldCharType="begin"/>
        </w:r>
        <w:r>
          <w:instrText xml:space="preserve"> PAGEREF _Toc30667 \h </w:instrText>
        </w:r>
        <w:r>
          <w:fldChar w:fldCharType="separate"/>
        </w:r>
        <w:r>
          <w:t>10</w:t>
        </w:r>
        <w:r>
          <w:fldChar w:fldCharType="end"/>
        </w:r>
      </w:hyperlink>
    </w:p>
    <w:p>
      <w:pPr>
        <w:pStyle w:val="TOC2"/>
        <w:tabs>
          <w:tab w:val="right" w:leader="dot" w:pos="8306"/>
        </w:tabs>
      </w:pPr>
      <w:hyperlink w:anchor="_Toc5025" w:history="1">
        <w:r>
          <w:rPr>
            <w:rFonts w:ascii="仿宋" w:eastAsia="仿宋" w:hAnsi="仿宋" w:cs="仿宋" w:hint="eastAsia"/>
            <w:lang w:eastAsia="zh-CN"/>
          </w:rPr>
          <w:t>(一)、技术管理特点</w:t>
        </w:r>
        <w:r>
          <w:tab/>
        </w:r>
        <w:r>
          <w:fldChar w:fldCharType="begin"/>
        </w:r>
        <w:r>
          <w:instrText xml:space="preserve"> PAGEREF _Toc5025 \h </w:instrText>
        </w:r>
        <w:r>
          <w:fldChar w:fldCharType="separate"/>
        </w:r>
        <w:r>
          <w:t>10</w:t>
        </w:r>
        <w:r>
          <w:fldChar w:fldCharType="end"/>
        </w:r>
      </w:hyperlink>
    </w:p>
    <w:p>
      <w:pPr>
        <w:pStyle w:val="TOC2"/>
        <w:tabs>
          <w:tab w:val="right" w:leader="dot" w:pos="8306"/>
        </w:tabs>
      </w:pPr>
      <w:hyperlink w:anchor="_Toc32093" w:history="1">
        <w:r>
          <w:rPr>
            <w:rFonts w:ascii="仿宋" w:eastAsia="仿宋" w:hAnsi="仿宋" w:cs="仿宋" w:hint="eastAsia"/>
            <w:lang w:eastAsia="zh-CN"/>
          </w:rPr>
          <w:t>(二)、定制木门项目工艺技术设计方案</w:t>
        </w:r>
        <w:r>
          <w:tab/>
        </w:r>
        <w:r>
          <w:fldChar w:fldCharType="begin"/>
        </w:r>
        <w:r>
          <w:instrText xml:space="preserve"> PAGEREF _Toc32093 \h </w:instrText>
        </w:r>
        <w:r>
          <w:fldChar w:fldCharType="separate"/>
        </w:r>
        <w:r>
          <w:t>11</w:t>
        </w:r>
        <w:r>
          <w:fldChar w:fldCharType="end"/>
        </w:r>
      </w:hyperlink>
    </w:p>
    <w:p>
      <w:pPr>
        <w:pStyle w:val="TOC2"/>
        <w:tabs>
          <w:tab w:val="right" w:leader="dot" w:pos="8306"/>
        </w:tabs>
      </w:pPr>
      <w:hyperlink w:anchor="_Toc18846" w:history="1">
        <w:r>
          <w:rPr>
            <w:rFonts w:ascii="仿宋" w:eastAsia="仿宋" w:hAnsi="仿宋" w:cs="仿宋" w:hint="eastAsia"/>
            <w:lang w:eastAsia="zh-CN"/>
          </w:rPr>
          <w:t>(三)、设备选型方案</w:t>
        </w:r>
        <w:r>
          <w:tab/>
        </w:r>
        <w:r>
          <w:fldChar w:fldCharType="begin"/>
        </w:r>
        <w:r>
          <w:instrText xml:space="preserve"> PAGEREF _Toc18846 \h </w:instrText>
        </w:r>
        <w:r>
          <w:fldChar w:fldCharType="separate"/>
        </w:r>
        <w:r>
          <w:t>13</w:t>
        </w:r>
        <w:r>
          <w:fldChar w:fldCharType="end"/>
        </w:r>
      </w:hyperlink>
    </w:p>
    <w:p>
      <w:pPr>
        <w:pStyle w:val="TOC1"/>
        <w:tabs>
          <w:tab w:val="right" w:leader="dot" w:pos="8306"/>
        </w:tabs>
      </w:pPr>
      <w:hyperlink w:anchor="_Toc17646" w:history="1">
        <w:r>
          <w:rPr>
            <w:rFonts w:ascii="仿宋" w:eastAsia="仿宋" w:hAnsi="仿宋" w:cs="仿宋" w:hint="eastAsia"/>
            <w:lang w:eastAsia="zh-CN"/>
          </w:rPr>
          <w:t>五、市场分析、调研</w:t>
        </w:r>
        <w:r>
          <w:tab/>
        </w:r>
        <w:r>
          <w:fldChar w:fldCharType="begin"/>
        </w:r>
        <w:r>
          <w:instrText xml:space="preserve"> PAGEREF _Toc17646 \h </w:instrText>
        </w:r>
        <w:r>
          <w:fldChar w:fldCharType="separate"/>
        </w:r>
        <w:r>
          <w:t>14</w:t>
        </w:r>
        <w:r>
          <w:fldChar w:fldCharType="end"/>
        </w:r>
      </w:hyperlink>
    </w:p>
    <w:p>
      <w:pPr>
        <w:pStyle w:val="TOC2"/>
        <w:tabs>
          <w:tab w:val="right" w:leader="dot" w:pos="8306"/>
        </w:tabs>
      </w:pPr>
      <w:hyperlink w:anchor="_Toc32119" w:history="1">
        <w:r>
          <w:rPr>
            <w:rFonts w:ascii="仿宋" w:eastAsia="仿宋" w:hAnsi="仿宋" w:cs="仿宋" w:hint="eastAsia"/>
            <w:lang w:eastAsia="zh-CN"/>
          </w:rPr>
          <w:t>(一)、定制木门行业分析</w:t>
        </w:r>
        <w:r>
          <w:tab/>
        </w:r>
        <w:r>
          <w:fldChar w:fldCharType="begin"/>
        </w:r>
        <w:r>
          <w:instrText xml:space="preserve"> PAGEREF _Toc32119 \h </w:instrText>
        </w:r>
        <w:r>
          <w:fldChar w:fldCharType="separate"/>
        </w:r>
        <w:r>
          <w:t>14</w:t>
        </w:r>
        <w:r>
          <w:fldChar w:fldCharType="end"/>
        </w:r>
      </w:hyperlink>
    </w:p>
    <w:p>
      <w:pPr>
        <w:pStyle w:val="TOC2"/>
        <w:tabs>
          <w:tab w:val="right" w:leader="dot" w:pos="8306"/>
        </w:tabs>
      </w:pPr>
      <w:hyperlink w:anchor="_Toc13414" w:history="1">
        <w:r>
          <w:rPr>
            <w:rFonts w:ascii="仿宋" w:eastAsia="仿宋" w:hAnsi="仿宋" w:cs="仿宋" w:hint="eastAsia"/>
            <w:lang w:eastAsia="zh-CN"/>
          </w:rPr>
          <w:t>(二)、定制木门市场分析预测</w:t>
        </w:r>
        <w:r>
          <w:tab/>
        </w:r>
        <w:r>
          <w:fldChar w:fldCharType="begin"/>
        </w:r>
        <w:r>
          <w:instrText xml:space="preserve"> PAGEREF _Toc13414 \h </w:instrText>
        </w:r>
        <w:r>
          <w:fldChar w:fldCharType="separate"/>
        </w:r>
        <w:r>
          <w:t>15</w:t>
        </w:r>
        <w:r>
          <w:fldChar w:fldCharType="end"/>
        </w:r>
      </w:hyperlink>
    </w:p>
    <w:p>
      <w:pPr>
        <w:pStyle w:val="TOC1"/>
        <w:tabs>
          <w:tab w:val="right" w:leader="dot" w:pos="8306"/>
        </w:tabs>
      </w:pPr>
      <w:hyperlink w:anchor="_Toc3626" w:history="1">
        <w:r>
          <w:rPr>
            <w:rFonts w:ascii="仿宋" w:eastAsia="仿宋" w:hAnsi="仿宋" w:cs="仿宋" w:hint="eastAsia"/>
            <w:lang w:eastAsia="zh-CN"/>
          </w:rPr>
          <w:t>六、定制木门项目概论</w:t>
        </w:r>
        <w:r>
          <w:tab/>
        </w:r>
        <w:r>
          <w:fldChar w:fldCharType="begin"/>
        </w:r>
        <w:r>
          <w:instrText xml:space="preserve"> PAGEREF _Toc3626 \h </w:instrText>
        </w:r>
        <w:r>
          <w:fldChar w:fldCharType="separate"/>
        </w:r>
        <w:r>
          <w:t>15</w:t>
        </w:r>
        <w:r>
          <w:fldChar w:fldCharType="end"/>
        </w:r>
      </w:hyperlink>
    </w:p>
    <w:p>
      <w:pPr>
        <w:pStyle w:val="TOC2"/>
        <w:tabs>
          <w:tab w:val="right" w:leader="dot" w:pos="8306"/>
        </w:tabs>
      </w:pPr>
      <w:hyperlink w:anchor="_Toc25753" w:history="1">
        <w:r>
          <w:rPr>
            <w:rFonts w:ascii="仿宋" w:eastAsia="仿宋" w:hAnsi="仿宋" w:cs="仿宋" w:hint="eastAsia"/>
            <w:lang w:eastAsia="zh-CN"/>
          </w:rPr>
          <w:t>(一)、定制木门项目概况</w:t>
        </w:r>
        <w:r>
          <w:tab/>
        </w:r>
        <w:r>
          <w:fldChar w:fldCharType="begin"/>
        </w:r>
        <w:r>
          <w:instrText xml:space="preserve"> PAGEREF _Toc25753 \h </w:instrText>
        </w:r>
        <w:r>
          <w:fldChar w:fldCharType="separate"/>
        </w:r>
        <w:r>
          <w:t>15</w:t>
        </w:r>
        <w:r>
          <w:fldChar w:fldCharType="end"/>
        </w:r>
      </w:hyperlink>
    </w:p>
    <w:p>
      <w:pPr>
        <w:pStyle w:val="TOC2"/>
        <w:tabs>
          <w:tab w:val="right" w:leader="dot" w:pos="8306"/>
        </w:tabs>
      </w:pPr>
      <w:hyperlink w:anchor="_Toc22470" w:history="1">
        <w:r>
          <w:rPr>
            <w:rFonts w:ascii="仿宋" w:eastAsia="仿宋" w:hAnsi="仿宋" w:cs="仿宋" w:hint="eastAsia"/>
            <w:lang w:eastAsia="zh-CN"/>
          </w:rPr>
          <w:t>(二)、定制木门项目目标</w:t>
        </w:r>
        <w:r>
          <w:tab/>
        </w:r>
        <w:r>
          <w:fldChar w:fldCharType="begin"/>
        </w:r>
        <w:r>
          <w:instrText xml:space="preserve"> PAGEREF _Toc22470 \h </w:instrText>
        </w:r>
        <w:r>
          <w:fldChar w:fldCharType="separate"/>
        </w:r>
        <w:r>
          <w:t>18</w:t>
        </w:r>
        <w:r>
          <w:fldChar w:fldCharType="end"/>
        </w:r>
      </w:hyperlink>
    </w:p>
    <w:p>
      <w:pPr>
        <w:pStyle w:val="TOC2"/>
        <w:tabs>
          <w:tab w:val="right" w:leader="dot" w:pos="8306"/>
        </w:tabs>
      </w:pPr>
      <w:hyperlink w:anchor="_Toc30145" w:history="1">
        <w:r>
          <w:rPr>
            <w:rFonts w:ascii="仿宋" w:eastAsia="仿宋" w:hAnsi="仿宋" w:cs="仿宋" w:hint="eastAsia"/>
            <w:lang w:eastAsia="zh-CN"/>
          </w:rPr>
          <w:t>(三)、定制木门项目提出的理由</w:t>
        </w:r>
        <w:r>
          <w:tab/>
        </w:r>
        <w:r>
          <w:fldChar w:fldCharType="begin"/>
        </w:r>
        <w:r>
          <w:instrText xml:space="preserve"> PAGEREF _Toc30145 \h </w:instrText>
        </w:r>
        <w:r>
          <w:fldChar w:fldCharType="separate"/>
        </w:r>
        <w:r>
          <w:t>18</w:t>
        </w:r>
        <w:r>
          <w:fldChar w:fldCharType="end"/>
        </w:r>
      </w:hyperlink>
    </w:p>
    <w:p>
      <w:pPr>
        <w:pStyle w:val="TOC2"/>
        <w:tabs>
          <w:tab w:val="right" w:leader="dot" w:pos="8306"/>
        </w:tabs>
      </w:pPr>
      <w:hyperlink w:anchor="_Toc25722" w:history="1">
        <w:r>
          <w:rPr>
            <w:rFonts w:ascii="仿宋" w:eastAsia="仿宋" w:hAnsi="仿宋" w:cs="仿宋" w:hint="eastAsia"/>
            <w:lang w:eastAsia="zh-CN"/>
          </w:rPr>
          <w:t>(四)、定制木门项目意义</w:t>
        </w:r>
        <w:r>
          <w:tab/>
        </w:r>
        <w:r>
          <w:fldChar w:fldCharType="begin"/>
        </w:r>
        <w:r>
          <w:instrText xml:space="preserve"> PAGEREF _Toc25722 \h </w:instrText>
        </w:r>
        <w:r>
          <w:fldChar w:fldCharType="separate"/>
        </w:r>
        <w:r>
          <w:t>20</w:t>
        </w:r>
        <w:r>
          <w:fldChar w:fldCharType="end"/>
        </w:r>
      </w:hyperlink>
    </w:p>
    <w:p>
      <w:pPr>
        <w:pStyle w:val="TOC2"/>
        <w:tabs>
          <w:tab w:val="right" w:leader="dot" w:pos="8306"/>
        </w:tabs>
      </w:pPr>
      <w:hyperlink w:anchor="_Toc28866" w:history="1">
        <w:r>
          <w:rPr>
            <w:rFonts w:ascii="仿宋" w:eastAsia="仿宋" w:hAnsi="仿宋" w:cs="仿宋" w:hint="eastAsia"/>
            <w:lang w:eastAsia="zh-CN"/>
          </w:rPr>
          <w:t>(五)、定制木门项目背景</w:t>
        </w:r>
        <w:r>
          <w:tab/>
        </w:r>
        <w:r>
          <w:fldChar w:fldCharType="begin"/>
        </w:r>
        <w:r>
          <w:instrText xml:space="preserve"> PAGEREF _Toc28866 \h </w:instrText>
        </w:r>
        <w:r>
          <w:fldChar w:fldCharType="separate"/>
        </w:r>
        <w:r>
          <w:t>21</w:t>
        </w:r>
        <w:r>
          <w:fldChar w:fldCharType="end"/>
        </w:r>
      </w:hyperlink>
    </w:p>
    <w:p>
      <w:pPr>
        <w:pStyle w:val="TOC1"/>
        <w:tabs>
          <w:tab w:val="right" w:leader="dot" w:pos="8306"/>
        </w:tabs>
      </w:pPr>
      <w:hyperlink w:anchor="_Toc27458" w:history="1">
        <w:r>
          <w:rPr>
            <w:rFonts w:ascii="仿宋" w:eastAsia="仿宋" w:hAnsi="仿宋" w:cs="仿宋" w:hint="eastAsia"/>
            <w:lang w:eastAsia="zh-CN"/>
          </w:rPr>
          <w:t>七、定制木门项目风险管理</w:t>
        </w:r>
        <w:r>
          <w:tab/>
        </w:r>
        <w:r>
          <w:fldChar w:fldCharType="begin"/>
        </w:r>
        <w:r>
          <w:instrText xml:space="preserve"> PAGEREF _Toc27458 \h </w:instrText>
        </w:r>
        <w:r>
          <w:fldChar w:fldCharType="separate"/>
        </w:r>
        <w:r>
          <w:t>22</w:t>
        </w:r>
        <w:r>
          <w:fldChar w:fldCharType="end"/>
        </w:r>
      </w:hyperlink>
    </w:p>
    <w:p>
      <w:pPr>
        <w:pStyle w:val="TOC2"/>
        <w:tabs>
          <w:tab w:val="right" w:leader="dot" w:pos="8306"/>
        </w:tabs>
      </w:pPr>
      <w:hyperlink w:anchor="_Toc25511" w:history="1">
        <w:r>
          <w:rPr>
            <w:rFonts w:ascii="仿宋" w:eastAsia="仿宋" w:hAnsi="仿宋" w:cs="仿宋" w:hint="eastAsia"/>
            <w:lang w:eastAsia="zh-CN"/>
          </w:rPr>
          <w:t>(一)、风险识别与评估</w:t>
        </w:r>
        <w:r>
          <w:tab/>
        </w:r>
        <w:r>
          <w:fldChar w:fldCharType="begin"/>
        </w:r>
        <w:r>
          <w:instrText xml:space="preserve"> PAGEREF _Toc25511 \h </w:instrText>
        </w:r>
        <w:r>
          <w:fldChar w:fldCharType="separate"/>
        </w:r>
        <w:r>
          <w:t>22</w:t>
        </w:r>
        <w:r>
          <w:fldChar w:fldCharType="end"/>
        </w:r>
      </w:hyperlink>
    </w:p>
    <w:p>
      <w:pPr>
        <w:pStyle w:val="TOC2"/>
        <w:tabs>
          <w:tab w:val="right" w:leader="dot" w:pos="8306"/>
        </w:tabs>
      </w:pPr>
      <w:hyperlink w:anchor="_Toc12535" w:history="1">
        <w:r>
          <w:rPr>
            <w:rFonts w:ascii="仿宋" w:eastAsia="仿宋" w:hAnsi="仿宋" w:cs="仿宋" w:hint="eastAsia"/>
            <w:lang w:eastAsia="zh-CN"/>
          </w:rPr>
          <w:t>(二)、风险应对策略</w:t>
        </w:r>
        <w:r>
          <w:tab/>
        </w:r>
        <w:r>
          <w:fldChar w:fldCharType="begin"/>
        </w:r>
        <w:r>
          <w:instrText xml:space="preserve"> PAGEREF _Toc12535 \h </w:instrText>
        </w:r>
        <w:r>
          <w:fldChar w:fldCharType="separate"/>
        </w:r>
        <w:r>
          <w:t>23</w:t>
        </w:r>
        <w:r>
          <w:fldChar w:fldCharType="end"/>
        </w:r>
      </w:hyperlink>
    </w:p>
    <w:p>
      <w:pPr>
        <w:pStyle w:val="TOC2"/>
        <w:tabs>
          <w:tab w:val="right" w:leader="dot" w:pos="8306"/>
        </w:tabs>
      </w:pPr>
      <w:hyperlink w:anchor="_Toc6908" w:history="1">
        <w:r>
          <w:rPr>
            <w:rFonts w:ascii="仿宋" w:eastAsia="仿宋" w:hAnsi="仿宋" w:cs="仿宋" w:hint="eastAsia"/>
            <w:lang w:eastAsia="zh-CN"/>
          </w:rPr>
          <w:t>(三)、风险监控与控制</w:t>
        </w:r>
        <w:r>
          <w:tab/>
        </w:r>
        <w:r>
          <w:fldChar w:fldCharType="begin"/>
        </w:r>
        <w:r>
          <w:instrText xml:space="preserve"> PAGEREF _Toc6908 \h </w:instrText>
        </w:r>
        <w:r>
          <w:fldChar w:fldCharType="separate"/>
        </w:r>
        <w:r>
          <w:t>25</w:t>
        </w:r>
        <w:r>
          <w:fldChar w:fldCharType="end"/>
        </w:r>
      </w:hyperlink>
    </w:p>
    <w:p>
      <w:pPr>
        <w:pStyle w:val="TOC1"/>
        <w:tabs>
          <w:tab w:val="right" w:leader="dot" w:pos="8306"/>
        </w:tabs>
      </w:pPr>
      <w:hyperlink w:anchor="_Toc18112" w:history="1">
        <w:r>
          <w:rPr>
            <w:rFonts w:ascii="仿宋" w:eastAsia="仿宋" w:hAnsi="仿宋" w:cs="仿宋" w:hint="eastAsia"/>
            <w:lang w:eastAsia="zh-CN"/>
          </w:rPr>
          <w:t>八、定制木门项目技术管理</w:t>
        </w:r>
        <w:r>
          <w:tab/>
        </w:r>
        <w:r>
          <w:fldChar w:fldCharType="begin"/>
        </w:r>
        <w:r>
          <w:instrText xml:space="preserve"> PAGEREF _Toc18112 \h </w:instrText>
        </w:r>
        <w:r>
          <w:fldChar w:fldCharType="separate"/>
        </w:r>
        <w:r>
          <w:t>26</w:t>
        </w:r>
        <w:r>
          <w:fldChar w:fldCharType="end"/>
        </w:r>
      </w:hyperlink>
    </w:p>
    <w:p>
      <w:pPr>
        <w:pStyle w:val="TOC2"/>
        <w:tabs>
          <w:tab w:val="right" w:leader="dot" w:pos="8306"/>
        </w:tabs>
      </w:pPr>
      <w:hyperlink w:anchor="_Toc9961" w:history="1">
        <w:r>
          <w:rPr>
            <w:rFonts w:ascii="仿宋" w:eastAsia="仿宋" w:hAnsi="仿宋" w:cs="仿宋" w:hint="eastAsia"/>
            <w:lang w:eastAsia="zh-CN"/>
          </w:rPr>
          <w:t>(一)、技术方案选用方向</w:t>
        </w:r>
        <w:r>
          <w:tab/>
        </w:r>
        <w:r>
          <w:fldChar w:fldCharType="begin"/>
        </w:r>
        <w:r>
          <w:instrText xml:space="preserve"> PAGEREF _Toc9961 \h </w:instrText>
        </w:r>
        <w:r>
          <w:fldChar w:fldCharType="separate"/>
        </w:r>
        <w:r>
          <w:t>26</w:t>
        </w:r>
        <w:r>
          <w:fldChar w:fldCharType="end"/>
        </w:r>
      </w:hyperlink>
    </w:p>
    <w:p>
      <w:pPr>
        <w:pStyle w:val="TOC2"/>
        <w:tabs>
          <w:tab w:val="right" w:leader="dot" w:pos="8306"/>
        </w:tabs>
      </w:pPr>
      <w:hyperlink w:anchor="_Toc14655" w:history="1">
        <w:r>
          <w:rPr>
            <w:rFonts w:ascii="仿宋" w:eastAsia="仿宋" w:hAnsi="仿宋" w:cs="仿宋" w:hint="eastAsia"/>
            <w:lang w:eastAsia="zh-CN"/>
          </w:rPr>
          <w:t>(二)、工艺技术方案选用原则</w:t>
        </w:r>
        <w:r>
          <w:tab/>
        </w:r>
        <w:r>
          <w:fldChar w:fldCharType="begin"/>
        </w:r>
        <w:r>
          <w:instrText xml:space="preserve"> PAGEREF _Toc14655 \h </w:instrText>
        </w:r>
        <w:r>
          <w:fldChar w:fldCharType="separate"/>
        </w:r>
        <w:r>
          <w:t>28</w:t>
        </w:r>
        <w:r>
          <w:fldChar w:fldCharType="end"/>
        </w:r>
      </w:hyperlink>
    </w:p>
    <w:p>
      <w:pPr>
        <w:pStyle w:val="TOC2"/>
        <w:tabs>
          <w:tab w:val="right" w:leader="dot" w:pos="8306"/>
        </w:tabs>
      </w:pPr>
      <w:hyperlink w:anchor="_Toc4670" w:history="1">
        <w:r>
          <w:rPr>
            <w:rFonts w:ascii="仿宋" w:eastAsia="仿宋" w:hAnsi="仿宋" w:cs="仿宋" w:hint="eastAsia"/>
            <w:lang w:eastAsia="zh-CN"/>
          </w:rPr>
          <w:t>(三)、工艺技术方案要求</w:t>
        </w:r>
        <w:r>
          <w:tab/>
        </w:r>
        <w:r>
          <w:fldChar w:fldCharType="begin"/>
        </w:r>
        <w:r>
          <w:instrText xml:space="preserve"> PAGEREF _Toc4670 \h </w:instrText>
        </w:r>
        <w:r>
          <w:fldChar w:fldCharType="separate"/>
        </w:r>
        <w:r>
          <w:t>30</w:t>
        </w:r>
        <w:r>
          <w:fldChar w:fldCharType="end"/>
        </w:r>
      </w:hyperlink>
    </w:p>
    <w:p>
      <w:pPr>
        <w:pStyle w:val="TOC1"/>
        <w:tabs>
          <w:tab w:val="right" w:leader="dot" w:pos="8306"/>
        </w:tabs>
      </w:pPr>
      <w:hyperlink w:anchor="_Toc7660" w:history="1">
        <w:r>
          <w:rPr>
            <w:rFonts w:ascii="仿宋" w:eastAsia="仿宋" w:hAnsi="仿宋" w:cs="仿宋" w:hint="eastAsia"/>
            <w:lang w:eastAsia="zh-CN"/>
          </w:rPr>
          <w:t>九、生产安全保护</w:t>
        </w:r>
        <w:r>
          <w:tab/>
        </w:r>
        <w:r>
          <w:fldChar w:fldCharType="begin"/>
        </w:r>
        <w:r>
          <w:instrText xml:space="preserve"> PAGEREF _Toc7660 \h </w:instrText>
        </w:r>
        <w:r>
          <w:fldChar w:fldCharType="separate"/>
        </w:r>
        <w:r>
          <w:t>32</w:t>
        </w:r>
        <w:r>
          <w:fldChar w:fldCharType="end"/>
        </w:r>
      </w:hyperlink>
    </w:p>
    <w:p>
      <w:pPr>
        <w:pStyle w:val="TOC2"/>
        <w:tabs>
          <w:tab w:val="right" w:leader="dot" w:pos="8306"/>
        </w:tabs>
      </w:pPr>
      <w:hyperlink w:anchor="_Toc8916" w:history="1">
        <w:r>
          <w:rPr>
            <w:rFonts w:ascii="仿宋" w:eastAsia="仿宋" w:hAnsi="仿宋" w:cs="仿宋" w:hint="eastAsia"/>
            <w:lang w:eastAsia="zh-CN"/>
          </w:rPr>
          <w:t>(一)、消防安全</w:t>
        </w:r>
        <w:r>
          <w:tab/>
        </w:r>
        <w:r>
          <w:fldChar w:fldCharType="begin"/>
        </w:r>
        <w:r>
          <w:instrText xml:space="preserve"> PAGEREF _Toc8916 \h </w:instrText>
        </w:r>
        <w:r>
          <w:fldChar w:fldCharType="separate"/>
        </w:r>
        <w:r>
          <w:t>32</w:t>
        </w:r>
        <w:r>
          <w:fldChar w:fldCharType="end"/>
        </w:r>
      </w:hyperlink>
    </w:p>
    <w:p>
      <w:pPr>
        <w:pStyle w:val="TOC2"/>
        <w:tabs>
          <w:tab w:val="right" w:leader="dot" w:pos="8306"/>
        </w:tabs>
      </w:pPr>
      <w:hyperlink w:anchor="_Toc6264" w:history="1">
        <w:r>
          <w:rPr>
            <w:rFonts w:ascii="仿宋" w:eastAsia="仿宋" w:hAnsi="仿宋" w:cs="仿宋" w:hint="eastAsia"/>
            <w:lang w:eastAsia="zh-CN"/>
          </w:rPr>
          <w:t>(二)、防火防爆总图布置措施</w:t>
        </w:r>
        <w:r>
          <w:tab/>
        </w:r>
        <w:r>
          <w:fldChar w:fldCharType="begin"/>
        </w:r>
        <w:r>
          <w:instrText xml:space="preserve"> PAGEREF _Toc6264 \h </w:instrText>
        </w:r>
        <w:r>
          <w:fldChar w:fldCharType="separate"/>
        </w:r>
        <w:r>
          <w:t>33</w:t>
        </w:r>
        <w:r>
          <w:fldChar w:fldCharType="end"/>
        </w:r>
      </w:hyperlink>
    </w:p>
    <w:p>
      <w:pPr>
        <w:pStyle w:val="TOC2"/>
        <w:tabs>
          <w:tab w:val="right" w:leader="dot" w:pos="8306"/>
        </w:tabs>
      </w:pPr>
      <w:hyperlink w:anchor="_Toc30182" w:history="1">
        <w:r>
          <w:rPr>
            <w:rFonts w:ascii="仿宋" w:eastAsia="仿宋" w:hAnsi="仿宋" w:cs="仿宋" w:hint="eastAsia"/>
            <w:lang w:eastAsia="zh-CN"/>
          </w:rPr>
          <w:t>(三)、自然灾害防范措施</w:t>
        </w:r>
        <w:r>
          <w:tab/>
        </w:r>
        <w:r>
          <w:fldChar w:fldCharType="begin"/>
        </w:r>
        <w:r>
          <w:instrText xml:space="preserve"> PAGEREF _Toc30182 \h </w:instrText>
        </w:r>
        <w:r>
          <w:fldChar w:fldCharType="separate"/>
        </w:r>
        <w:r>
          <w:t>34</w:t>
        </w:r>
        <w:r>
          <w:fldChar w:fldCharType="end"/>
        </w:r>
      </w:hyperlink>
    </w:p>
    <w:p>
      <w:pPr>
        <w:pStyle w:val="TOC2"/>
        <w:tabs>
          <w:tab w:val="right" w:leader="dot" w:pos="8306"/>
        </w:tabs>
      </w:pPr>
      <w:hyperlink w:anchor="_Toc58" w:history="1">
        <w:r>
          <w:rPr>
            <w:rFonts w:ascii="仿宋" w:eastAsia="仿宋" w:hAnsi="仿宋" w:cs="仿宋" w:hint="eastAsia"/>
            <w:lang w:eastAsia="zh-CN"/>
          </w:rPr>
          <w:t>(四)、安全色及安全标志使用要求</w:t>
        </w:r>
        <w:r>
          <w:tab/>
        </w:r>
        <w:r>
          <w:fldChar w:fldCharType="begin"/>
        </w:r>
        <w:r>
          <w:instrText xml:space="preserve"> PAGEREF _Toc58 \h </w:instrText>
        </w:r>
        <w:r>
          <w:fldChar w:fldCharType="separate"/>
        </w:r>
        <w:r>
          <w:t>35</w:t>
        </w:r>
        <w:r>
          <w:fldChar w:fldCharType="end"/>
        </w:r>
      </w:hyperlink>
    </w:p>
    <w:p>
      <w:pPr>
        <w:pStyle w:val="TOC2"/>
        <w:tabs>
          <w:tab w:val="right" w:leader="dot" w:pos="8306"/>
        </w:tabs>
      </w:pPr>
      <w:hyperlink w:anchor="_Toc8279" w:history="1">
        <w:r>
          <w:rPr>
            <w:rFonts w:ascii="仿宋" w:eastAsia="仿宋" w:hAnsi="仿宋" w:cs="仿宋" w:hint="eastAsia"/>
            <w:lang w:eastAsia="zh-CN"/>
          </w:rPr>
          <w:t>(五)、防尘防毒措施</w:t>
        </w:r>
        <w:r>
          <w:tab/>
        </w:r>
        <w:r>
          <w:fldChar w:fldCharType="begin"/>
        </w:r>
        <w:r>
          <w:instrText xml:space="preserve"> PAGEREF _Toc8279 \h </w:instrText>
        </w:r>
        <w:r>
          <w:fldChar w:fldCharType="separate"/>
        </w:r>
        <w:r>
          <w:t>36</w:t>
        </w:r>
        <w:r>
          <w:fldChar w:fldCharType="end"/>
        </w:r>
      </w:hyperlink>
    </w:p>
    <w:p>
      <w:pPr>
        <w:pStyle w:val="TOC2"/>
        <w:tabs>
          <w:tab w:val="right" w:leader="dot" w:pos="8306"/>
        </w:tabs>
      </w:pPr>
      <w:hyperlink w:anchor="_Toc19941" w:history="1">
        <w:r>
          <w:rPr>
            <w:rFonts w:ascii="仿宋" w:eastAsia="仿宋" w:hAnsi="仿宋" w:cs="仿宋" w:hint="eastAsia"/>
            <w:lang w:eastAsia="zh-CN"/>
          </w:rPr>
          <w:t>(六)、防静电、触电防护及防雷措施</w:t>
        </w:r>
        <w:r>
          <w:tab/>
        </w:r>
        <w:r>
          <w:fldChar w:fldCharType="begin"/>
        </w:r>
        <w:r>
          <w:instrText xml:space="preserve"> PAGEREF _Toc19941 \h </w:instrText>
        </w:r>
        <w:r>
          <w:fldChar w:fldCharType="separate"/>
        </w:r>
        <w:r>
          <w:t>37</w:t>
        </w:r>
        <w:r>
          <w:fldChar w:fldCharType="end"/>
        </w:r>
      </w:hyperlink>
    </w:p>
    <w:p>
      <w:pPr>
        <w:pStyle w:val="TOC2"/>
        <w:tabs>
          <w:tab w:val="right" w:leader="dot" w:pos="8306"/>
        </w:tabs>
      </w:pPr>
      <w:hyperlink w:anchor="_Toc31229" w:history="1">
        <w:r>
          <w:rPr>
            <w:rFonts w:ascii="仿宋" w:eastAsia="仿宋" w:hAnsi="仿宋" w:cs="仿宋" w:hint="eastAsia"/>
            <w:lang w:eastAsia="zh-CN"/>
          </w:rPr>
          <w:t>(七)、机械设备安全保障措施</w:t>
        </w:r>
        <w:r>
          <w:tab/>
        </w:r>
        <w:r>
          <w:fldChar w:fldCharType="begin"/>
        </w:r>
        <w:r>
          <w:instrText xml:space="preserve"> PAGEREF _Toc31229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5" w:history="1">
        <w:r>
          <w:rPr>
            <w:rFonts w:ascii="仿宋" w:eastAsia="仿宋" w:hAnsi="仿宋" w:cs="仿宋" w:hint="eastAsia"/>
            <w:lang w:eastAsia="zh-CN"/>
          </w:rPr>
          <w:t>十、定制木门项目经营效益</w:t>
        </w:r>
        <w:r>
          <w:tab/>
        </w:r>
        <w:r>
          <w:fldChar w:fldCharType="begin"/>
        </w:r>
        <w:r>
          <w:instrText xml:space="preserve"> PAGEREF _Toc31775 \h </w:instrText>
        </w:r>
        <w:r>
          <w:fldChar w:fldCharType="separate"/>
        </w:r>
        <w:r>
          <w:t>40</w:t>
        </w:r>
        <w:r>
          <w:fldChar w:fldCharType="end"/>
        </w:r>
      </w:hyperlink>
    </w:p>
    <w:p>
      <w:pPr>
        <w:pStyle w:val="TOC2"/>
        <w:tabs>
          <w:tab w:val="right" w:leader="dot" w:pos="8306"/>
        </w:tabs>
      </w:pPr>
      <w:hyperlink w:anchor="_Toc13416" w:history="1">
        <w:r>
          <w:rPr>
            <w:rFonts w:ascii="仿宋" w:eastAsia="仿宋" w:hAnsi="仿宋" w:cs="仿宋" w:hint="eastAsia"/>
            <w:lang w:eastAsia="zh-CN"/>
          </w:rPr>
          <w:t>(一)、经济评价财务测算</w:t>
        </w:r>
        <w:r>
          <w:tab/>
        </w:r>
        <w:r>
          <w:fldChar w:fldCharType="begin"/>
        </w:r>
        <w:r>
          <w:instrText xml:space="preserve"> PAGEREF _Toc13416 \h </w:instrText>
        </w:r>
        <w:r>
          <w:fldChar w:fldCharType="separate"/>
        </w:r>
        <w:r>
          <w:t>40</w:t>
        </w:r>
        <w:r>
          <w:fldChar w:fldCharType="end"/>
        </w:r>
      </w:hyperlink>
    </w:p>
    <w:p>
      <w:pPr>
        <w:pStyle w:val="TOC2"/>
        <w:tabs>
          <w:tab w:val="right" w:leader="dot" w:pos="8306"/>
        </w:tabs>
      </w:pPr>
      <w:hyperlink w:anchor="_Toc6582" w:history="1">
        <w:r>
          <w:rPr>
            <w:rFonts w:ascii="仿宋" w:eastAsia="仿宋" w:hAnsi="仿宋" w:cs="仿宋" w:hint="eastAsia"/>
            <w:lang w:eastAsia="zh-CN"/>
          </w:rPr>
          <w:t>(二)、定制木门项目盈利能力分析</w:t>
        </w:r>
        <w:r>
          <w:tab/>
        </w:r>
        <w:r>
          <w:fldChar w:fldCharType="begin"/>
        </w:r>
        <w:r>
          <w:instrText xml:space="preserve"> PAGEREF _Toc6582 \h </w:instrText>
        </w:r>
        <w:r>
          <w:fldChar w:fldCharType="separate"/>
        </w:r>
        <w:r>
          <w:t>41</w:t>
        </w:r>
        <w:r>
          <w:fldChar w:fldCharType="end"/>
        </w:r>
      </w:hyperlink>
    </w:p>
    <w:p>
      <w:pPr>
        <w:pStyle w:val="TOC1"/>
        <w:tabs>
          <w:tab w:val="right" w:leader="dot" w:pos="8306"/>
        </w:tabs>
      </w:pPr>
      <w:hyperlink w:anchor="_Toc8381" w:history="1">
        <w:r>
          <w:rPr>
            <w:rFonts w:ascii="仿宋" w:eastAsia="仿宋" w:hAnsi="仿宋" w:cs="仿宋" w:hint="eastAsia"/>
            <w:lang w:eastAsia="zh-CN"/>
          </w:rPr>
          <w:t>十一、定制木门项目环境影响分析</w:t>
        </w:r>
        <w:r>
          <w:tab/>
        </w:r>
        <w:r>
          <w:fldChar w:fldCharType="begin"/>
        </w:r>
        <w:r>
          <w:instrText xml:space="preserve"> PAGEREF _Toc8381 \h </w:instrText>
        </w:r>
        <w:r>
          <w:fldChar w:fldCharType="separate"/>
        </w:r>
        <w:r>
          <w:t>42</w:t>
        </w:r>
        <w:r>
          <w:fldChar w:fldCharType="end"/>
        </w:r>
      </w:hyperlink>
    </w:p>
    <w:p>
      <w:pPr>
        <w:pStyle w:val="TOC2"/>
        <w:tabs>
          <w:tab w:val="right" w:leader="dot" w:pos="8306"/>
        </w:tabs>
      </w:pPr>
      <w:hyperlink w:anchor="_Toc640" w:history="1">
        <w:r>
          <w:rPr>
            <w:rFonts w:ascii="仿宋" w:eastAsia="仿宋" w:hAnsi="仿宋" w:cs="仿宋" w:hint="eastAsia"/>
            <w:lang w:eastAsia="zh-CN"/>
          </w:rPr>
          <w:t>(一)、建设区域环境质量现状</w:t>
        </w:r>
        <w:r>
          <w:tab/>
        </w:r>
        <w:r>
          <w:fldChar w:fldCharType="begin"/>
        </w:r>
        <w:r>
          <w:instrText xml:space="preserve"> PAGEREF _Toc640 \h </w:instrText>
        </w:r>
        <w:r>
          <w:fldChar w:fldCharType="separate"/>
        </w:r>
        <w:r>
          <w:t>42</w:t>
        </w:r>
        <w:r>
          <w:fldChar w:fldCharType="end"/>
        </w:r>
      </w:hyperlink>
    </w:p>
    <w:p>
      <w:pPr>
        <w:pStyle w:val="TOC2"/>
        <w:tabs>
          <w:tab w:val="right" w:leader="dot" w:pos="8306"/>
        </w:tabs>
      </w:pPr>
      <w:hyperlink w:anchor="_Toc26019" w:history="1">
        <w:r>
          <w:rPr>
            <w:rFonts w:ascii="仿宋" w:eastAsia="仿宋" w:hAnsi="仿宋" w:cs="仿宋" w:hint="eastAsia"/>
            <w:lang w:eastAsia="zh-CN"/>
          </w:rPr>
          <w:t>(二)、建设期环境保护</w:t>
        </w:r>
        <w:r>
          <w:tab/>
        </w:r>
        <w:r>
          <w:fldChar w:fldCharType="begin"/>
        </w:r>
        <w:r>
          <w:instrText xml:space="preserve"> PAGEREF _Toc26019 \h </w:instrText>
        </w:r>
        <w:r>
          <w:fldChar w:fldCharType="separate"/>
        </w:r>
        <w:r>
          <w:t>43</w:t>
        </w:r>
        <w:r>
          <w:fldChar w:fldCharType="end"/>
        </w:r>
      </w:hyperlink>
    </w:p>
    <w:p>
      <w:pPr>
        <w:pStyle w:val="TOC2"/>
        <w:tabs>
          <w:tab w:val="right" w:leader="dot" w:pos="8306"/>
        </w:tabs>
      </w:pPr>
      <w:hyperlink w:anchor="_Toc7205" w:history="1">
        <w:r>
          <w:rPr>
            <w:rFonts w:ascii="仿宋" w:eastAsia="仿宋" w:hAnsi="仿宋" w:cs="仿宋" w:hint="eastAsia"/>
            <w:lang w:eastAsia="zh-CN"/>
          </w:rPr>
          <w:t>(三)、运营期环境保护</w:t>
        </w:r>
        <w:r>
          <w:tab/>
        </w:r>
        <w:r>
          <w:fldChar w:fldCharType="begin"/>
        </w:r>
        <w:r>
          <w:instrText xml:space="preserve"> PAGEREF _Toc7205 \h </w:instrText>
        </w:r>
        <w:r>
          <w:fldChar w:fldCharType="separate"/>
        </w:r>
        <w:r>
          <w:t>45</w:t>
        </w:r>
        <w:r>
          <w:fldChar w:fldCharType="end"/>
        </w:r>
      </w:hyperlink>
    </w:p>
    <w:p>
      <w:pPr>
        <w:pStyle w:val="TOC2"/>
        <w:tabs>
          <w:tab w:val="right" w:leader="dot" w:pos="8306"/>
        </w:tabs>
      </w:pPr>
      <w:hyperlink w:anchor="_Toc11600" w:history="1">
        <w:r>
          <w:rPr>
            <w:rFonts w:ascii="仿宋" w:eastAsia="仿宋" w:hAnsi="仿宋" w:cs="仿宋" w:hint="eastAsia"/>
            <w:lang w:eastAsia="zh-CN"/>
          </w:rPr>
          <w:t>(四)、定制木门项目建设对区域经济的影响</w:t>
        </w:r>
        <w:r>
          <w:tab/>
        </w:r>
        <w:r>
          <w:fldChar w:fldCharType="begin"/>
        </w:r>
        <w:r>
          <w:instrText xml:space="preserve"> PAGEREF _Toc11600 \h </w:instrText>
        </w:r>
        <w:r>
          <w:fldChar w:fldCharType="separate"/>
        </w:r>
        <w:r>
          <w:t>46</w:t>
        </w:r>
        <w:r>
          <w:fldChar w:fldCharType="end"/>
        </w:r>
      </w:hyperlink>
    </w:p>
    <w:p>
      <w:pPr>
        <w:pStyle w:val="TOC2"/>
        <w:tabs>
          <w:tab w:val="right" w:leader="dot" w:pos="8306"/>
        </w:tabs>
      </w:pPr>
      <w:hyperlink w:anchor="_Toc7787" w:history="1">
        <w:r>
          <w:rPr>
            <w:rFonts w:ascii="仿宋" w:eastAsia="仿宋" w:hAnsi="仿宋" w:cs="仿宋" w:hint="eastAsia"/>
            <w:lang w:eastAsia="zh-CN"/>
          </w:rPr>
          <w:t>(五)、废弃物处理</w:t>
        </w:r>
        <w:r>
          <w:tab/>
        </w:r>
        <w:r>
          <w:fldChar w:fldCharType="begin"/>
        </w:r>
        <w:r>
          <w:instrText xml:space="preserve"> PAGEREF _Toc7787 \h </w:instrText>
        </w:r>
        <w:r>
          <w:fldChar w:fldCharType="separate"/>
        </w:r>
        <w:r>
          <w:t>48</w:t>
        </w:r>
        <w:r>
          <w:fldChar w:fldCharType="end"/>
        </w:r>
      </w:hyperlink>
    </w:p>
    <w:p>
      <w:pPr>
        <w:pStyle w:val="TOC2"/>
        <w:tabs>
          <w:tab w:val="right" w:leader="dot" w:pos="8306"/>
        </w:tabs>
      </w:pPr>
      <w:hyperlink w:anchor="_Toc21812" w:history="1">
        <w:r>
          <w:rPr>
            <w:rFonts w:ascii="仿宋" w:eastAsia="仿宋" w:hAnsi="仿宋" w:cs="仿宋" w:hint="eastAsia"/>
            <w:lang w:eastAsia="zh-CN"/>
          </w:rPr>
          <w:t>(六)、特殊环境影响分析</w:t>
        </w:r>
        <w:r>
          <w:tab/>
        </w:r>
        <w:r>
          <w:fldChar w:fldCharType="begin"/>
        </w:r>
        <w:r>
          <w:instrText xml:space="preserve"> PAGEREF _Toc21812 \h </w:instrText>
        </w:r>
        <w:r>
          <w:fldChar w:fldCharType="separate"/>
        </w:r>
        <w:r>
          <w:t>49</w:t>
        </w:r>
        <w:r>
          <w:fldChar w:fldCharType="end"/>
        </w:r>
      </w:hyperlink>
    </w:p>
    <w:p>
      <w:pPr>
        <w:pStyle w:val="TOC2"/>
        <w:tabs>
          <w:tab w:val="right" w:leader="dot" w:pos="8306"/>
        </w:tabs>
      </w:pPr>
      <w:hyperlink w:anchor="_Toc27326" w:history="1">
        <w:r>
          <w:rPr>
            <w:rFonts w:ascii="仿宋" w:eastAsia="仿宋" w:hAnsi="仿宋" w:cs="仿宋" w:hint="eastAsia"/>
            <w:lang w:eastAsia="zh-CN"/>
          </w:rPr>
          <w:t>(七)、清洁生产</w:t>
        </w:r>
        <w:r>
          <w:tab/>
        </w:r>
        <w:r>
          <w:fldChar w:fldCharType="begin"/>
        </w:r>
        <w:r>
          <w:instrText xml:space="preserve"> PAGEREF _Toc27326 \h </w:instrText>
        </w:r>
        <w:r>
          <w:fldChar w:fldCharType="separate"/>
        </w:r>
        <w:r>
          <w:t>50</w:t>
        </w:r>
        <w:r>
          <w:fldChar w:fldCharType="end"/>
        </w:r>
      </w:hyperlink>
    </w:p>
    <w:p>
      <w:pPr>
        <w:pStyle w:val="TOC2"/>
        <w:tabs>
          <w:tab w:val="right" w:leader="dot" w:pos="8306"/>
        </w:tabs>
      </w:pPr>
      <w:hyperlink w:anchor="_Toc13275" w:history="1">
        <w:r>
          <w:rPr>
            <w:rFonts w:ascii="仿宋" w:eastAsia="仿宋" w:hAnsi="仿宋" w:cs="仿宋" w:hint="eastAsia"/>
            <w:lang w:eastAsia="zh-CN"/>
          </w:rPr>
          <w:t>(八)、环境保护综合评价</w:t>
        </w:r>
        <w:r>
          <w:tab/>
        </w:r>
        <w:r>
          <w:fldChar w:fldCharType="begin"/>
        </w:r>
        <w:r>
          <w:instrText xml:space="preserve"> PAGEREF _Toc13275 \h </w:instrText>
        </w:r>
        <w:r>
          <w:fldChar w:fldCharType="separate"/>
        </w:r>
        <w:r>
          <w:t>51</w:t>
        </w:r>
        <w:r>
          <w:fldChar w:fldCharType="end"/>
        </w:r>
      </w:hyperlink>
    </w:p>
    <w:p>
      <w:pPr>
        <w:pStyle w:val="TOC1"/>
        <w:tabs>
          <w:tab w:val="right" w:leader="dot" w:pos="8306"/>
        </w:tabs>
      </w:pPr>
      <w:hyperlink w:anchor="_Toc21765" w:history="1">
        <w:r>
          <w:rPr>
            <w:rFonts w:ascii="仿宋" w:eastAsia="仿宋" w:hAnsi="仿宋" w:cs="仿宋" w:hint="eastAsia"/>
            <w:lang w:eastAsia="zh-CN"/>
          </w:rPr>
          <w:t>十二、定制木门项目财务管理</w:t>
        </w:r>
        <w:r>
          <w:tab/>
        </w:r>
        <w:r>
          <w:fldChar w:fldCharType="begin"/>
        </w:r>
        <w:r>
          <w:instrText xml:space="preserve"> PAGEREF _Toc21765 \h </w:instrText>
        </w:r>
        <w:r>
          <w:fldChar w:fldCharType="separate"/>
        </w:r>
        <w:r>
          <w:t>52</w:t>
        </w:r>
        <w:r>
          <w:fldChar w:fldCharType="end"/>
        </w:r>
      </w:hyperlink>
    </w:p>
    <w:p>
      <w:pPr>
        <w:pStyle w:val="TOC2"/>
        <w:tabs>
          <w:tab w:val="right" w:leader="dot" w:pos="8306"/>
        </w:tabs>
      </w:pPr>
      <w:hyperlink w:anchor="_Toc28408" w:history="1">
        <w:r>
          <w:rPr>
            <w:rFonts w:ascii="仿宋" w:eastAsia="仿宋" w:hAnsi="仿宋" w:cs="仿宋" w:hint="eastAsia"/>
            <w:lang w:eastAsia="zh-CN"/>
          </w:rPr>
          <w:t>(一)、资金需求大</w:t>
        </w:r>
        <w:r>
          <w:tab/>
        </w:r>
        <w:r>
          <w:fldChar w:fldCharType="begin"/>
        </w:r>
        <w:r>
          <w:instrText xml:space="preserve"> PAGEREF _Toc28408 \h </w:instrText>
        </w:r>
        <w:r>
          <w:fldChar w:fldCharType="separate"/>
        </w:r>
        <w:r>
          <w:t>52</w:t>
        </w:r>
        <w:r>
          <w:fldChar w:fldCharType="end"/>
        </w:r>
      </w:hyperlink>
    </w:p>
    <w:p>
      <w:pPr>
        <w:pStyle w:val="TOC2"/>
        <w:tabs>
          <w:tab w:val="right" w:leader="dot" w:pos="8306"/>
        </w:tabs>
      </w:pPr>
      <w:hyperlink w:anchor="_Toc4094" w:history="1">
        <w:r>
          <w:rPr>
            <w:rFonts w:ascii="仿宋" w:eastAsia="仿宋" w:hAnsi="仿宋" w:cs="仿宋" w:hint="eastAsia"/>
            <w:lang w:eastAsia="zh-CN"/>
          </w:rPr>
          <w:t>(二)、研发周期长</w:t>
        </w:r>
        <w:r>
          <w:tab/>
        </w:r>
        <w:r>
          <w:fldChar w:fldCharType="begin"/>
        </w:r>
        <w:r>
          <w:instrText xml:space="preserve"> PAGEREF _Toc4094 \h </w:instrText>
        </w:r>
        <w:r>
          <w:fldChar w:fldCharType="separate"/>
        </w:r>
        <w:r>
          <w:t>53</w:t>
        </w:r>
        <w:r>
          <w:fldChar w:fldCharType="end"/>
        </w:r>
      </w:hyperlink>
    </w:p>
    <w:p>
      <w:pPr>
        <w:pStyle w:val="TOC2"/>
        <w:tabs>
          <w:tab w:val="right" w:leader="dot" w:pos="8306"/>
        </w:tabs>
      </w:pPr>
      <w:hyperlink w:anchor="_Toc27323" w:history="1">
        <w:r>
          <w:rPr>
            <w:rFonts w:ascii="仿宋" w:eastAsia="仿宋" w:hAnsi="仿宋" w:cs="仿宋" w:hint="eastAsia"/>
            <w:lang w:eastAsia="zh-CN"/>
          </w:rPr>
          <w:t>(三)、市场风险大</w:t>
        </w:r>
        <w:r>
          <w:tab/>
        </w:r>
        <w:r>
          <w:fldChar w:fldCharType="begin"/>
        </w:r>
        <w:r>
          <w:instrText xml:space="preserve"> PAGEREF _Toc27323 \h </w:instrText>
        </w:r>
        <w:r>
          <w:fldChar w:fldCharType="separate"/>
        </w:r>
        <w:r>
          <w:t>55</w:t>
        </w:r>
        <w:r>
          <w:fldChar w:fldCharType="end"/>
        </w:r>
      </w:hyperlink>
    </w:p>
    <w:p>
      <w:pPr>
        <w:pStyle w:val="TOC2"/>
        <w:tabs>
          <w:tab w:val="right" w:leader="dot" w:pos="8306"/>
        </w:tabs>
      </w:pPr>
      <w:hyperlink w:anchor="_Toc16835" w:history="1">
        <w:r>
          <w:rPr>
            <w:rFonts w:ascii="仿宋" w:eastAsia="仿宋" w:hAnsi="仿宋" w:cs="仿宋" w:hint="eastAsia"/>
            <w:lang w:eastAsia="zh-CN"/>
          </w:rPr>
          <w:t>(四)、利润率高</w:t>
        </w:r>
        <w:r>
          <w:tab/>
        </w:r>
        <w:r>
          <w:fldChar w:fldCharType="begin"/>
        </w:r>
        <w:r>
          <w:instrText xml:space="preserve"> PAGEREF _Toc16835 \h </w:instrText>
        </w:r>
        <w:r>
          <w:fldChar w:fldCharType="separate"/>
        </w:r>
        <w:r>
          <w:t>57</w:t>
        </w:r>
        <w:r>
          <w:fldChar w:fldCharType="end"/>
        </w:r>
      </w:hyperlink>
    </w:p>
    <w:p>
      <w:pPr>
        <w:pStyle w:val="TOC1"/>
        <w:tabs>
          <w:tab w:val="right" w:leader="dot" w:pos="8306"/>
        </w:tabs>
      </w:pPr>
      <w:hyperlink w:anchor="_Toc25823" w:history="1">
        <w:r>
          <w:rPr>
            <w:rFonts w:ascii="仿宋" w:eastAsia="仿宋" w:hAnsi="仿宋" w:cs="仿宋" w:hint="eastAsia"/>
            <w:lang w:eastAsia="zh-CN"/>
          </w:rPr>
          <w:t>十三、风险识别与分类</w:t>
        </w:r>
        <w:r>
          <w:tab/>
        </w:r>
        <w:r>
          <w:fldChar w:fldCharType="begin"/>
        </w:r>
        <w:r>
          <w:instrText xml:space="preserve"> PAGEREF _Toc25823 \h </w:instrText>
        </w:r>
        <w:r>
          <w:fldChar w:fldCharType="separate"/>
        </w:r>
        <w:r>
          <w:t>59</w:t>
        </w:r>
        <w:r>
          <w:fldChar w:fldCharType="end"/>
        </w:r>
      </w:hyperlink>
    </w:p>
    <w:p>
      <w:pPr>
        <w:pStyle w:val="TOC2"/>
        <w:tabs>
          <w:tab w:val="right" w:leader="dot" w:pos="8306"/>
        </w:tabs>
      </w:pPr>
      <w:hyperlink w:anchor="_Toc10528" w:history="1">
        <w:r>
          <w:rPr>
            <w:rFonts w:ascii="仿宋" w:eastAsia="仿宋" w:hAnsi="仿宋" w:cs="仿宋" w:hint="eastAsia"/>
            <w:lang w:eastAsia="zh-CN"/>
          </w:rPr>
          <w:t>(一)、风险识别</w:t>
        </w:r>
        <w:r>
          <w:tab/>
        </w:r>
        <w:r>
          <w:fldChar w:fldCharType="begin"/>
        </w:r>
        <w:r>
          <w:instrText xml:space="preserve"> PAGEREF _Toc10528 \h </w:instrText>
        </w:r>
        <w:r>
          <w:fldChar w:fldCharType="separate"/>
        </w:r>
        <w:r>
          <w:t>59</w:t>
        </w:r>
        <w:r>
          <w:fldChar w:fldCharType="end"/>
        </w:r>
      </w:hyperlink>
    </w:p>
    <w:p>
      <w:pPr>
        <w:pStyle w:val="TOC2"/>
        <w:tabs>
          <w:tab w:val="right" w:leader="dot" w:pos="8306"/>
        </w:tabs>
      </w:pPr>
      <w:hyperlink w:anchor="_Toc8463" w:history="1">
        <w:r>
          <w:rPr>
            <w:rFonts w:ascii="仿宋" w:eastAsia="仿宋" w:hAnsi="仿宋" w:cs="仿宋" w:hint="eastAsia"/>
            <w:lang w:eastAsia="zh-CN"/>
          </w:rPr>
          <w:t>(二)、风险分类</w:t>
        </w:r>
        <w:r>
          <w:tab/>
        </w:r>
        <w:r>
          <w:fldChar w:fldCharType="begin"/>
        </w:r>
        <w:r>
          <w:instrText xml:space="preserve"> PAGEREF _Toc8463 \h </w:instrText>
        </w:r>
        <w:r>
          <w:fldChar w:fldCharType="separate"/>
        </w:r>
        <w:r>
          <w:t>61</w:t>
        </w:r>
        <w:r>
          <w:fldChar w:fldCharType="end"/>
        </w:r>
      </w:hyperlink>
    </w:p>
    <w:p>
      <w:pPr>
        <w:pStyle w:val="TOC1"/>
        <w:tabs>
          <w:tab w:val="right" w:leader="dot" w:pos="8306"/>
        </w:tabs>
      </w:pPr>
      <w:hyperlink w:anchor="_Toc17117" w:history="1">
        <w:r>
          <w:rPr>
            <w:rFonts w:ascii="仿宋" w:eastAsia="仿宋" w:hAnsi="仿宋" w:cs="仿宋" w:hint="eastAsia"/>
            <w:lang w:eastAsia="zh-CN"/>
          </w:rPr>
          <w:t>十四、质量管理体系</w:t>
        </w:r>
        <w:r>
          <w:tab/>
        </w:r>
        <w:r>
          <w:fldChar w:fldCharType="begin"/>
        </w:r>
        <w:r>
          <w:instrText xml:space="preserve"> PAGEREF _Toc17117 \h </w:instrText>
        </w:r>
        <w:r>
          <w:fldChar w:fldCharType="separate"/>
        </w:r>
        <w:r>
          <w:t>62</w:t>
        </w:r>
        <w:r>
          <w:fldChar w:fldCharType="end"/>
        </w:r>
      </w:hyperlink>
    </w:p>
    <w:p>
      <w:pPr>
        <w:pStyle w:val="TOC2"/>
        <w:tabs>
          <w:tab w:val="right" w:leader="dot" w:pos="8306"/>
        </w:tabs>
      </w:pPr>
      <w:hyperlink w:anchor="_Toc31125" w:history="1">
        <w:r>
          <w:rPr>
            <w:rFonts w:ascii="仿宋" w:eastAsia="仿宋" w:hAnsi="仿宋" w:cs="仿宋" w:hint="eastAsia"/>
            <w:lang w:eastAsia="zh-CN"/>
          </w:rPr>
          <w:t>(一)、质量目标与方针</w:t>
        </w:r>
        <w:r>
          <w:tab/>
        </w:r>
        <w:r>
          <w:fldChar w:fldCharType="begin"/>
        </w:r>
        <w:r>
          <w:instrText xml:space="preserve"> PAGEREF _Toc31125 \h </w:instrText>
        </w:r>
        <w:r>
          <w:fldChar w:fldCharType="separate"/>
        </w:r>
        <w:r>
          <w:t>62</w:t>
        </w:r>
        <w:r>
          <w:fldChar w:fldCharType="end"/>
        </w:r>
      </w:hyperlink>
    </w:p>
    <w:p>
      <w:pPr>
        <w:pStyle w:val="TOC2"/>
        <w:tabs>
          <w:tab w:val="right" w:leader="dot" w:pos="8306"/>
        </w:tabs>
      </w:pPr>
      <w:hyperlink w:anchor="_Toc5684" w:history="1">
        <w:r>
          <w:rPr>
            <w:rFonts w:ascii="仿宋" w:eastAsia="仿宋" w:hAnsi="仿宋" w:cs="仿宋" w:hint="eastAsia"/>
            <w:lang w:eastAsia="zh-CN"/>
          </w:rPr>
          <w:t>(二)、质量管理责任</w:t>
        </w:r>
        <w:r>
          <w:tab/>
        </w:r>
        <w:r>
          <w:fldChar w:fldCharType="begin"/>
        </w:r>
        <w:r>
          <w:instrText xml:space="preserve"> PAGEREF _Toc5684 \h </w:instrText>
        </w:r>
        <w:r>
          <w:fldChar w:fldCharType="separate"/>
        </w:r>
        <w:r>
          <w:t>63</w:t>
        </w:r>
        <w:r>
          <w:fldChar w:fldCharType="end"/>
        </w:r>
      </w:hyperlink>
    </w:p>
    <w:p>
      <w:pPr>
        <w:pStyle w:val="TOC2"/>
        <w:tabs>
          <w:tab w:val="right" w:leader="dot" w:pos="8306"/>
        </w:tabs>
      </w:pPr>
      <w:hyperlink w:anchor="_Toc32374" w:history="1">
        <w:r>
          <w:rPr>
            <w:rFonts w:ascii="仿宋" w:eastAsia="仿宋" w:hAnsi="仿宋" w:cs="仿宋" w:hint="eastAsia"/>
            <w:lang w:eastAsia="zh-CN"/>
          </w:rPr>
          <w:t>(三)、质量管理体系文件</w:t>
        </w:r>
        <w:r>
          <w:tab/>
        </w:r>
        <w:r>
          <w:fldChar w:fldCharType="begin"/>
        </w:r>
        <w:r>
          <w:instrText xml:space="preserve"> PAGEREF _Toc32374 \h </w:instrText>
        </w:r>
        <w:r>
          <w:fldChar w:fldCharType="separate"/>
        </w:r>
        <w:r>
          <w:t>65</w:t>
        </w:r>
        <w:r>
          <w:fldChar w:fldCharType="end"/>
        </w:r>
      </w:hyperlink>
    </w:p>
    <w:p>
      <w:pPr>
        <w:pStyle w:val="TOC2"/>
        <w:tabs>
          <w:tab w:val="right" w:leader="dot" w:pos="8306"/>
        </w:tabs>
      </w:pPr>
      <w:hyperlink w:anchor="_Toc18944" w:history="1">
        <w:r>
          <w:rPr>
            <w:rFonts w:ascii="仿宋" w:eastAsia="仿宋" w:hAnsi="仿宋" w:cs="仿宋" w:hint="eastAsia"/>
            <w:lang w:eastAsia="zh-CN"/>
          </w:rPr>
          <w:t>(四)、质量培训与教育</w:t>
        </w:r>
        <w:r>
          <w:tab/>
        </w:r>
        <w:r>
          <w:fldChar w:fldCharType="begin"/>
        </w:r>
        <w:r>
          <w:instrText xml:space="preserve"> PAGEREF _Toc18944 \h </w:instrText>
        </w:r>
        <w:r>
          <w:fldChar w:fldCharType="separate"/>
        </w:r>
        <w:r>
          <w:t>67</w:t>
        </w:r>
        <w:r>
          <w:fldChar w:fldCharType="end"/>
        </w:r>
      </w:hyperlink>
    </w:p>
    <w:p>
      <w:pPr>
        <w:pStyle w:val="TOC2"/>
        <w:tabs>
          <w:tab w:val="right" w:leader="dot" w:pos="8306"/>
        </w:tabs>
      </w:pPr>
      <w:hyperlink w:anchor="_Toc24161" w:history="1">
        <w:r>
          <w:rPr>
            <w:rFonts w:ascii="仿宋" w:eastAsia="仿宋" w:hAnsi="仿宋" w:cs="仿宋" w:hint="eastAsia"/>
            <w:lang w:eastAsia="zh-CN"/>
          </w:rPr>
          <w:t>(五)、质量审核与评价</w:t>
        </w:r>
        <w:r>
          <w:tab/>
        </w:r>
        <w:r>
          <w:fldChar w:fldCharType="begin"/>
        </w:r>
        <w:r>
          <w:instrText xml:space="preserve"> PAGEREF _Toc24161 \h </w:instrText>
        </w:r>
        <w:r>
          <w:fldChar w:fldCharType="separate"/>
        </w:r>
        <w:r>
          <w:t>68</w:t>
        </w:r>
        <w:r>
          <w:fldChar w:fldCharType="end"/>
        </w:r>
      </w:hyperlink>
    </w:p>
    <w:p>
      <w:pPr>
        <w:pStyle w:val="TOC2"/>
        <w:tabs>
          <w:tab w:val="right" w:leader="dot" w:pos="8306"/>
        </w:tabs>
      </w:pPr>
      <w:hyperlink w:anchor="_Toc28785" w:history="1">
        <w:r>
          <w:rPr>
            <w:rFonts w:ascii="仿宋" w:eastAsia="仿宋" w:hAnsi="仿宋" w:cs="仿宋" w:hint="eastAsia"/>
            <w:lang w:eastAsia="zh-CN"/>
          </w:rPr>
          <w:t>(六)、不符合与纠正措施</w:t>
        </w:r>
        <w:r>
          <w:tab/>
        </w:r>
        <w:r>
          <w:fldChar w:fldCharType="begin"/>
        </w:r>
        <w:r>
          <w:instrText xml:space="preserve"> PAGEREF _Toc28785 \h </w:instrText>
        </w:r>
        <w:r>
          <w:fldChar w:fldCharType="separate"/>
        </w:r>
        <w:r>
          <w:t>69</w:t>
        </w:r>
        <w:r>
          <w:fldChar w:fldCharType="end"/>
        </w:r>
      </w:hyperlink>
    </w:p>
    <w:p>
      <w:pPr>
        <w:pStyle w:val="TOC1"/>
        <w:tabs>
          <w:tab w:val="right" w:leader="dot" w:pos="8306"/>
        </w:tabs>
      </w:pPr>
      <w:hyperlink w:anchor="_Toc28698" w:history="1">
        <w:r>
          <w:rPr>
            <w:rFonts w:ascii="仿宋" w:eastAsia="仿宋" w:hAnsi="仿宋" w:cs="仿宋" w:hint="eastAsia"/>
            <w:lang w:eastAsia="zh-CN"/>
          </w:rPr>
          <w:t>十五、定制木门项目变更管理</w:t>
        </w:r>
        <w:r>
          <w:tab/>
        </w:r>
        <w:r>
          <w:fldChar w:fldCharType="begin"/>
        </w:r>
        <w:r>
          <w:instrText xml:space="preserve"> PAGEREF _Toc28698 \h </w:instrText>
        </w:r>
        <w:r>
          <w:fldChar w:fldCharType="separate"/>
        </w:r>
        <w:r>
          <w:t>70</w:t>
        </w:r>
        <w:r>
          <w:fldChar w:fldCharType="end"/>
        </w:r>
      </w:hyperlink>
    </w:p>
    <w:p>
      <w:pPr>
        <w:pStyle w:val="TOC2"/>
        <w:tabs>
          <w:tab w:val="right" w:leader="dot" w:pos="8306"/>
        </w:tabs>
      </w:pPr>
      <w:hyperlink w:anchor="_Toc9540" w:history="1">
        <w:r>
          <w:rPr>
            <w:rFonts w:ascii="仿宋" w:eastAsia="仿宋" w:hAnsi="仿宋" w:cs="仿宋" w:hint="eastAsia"/>
            <w:lang w:eastAsia="zh-CN"/>
          </w:rPr>
          <w:t>(一)、变更申请与评估</w:t>
        </w:r>
        <w:r>
          <w:tab/>
        </w:r>
        <w:r>
          <w:fldChar w:fldCharType="begin"/>
        </w:r>
        <w:r>
          <w:instrText xml:space="preserve"> PAGEREF _Toc9540 \h </w:instrText>
        </w:r>
        <w:r>
          <w:fldChar w:fldCharType="separate"/>
        </w:r>
        <w:r>
          <w:t>70</w:t>
        </w:r>
        <w:r>
          <w:fldChar w:fldCharType="end"/>
        </w:r>
      </w:hyperlink>
    </w:p>
    <w:p>
      <w:pPr>
        <w:pStyle w:val="TOC2"/>
        <w:tabs>
          <w:tab w:val="right" w:leader="dot" w:pos="8306"/>
        </w:tabs>
      </w:pPr>
      <w:hyperlink w:anchor="_Toc10317" w:history="1">
        <w:r>
          <w:rPr>
            <w:rFonts w:ascii="仿宋" w:eastAsia="仿宋" w:hAnsi="仿宋" w:cs="仿宋" w:hint="eastAsia"/>
            <w:lang w:eastAsia="zh-CN"/>
          </w:rPr>
          <w:t>(二)、变更实施与控制</w:t>
        </w:r>
        <w:r>
          <w:tab/>
        </w:r>
        <w:r>
          <w:fldChar w:fldCharType="begin"/>
        </w:r>
        <w:r>
          <w:instrText xml:space="preserve"> PAGEREF _Toc10317 \h </w:instrText>
        </w:r>
        <w:r>
          <w:fldChar w:fldCharType="separate"/>
        </w:r>
        <w:r>
          <w:t>71</w:t>
        </w:r>
        <w:r>
          <w:fldChar w:fldCharType="end"/>
        </w:r>
      </w:hyperlink>
    </w:p>
    <w:p>
      <w:pPr>
        <w:pStyle w:val="TOC1"/>
        <w:tabs>
          <w:tab w:val="right" w:leader="dot" w:pos="8306"/>
        </w:tabs>
      </w:pPr>
      <w:hyperlink w:anchor="_Toc15052" w:history="1">
        <w:r>
          <w:rPr>
            <w:rFonts w:ascii="仿宋" w:eastAsia="仿宋" w:hAnsi="仿宋" w:cs="仿宋" w:hint="eastAsia"/>
            <w:lang w:eastAsia="zh-CN"/>
          </w:rPr>
          <w:t>十六、利益相关者分析与沟通计划</w:t>
        </w:r>
        <w:r>
          <w:tab/>
        </w:r>
        <w:r>
          <w:fldChar w:fldCharType="begin"/>
        </w:r>
        <w:r>
          <w:instrText xml:space="preserve"> PAGEREF _Toc15052 \h </w:instrText>
        </w:r>
        <w:r>
          <w:fldChar w:fldCharType="separate"/>
        </w:r>
        <w:r>
          <w:t>71</w:t>
        </w:r>
        <w:r>
          <w:fldChar w:fldCharType="end"/>
        </w:r>
      </w:hyperlink>
    </w:p>
    <w:p>
      <w:pPr>
        <w:pStyle w:val="TOC2"/>
        <w:tabs>
          <w:tab w:val="right" w:leader="dot" w:pos="8306"/>
        </w:tabs>
      </w:pPr>
      <w:hyperlink w:anchor="_Toc26349" w:history="1">
        <w:r>
          <w:rPr>
            <w:rFonts w:ascii="仿宋" w:eastAsia="仿宋" w:hAnsi="仿宋" w:cs="仿宋" w:hint="eastAsia"/>
            <w:lang w:eastAsia="zh-CN"/>
          </w:rPr>
          <w:t>(一)、利益相关者分析</w:t>
        </w:r>
        <w:r>
          <w:tab/>
        </w:r>
        <w:r>
          <w:fldChar w:fldCharType="begin"/>
        </w:r>
        <w:r>
          <w:instrText xml:space="preserve"> PAGEREF _Toc26349 \h </w:instrText>
        </w:r>
        <w:r>
          <w:fldChar w:fldCharType="separate"/>
        </w:r>
        <w:r>
          <w:t>71</w:t>
        </w:r>
        <w:r>
          <w:fldChar w:fldCharType="end"/>
        </w:r>
      </w:hyperlink>
    </w:p>
    <w:p>
      <w:pPr>
        <w:pStyle w:val="TOC2"/>
        <w:tabs>
          <w:tab w:val="right" w:leader="dot" w:pos="8306"/>
        </w:tabs>
      </w:pPr>
      <w:hyperlink w:anchor="_Toc21597" w:history="1">
        <w:r>
          <w:rPr>
            <w:rFonts w:ascii="仿宋" w:eastAsia="仿宋" w:hAnsi="仿宋" w:cs="仿宋" w:hint="eastAsia"/>
            <w:lang w:eastAsia="zh-CN"/>
          </w:rPr>
          <w:t>(二)、沟通计划</w:t>
        </w:r>
        <w:r>
          <w:tab/>
        </w:r>
        <w:r>
          <w:fldChar w:fldCharType="begin"/>
        </w:r>
        <w:r>
          <w:instrText xml:space="preserve"> PAGEREF _Toc21597 \h </w:instrText>
        </w:r>
        <w:r>
          <w:fldChar w:fldCharType="separate"/>
        </w:r>
        <w:r>
          <w:t>73</w:t>
        </w:r>
        <w:r>
          <w:fldChar w:fldCharType="end"/>
        </w:r>
      </w:hyperlink>
    </w:p>
    <w:p>
      <w:pPr>
        <w:pStyle w:val="TOC1"/>
        <w:tabs>
          <w:tab w:val="right" w:leader="dot" w:pos="8306"/>
        </w:tabs>
      </w:pPr>
      <w:hyperlink w:anchor="_Toc8327" w:history="1">
        <w:r>
          <w:rPr>
            <w:rFonts w:ascii="仿宋" w:eastAsia="仿宋" w:hAnsi="仿宋" w:cs="仿宋" w:hint="eastAsia"/>
            <w:lang w:eastAsia="zh-CN"/>
          </w:rPr>
          <w:t>十七、定制木门项目实施时间节点</w:t>
        </w:r>
        <w:r>
          <w:tab/>
        </w:r>
        <w:r>
          <w:fldChar w:fldCharType="begin"/>
        </w:r>
        <w:r>
          <w:instrText xml:space="preserve"> PAGEREF _Toc8327 \h </w:instrText>
        </w:r>
        <w:r>
          <w:fldChar w:fldCharType="separate"/>
        </w:r>
        <w:r>
          <w:t>74</w:t>
        </w:r>
        <w:r>
          <w:fldChar w:fldCharType="end"/>
        </w:r>
      </w:hyperlink>
    </w:p>
    <w:p>
      <w:pPr>
        <w:pStyle w:val="TOC2"/>
        <w:tabs>
          <w:tab w:val="right" w:leader="dot" w:pos="8306"/>
        </w:tabs>
      </w:pPr>
      <w:hyperlink w:anchor="_Toc202" w:history="1">
        <w:r>
          <w:rPr>
            <w:rFonts w:ascii="仿宋" w:eastAsia="仿宋" w:hAnsi="仿宋" w:cs="仿宋" w:hint="eastAsia"/>
            <w:lang w:eastAsia="zh-CN"/>
          </w:rPr>
          <w:t>(一)、定制木门项目启动阶段时间节点</w:t>
        </w:r>
        <w:r>
          <w:tab/>
        </w:r>
        <w:r>
          <w:fldChar w:fldCharType="begin"/>
        </w:r>
        <w:r>
          <w:instrText xml:space="preserve"> PAGEREF _Toc202 \h </w:instrText>
        </w:r>
        <w:r>
          <w:fldChar w:fldCharType="separate"/>
        </w:r>
        <w:r>
          <w:t>74</w:t>
        </w:r>
        <w:r>
          <w:fldChar w:fldCharType="end"/>
        </w:r>
      </w:hyperlink>
    </w:p>
    <w:p>
      <w:pPr>
        <w:pStyle w:val="TOC2"/>
        <w:tabs>
          <w:tab w:val="right" w:leader="dot" w:pos="8306"/>
        </w:tabs>
      </w:pPr>
      <w:hyperlink w:anchor="_Toc19250" w:history="1">
        <w:r>
          <w:rPr>
            <w:rFonts w:ascii="仿宋" w:eastAsia="仿宋" w:hAnsi="仿宋" w:cs="仿宋" w:hint="eastAsia"/>
            <w:lang w:eastAsia="zh-CN"/>
          </w:rPr>
          <w:t>(二)、定制木门项目执行阶段时间节点</w:t>
        </w:r>
        <w:r>
          <w:tab/>
        </w:r>
        <w:r>
          <w:fldChar w:fldCharType="begin"/>
        </w:r>
        <w:r>
          <w:instrText xml:space="preserve"> PAGEREF _Toc19250 \h </w:instrText>
        </w:r>
        <w:r>
          <w:fldChar w:fldCharType="separate"/>
        </w:r>
        <w:r>
          <w:t>75</w:t>
        </w:r>
        <w:r>
          <w:fldChar w:fldCharType="end"/>
        </w:r>
      </w:hyperlink>
    </w:p>
    <w:p>
      <w:pPr>
        <w:pStyle w:val="TOC2"/>
        <w:tabs>
          <w:tab w:val="right" w:leader="dot" w:pos="8306"/>
        </w:tabs>
      </w:pPr>
      <w:hyperlink w:anchor="_Toc15893" w:history="1">
        <w:r>
          <w:rPr>
            <w:rFonts w:ascii="仿宋" w:eastAsia="仿宋" w:hAnsi="仿宋" w:cs="仿宋" w:hint="eastAsia"/>
            <w:lang w:eastAsia="zh-CN"/>
          </w:rPr>
          <w:t>(三)、定制木门项目完成阶段时间节点</w:t>
        </w:r>
        <w:r>
          <w:tab/>
        </w:r>
        <w:r>
          <w:fldChar w:fldCharType="begin"/>
        </w:r>
        <w:r>
          <w:instrText xml:space="preserve"> PAGEREF _Toc15893 \h </w:instrText>
        </w:r>
        <w:r>
          <w:fldChar w:fldCharType="separate"/>
        </w:r>
        <w:r>
          <w:t>76</w:t>
        </w:r>
        <w:r>
          <w:fldChar w:fldCharType="end"/>
        </w:r>
      </w:hyperlink>
    </w:p>
    <w:p>
      <w:pPr>
        <w:pStyle w:val="TOC1"/>
        <w:tabs>
          <w:tab w:val="right" w:leader="dot" w:pos="8306"/>
        </w:tabs>
      </w:pPr>
      <w:hyperlink w:anchor="_Toc29703" w:history="1">
        <w:r>
          <w:rPr>
            <w:rFonts w:ascii="仿宋" w:eastAsia="仿宋" w:hAnsi="仿宋" w:cs="仿宋" w:hint="eastAsia"/>
            <w:lang w:eastAsia="zh-CN"/>
          </w:rPr>
          <w:t>十八、营销与推广策略</w:t>
        </w:r>
        <w:r>
          <w:tab/>
        </w:r>
        <w:r>
          <w:fldChar w:fldCharType="begin"/>
        </w:r>
        <w:r>
          <w:instrText xml:space="preserve"> PAGEREF _Toc29703 \h </w:instrText>
        </w:r>
        <w:r>
          <w:fldChar w:fldCharType="separate"/>
        </w:r>
        <w:r>
          <w:t>77</w:t>
        </w:r>
        <w:r>
          <w:fldChar w:fldCharType="end"/>
        </w:r>
      </w:hyperlink>
    </w:p>
    <w:p>
      <w:pPr>
        <w:pStyle w:val="TOC2"/>
        <w:tabs>
          <w:tab w:val="right" w:leader="dot" w:pos="8306"/>
        </w:tabs>
      </w:pPr>
      <w:hyperlink w:anchor="_Toc22418" w:history="1">
        <w:r>
          <w:rPr>
            <w:rFonts w:ascii="仿宋" w:eastAsia="仿宋" w:hAnsi="仿宋" w:cs="仿宋" w:hint="eastAsia"/>
            <w:lang w:eastAsia="zh-CN"/>
          </w:rPr>
          <w:t>(一)、产品/服务定位与特点</w:t>
        </w:r>
        <w:r>
          <w:tab/>
        </w:r>
        <w:r>
          <w:fldChar w:fldCharType="begin"/>
        </w:r>
        <w:r>
          <w:instrText xml:space="preserve"> PAGEREF _Toc22418 \h </w:instrText>
        </w:r>
        <w:r>
          <w:fldChar w:fldCharType="separate"/>
        </w:r>
        <w:r>
          <w:t>77</w:t>
        </w:r>
        <w:r>
          <w:fldChar w:fldCharType="end"/>
        </w:r>
      </w:hyperlink>
    </w:p>
    <w:p>
      <w:pPr>
        <w:pStyle w:val="TOC2"/>
        <w:tabs>
          <w:tab w:val="right" w:leader="dot" w:pos="8306"/>
        </w:tabs>
      </w:pPr>
      <w:hyperlink w:anchor="_Toc18752" w:history="1">
        <w:r>
          <w:rPr>
            <w:rFonts w:ascii="仿宋" w:eastAsia="仿宋" w:hAnsi="仿宋" w:cs="仿宋" w:hint="eastAsia"/>
            <w:lang w:eastAsia="zh-CN"/>
          </w:rPr>
          <w:t>(二)、市场定位与竞争分析</w:t>
        </w:r>
        <w:r>
          <w:tab/>
        </w:r>
        <w:r>
          <w:fldChar w:fldCharType="begin"/>
        </w:r>
        <w:r>
          <w:instrText xml:space="preserve"> PAGEREF _Toc18752 \h </w:instrText>
        </w:r>
        <w:r>
          <w:fldChar w:fldCharType="separate"/>
        </w:r>
        <w:r>
          <w:t>78</w:t>
        </w:r>
        <w:r>
          <w:fldChar w:fldCharType="end"/>
        </w:r>
      </w:hyperlink>
    </w:p>
    <w:p>
      <w:pPr>
        <w:pStyle w:val="TOC2"/>
        <w:tabs>
          <w:tab w:val="right" w:leader="dot" w:pos="8306"/>
        </w:tabs>
      </w:pPr>
      <w:hyperlink w:anchor="_Toc23034" w:history="1">
        <w:r>
          <w:rPr>
            <w:rFonts w:ascii="仿宋" w:eastAsia="仿宋" w:hAnsi="仿宋" w:cs="仿宋" w:hint="eastAsia"/>
            <w:lang w:eastAsia="zh-CN"/>
          </w:rPr>
          <w:t>(三)、营销渠道与策略</w:t>
        </w:r>
        <w:r>
          <w:tab/>
        </w:r>
        <w:r>
          <w:fldChar w:fldCharType="begin"/>
        </w:r>
        <w:r>
          <w:instrText xml:space="preserve"> PAGEREF _Toc23034 \h </w:instrText>
        </w:r>
        <w:r>
          <w:fldChar w:fldCharType="separate"/>
        </w:r>
        <w:r>
          <w:t>79</w:t>
        </w:r>
        <w:r>
          <w:fldChar w:fldCharType="end"/>
        </w:r>
      </w:hyperlink>
    </w:p>
    <w:p>
      <w:pPr>
        <w:pStyle w:val="TOC2"/>
        <w:tabs>
          <w:tab w:val="right" w:leader="dot" w:pos="8306"/>
        </w:tabs>
      </w:pPr>
      <w:hyperlink w:anchor="_Toc1650" w:history="1">
        <w:r>
          <w:rPr>
            <w:rFonts w:ascii="仿宋" w:eastAsia="仿宋" w:hAnsi="仿宋" w:cs="仿宋" w:hint="eastAsia"/>
            <w:lang w:eastAsia="zh-CN"/>
          </w:rPr>
          <w:t>(四)、推广与宣传活动</w:t>
        </w:r>
        <w:r>
          <w:tab/>
        </w:r>
        <w:r>
          <w:fldChar w:fldCharType="begin"/>
        </w:r>
        <w:r>
          <w:instrText xml:space="preserve"> PAGEREF _Toc1650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58"/>
      <w:r>
        <w:rPr>
          <w:rFonts w:ascii="仿宋" w:eastAsia="仿宋" w:hAnsi="仿宋" w:cs="仿宋" w:hint="eastAsia"/>
          <w:sz w:val="28"/>
          <w:lang w:eastAsia="zh-CN"/>
        </w:rPr>
        <w:t>一、定制木门项目土建工程</w:t>
      </w:r>
      <w:bookmarkEnd w:id="2"/>
    </w:p>
    <w:p>
      <w:pPr>
        <w:pStyle w:val="Heading2"/>
        <w:rPr>
          <w:rFonts w:ascii="仿宋" w:eastAsia="仿宋" w:hAnsi="仿宋" w:cs="仿宋" w:hint="eastAsia"/>
          <w:lang w:eastAsia="zh-CN"/>
        </w:rPr>
      </w:pPr>
      <w:bookmarkStart w:id="3" w:name="_Toc72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在定制木门项目的建筑工程设计中，我们将秉承一系列重要的设计原则，以确保定制木门项目建筑在功能、美观、可持续性等方面达到最佳效果。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首要原则是确保建筑的功能性得到最大化的发挥。我们将充分理解定制木门项目的实际需求，合理布局各个功能区域，保证建筑在满足业务需求的同时，提供高效的工作环境。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在建筑设计中，我们将综合考虑建设和运营成本。通过精细的经济效益分析，确保设计方案在高效利用资源的同时，对定制木门项目的长期盈利能力有积极的贡献。</w:t>
      </w:r>
    </w:p>
    <w:p>
      <w:pPr>
        <w:pStyle w:val="Heading2"/>
        <w:ind w:firstLine="560" w:firstLineChars="200"/>
        <w:rPr>
          <w:rFonts w:ascii="仿宋" w:eastAsia="仿宋" w:hAnsi="仿宋" w:cs="仿宋" w:hint="eastAsia"/>
          <w:sz w:val="28"/>
          <w:lang w:eastAsia="zh-CN"/>
        </w:rPr>
      </w:pPr>
      <w:bookmarkStart w:id="4" w:name="_Toc288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的土建工程设计中，我们将精准设定设计年限，结合定制木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定制木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1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定制木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定制木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定制木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8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本期工程定制木门项目预计总建筑面积XXX平方米，其中：计容建筑面积XXX平方米，计划建筑工程投资XX万元，占定制木门项目总投资的XX%。</w:t>
      </w:r>
    </w:p>
    <w:p>
      <w:pPr>
        <w:pStyle w:val="Heading1"/>
        <w:ind w:firstLine="560" w:firstLineChars="200"/>
        <w:rPr>
          <w:rFonts w:ascii="仿宋" w:eastAsia="仿宋" w:hAnsi="仿宋" w:cs="仿宋" w:hint="eastAsia"/>
          <w:sz w:val="28"/>
          <w:lang w:eastAsia="zh-CN"/>
        </w:rPr>
      </w:pPr>
      <w:bookmarkStart w:id="7" w:name="_Toc29133"/>
      <w:r>
        <w:rPr>
          <w:rFonts w:ascii="仿宋" w:eastAsia="仿宋" w:hAnsi="仿宋" w:cs="仿宋" w:hint="eastAsia"/>
          <w:sz w:val="28"/>
          <w:lang w:eastAsia="zh-CN"/>
        </w:rPr>
        <w:t>二、定制木门项目可持续发展</w:t>
      </w:r>
      <w:bookmarkEnd w:id="7"/>
    </w:p>
    <w:p>
      <w:pPr>
        <w:pStyle w:val="Heading2"/>
        <w:rPr>
          <w:rFonts w:ascii="仿宋" w:eastAsia="仿宋" w:hAnsi="仿宋" w:cs="仿宋" w:hint="eastAsia"/>
          <w:lang w:eastAsia="zh-CN"/>
        </w:rPr>
      </w:pPr>
      <w:bookmarkStart w:id="8" w:name="_Toc2661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中，定制木门项目团队着眼于未来，明确了可持续发展的战略方向。制定的具体可持续发展目标包括降低资源使用、采用环保技术、最大化社会效益等。这一步骤不仅有助于定制木门项目在环保和社会责任方面达到最高标准，也为未来提供了明确的指引，确保定制木门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可持续实践的融入定制木门项目管理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定制木门项目管理周期。从定制木门项目规划开始，定制木门项目团队就考虑了环境和社会的因素。在执行阶段，定制木门项目团队积极推动绿色技术的应用，优化资源利用。此外，关注员工的社会责任，通过培训和沟通活动提高员工对可持续发展的认知，使他们能够在日常工作中践行可持续实践。这些举措不仅为定制木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596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扎根于定制木门项目的可持续发展理念，我们深信环保与社会责任是定制木门项目成功的关键支柱。在定制木门项目的每一步，我们都致力于通过创新和实践，履行对环境和社会的坚定责任。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团队通过引入先进的环保技术、建立高效的废物处理系统以及推动能源节约措施，积极履行环保责任。定期的环保监测和评估确保定制木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不仅致力于自身可持续发展，还注重对社会的回馈。通过支持社区定制木门项目、参与慈善事业、提供培训机会等方式，定制木门项目积极履行社会责任。与当地社区建立积极互动，关注员工的工作与生活平衡，以及员工的身心健康，是定制木门项目在社会责任层面的关键举措。这样的实践不仅增强了定制木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5681"/>
      <w:r>
        <w:rPr>
          <w:rFonts w:ascii="仿宋" w:eastAsia="仿宋" w:hAnsi="仿宋" w:cs="仿宋" w:hint="eastAsia"/>
          <w:sz w:val="28"/>
          <w:lang w:eastAsia="zh-CN"/>
        </w:rPr>
        <w:t>三、定制木门项目危机管理</w:t>
      </w:r>
      <w:bookmarkEnd w:id="10"/>
    </w:p>
    <w:p>
      <w:pPr>
        <w:pStyle w:val="Heading2"/>
        <w:rPr>
          <w:rFonts w:ascii="仿宋" w:eastAsia="仿宋" w:hAnsi="仿宋" w:cs="仿宋" w:hint="eastAsia"/>
          <w:lang w:eastAsia="zh-CN"/>
        </w:rPr>
      </w:pPr>
      <w:bookmarkStart w:id="11" w:name="_Toc2979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危机管理中，危机预警与识别是确保定制木门项目稳健运行的核心步骤。通过建立全面的监测机制，定制木门项目团队旨在及时发现和理解潜在的风险和危机因素，以便采取及时的预防和应对措施，确保定制木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首先，通过深入的风险评估，定制木门项目团队全面分析了整个定制木门项目和各个阶段可能存在的威胁。这包括准确评估每个潜在风险的发生概率和可能影响的程度，为后续危机预警提供了有力支持。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定制木门项目团队着重于明确定义定制木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定制木门项目进展的持续监控，团队能够及时发现潜在问题并作出迅速反应。定制木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在这一阶段，团队的专业素养和反应速度将发挥至关重要的作用，以确保潜在危机能够在初期得到有效的处理，最大程度地减轻负面影响。通过危机预警与识别，定制木门项目得以更有序、可控地推进。</w:t>
      </w:r>
    </w:p>
    <w:p>
      <w:pPr>
        <w:pStyle w:val="Heading2"/>
        <w:ind w:firstLine="560" w:firstLineChars="200"/>
        <w:rPr>
          <w:rFonts w:ascii="仿宋" w:eastAsia="仿宋" w:hAnsi="仿宋" w:cs="仿宋" w:hint="eastAsia"/>
          <w:sz w:val="28"/>
          <w:lang w:eastAsia="zh-CN"/>
        </w:rPr>
      </w:pPr>
      <w:bookmarkStart w:id="12" w:name="_Toc1780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在危机发生时，定制木门项目团队立即行动，成立了应急小组。该小组的任务是迅速制定并实施紧急应对措施，以最小化潜在损失。以下是采取的主要措施：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暂停定制木门项目进度：为遏制危机蔓延，定制木门项目暂时停止进行，以便全面评估当前状况。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资源重新分配：重新评估定制木门项目资源的分配，确保最大限度地减小损失。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实时沟通：与关键利益相关者建立实时沟通机制，向他们传递定制木门项目危机的实际状况，保障定制木门项目核心利益。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在紧急应对的同时，定制木门项目团队强调了团队协作和有效沟通的重要性。以下是团队协作的关键举措：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信息共享机制：建立了信息共享平台，确保团队成员能够及时获取定制木门项目危机的实时信息。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领导者沟通：定制木门项目领导者通过定期会议和即时沟通工具，指导团队应对危机，保持团队稳定运行。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随着危机得到初步控制，定制木门项目团队转向制定恢复计划，以确保定制木门项目能够从中迅速恢复。主要恢复计划包括：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修复受损的进度计划：重新评估定制木门项目进度，制定修复计划，确保定制木门项目尽快回归正常进程。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重新调整资源分配：优化资源分配，确保定制木门项目在有限资源下高效运转。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风险管理机制加强：对定制木门项目风险进行全面评估，制定更强化的风险管理策略，以预防未来可能的危机。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066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02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的技术管理特点体现在其创新导向。通过引入最先进的技术趋势和解决方案，定制木门项目致力于提升科技含量、提高质量和效率水平。这意味着我们将采用最新的工具和方法，确保定制木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定制木门项目技术管理的显著特征。通过整合不同领域的技术资源，我们实现了跨学科的协同工作。这有助于优化技术架构，提高整体效能。此外，整合性策略还促进了不同技术团队之间的紧密沟通和高效合作，确保定制木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定制木门项目所采用的技术。通过不断优化技术方案，定制木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定制木门项目团队将在定制木门项目初期识别可能的技术风险，并采取相应的预防和应对措施。通过建立健全的风险评估机制，定制木门项目能够在实施过程中及时发现并解决潜在的技术问题，保障定制木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定制木门项目中，技术将成为定制木门项目成功的有力支持。这一深度剖析揭示了技术管理在定制木门项目实施中的关键作用，为定制木门项目的技术基础奠定了坚实的基础。</w:t>
      </w:r>
    </w:p>
    <w:p>
      <w:pPr>
        <w:pStyle w:val="Heading2"/>
        <w:ind w:firstLine="560" w:firstLineChars="200"/>
        <w:rPr>
          <w:rFonts w:ascii="仿宋" w:eastAsia="仿宋" w:hAnsi="仿宋" w:cs="仿宋" w:hint="eastAsia"/>
          <w:sz w:val="28"/>
          <w:lang w:eastAsia="zh-CN"/>
        </w:rPr>
      </w:pPr>
      <w:bookmarkStart w:id="15" w:name="_Toc32093"/>
      <w:r>
        <w:rPr>
          <w:rFonts w:ascii="仿宋" w:eastAsia="仿宋" w:hAnsi="仿宋" w:cs="仿宋" w:hint="eastAsia"/>
          <w:sz w:val="28"/>
          <w:lang w:eastAsia="zh-CN"/>
        </w:rPr>
        <w:t>(二)、定制木门项目工艺技术设计方案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定制木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定制木门项目将严格按照相关行业规范要求进行组织。通过有效控制产品质量，定制木门项目将致力于为顾客提供优质的定制木门项目产品和良好的服务。这体现了定制木门项目对于生产活动合规性和质量标准的高度重视，为定制木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定制木门项目注重生态效益和清洁生产原则。定制木门项目建设将紧密结合地方特色经济发展，与社会经济发展规划和区域环境保护规划方案相协调一致。通过与当地区域自然生态系统的结合，定制木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定制木门项目产品具有多样化的客户需求和个性化的特点。因此，定制木门项目产品规格品种多样，且单批生产数量较小。为满足这一特点，定制木门项目承办单位将建设先进的柔性制造生产线。通过广泛应用柔性制造技术，定制木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定制木门项目采用的技术具有较高的技术含量和自动化水平，处于国内先进水平。这一技术选用不仅体现了对生产效率、质量和环境友好性的高标准要求，同时为定制木门项目的可持续发展奠定了坚实的基础。</w:t>
      </w:r>
    </w:p>
    <w:p>
      <w:pPr>
        <w:pStyle w:val="Heading2"/>
        <w:ind w:firstLine="560" w:firstLineChars="200"/>
        <w:rPr>
          <w:rFonts w:ascii="仿宋" w:eastAsia="仿宋" w:hAnsi="仿宋" w:cs="仿宋" w:hint="eastAsia"/>
          <w:sz w:val="28"/>
          <w:lang w:eastAsia="zh-CN"/>
        </w:rPr>
      </w:pPr>
      <w:bookmarkStart w:id="16" w:name="_Toc1884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为确保定制木门项目的高效生产和技术实施，我们制定了一套精心设计的设备选型方案，以满足定制木门项目生产、质量和环保的要求。该方案的主要特点如下：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定制木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针对定制木门项目产品的多样性和小批量生产的特点，我们将建设柔性制造生产线。通过在设备选型中考虑柔性制造技术，可以灵活应对不同产品规格和生产需求，实现生产线的高度灵活性和适应性。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764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2119"/>
      <w:r>
        <w:rPr>
          <w:rFonts w:ascii="仿宋" w:eastAsia="仿宋" w:hAnsi="仿宋" w:cs="仿宋" w:hint="eastAsia"/>
          <w:lang w:eastAsia="zh-CN"/>
        </w:rPr>
        <w:t>(一)、定制木门行业分析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行业一直以来都是市场的关注焦点。行业内的发展趋势、竞争态势以及潜在机会都对定制木门项目的推进产生深远的影响。通过深入研究行业的整体概貌，我们将更好地理解行业的核心特征，为定制木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行业，技术一直是推动创新和发展的关键因素。我们将对当前技术趋势进行详尽分析，包括但不限于人工智能、大数据应用、先进制造技术等。这有助于定制木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定制木门项目成功的基础。我们将对主要竞争对手进行深入研究，包括其市场份额、产品特点、市场定位等。通过全面了解竞争对手的优势和劣势，定制木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414"/>
      <w:r>
        <w:rPr>
          <w:rFonts w:ascii="仿宋" w:eastAsia="仿宋" w:hAnsi="仿宋" w:cs="仿宋" w:hint="eastAsia"/>
          <w:sz w:val="28"/>
          <w:lang w:eastAsia="zh-CN"/>
        </w:rPr>
        <w:t>(二)、定制木门市场分析预测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通过对市场规模的深入调研，我们将预测定制木门市场未来的增长趋势。这包括市场的整体规模、各细分领域的发展趋势等。定制木门项目可以根据市场的扩张速度和潜在机会，制定更符合市场需求的发展策略。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定制木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定制木门项目实施过程中需要充分考虑的因素。我们将对市场风险进行全面评估，包括但不限于政策法规风险、市场竞争风险、技术变革风险等。通过对潜在风险的深入分析，定制木门项目可以制定相应的风险缓解策略，降低不确定性对定制木门项目的影响。</w:t>
      </w:r>
    </w:p>
    <w:p>
      <w:pPr>
        <w:pStyle w:val="Heading1"/>
        <w:ind w:firstLine="560" w:firstLineChars="200"/>
        <w:rPr>
          <w:rFonts w:ascii="仿宋" w:eastAsia="仿宋" w:hAnsi="仿宋" w:cs="仿宋" w:hint="eastAsia"/>
          <w:sz w:val="28"/>
          <w:lang w:eastAsia="zh-CN"/>
        </w:rPr>
      </w:pPr>
      <w:bookmarkStart w:id="20" w:name="_Toc3626"/>
      <w:r>
        <w:rPr>
          <w:rFonts w:ascii="仿宋" w:eastAsia="仿宋" w:hAnsi="仿宋" w:cs="仿宋" w:hint="eastAsia"/>
          <w:sz w:val="28"/>
          <w:lang w:eastAsia="zh-CN"/>
        </w:rPr>
        <w:t>六、定制木门项目概论</w:t>
      </w:r>
      <w:bookmarkEnd w:id="20"/>
    </w:p>
    <w:p>
      <w:pPr>
        <w:pStyle w:val="Heading2"/>
        <w:rPr>
          <w:rFonts w:ascii="仿宋" w:eastAsia="仿宋" w:hAnsi="仿宋" w:cs="仿宋" w:hint="eastAsia"/>
          <w:lang w:eastAsia="zh-CN"/>
        </w:rPr>
      </w:pPr>
      <w:bookmarkStart w:id="21" w:name="_Toc25753"/>
      <w:r>
        <w:rPr>
          <w:rFonts w:ascii="仿宋" w:eastAsia="仿宋" w:hAnsi="仿宋" w:cs="仿宋" w:hint="eastAsia"/>
          <w:lang w:eastAsia="zh-CN"/>
        </w:rPr>
        <w:t>(一)、定制木门项目概况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的起源追溯至对市场的深入洞察。市场的不断演变与变革为定制木门项目提供了难得的机遇。当前市场存在的需求缺口和变革的大环境共同构成了定制木门项目的背景。这个定制木门项目旨在充分利用市场机遇，填补行业中尚未满足的需求，为客户提供全新的解决方案。市场的变革和需求的增长使得这个定制木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定制木门项目名称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正式命名为定制木门。这个名称不仅仅是一个标识，更代表了定制木门项目的核心理念和愿景。它蕴含着定制木门项目所要解决问题的关键字，具有强烈的表达和辨识度，为定制木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定制木门项目目标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的核心目标是提供一种全新、高效的解决方案，满足客户日益增长的需求。定制木门项目追求的不仅仅是满足市场需求，更是在市场中获得卓越的竞争优势。通过不断提升产品或服务的质量和创新水平，定制木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定制木门项目范围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全面涵盖了产品研发、制造、市场推广和售后服务，确保从产品设计到最终用户体验的全方位关注。这一全面的定制木门项目范围是为了确保定制木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定制木门项目时间表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https://d.book118.com/138061031050006025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7729A"/>
    <w:rsid w:val="49777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610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2024-01-09T14:35:00Z</dcterms:created>
  <dcterms:modified xsi:type="dcterms:W3CDTF">2024-01-09T14:35:56Z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C3EFF9CF44964D79BEB35ADC1FB998DD_11</vt:lpwstr>
  </property>
  <property fmtid="{D5CDD505-2E9C-101B-9397-08002B2CF9AE}" pid="3" name="KSOProductBuildVer">
    <vt:lpwstr>2052-12.1.0.16120</vt:lpwstr>
  </property>
</Properties>
</file>