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泻药止泻药项目计划设计方案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056" w:history="1">
        <w:r>
          <w:rPr>
            <w:rFonts w:ascii="仿宋" w:eastAsia="仿宋" w:hAnsi="仿宋" w:cs="仿宋" w:hint="eastAsia"/>
            <w:lang w:eastAsia="zh-CN"/>
          </w:rPr>
          <w:t>概论</w:t>
        </w:r>
        <w:r>
          <w:tab/>
        </w:r>
        <w:r>
          <w:fldChar w:fldCharType="begin"/>
        </w:r>
        <w:r>
          <w:instrText xml:space="preserve"> PAGEREF _Toc9056 \h </w:instrText>
        </w:r>
        <w:r>
          <w:fldChar w:fldCharType="separate"/>
        </w:r>
        <w:r>
          <w:t>3</w:t>
        </w:r>
        <w:r>
          <w:fldChar w:fldCharType="end"/>
        </w:r>
      </w:hyperlink>
    </w:p>
    <w:p>
      <w:pPr>
        <w:pStyle w:val="TOC1"/>
        <w:tabs>
          <w:tab w:val="right" w:leader="dot" w:pos="8306"/>
        </w:tabs>
      </w:pPr>
      <w:hyperlink w:anchor="_Toc4671" w:history="1">
        <w:r>
          <w:rPr>
            <w:rFonts w:ascii="仿宋" w:eastAsia="仿宋" w:hAnsi="仿宋" w:cs="仿宋" w:hint="eastAsia"/>
            <w:lang w:eastAsia="zh-CN"/>
          </w:rPr>
          <w:t>一、泻药止泻药项目可持续发展</w:t>
        </w:r>
        <w:r>
          <w:tab/>
        </w:r>
        <w:r>
          <w:fldChar w:fldCharType="begin"/>
        </w:r>
        <w:r>
          <w:instrText xml:space="preserve"> PAGEREF _Toc4671 \h </w:instrText>
        </w:r>
        <w:r>
          <w:fldChar w:fldCharType="separate"/>
        </w:r>
        <w:r>
          <w:t>3</w:t>
        </w:r>
        <w:r>
          <w:fldChar w:fldCharType="end"/>
        </w:r>
      </w:hyperlink>
    </w:p>
    <w:p>
      <w:pPr>
        <w:pStyle w:val="TOC2"/>
        <w:tabs>
          <w:tab w:val="right" w:leader="dot" w:pos="8306"/>
        </w:tabs>
      </w:pPr>
      <w:hyperlink w:anchor="_Toc3978" w:history="1">
        <w:r>
          <w:rPr>
            <w:rFonts w:ascii="仿宋" w:eastAsia="仿宋" w:hAnsi="仿宋" w:cs="仿宋" w:hint="eastAsia"/>
            <w:lang w:eastAsia="zh-CN"/>
          </w:rPr>
          <w:t>(一)、可持续战略与实践</w:t>
        </w:r>
        <w:r>
          <w:tab/>
        </w:r>
        <w:r>
          <w:fldChar w:fldCharType="begin"/>
        </w:r>
        <w:r>
          <w:instrText xml:space="preserve"> PAGEREF _Toc3978 \h </w:instrText>
        </w:r>
        <w:r>
          <w:fldChar w:fldCharType="separate"/>
        </w:r>
        <w:r>
          <w:t>3</w:t>
        </w:r>
        <w:r>
          <w:fldChar w:fldCharType="end"/>
        </w:r>
      </w:hyperlink>
    </w:p>
    <w:p>
      <w:pPr>
        <w:pStyle w:val="TOC2"/>
        <w:tabs>
          <w:tab w:val="right" w:leader="dot" w:pos="8306"/>
        </w:tabs>
      </w:pPr>
      <w:hyperlink w:anchor="_Toc12966" w:history="1">
        <w:r>
          <w:rPr>
            <w:rFonts w:ascii="仿宋" w:eastAsia="仿宋" w:hAnsi="仿宋" w:cs="仿宋" w:hint="eastAsia"/>
            <w:lang w:eastAsia="zh-CN"/>
          </w:rPr>
          <w:t>(二)、环保与社会责任</w:t>
        </w:r>
        <w:r>
          <w:tab/>
        </w:r>
        <w:r>
          <w:fldChar w:fldCharType="begin"/>
        </w:r>
        <w:r>
          <w:instrText xml:space="preserve"> PAGEREF _Toc12966 \h </w:instrText>
        </w:r>
        <w:r>
          <w:fldChar w:fldCharType="separate"/>
        </w:r>
        <w:r>
          <w:t>4</w:t>
        </w:r>
        <w:r>
          <w:fldChar w:fldCharType="end"/>
        </w:r>
      </w:hyperlink>
    </w:p>
    <w:p>
      <w:pPr>
        <w:pStyle w:val="TOC1"/>
        <w:tabs>
          <w:tab w:val="right" w:leader="dot" w:pos="8306"/>
        </w:tabs>
      </w:pPr>
      <w:hyperlink w:anchor="_Toc20043" w:history="1">
        <w:r>
          <w:rPr>
            <w:rFonts w:ascii="仿宋" w:eastAsia="仿宋" w:hAnsi="仿宋" w:cs="仿宋" w:hint="eastAsia"/>
            <w:lang w:eastAsia="zh-CN"/>
          </w:rPr>
          <w:t>二、工艺说明</w:t>
        </w:r>
        <w:r>
          <w:tab/>
        </w:r>
        <w:r>
          <w:fldChar w:fldCharType="begin"/>
        </w:r>
        <w:r>
          <w:instrText xml:space="preserve"> PAGEREF _Toc20043 \h </w:instrText>
        </w:r>
        <w:r>
          <w:fldChar w:fldCharType="separate"/>
        </w:r>
        <w:r>
          <w:t>5</w:t>
        </w:r>
        <w:r>
          <w:fldChar w:fldCharType="end"/>
        </w:r>
      </w:hyperlink>
    </w:p>
    <w:p>
      <w:pPr>
        <w:pStyle w:val="TOC2"/>
        <w:tabs>
          <w:tab w:val="right" w:leader="dot" w:pos="8306"/>
        </w:tabs>
      </w:pPr>
      <w:hyperlink w:anchor="_Toc10912" w:history="1">
        <w:r>
          <w:rPr>
            <w:rFonts w:ascii="仿宋" w:eastAsia="仿宋" w:hAnsi="仿宋" w:cs="仿宋" w:hint="eastAsia"/>
            <w:lang w:eastAsia="zh-CN"/>
          </w:rPr>
          <w:t>(一)、技术管理特点</w:t>
        </w:r>
        <w:r>
          <w:tab/>
        </w:r>
        <w:r>
          <w:fldChar w:fldCharType="begin"/>
        </w:r>
        <w:r>
          <w:instrText xml:space="preserve"> PAGEREF _Toc10912 \h </w:instrText>
        </w:r>
        <w:r>
          <w:fldChar w:fldCharType="separate"/>
        </w:r>
        <w:r>
          <w:t>5</w:t>
        </w:r>
        <w:r>
          <w:fldChar w:fldCharType="end"/>
        </w:r>
      </w:hyperlink>
    </w:p>
    <w:p>
      <w:pPr>
        <w:pStyle w:val="TOC2"/>
        <w:tabs>
          <w:tab w:val="right" w:leader="dot" w:pos="8306"/>
        </w:tabs>
      </w:pPr>
      <w:hyperlink w:anchor="_Toc3400" w:history="1">
        <w:r>
          <w:rPr>
            <w:rFonts w:ascii="仿宋" w:eastAsia="仿宋" w:hAnsi="仿宋" w:cs="仿宋" w:hint="eastAsia"/>
            <w:lang w:eastAsia="zh-CN"/>
          </w:rPr>
          <w:t>(二)、泻药止泻药项目工艺技术设计方案</w:t>
        </w:r>
        <w:r>
          <w:tab/>
        </w:r>
        <w:r>
          <w:fldChar w:fldCharType="begin"/>
        </w:r>
        <w:r>
          <w:instrText xml:space="preserve"> PAGEREF _Toc3400 \h </w:instrText>
        </w:r>
        <w:r>
          <w:fldChar w:fldCharType="separate"/>
        </w:r>
        <w:r>
          <w:t>6</w:t>
        </w:r>
        <w:r>
          <w:fldChar w:fldCharType="end"/>
        </w:r>
      </w:hyperlink>
    </w:p>
    <w:p>
      <w:pPr>
        <w:pStyle w:val="TOC2"/>
        <w:tabs>
          <w:tab w:val="right" w:leader="dot" w:pos="8306"/>
        </w:tabs>
      </w:pPr>
      <w:hyperlink w:anchor="_Toc11785" w:history="1">
        <w:r>
          <w:rPr>
            <w:rFonts w:ascii="仿宋" w:eastAsia="仿宋" w:hAnsi="仿宋" w:cs="仿宋" w:hint="eastAsia"/>
            <w:lang w:eastAsia="zh-CN"/>
          </w:rPr>
          <w:t>(三)、设备选型方案</w:t>
        </w:r>
        <w:r>
          <w:tab/>
        </w:r>
        <w:r>
          <w:fldChar w:fldCharType="begin"/>
        </w:r>
        <w:r>
          <w:instrText xml:space="preserve"> PAGEREF _Toc11785 \h </w:instrText>
        </w:r>
        <w:r>
          <w:fldChar w:fldCharType="separate"/>
        </w:r>
        <w:r>
          <w:t>7</w:t>
        </w:r>
        <w:r>
          <w:fldChar w:fldCharType="end"/>
        </w:r>
      </w:hyperlink>
    </w:p>
    <w:p>
      <w:pPr>
        <w:pStyle w:val="TOC1"/>
        <w:tabs>
          <w:tab w:val="right" w:leader="dot" w:pos="8306"/>
        </w:tabs>
      </w:pPr>
      <w:hyperlink w:anchor="_Toc8847" w:history="1">
        <w:r>
          <w:rPr>
            <w:rFonts w:ascii="仿宋" w:eastAsia="仿宋" w:hAnsi="仿宋" w:cs="仿宋" w:hint="eastAsia"/>
            <w:lang w:eastAsia="zh-CN"/>
          </w:rPr>
          <w:t>三、泻药止泻药项目概论</w:t>
        </w:r>
        <w:r>
          <w:tab/>
        </w:r>
        <w:r>
          <w:fldChar w:fldCharType="begin"/>
        </w:r>
        <w:r>
          <w:instrText xml:space="preserve"> PAGEREF _Toc8847 \h </w:instrText>
        </w:r>
        <w:r>
          <w:fldChar w:fldCharType="separate"/>
        </w:r>
        <w:r>
          <w:t>8</w:t>
        </w:r>
        <w:r>
          <w:fldChar w:fldCharType="end"/>
        </w:r>
      </w:hyperlink>
    </w:p>
    <w:p>
      <w:pPr>
        <w:pStyle w:val="TOC2"/>
        <w:tabs>
          <w:tab w:val="right" w:leader="dot" w:pos="8306"/>
        </w:tabs>
      </w:pPr>
      <w:hyperlink w:anchor="_Toc28112" w:history="1">
        <w:r>
          <w:rPr>
            <w:rFonts w:ascii="仿宋" w:eastAsia="仿宋" w:hAnsi="仿宋" w:cs="仿宋" w:hint="eastAsia"/>
            <w:lang w:eastAsia="zh-CN"/>
          </w:rPr>
          <w:t>(一)、泻药止泻药项目概况</w:t>
        </w:r>
        <w:r>
          <w:tab/>
        </w:r>
        <w:r>
          <w:fldChar w:fldCharType="begin"/>
        </w:r>
        <w:r>
          <w:instrText xml:space="preserve"> PAGEREF _Toc28112 \h </w:instrText>
        </w:r>
        <w:r>
          <w:fldChar w:fldCharType="separate"/>
        </w:r>
        <w:r>
          <w:t>8</w:t>
        </w:r>
        <w:r>
          <w:fldChar w:fldCharType="end"/>
        </w:r>
      </w:hyperlink>
    </w:p>
    <w:p>
      <w:pPr>
        <w:pStyle w:val="TOC2"/>
        <w:tabs>
          <w:tab w:val="right" w:leader="dot" w:pos="8306"/>
        </w:tabs>
      </w:pPr>
      <w:hyperlink w:anchor="_Toc18946" w:history="1">
        <w:r>
          <w:rPr>
            <w:rFonts w:ascii="仿宋" w:eastAsia="仿宋" w:hAnsi="仿宋" w:cs="仿宋" w:hint="eastAsia"/>
            <w:lang w:eastAsia="zh-CN"/>
          </w:rPr>
          <w:t>(二)、泻药止泻药项目目标</w:t>
        </w:r>
        <w:r>
          <w:tab/>
        </w:r>
        <w:r>
          <w:fldChar w:fldCharType="begin"/>
        </w:r>
        <w:r>
          <w:instrText xml:space="preserve"> PAGEREF _Toc18946 \h </w:instrText>
        </w:r>
        <w:r>
          <w:fldChar w:fldCharType="separate"/>
        </w:r>
        <w:r>
          <w:t>11</w:t>
        </w:r>
        <w:r>
          <w:fldChar w:fldCharType="end"/>
        </w:r>
      </w:hyperlink>
    </w:p>
    <w:p>
      <w:pPr>
        <w:pStyle w:val="TOC2"/>
        <w:tabs>
          <w:tab w:val="right" w:leader="dot" w:pos="8306"/>
        </w:tabs>
      </w:pPr>
      <w:hyperlink w:anchor="_Toc4666" w:history="1">
        <w:r>
          <w:rPr>
            <w:rFonts w:ascii="仿宋" w:eastAsia="仿宋" w:hAnsi="仿宋" w:cs="仿宋" w:hint="eastAsia"/>
            <w:lang w:eastAsia="zh-CN"/>
          </w:rPr>
          <w:t>(三)、泻药止泻药项目提出的理由</w:t>
        </w:r>
        <w:r>
          <w:tab/>
        </w:r>
        <w:r>
          <w:fldChar w:fldCharType="begin"/>
        </w:r>
        <w:r>
          <w:instrText xml:space="preserve"> PAGEREF _Toc4666 \h </w:instrText>
        </w:r>
        <w:r>
          <w:fldChar w:fldCharType="separate"/>
        </w:r>
        <w:r>
          <w:t>11</w:t>
        </w:r>
        <w:r>
          <w:fldChar w:fldCharType="end"/>
        </w:r>
      </w:hyperlink>
    </w:p>
    <w:p>
      <w:pPr>
        <w:pStyle w:val="TOC2"/>
        <w:tabs>
          <w:tab w:val="right" w:leader="dot" w:pos="8306"/>
        </w:tabs>
      </w:pPr>
      <w:hyperlink w:anchor="_Toc7959" w:history="1">
        <w:r>
          <w:rPr>
            <w:rFonts w:ascii="仿宋" w:eastAsia="仿宋" w:hAnsi="仿宋" w:cs="仿宋" w:hint="eastAsia"/>
            <w:lang w:eastAsia="zh-CN"/>
          </w:rPr>
          <w:t>(四)、泻药止泻药项目意义</w:t>
        </w:r>
        <w:r>
          <w:tab/>
        </w:r>
        <w:r>
          <w:fldChar w:fldCharType="begin"/>
        </w:r>
        <w:r>
          <w:instrText xml:space="preserve"> PAGEREF _Toc7959 \h </w:instrText>
        </w:r>
        <w:r>
          <w:fldChar w:fldCharType="separate"/>
        </w:r>
        <w:r>
          <w:t>13</w:t>
        </w:r>
        <w:r>
          <w:fldChar w:fldCharType="end"/>
        </w:r>
      </w:hyperlink>
    </w:p>
    <w:p>
      <w:pPr>
        <w:pStyle w:val="TOC2"/>
        <w:tabs>
          <w:tab w:val="right" w:leader="dot" w:pos="8306"/>
        </w:tabs>
      </w:pPr>
      <w:hyperlink w:anchor="_Toc5153" w:history="1">
        <w:r>
          <w:rPr>
            <w:rFonts w:ascii="仿宋" w:eastAsia="仿宋" w:hAnsi="仿宋" w:cs="仿宋" w:hint="eastAsia"/>
            <w:lang w:eastAsia="zh-CN"/>
          </w:rPr>
          <w:t>(五)、泻药止泻药项目背景</w:t>
        </w:r>
        <w:r>
          <w:tab/>
        </w:r>
        <w:r>
          <w:fldChar w:fldCharType="begin"/>
        </w:r>
        <w:r>
          <w:instrText xml:space="preserve"> PAGEREF _Toc5153 \h </w:instrText>
        </w:r>
        <w:r>
          <w:fldChar w:fldCharType="separate"/>
        </w:r>
        <w:r>
          <w:t>14</w:t>
        </w:r>
        <w:r>
          <w:fldChar w:fldCharType="end"/>
        </w:r>
      </w:hyperlink>
    </w:p>
    <w:p>
      <w:pPr>
        <w:pStyle w:val="TOC1"/>
        <w:tabs>
          <w:tab w:val="right" w:leader="dot" w:pos="8306"/>
        </w:tabs>
      </w:pPr>
      <w:hyperlink w:anchor="_Toc15763" w:history="1">
        <w:r>
          <w:rPr>
            <w:rFonts w:ascii="仿宋" w:eastAsia="仿宋" w:hAnsi="仿宋" w:cs="仿宋" w:hint="eastAsia"/>
            <w:lang w:eastAsia="zh-CN"/>
          </w:rPr>
          <w:t>四、泻药止泻药项目建设单位说明</w:t>
        </w:r>
        <w:r>
          <w:tab/>
        </w:r>
        <w:r>
          <w:fldChar w:fldCharType="begin"/>
        </w:r>
        <w:r>
          <w:instrText xml:space="preserve"> PAGEREF _Toc15763 \h </w:instrText>
        </w:r>
        <w:r>
          <w:fldChar w:fldCharType="separate"/>
        </w:r>
        <w:r>
          <w:t>15</w:t>
        </w:r>
        <w:r>
          <w:fldChar w:fldCharType="end"/>
        </w:r>
      </w:hyperlink>
    </w:p>
    <w:p>
      <w:pPr>
        <w:pStyle w:val="TOC2"/>
        <w:tabs>
          <w:tab w:val="right" w:leader="dot" w:pos="8306"/>
        </w:tabs>
      </w:pPr>
      <w:hyperlink w:anchor="_Toc21820" w:history="1">
        <w:r>
          <w:rPr>
            <w:rFonts w:ascii="仿宋" w:eastAsia="仿宋" w:hAnsi="仿宋" w:cs="仿宋" w:hint="eastAsia"/>
            <w:lang w:eastAsia="zh-CN"/>
          </w:rPr>
          <w:t>(一)、泻药止泻药项目承办单位基本情况</w:t>
        </w:r>
        <w:r>
          <w:tab/>
        </w:r>
        <w:r>
          <w:fldChar w:fldCharType="begin"/>
        </w:r>
        <w:r>
          <w:instrText xml:space="preserve"> PAGEREF _Toc21820 \h </w:instrText>
        </w:r>
        <w:r>
          <w:fldChar w:fldCharType="separate"/>
        </w:r>
        <w:r>
          <w:t>15</w:t>
        </w:r>
        <w:r>
          <w:fldChar w:fldCharType="end"/>
        </w:r>
      </w:hyperlink>
    </w:p>
    <w:p>
      <w:pPr>
        <w:pStyle w:val="TOC2"/>
        <w:tabs>
          <w:tab w:val="right" w:leader="dot" w:pos="8306"/>
        </w:tabs>
      </w:pPr>
      <w:hyperlink w:anchor="_Toc2351" w:history="1">
        <w:r>
          <w:rPr>
            <w:rFonts w:ascii="仿宋" w:eastAsia="仿宋" w:hAnsi="仿宋" w:cs="仿宋" w:hint="eastAsia"/>
            <w:lang w:eastAsia="zh-CN"/>
          </w:rPr>
          <w:t>(二)、公司经济效益分析</w:t>
        </w:r>
        <w:r>
          <w:tab/>
        </w:r>
        <w:r>
          <w:fldChar w:fldCharType="begin"/>
        </w:r>
        <w:r>
          <w:instrText xml:space="preserve"> PAGEREF _Toc2351 \h </w:instrText>
        </w:r>
        <w:r>
          <w:fldChar w:fldCharType="separate"/>
        </w:r>
        <w:r>
          <w:t>16</w:t>
        </w:r>
        <w:r>
          <w:fldChar w:fldCharType="end"/>
        </w:r>
      </w:hyperlink>
    </w:p>
    <w:p>
      <w:pPr>
        <w:pStyle w:val="TOC1"/>
        <w:tabs>
          <w:tab w:val="right" w:leader="dot" w:pos="8306"/>
        </w:tabs>
      </w:pPr>
      <w:hyperlink w:anchor="_Toc6080" w:history="1">
        <w:r>
          <w:rPr>
            <w:rFonts w:ascii="仿宋" w:eastAsia="仿宋" w:hAnsi="仿宋" w:cs="仿宋" w:hint="eastAsia"/>
            <w:lang w:eastAsia="zh-CN"/>
          </w:rPr>
          <w:t>五、泻药止泻药项目土建工程</w:t>
        </w:r>
        <w:r>
          <w:tab/>
        </w:r>
        <w:r>
          <w:fldChar w:fldCharType="begin"/>
        </w:r>
        <w:r>
          <w:instrText xml:space="preserve"> PAGEREF _Toc6080 \h </w:instrText>
        </w:r>
        <w:r>
          <w:fldChar w:fldCharType="separate"/>
        </w:r>
        <w:r>
          <w:t>17</w:t>
        </w:r>
        <w:r>
          <w:fldChar w:fldCharType="end"/>
        </w:r>
      </w:hyperlink>
    </w:p>
    <w:p>
      <w:pPr>
        <w:pStyle w:val="TOC2"/>
        <w:tabs>
          <w:tab w:val="right" w:leader="dot" w:pos="8306"/>
        </w:tabs>
      </w:pPr>
      <w:hyperlink w:anchor="_Toc23361" w:history="1">
        <w:r>
          <w:rPr>
            <w:rFonts w:ascii="仿宋" w:eastAsia="仿宋" w:hAnsi="仿宋" w:cs="仿宋" w:hint="eastAsia"/>
            <w:lang w:eastAsia="zh-CN"/>
          </w:rPr>
          <w:t>(一)、建筑工程设计原则</w:t>
        </w:r>
        <w:r>
          <w:tab/>
        </w:r>
        <w:r>
          <w:fldChar w:fldCharType="begin"/>
        </w:r>
        <w:r>
          <w:instrText xml:space="preserve"> PAGEREF _Toc23361 \h </w:instrText>
        </w:r>
        <w:r>
          <w:fldChar w:fldCharType="separate"/>
        </w:r>
        <w:r>
          <w:t>17</w:t>
        </w:r>
        <w:r>
          <w:fldChar w:fldCharType="end"/>
        </w:r>
      </w:hyperlink>
    </w:p>
    <w:p>
      <w:pPr>
        <w:pStyle w:val="TOC2"/>
        <w:tabs>
          <w:tab w:val="right" w:leader="dot" w:pos="8306"/>
        </w:tabs>
      </w:pPr>
      <w:hyperlink w:anchor="_Toc14287" w:history="1">
        <w:r>
          <w:rPr>
            <w:rFonts w:ascii="仿宋" w:eastAsia="仿宋" w:hAnsi="仿宋" w:cs="仿宋" w:hint="eastAsia"/>
            <w:lang w:eastAsia="zh-CN"/>
          </w:rPr>
          <w:t>(二)、土建工程设计年限及安全等级</w:t>
        </w:r>
        <w:r>
          <w:tab/>
        </w:r>
        <w:r>
          <w:fldChar w:fldCharType="begin"/>
        </w:r>
        <w:r>
          <w:instrText xml:space="preserve"> PAGEREF _Toc14287 \h </w:instrText>
        </w:r>
        <w:r>
          <w:fldChar w:fldCharType="separate"/>
        </w:r>
        <w:r>
          <w:t>18</w:t>
        </w:r>
        <w:r>
          <w:fldChar w:fldCharType="end"/>
        </w:r>
      </w:hyperlink>
    </w:p>
    <w:p>
      <w:pPr>
        <w:pStyle w:val="TOC2"/>
        <w:tabs>
          <w:tab w:val="right" w:leader="dot" w:pos="8306"/>
        </w:tabs>
      </w:pPr>
      <w:hyperlink w:anchor="_Toc3814" w:history="1">
        <w:r>
          <w:rPr>
            <w:rFonts w:ascii="仿宋" w:eastAsia="仿宋" w:hAnsi="仿宋" w:cs="仿宋" w:hint="eastAsia"/>
            <w:lang w:eastAsia="zh-CN"/>
          </w:rPr>
          <w:t>(三)、建筑工程设计总体要求</w:t>
        </w:r>
        <w:r>
          <w:tab/>
        </w:r>
        <w:r>
          <w:fldChar w:fldCharType="begin"/>
        </w:r>
        <w:r>
          <w:instrText xml:space="preserve"> PAGEREF _Toc3814 \h </w:instrText>
        </w:r>
        <w:r>
          <w:fldChar w:fldCharType="separate"/>
        </w:r>
        <w:r>
          <w:t>19</w:t>
        </w:r>
        <w:r>
          <w:fldChar w:fldCharType="end"/>
        </w:r>
      </w:hyperlink>
    </w:p>
    <w:p>
      <w:pPr>
        <w:pStyle w:val="TOC2"/>
        <w:tabs>
          <w:tab w:val="right" w:leader="dot" w:pos="8306"/>
        </w:tabs>
      </w:pPr>
      <w:hyperlink w:anchor="_Toc23949" w:history="1">
        <w:r>
          <w:rPr>
            <w:rFonts w:ascii="仿宋" w:eastAsia="仿宋" w:hAnsi="仿宋" w:cs="仿宋" w:hint="eastAsia"/>
            <w:lang w:eastAsia="zh-CN"/>
          </w:rPr>
          <w:t>(四)、土建工程建设指标</w:t>
        </w:r>
        <w:r>
          <w:tab/>
        </w:r>
        <w:r>
          <w:fldChar w:fldCharType="begin"/>
        </w:r>
        <w:r>
          <w:instrText xml:space="preserve"> PAGEREF _Toc23949 \h </w:instrText>
        </w:r>
        <w:r>
          <w:fldChar w:fldCharType="separate"/>
        </w:r>
        <w:r>
          <w:t>20</w:t>
        </w:r>
        <w:r>
          <w:fldChar w:fldCharType="end"/>
        </w:r>
      </w:hyperlink>
    </w:p>
    <w:p>
      <w:pPr>
        <w:pStyle w:val="TOC1"/>
        <w:tabs>
          <w:tab w:val="right" w:leader="dot" w:pos="8306"/>
        </w:tabs>
      </w:pPr>
      <w:hyperlink w:anchor="_Toc26431" w:history="1">
        <w:r>
          <w:rPr>
            <w:rFonts w:ascii="仿宋" w:eastAsia="仿宋" w:hAnsi="仿宋" w:cs="仿宋" w:hint="eastAsia"/>
            <w:lang w:eastAsia="zh-CN"/>
          </w:rPr>
          <w:t>六、泻药止泻药项目危机管理</w:t>
        </w:r>
        <w:r>
          <w:tab/>
        </w:r>
        <w:r>
          <w:fldChar w:fldCharType="begin"/>
        </w:r>
        <w:r>
          <w:instrText xml:space="preserve"> PAGEREF _Toc26431 \h </w:instrText>
        </w:r>
        <w:r>
          <w:fldChar w:fldCharType="separate"/>
        </w:r>
        <w:r>
          <w:t>20</w:t>
        </w:r>
        <w:r>
          <w:fldChar w:fldCharType="end"/>
        </w:r>
      </w:hyperlink>
    </w:p>
    <w:p>
      <w:pPr>
        <w:pStyle w:val="TOC2"/>
        <w:tabs>
          <w:tab w:val="right" w:leader="dot" w:pos="8306"/>
        </w:tabs>
      </w:pPr>
      <w:hyperlink w:anchor="_Toc21732" w:history="1">
        <w:r>
          <w:rPr>
            <w:rFonts w:ascii="仿宋" w:eastAsia="仿宋" w:hAnsi="仿宋" w:cs="仿宋" w:hint="eastAsia"/>
            <w:lang w:eastAsia="zh-CN"/>
          </w:rPr>
          <w:t>(一)、危机预警与识别</w:t>
        </w:r>
        <w:r>
          <w:tab/>
        </w:r>
        <w:r>
          <w:fldChar w:fldCharType="begin"/>
        </w:r>
        <w:r>
          <w:instrText xml:space="preserve"> PAGEREF _Toc21732 \h </w:instrText>
        </w:r>
        <w:r>
          <w:fldChar w:fldCharType="separate"/>
        </w:r>
        <w:r>
          <w:t>20</w:t>
        </w:r>
        <w:r>
          <w:fldChar w:fldCharType="end"/>
        </w:r>
      </w:hyperlink>
    </w:p>
    <w:p>
      <w:pPr>
        <w:pStyle w:val="TOC2"/>
        <w:tabs>
          <w:tab w:val="right" w:leader="dot" w:pos="8306"/>
        </w:tabs>
      </w:pPr>
      <w:hyperlink w:anchor="_Toc26807" w:history="1">
        <w:r>
          <w:rPr>
            <w:rFonts w:ascii="仿宋" w:eastAsia="仿宋" w:hAnsi="仿宋" w:cs="仿宋" w:hint="eastAsia"/>
            <w:lang w:eastAsia="zh-CN"/>
          </w:rPr>
          <w:t>(二)、危机应对与恢复</w:t>
        </w:r>
        <w:r>
          <w:tab/>
        </w:r>
        <w:r>
          <w:fldChar w:fldCharType="begin"/>
        </w:r>
        <w:r>
          <w:instrText xml:space="preserve"> PAGEREF _Toc26807 \h </w:instrText>
        </w:r>
        <w:r>
          <w:fldChar w:fldCharType="separate"/>
        </w:r>
        <w:r>
          <w:t>21</w:t>
        </w:r>
        <w:r>
          <w:fldChar w:fldCharType="end"/>
        </w:r>
      </w:hyperlink>
    </w:p>
    <w:p>
      <w:pPr>
        <w:pStyle w:val="TOC1"/>
        <w:tabs>
          <w:tab w:val="right" w:leader="dot" w:pos="8306"/>
        </w:tabs>
      </w:pPr>
      <w:hyperlink w:anchor="_Toc24618" w:history="1">
        <w:r>
          <w:rPr>
            <w:rFonts w:ascii="仿宋" w:eastAsia="仿宋" w:hAnsi="仿宋" w:cs="仿宋" w:hint="eastAsia"/>
            <w:lang w:eastAsia="zh-CN"/>
          </w:rPr>
          <w:t>七、泻药止泻药项目投资规划</w:t>
        </w:r>
        <w:r>
          <w:tab/>
        </w:r>
        <w:r>
          <w:fldChar w:fldCharType="begin"/>
        </w:r>
        <w:r>
          <w:instrText xml:space="preserve"> PAGEREF _Toc24618 \h </w:instrText>
        </w:r>
        <w:r>
          <w:fldChar w:fldCharType="separate"/>
        </w:r>
        <w:r>
          <w:t>22</w:t>
        </w:r>
        <w:r>
          <w:fldChar w:fldCharType="end"/>
        </w:r>
      </w:hyperlink>
    </w:p>
    <w:p>
      <w:pPr>
        <w:pStyle w:val="TOC2"/>
        <w:tabs>
          <w:tab w:val="right" w:leader="dot" w:pos="8306"/>
        </w:tabs>
      </w:pPr>
      <w:hyperlink w:anchor="_Toc17782" w:history="1">
        <w:r>
          <w:rPr>
            <w:rFonts w:ascii="仿宋" w:eastAsia="仿宋" w:hAnsi="仿宋" w:cs="仿宋" w:hint="eastAsia"/>
            <w:lang w:eastAsia="zh-CN"/>
          </w:rPr>
          <w:t>(一)、泻药止泻药项目总投资估算</w:t>
        </w:r>
        <w:r>
          <w:tab/>
        </w:r>
        <w:r>
          <w:fldChar w:fldCharType="begin"/>
        </w:r>
        <w:r>
          <w:instrText xml:space="preserve"> PAGEREF _Toc17782 \h </w:instrText>
        </w:r>
        <w:r>
          <w:fldChar w:fldCharType="separate"/>
        </w:r>
        <w:r>
          <w:t>22</w:t>
        </w:r>
        <w:r>
          <w:fldChar w:fldCharType="end"/>
        </w:r>
      </w:hyperlink>
    </w:p>
    <w:p>
      <w:pPr>
        <w:pStyle w:val="TOC2"/>
        <w:tabs>
          <w:tab w:val="right" w:leader="dot" w:pos="8306"/>
        </w:tabs>
      </w:pPr>
      <w:hyperlink w:anchor="_Toc17747" w:history="1">
        <w:r>
          <w:rPr>
            <w:rFonts w:ascii="仿宋" w:eastAsia="仿宋" w:hAnsi="仿宋" w:cs="仿宋" w:hint="eastAsia"/>
            <w:lang w:eastAsia="zh-CN"/>
          </w:rPr>
          <w:t>(二)、资金筹措</w:t>
        </w:r>
        <w:r>
          <w:tab/>
        </w:r>
        <w:r>
          <w:fldChar w:fldCharType="begin"/>
        </w:r>
        <w:r>
          <w:instrText xml:space="preserve"> PAGEREF _Toc17747 \h </w:instrText>
        </w:r>
        <w:r>
          <w:fldChar w:fldCharType="separate"/>
        </w:r>
        <w:r>
          <w:t>24</w:t>
        </w:r>
        <w:r>
          <w:fldChar w:fldCharType="end"/>
        </w:r>
      </w:hyperlink>
    </w:p>
    <w:p>
      <w:pPr>
        <w:pStyle w:val="TOC1"/>
        <w:tabs>
          <w:tab w:val="right" w:leader="dot" w:pos="8306"/>
        </w:tabs>
      </w:pPr>
      <w:hyperlink w:anchor="_Toc15977" w:history="1">
        <w:r>
          <w:rPr>
            <w:rFonts w:ascii="仿宋" w:eastAsia="仿宋" w:hAnsi="仿宋" w:cs="仿宋" w:hint="eastAsia"/>
            <w:lang w:eastAsia="zh-CN"/>
          </w:rPr>
          <w:t>八、泻药止泻药项目人力资源培养与发展</w:t>
        </w:r>
        <w:r>
          <w:tab/>
        </w:r>
        <w:r>
          <w:fldChar w:fldCharType="begin"/>
        </w:r>
        <w:r>
          <w:instrText xml:space="preserve"> PAGEREF _Toc15977 \h </w:instrText>
        </w:r>
        <w:r>
          <w:fldChar w:fldCharType="separate"/>
        </w:r>
        <w:r>
          <w:t>24</w:t>
        </w:r>
        <w:r>
          <w:fldChar w:fldCharType="end"/>
        </w:r>
      </w:hyperlink>
    </w:p>
    <w:p>
      <w:pPr>
        <w:pStyle w:val="TOC2"/>
        <w:tabs>
          <w:tab w:val="right" w:leader="dot" w:pos="8306"/>
        </w:tabs>
      </w:pPr>
      <w:hyperlink w:anchor="_Toc4434" w:history="1">
        <w:r>
          <w:rPr>
            <w:rFonts w:ascii="仿宋" w:eastAsia="仿宋" w:hAnsi="仿宋" w:cs="仿宋" w:hint="eastAsia"/>
            <w:lang w:eastAsia="zh-CN"/>
          </w:rPr>
          <w:t>(一)、人才需求与规划</w:t>
        </w:r>
        <w:r>
          <w:tab/>
        </w:r>
        <w:r>
          <w:fldChar w:fldCharType="begin"/>
        </w:r>
        <w:r>
          <w:instrText xml:space="preserve"> PAGEREF _Toc4434 \h </w:instrText>
        </w:r>
        <w:r>
          <w:fldChar w:fldCharType="separate"/>
        </w:r>
        <w:r>
          <w:t>24</w:t>
        </w:r>
        <w:r>
          <w:fldChar w:fldCharType="end"/>
        </w:r>
      </w:hyperlink>
    </w:p>
    <w:p>
      <w:pPr>
        <w:pStyle w:val="TOC2"/>
        <w:tabs>
          <w:tab w:val="right" w:leader="dot" w:pos="8306"/>
        </w:tabs>
      </w:pPr>
      <w:hyperlink w:anchor="_Toc9606" w:history="1">
        <w:r>
          <w:rPr>
            <w:rFonts w:ascii="仿宋" w:eastAsia="仿宋" w:hAnsi="仿宋" w:cs="仿宋" w:hint="eastAsia"/>
            <w:lang w:eastAsia="zh-CN"/>
          </w:rPr>
          <w:t>(二)、培训与发展计划</w:t>
        </w:r>
        <w:r>
          <w:tab/>
        </w:r>
        <w:r>
          <w:fldChar w:fldCharType="begin"/>
        </w:r>
        <w:r>
          <w:instrText xml:space="preserve"> PAGEREF _Toc9606 \h </w:instrText>
        </w:r>
        <w:r>
          <w:fldChar w:fldCharType="separate"/>
        </w:r>
        <w:r>
          <w:t>25</w:t>
        </w:r>
        <w:r>
          <w:fldChar w:fldCharType="end"/>
        </w:r>
      </w:hyperlink>
    </w:p>
    <w:p>
      <w:pPr>
        <w:pStyle w:val="TOC1"/>
        <w:tabs>
          <w:tab w:val="right" w:leader="dot" w:pos="8306"/>
        </w:tabs>
      </w:pPr>
      <w:hyperlink w:anchor="_Toc11216" w:history="1">
        <w:r>
          <w:rPr>
            <w:rFonts w:ascii="仿宋" w:eastAsia="仿宋" w:hAnsi="仿宋" w:cs="仿宋" w:hint="eastAsia"/>
            <w:lang w:eastAsia="zh-CN"/>
          </w:rPr>
          <w:t>九、泻药止泻药项目环境影响分析</w:t>
        </w:r>
        <w:r>
          <w:tab/>
        </w:r>
        <w:r>
          <w:fldChar w:fldCharType="begin"/>
        </w:r>
        <w:r>
          <w:instrText xml:space="preserve"> PAGEREF _Toc11216 \h </w:instrText>
        </w:r>
        <w:r>
          <w:fldChar w:fldCharType="separate"/>
        </w:r>
        <w:r>
          <w:t>25</w:t>
        </w:r>
        <w:r>
          <w:fldChar w:fldCharType="end"/>
        </w:r>
      </w:hyperlink>
    </w:p>
    <w:p>
      <w:pPr>
        <w:pStyle w:val="TOC2"/>
        <w:tabs>
          <w:tab w:val="right" w:leader="dot" w:pos="8306"/>
        </w:tabs>
      </w:pPr>
      <w:hyperlink w:anchor="_Toc21300" w:history="1">
        <w:r>
          <w:rPr>
            <w:rFonts w:ascii="仿宋" w:eastAsia="仿宋" w:hAnsi="仿宋" w:cs="仿宋" w:hint="eastAsia"/>
            <w:lang w:eastAsia="zh-CN"/>
          </w:rPr>
          <w:t>(一)、建设区域环境质量现状</w:t>
        </w:r>
        <w:r>
          <w:tab/>
        </w:r>
        <w:r>
          <w:fldChar w:fldCharType="begin"/>
        </w:r>
        <w:r>
          <w:instrText xml:space="preserve"> PAGEREF _Toc21300 \h </w:instrText>
        </w:r>
        <w:r>
          <w:fldChar w:fldCharType="separate"/>
        </w:r>
        <w:r>
          <w:t>25</w:t>
        </w:r>
        <w:r>
          <w:fldChar w:fldCharType="end"/>
        </w:r>
      </w:hyperlink>
    </w:p>
    <w:p>
      <w:pPr>
        <w:pStyle w:val="TOC2"/>
        <w:tabs>
          <w:tab w:val="right" w:leader="dot" w:pos="8306"/>
        </w:tabs>
      </w:pPr>
      <w:hyperlink w:anchor="_Toc25965" w:history="1">
        <w:r>
          <w:rPr>
            <w:rFonts w:ascii="仿宋" w:eastAsia="仿宋" w:hAnsi="仿宋" w:cs="仿宋" w:hint="eastAsia"/>
            <w:lang w:eastAsia="zh-CN"/>
          </w:rPr>
          <w:t>(二)、建设期环境保护</w:t>
        </w:r>
        <w:r>
          <w:tab/>
        </w:r>
        <w:r>
          <w:fldChar w:fldCharType="begin"/>
        </w:r>
        <w:r>
          <w:instrText xml:space="preserve"> PAGEREF _Toc25965 \h </w:instrText>
        </w:r>
        <w:r>
          <w:fldChar w:fldCharType="separate"/>
        </w:r>
        <w:r>
          <w:t>27</w:t>
        </w:r>
        <w:r>
          <w:fldChar w:fldCharType="end"/>
        </w:r>
      </w:hyperlink>
    </w:p>
    <w:p>
      <w:pPr>
        <w:pStyle w:val="TOC2"/>
        <w:tabs>
          <w:tab w:val="right" w:leader="dot" w:pos="8306"/>
        </w:tabs>
      </w:pPr>
      <w:hyperlink w:anchor="_Toc12295" w:history="1">
        <w:r>
          <w:rPr>
            <w:rFonts w:ascii="仿宋" w:eastAsia="仿宋" w:hAnsi="仿宋" w:cs="仿宋" w:hint="eastAsia"/>
            <w:lang w:eastAsia="zh-CN"/>
          </w:rPr>
          <w:t>(三)、运营期环境保护</w:t>
        </w:r>
        <w:r>
          <w:tab/>
        </w:r>
        <w:r>
          <w:fldChar w:fldCharType="begin"/>
        </w:r>
        <w:r>
          <w:instrText xml:space="preserve"> PAGEREF _Toc12295 \h </w:instrText>
        </w:r>
        <w:r>
          <w:fldChar w:fldCharType="separate"/>
        </w:r>
        <w:r>
          <w:t>28</w:t>
        </w:r>
        <w:r>
          <w:fldChar w:fldCharType="end"/>
        </w:r>
      </w:hyperlink>
    </w:p>
    <w:p>
      <w:pPr>
        <w:pStyle w:val="TOC2"/>
        <w:tabs>
          <w:tab w:val="right" w:leader="dot" w:pos="8306"/>
        </w:tabs>
      </w:pPr>
      <w:hyperlink w:anchor="_Toc15644" w:history="1">
        <w:r>
          <w:rPr>
            <w:rFonts w:ascii="仿宋" w:eastAsia="仿宋" w:hAnsi="仿宋" w:cs="仿宋" w:hint="eastAsia"/>
            <w:lang w:eastAsia="zh-CN"/>
          </w:rPr>
          <w:t>(四)、泻药止泻药项目建设对区域经济的影响</w:t>
        </w:r>
        <w:r>
          <w:tab/>
        </w:r>
        <w:r>
          <w:fldChar w:fldCharType="begin"/>
        </w:r>
        <w:r>
          <w:instrText xml:space="preserve"> PAGEREF _Toc15644 \h </w:instrText>
        </w:r>
        <w:r>
          <w:fldChar w:fldCharType="separate"/>
        </w:r>
        <w:r>
          <w:t>30</w:t>
        </w:r>
        <w:r>
          <w:fldChar w:fldCharType="end"/>
        </w:r>
      </w:hyperlink>
    </w:p>
    <w:p>
      <w:pPr>
        <w:pStyle w:val="TOC2"/>
        <w:tabs>
          <w:tab w:val="right" w:leader="dot" w:pos="8306"/>
        </w:tabs>
      </w:pPr>
      <w:hyperlink w:anchor="_Toc15653" w:history="1">
        <w:r>
          <w:rPr>
            <w:rFonts w:ascii="仿宋" w:eastAsia="仿宋" w:hAnsi="仿宋" w:cs="仿宋" w:hint="eastAsia"/>
            <w:lang w:eastAsia="zh-CN"/>
          </w:rPr>
          <w:t>(五)、废弃物处理</w:t>
        </w:r>
        <w:r>
          <w:tab/>
        </w:r>
        <w:r>
          <w:fldChar w:fldCharType="begin"/>
        </w:r>
        <w:r>
          <w:instrText xml:space="preserve"> PAGEREF _Toc15653 \h </w:instrText>
        </w:r>
        <w:r>
          <w:fldChar w:fldCharType="separate"/>
        </w:r>
        <w:r>
          <w:t>31</w:t>
        </w:r>
        <w:r>
          <w:fldChar w:fldCharType="end"/>
        </w:r>
      </w:hyperlink>
    </w:p>
    <w:p>
      <w:pPr>
        <w:pStyle w:val="TOC2"/>
        <w:tabs>
          <w:tab w:val="right" w:leader="dot" w:pos="8306"/>
        </w:tabs>
      </w:pPr>
      <w:hyperlink w:anchor="_Toc15713" w:history="1">
        <w:r>
          <w:rPr>
            <w:rFonts w:ascii="仿宋" w:eastAsia="仿宋" w:hAnsi="仿宋" w:cs="仿宋" w:hint="eastAsia"/>
            <w:lang w:eastAsia="zh-CN"/>
          </w:rPr>
          <w:t>(六)、特殊环境影响分析</w:t>
        </w:r>
        <w:r>
          <w:tab/>
        </w:r>
        <w:r>
          <w:fldChar w:fldCharType="begin"/>
        </w:r>
        <w:r>
          <w:instrText xml:space="preserve"> PAGEREF _Toc15713 \h </w:instrText>
        </w:r>
        <w:r>
          <w:fldChar w:fldCharType="separate"/>
        </w:r>
        <w:r>
          <w:t>33</w:t>
        </w:r>
        <w:r>
          <w:fldChar w:fldCharType="end"/>
        </w:r>
      </w:hyperlink>
    </w:p>
    <w:p>
      <w:pPr>
        <w:pStyle w:val="TOC2"/>
        <w:tabs>
          <w:tab w:val="right" w:leader="dot" w:pos="8306"/>
        </w:tabs>
      </w:pPr>
      <w:hyperlink w:anchor="_Toc6420" w:history="1">
        <w:r>
          <w:rPr>
            <w:rFonts w:ascii="仿宋" w:eastAsia="仿宋" w:hAnsi="仿宋" w:cs="仿宋" w:hint="eastAsia"/>
            <w:lang w:eastAsia="zh-CN"/>
          </w:rPr>
          <w:t>(七)、清洁生产</w:t>
        </w:r>
        <w:r>
          <w:tab/>
        </w:r>
        <w:r>
          <w:fldChar w:fldCharType="begin"/>
        </w:r>
        <w:r>
          <w:instrText xml:space="preserve"> PAGEREF _Toc6420 \h </w:instrText>
        </w:r>
        <w:r>
          <w:fldChar w:fldCharType="separate"/>
        </w:r>
        <w:r>
          <w:t>34</w:t>
        </w:r>
        <w:r>
          <w:fldChar w:fldCharType="end"/>
        </w:r>
      </w:hyperlink>
    </w:p>
    <w:p>
      <w:pPr>
        <w:pStyle w:val="TOC2"/>
        <w:tabs>
          <w:tab w:val="right" w:leader="dot" w:pos="8306"/>
        </w:tabs>
      </w:pPr>
      <w:hyperlink w:anchor="_Toc6264" w:history="1">
        <w:r>
          <w:rPr>
            <w:rFonts w:ascii="仿宋" w:eastAsia="仿宋" w:hAnsi="仿宋" w:cs="仿宋" w:hint="eastAsia"/>
            <w:lang w:eastAsia="zh-CN"/>
          </w:rPr>
          <w:t>(八)、环境保护综合评价</w:t>
        </w:r>
        <w:r>
          <w:tab/>
        </w:r>
        <w:r>
          <w:fldChar w:fldCharType="begin"/>
        </w:r>
        <w:r>
          <w:instrText xml:space="preserve"> PAGEREF _Toc6264 \h </w:instrText>
        </w:r>
        <w:r>
          <w:fldChar w:fldCharType="separate"/>
        </w:r>
        <w:r>
          <w:t>35</w:t>
        </w:r>
        <w:r>
          <w:fldChar w:fldCharType="end"/>
        </w:r>
      </w:hyperlink>
    </w:p>
    <w:p>
      <w:pPr>
        <w:pStyle w:val="TOC1"/>
        <w:tabs>
          <w:tab w:val="right" w:leader="dot" w:pos="8306"/>
        </w:tabs>
      </w:pPr>
      <w:hyperlink w:anchor="_Toc11204" w:history="1">
        <w:r>
          <w:rPr>
            <w:rFonts w:ascii="仿宋" w:eastAsia="仿宋" w:hAnsi="仿宋" w:cs="仿宋" w:hint="eastAsia"/>
            <w:lang w:eastAsia="zh-CN"/>
          </w:rPr>
          <w:t>十、泻药止泻药项目人力资源管理</w:t>
        </w:r>
        <w:r>
          <w:tab/>
        </w:r>
        <w:r>
          <w:fldChar w:fldCharType="begin"/>
        </w:r>
        <w:r>
          <w:instrText xml:space="preserve"> PAGEREF _Toc11204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74" w:history="1">
        <w:r>
          <w:rPr>
            <w:rFonts w:ascii="仿宋" w:eastAsia="仿宋" w:hAnsi="仿宋" w:cs="仿宋" w:hint="eastAsia"/>
            <w:lang w:eastAsia="zh-CN"/>
          </w:rPr>
          <w:t>(一)、建立健全的预算管理制度</w:t>
        </w:r>
        <w:r>
          <w:tab/>
        </w:r>
        <w:r>
          <w:fldChar w:fldCharType="begin"/>
        </w:r>
        <w:r>
          <w:instrText xml:space="preserve"> PAGEREF _Toc8874 \h </w:instrText>
        </w:r>
        <w:r>
          <w:fldChar w:fldCharType="separate"/>
        </w:r>
        <w:r>
          <w:t>36</w:t>
        </w:r>
        <w:r>
          <w:fldChar w:fldCharType="end"/>
        </w:r>
      </w:hyperlink>
    </w:p>
    <w:p>
      <w:pPr>
        <w:pStyle w:val="TOC2"/>
        <w:tabs>
          <w:tab w:val="right" w:leader="dot" w:pos="8306"/>
        </w:tabs>
      </w:pPr>
      <w:hyperlink w:anchor="_Toc15370" w:history="1">
        <w:r>
          <w:rPr>
            <w:rFonts w:ascii="仿宋" w:eastAsia="仿宋" w:hAnsi="仿宋" w:cs="仿宋" w:hint="eastAsia"/>
            <w:lang w:eastAsia="zh-CN"/>
          </w:rPr>
          <w:t>(二)、加强资金流动监控</w:t>
        </w:r>
        <w:r>
          <w:tab/>
        </w:r>
        <w:r>
          <w:fldChar w:fldCharType="begin"/>
        </w:r>
        <w:r>
          <w:instrText xml:space="preserve"> PAGEREF _Toc15370 \h </w:instrText>
        </w:r>
        <w:r>
          <w:fldChar w:fldCharType="separate"/>
        </w:r>
        <w:r>
          <w:t>38</w:t>
        </w:r>
        <w:r>
          <w:fldChar w:fldCharType="end"/>
        </w:r>
      </w:hyperlink>
    </w:p>
    <w:p>
      <w:pPr>
        <w:pStyle w:val="TOC2"/>
        <w:tabs>
          <w:tab w:val="right" w:leader="dot" w:pos="8306"/>
        </w:tabs>
      </w:pPr>
      <w:hyperlink w:anchor="_Toc1119" w:history="1">
        <w:r>
          <w:rPr>
            <w:rFonts w:ascii="仿宋" w:eastAsia="仿宋" w:hAnsi="仿宋" w:cs="仿宋" w:hint="eastAsia"/>
            <w:lang w:eastAsia="zh-CN"/>
          </w:rPr>
          <w:t>(三)、制定完善的风险控制机制</w:t>
        </w:r>
        <w:r>
          <w:tab/>
        </w:r>
        <w:r>
          <w:fldChar w:fldCharType="begin"/>
        </w:r>
        <w:r>
          <w:instrText xml:space="preserve"> PAGEREF _Toc1119 \h </w:instrText>
        </w:r>
        <w:r>
          <w:fldChar w:fldCharType="separate"/>
        </w:r>
        <w:r>
          <w:t>39</w:t>
        </w:r>
        <w:r>
          <w:fldChar w:fldCharType="end"/>
        </w:r>
      </w:hyperlink>
    </w:p>
    <w:p>
      <w:pPr>
        <w:pStyle w:val="TOC2"/>
        <w:tabs>
          <w:tab w:val="right" w:leader="dot" w:pos="8306"/>
        </w:tabs>
      </w:pPr>
      <w:hyperlink w:anchor="_Toc499" w:history="1">
        <w:r>
          <w:rPr>
            <w:rFonts w:ascii="仿宋" w:eastAsia="仿宋" w:hAnsi="仿宋" w:cs="仿宋" w:hint="eastAsia"/>
            <w:lang w:eastAsia="zh-CN"/>
          </w:rPr>
          <w:t>(四)、优化成本管理</w:t>
        </w:r>
        <w:r>
          <w:tab/>
        </w:r>
        <w:r>
          <w:fldChar w:fldCharType="begin"/>
        </w:r>
        <w:r>
          <w:instrText xml:space="preserve"> PAGEREF _Toc499 \h </w:instrText>
        </w:r>
        <w:r>
          <w:fldChar w:fldCharType="separate"/>
        </w:r>
        <w:r>
          <w:t>40</w:t>
        </w:r>
        <w:r>
          <w:fldChar w:fldCharType="end"/>
        </w:r>
      </w:hyperlink>
    </w:p>
    <w:p>
      <w:pPr>
        <w:pStyle w:val="TOC1"/>
        <w:tabs>
          <w:tab w:val="right" w:leader="dot" w:pos="8306"/>
        </w:tabs>
      </w:pPr>
      <w:hyperlink w:anchor="_Toc2477" w:history="1">
        <w:r>
          <w:rPr>
            <w:rFonts w:ascii="仿宋" w:eastAsia="仿宋" w:hAnsi="仿宋" w:cs="仿宋" w:hint="eastAsia"/>
            <w:lang w:eastAsia="zh-CN"/>
          </w:rPr>
          <w:t>十一、泻药止泻药项目财务管理</w:t>
        </w:r>
        <w:r>
          <w:tab/>
        </w:r>
        <w:r>
          <w:fldChar w:fldCharType="begin"/>
        </w:r>
        <w:r>
          <w:instrText xml:space="preserve"> PAGEREF _Toc2477 \h </w:instrText>
        </w:r>
        <w:r>
          <w:fldChar w:fldCharType="separate"/>
        </w:r>
        <w:r>
          <w:t>42</w:t>
        </w:r>
        <w:r>
          <w:fldChar w:fldCharType="end"/>
        </w:r>
      </w:hyperlink>
    </w:p>
    <w:p>
      <w:pPr>
        <w:pStyle w:val="TOC2"/>
        <w:tabs>
          <w:tab w:val="right" w:leader="dot" w:pos="8306"/>
        </w:tabs>
      </w:pPr>
      <w:hyperlink w:anchor="_Toc9357" w:history="1">
        <w:r>
          <w:rPr>
            <w:rFonts w:ascii="仿宋" w:eastAsia="仿宋" w:hAnsi="仿宋" w:cs="仿宋" w:hint="eastAsia"/>
            <w:lang w:eastAsia="zh-CN"/>
          </w:rPr>
          <w:t>(一)、资金需求大</w:t>
        </w:r>
        <w:r>
          <w:tab/>
        </w:r>
        <w:r>
          <w:fldChar w:fldCharType="begin"/>
        </w:r>
        <w:r>
          <w:instrText xml:space="preserve"> PAGEREF _Toc9357 \h </w:instrText>
        </w:r>
        <w:r>
          <w:fldChar w:fldCharType="separate"/>
        </w:r>
        <w:r>
          <w:t>42</w:t>
        </w:r>
        <w:r>
          <w:fldChar w:fldCharType="end"/>
        </w:r>
      </w:hyperlink>
    </w:p>
    <w:p>
      <w:pPr>
        <w:pStyle w:val="TOC2"/>
        <w:tabs>
          <w:tab w:val="right" w:leader="dot" w:pos="8306"/>
        </w:tabs>
      </w:pPr>
      <w:hyperlink w:anchor="_Toc25460" w:history="1">
        <w:r>
          <w:rPr>
            <w:rFonts w:ascii="仿宋" w:eastAsia="仿宋" w:hAnsi="仿宋" w:cs="仿宋" w:hint="eastAsia"/>
            <w:lang w:eastAsia="zh-CN"/>
          </w:rPr>
          <w:t>(二)、研发周期长</w:t>
        </w:r>
        <w:r>
          <w:tab/>
        </w:r>
        <w:r>
          <w:fldChar w:fldCharType="begin"/>
        </w:r>
        <w:r>
          <w:instrText xml:space="preserve"> PAGEREF _Toc25460 \h </w:instrText>
        </w:r>
        <w:r>
          <w:fldChar w:fldCharType="separate"/>
        </w:r>
        <w:r>
          <w:t>43</w:t>
        </w:r>
        <w:r>
          <w:fldChar w:fldCharType="end"/>
        </w:r>
      </w:hyperlink>
    </w:p>
    <w:p>
      <w:pPr>
        <w:pStyle w:val="TOC2"/>
        <w:tabs>
          <w:tab w:val="right" w:leader="dot" w:pos="8306"/>
        </w:tabs>
      </w:pPr>
      <w:hyperlink w:anchor="_Toc18201" w:history="1">
        <w:r>
          <w:rPr>
            <w:rFonts w:ascii="仿宋" w:eastAsia="仿宋" w:hAnsi="仿宋" w:cs="仿宋" w:hint="eastAsia"/>
            <w:lang w:eastAsia="zh-CN"/>
          </w:rPr>
          <w:t>(三)、市场风险大</w:t>
        </w:r>
        <w:r>
          <w:tab/>
        </w:r>
        <w:r>
          <w:fldChar w:fldCharType="begin"/>
        </w:r>
        <w:r>
          <w:instrText xml:space="preserve"> PAGEREF _Toc18201 \h </w:instrText>
        </w:r>
        <w:r>
          <w:fldChar w:fldCharType="separate"/>
        </w:r>
        <w:r>
          <w:t>44</w:t>
        </w:r>
        <w:r>
          <w:fldChar w:fldCharType="end"/>
        </w:r>
      </w:hyperlink>
    </w:p>
    <w:p>
      <w:pPr>
        <w:pStyle w:val="TOC2"/>
        <w:tabs>
          <w:tab w:val="right" w:leader="dot" w:pos="8306"/>
        </w:tabs>
      </w:pPr>
      <w:hyperlink w:anchor="_Toc3657" w:history="1">
        <w:r>
          <w:rPr>
            <w:rFonts w:ascii="仿宋" w:eastAsia="仿宋" w:hAnsi="仿宋" w:cs="仿宋" w:hint="eastAsia"/>
            <w:lang w:eastAsia="zh-CN"/>
          </w:rPr>
          <w:t>(四)、利润率高</w:t>
        </w:r>
        <w:r>
          <w:tab/>
        </w:r>
        <w:r>
          <w:fldChar w:fldCharType="begin"/>
        </w:r>
        <w:r>
          <w:instrText xml:space="preserve"> PAGEREF _Toc3657 \h </w:instrText>
        </w:r>
        <w:r>
          <w:fldChar w:fldCharType="separate"/>
        </w:r>
        <w:r>
          <w:t>47</w:t>
        </w:r>
        <w:r>
          <w:fldChar w:fldCharType="end"/>
        </w:r>
      </w:hyperlink>
    </w:p>
    <w:p>
      <w:pPr>
        <w:pStyle w:val="TOC1"/>
        <w:tabs>
          <w:tab w:val="right" w:leader="dot" w:pos="8306"/>
        </w:tabs>
      </w:pPr>
      <w:hyperlink w:anchor="_Toc10444" w:history="1">
        <w:r>
          <w:rPr>
            <w:rFonts w:ascii="仿宋" w:eastAsia="仿宋" w:hAnsi="仿宋" w:cs="仿宋" w:hint="eastAsia"/>
            <w:lang w:eastAsia="zh-CN"/>
          </w:rPr>
          <w:t>十二、泻药止泻药项目经营效益</w:t>
        </w:r>
        <w:r>
          <w:tab/>
        </w:r>
        <w:r>
          <w:fldChar w:fldCharType="begin"/>
        </w:r>
        <w:r>
          <w:instrText xml:space="preserve"> PAGEREF _Toc10444 \h </w:instrText>
        </w:r>
        <w:r>
          <w:fldChar w:fldCharType="separate"/>
        </w:r>
        <w:r>
          <w:t>49</w:t>
        </w:r>
        <w:r>
          <w:fldChar w:fldCharType="end"/>
        </w:r>
      </w:hyperlink>
    </w:p>
    <w:p>
      <w:pPr>
        <w:pStyle w:val="TOC2"/>
        <w:tabs>
          <w:tab w:val="right" w:leader="dot" w:pos="8306"/>
        </w:tabs>
      </w:pPr>
      <w:hyperlink w:anchor="_Toc30138" w:history="1">
        <w:r>
          <w:rPr>
            <w:rFonts w:ascii="仿宋" w:eastAsia="仿宋" w:hAnsi="仿宋" w:cs="仿宋" w:hint="eastAsia"/>
            <w:lang w:eastAsia="zh-CN"/>
          </w:rPr>
          <w:t>(一)、经济评价财务测算</w:t>
        </w:r>
        <w:r>
          <w:tab/>
        </w:r>
        <w:r>
          <w:fldChar w:fldCharType="begin"/>
        </w:r>
        <w:r>
          <w:instrText xml:space="preserve"> PAGEREF _Toc30138 \h </w:instrText>
        </w:r>
        <w:r>
          <w:fldChar w:fldCharType="separate"/>
        </w:r>
        <w:r>
          <w:t>49</w:t>
        </w:r>
        <w:r>
          <w:fldChar w:fldCharType="end"/>
        </w:r>
      </w:hyperlink>
    </w:p>
    <w:p>
      <w:pPr>
        <w:pStyle w:val="TOC2"/>
        <w:tabs>
          <w:tab w:val="right" w:leader="dot" w:pos="8306"/>
        </w:tabs>
      </w:pPr>
      <w:hyperlink w:anchor="_Toc13184" w:history="1">
        <w:r>
          <w:rPr>
            <w:rFonts w:ascii="仿宋" w:eastAsia="仿宋" w:hAnsi="仿宋" w:cs="仿宋" w:hint="eastAsia"/>
            <w:lang w:eastAsia="zh-CN"/>
          </w:rPr>
          <w:t>(二)、泻药止泻药项目盈利能力分析</w:t>
        </w:r>
        <w:r>
          <w:tab/>
        </w:r>
        <w:r>
          <w:fldChar w:fldCharType="begin"/>
        </w:r>
        <w:r>
          <w:instrText xml:space="preserve"> PAGEREF _Toc13184 \h </w:instrText>
        </w:r>
        <w:r>
          <w:fldChar w:fldCharType="separate"/>
        </w:r>
        <w:r>
          <w:t>50</w:t>
        </w:r>
        <w:r>
          <w:fldChar w:fldCharType="end"/>
        </w:r>
      </w:hyperlink>
    </w:p>
    <w:p>
      <w:pPr>
        <w:pStyle w:val="TOC1"/>
        <w:tabs>
          <w:tab w:val="right" w:leader="dot" w:pos="8306"/>
        </w:tabs>
      </w:pPr>
      <w:hyperlink w:anchor="_Toc24240" w:history="1">
        <w:r>
          <w:rPr>
            <w:rFonts w:ascii="仿宋" w:eastAsia="仿宋" w:hAnsi="仿宋" w:cs="仿宋" w:hint="eastAsia"/>
            <w:lang w:eastAsia="zh-CN"/>
          </w:rPr>
          <w:t>十三、泻药止泻药项目变更管理</w:t>
        </w:r>
        <w:r>
          <w:tab/>
        </w:r>
        <w:r>
          <w:fldChar w:fldCharType="begin"/>
        </w:r>
        <w:r>
          <w:instrText xml:space="preserve"> PAGEREF _Toc24240 \h </w:instrText>
        </w:r>
        <w:r>
          <w:fldChar w:fldCharType="separate"/>
        </w:r>
        <w:r>
          <w:t>51</w:t>
        </w:r>
        <w:r>
          <w:fldChar w:fldCharType="end"/>
        </w:r>
      </w:hyperlink>
    </w:p>
    <w:p>
      <w:pPr>
        <w:pStyle w:val="TOC2"/>
        <w:tabs>
          <w:tab w:val="right" w:leader="dot" w:pos="8306"/>
        </w:tabs>
      </w:pPr>
      <w:hyperlink w:anchor="_Toc30982" w:history="1">
        <w:r>
          <w:rPr>
            <w:rFonts w:ascii="仿宋" w:eastAsia="仿宋" w:hAnsi="仿宋" w:cs="仿宋" w:hint="eastAsia"/>
            <w:lang w:eastAsia="zh-CN"/>
          </w:rPr>
          <w:t>(一)、变更申请与评估</w:t>
        </w:r>
        <w:r>
          <w:tab/>
        </w:r>
        <w:r>
          <w:fldChar w:fldCharType="begin"/>
        </w:r>
        <w:r>
          <w:instrText xml:space="preserve"> PAGEREF _Toc30982 \h </w:instrText>
        </w:r>
        <w:r>
          <w:fldChar w:fldCharType="separate"/>
        </w:r>
        <w:r>
          <w:t>51</w:t>
        </w:r>
        <w:r>
          <w:fldChar w:fldCharType="end"/>
        </w:r>
      </w:hyperlink>
    </w:p>
    <w:p>
      <w:pPr>
        <w:pStyle w:val="TOC2"/>
        <w:tabs>
          <w:tab w:val="right" w:leader="dot" w:pos="8306"/>
        </w:tabs>
      </w:pPr>
      <w:hyperlink w:anchor="_Toc14851" w:history="1">
        <w:r>
          <w:rPr>
            <w:rFonts w:ascii="仿宋" w:eastAsia="仿宋" w:hAnsi="仿宋" w:cs="仿宋" w:hint="eastAsia"/>
            <w:lang w:eastAsia="zh-CN"/>
          </w:rPr>
          <w:t>(二)、变更实施与控制</w:t>
        </w:r>
        <w:r>
          <w:tab/>
        </w:r>
        <w:r>
          <w:fldChar w:fldCharType="begin"/>
        </w:r>
        <w:r>
          <w:instrText xml:space="preserve"> PAGEREF _Toc14851 \h </w:instrText>
        </w:r>
        <w:r>
          <w:fldChar w:fldCharType="separate"/>
        </w:r>
        <w:r>
          <w:t>51</w:t>
        </w:r>
        <w:r>
          <w:fldChar w:fldCharType="end"/>
        </w:r>
      </w:hyperlink>
    </w:p>
    <w:p>
      <w:pPr>
        <w:pStyle w:val="TOC1"/>
        <w:tabs>
          <w:tab w:val="right" w:leader="dot" w:pos="8306"/>
        </w:tabs>
      </w:pPr>
      <w:hyperlink w:anchor="_Toc23548" w:history="1">
        <w:r>
          <w:rPr>
            <w:rFonts w:ascii="仿宋" w:eastAsia="仿宋" w:hAnsi="仿宋" w:cs="仿宋" w:hint="eastAsia"/>
            <w:lang w:eastAsia="zh-CN"/>
          </w:rPr>
          <w:t>十四、泻药止泻药项目实施保障措施</w:t>
        </w:r>
        <w:r>
          <w:tab/>
        </w:r>
        <w:r>
          <w:fldChar w:fldCharType="begin"/>
        </w:r>
        <w:r>
          <w:instrText xml:space="preserve"> PAGEREF _Toc23548 \h </w:instrText>
        </w:r>
        <w:r>
          <w:fldChar w:fldCharType="separate"/>
        </w:r>
        <w:r>
          <w:t>52</w:t>
        </w:r>
        <w:r>
          <w:fldChar w:fldCharType="end"/>
        </w:r>
      </w:hyperlink>
    </w:p>
    <w:p>
      <w:pPr>
        <w:pStyle w:val="TOC2"/>
        <w:tabs>
          <w:tab w:val="right" w:leader="dot" w:pos="8306"/>
        </w:tabs>
      </w:pPr>
      <w:hyperlink w:anchor="_Toc18549" w:history="1">
        <w:r>
          <w:rPr>
            <w:rFonts w:ascii="仿宋" w:eastAsia="仿宋" w:hAnsi="仿宋" w:cs="仿宋" w:hint="eastAsia"/>
            <w:lang w:eastAsia="zh-CN"/>
          </w:rPr>
          <w:t>(一)、泻药止泻药项目实施保障机制</w:t>
        </w:r>
        <w:r>
          <w:tab/>
        </w:r>
        <w:r>
          <w:fldChar w:fldCharType="begin"/>
        </w:r>
        <w:r>
          <w:instrText xml:space="preserve"> PAGEREF _Toc18549 \h </w:instrText>
        </w:r>
        <w:r>
          <w:fldChar w:fldCharType="separate"/>
        </w:r>
        <w:r>
          <w:t>52</w:t>
        </w:r>
        <w:r>
          <w:fldChar w:fldCharType="end"/>
        </w:r>
      </w:hyperlink>
    </w:p>
    <w:p>
      <w:pPr>
        <w:pStyle w:val="TOC2"/>
        <w:tabs>
          <w:tab w:val="right" w:leader="dot" w:pos="8306"/>
        </w:tabs>
      </w:pPr>
      <w:hyperlink w:anchor="_Toc18510" w:history="1">
        <w:r>
          <w:rPr>
            <w:rFonts w:ascii="仿宋" w:eastAsia="仿宋" w:hAnsi="仿宋" w:cs="仿宋" w:hint="eastAsia"/>
            <w:lang w:eastAsia="zh-CN"/>
          </w:rPr>
          <w:t>(二)、泻药止泻药项目法律合规要求</w:t>
        </w:r>
        <w:r>
          <w:tab/>
        </w:r>
        <w:r>
          <w:fldChar w:fldCharType="begin"/>
        </w:r>
        <w:r>
          <w:instrText xml:space="preserve"> PAGEREF _Toc18510 \h </w:instrText>
        </w:r>
        <w:r>
          <w:fldChar w:fldCharType="separate"/>
        </w:r>
        <w:r>
          <w:t>55</w:t>
        </w:r>
        <w:r>
          <w:fldChar w:fldCharType="end"/>
        </w:r>
      </w:hyperlink>
    </w:p>
    <w:p>
      <w:pPr>
        <w:pStyle w:val="TOC2"/>
        <w:tabs>
          <w:tab w:val="right" w:leader="dot" w:pos="8306"/>
        </w:tabs>
      </w:pPr>
      <w:hyperlink w:anchor="_Toc939" w:history="1">
        <w:r>
          <w:rPr>
            <w:rFonts w:ascii="仿宋" w:eastAsia="仿宋" w:hAnsi="仿宋" w:cs="仿宋" w:hint="eastAsia"/>
            <w:lang w:eastAsia="zh-CN"/>
          </w:rPr>
          <w:t>(三)、泻药止泻药项目合同管理与法律事务</w:t>
        </w:r>
        <w:r>
          <w:tab/>
        </w:r>
        <w:r>
          <w:fldChar w:fldCharType="begin"/>
        </w:r>
        <w:r>
          <w:instrText xml:space="preserve"> PAGEREF _Toc939 \h </w:instrText>
        </w:r>
        <w:r>
          <w:fldChar w:fldCharType="separate"/>
        </w:r>
        <w:r>
          <w:t>60</w:t>
        </w:r>
        <w:r>
          <w:fldChar w:fldCharType="end"/>
        </w:r>
      </w:hyperlink>
    </w:p>
    <w:p>
      <w:pPr>
        <w:pStyle w:val="TOC2"/>
        <w:tabs>
          <w:tab w:val="right" w:leader="dot" w:pos="8306"/>
        </w:tabs>
      </w:pPr>
      <w:hyperlink w:anchor="_Toc16590" w:history="1">
        <w:r>
          <w:rPr>
            <w:rFonts w:ascii="仿宋" w:eastAsia="仿宋" w:hAnsi="仿宋" w:cs="仿宋" w:hint="eastAsia"/>
            <w:lang w:eastAsia="zh-CN"/>
          </w:rPr>
          <w:t>(四)、泻药止泻药项目知识产权保护策略</w:t>
        </w:r>
        <w:r>
          <w:tab/>
        </w:r>
        <w:r>
          <w:fldChar w:fldCharType="begin"/>
        </w:r>
        <w:r>
          <w:instrText xml:space="preserve"> PAGEREF _Toc16590 \h </w:instrText>
        </w:r>
        <w:r>
          <w:fldChar w:fldCharType="separate"/>
        </w:r>
        <w:r>
          <w:t>66</w:t>
        </w:r>
        <w:r>
          <w:fldChar w:fldCharType="end"/>
        </w:r>
      </w:hyperlink>
    </w:p>
    <w:p>
      <w:pPr>
        <w:pStyle w:val="TOC1"/>
        <w:tabs>
          <w:tab w:val="right" w:leader="dot" w:pos="8306"/>
        </w:tabs>
      </w:pPr>
      <w:hyperlink w:anchor="_Toc7142" w:history="1">
        <w:r>
          <w:rPr>
            <w:rFonts w:ascii="仿宋" w:eastAsia="仿宋" w:hAnsi="仿宋" w:cs="仿宋" w:hint="eastAsia"/>
            <w:lang w:eastAsia="zh-CN"/>
          </w:rPr>
          <w:t>十五、利益相关者分析与沟通计划</w:t>
        </w:r>
        <w:r>
          <w:tab/>
        </w:r>
        <w:r>
          <w:fldChar w:fldCharType="begin"/>
        </w:r>
        <w:r>
          <w:instrText xml:space="preserve"> PAGEREF _Toc7142 \h </w:instrText>
        </w:r>
        <w:r>
          <w:fldChar w:fldCharType="separate"/>
        </w:r>
        <w:r>
          <w:t>68</w:t>
        </w:r>
        <w:r>
          <w:fldChar w:fldCharType="end"/>
        </w:r>
      </w:hyperlink>
    </w:p>
    <w:p>
      <w:pPr>
        <w:pStyle w:val="TOC2"/>
        <w:tabs>
          <w:tab w:val="right" w:leader="dot" w:pos="8306"/>
        </w:tabs>
      </w:pPr>
      <w:hyperlink w:anchor="_Toc29323" w:history="1">
        <w:r>
          <w:rPr>
            <w:rFonts w:ascii="仿宋" w:eastAsia="仿宋" w:hAnsi="仿宋" w:cs="仿宋" w:hint="eastAsia"/>
            <w:lang w:eastAsia="zh-CN"/>
          </w:rPr>
          <w:t>(一)、利益相关者分析</w:t>
        </w:r>
        <w:r>
          <w:tab/>
        </w:r>
        <w:r>
          <w:fldChar w:fldCharType="begin"/>
        </w:r>
        <w:r>
          <w:instrText xml:space="preserve"> PAGEREF _Toc29323 \h </w:instrText>
        </w:r>
        <w:r>
          <w:fldChar w:fldCharType="separate"/>
        </w:r>
        <w:r>
          <w:t>68</w:t>
        </w:r>
        <w:r>
          <w:fldChar w:fldCharType="end"/>
        </w:r>
      </w:hyperlink>
    </w:p>
    <w:p>
      <w:pPr>
        <w:pStyle w:val="TOC2"/>
        <w:tabs>
          <w:tab w:val="right" w:leader="dot" w:pos="8306"/>
        </w:tabs>
      </w:pPr>
      <w:hyperlink w:anchor="_Toc6277" w:history="1">
        <w:r>
          <w:rPr>
            <w:rFonts w:ascii="仿宋" w:eastAsia="仿宋" w:hAnsi="仿宋" w:cs="仿宋" w:hint="eastAsia"/>
            <w:lang w:eastAsia="zh-CN"/>
          </w:rPr>
          <w:t>(二)、沟通计划</w:t>
        </w:r>
        <w:r>
          <w:tab/>
        </w:r>
        <w:r>
          <w:fldChar w:fldCharType="begin"/>
        </w:r>
        <w:r>
          <w:instrText xml:space="preserve"> PAGEREF _Toc6277 \h </w:instrText>
        </w:r>
        <w:r>
          <w:fldChar w:fldCharType="separate"/>
        </w:r>
        <w:r>
          <w:t>70</w:t>
        </w:r>
        <w:r>
          <w:fldChar w:fldCharType="end"/>
        </w:r>
      </w:hyperlink>
    </w:p>
    <w:p>
      <w:pPr>
        <w:pStyle w:val="TOC1"/>
        <w:tabs>
          <w:tab w:val="right" w:leader="dot" w:pos="8306"/>
        </w:tabs>
      </w:pPr>
      <w:hyperlink w:anchor="_Toc17351" w:history="1">
        <w:r>
          <w:rPr>
            <w:rFonts w:ascii="仿宋" w:eastAsia="仿宋" w:hAnsi="仿宋" w:cs="仿宋" w:hint="eastAsia"/>
            <w:lang w:eastAsia="zh-CN"/>
          </w:rPr>
          <w:t>十六、营销与推广策略</w:t>
        </w:r>
        <w:r>
          <w:tab/>
        </w:r>
        <w:r>
          <w:fldChar w:fldCharType="begin"/>
        </w:r>
        <w:r>
          <w:instrText xml:space="preserve"> PAGEREF _Toc17351 \h </w:instrText>
        </w:r>
        <w:r>
          <w:fldChar w:fldCharType="separate"/>
        </w:r>
        <w:r>
          <w:t>71</w:t>
        </w:r>
        <w:r>
          <w:fldChar w:fldCharType="end"/>
        </w:r>
      </w:hyperlink>
    </w:p>
    <w:p>
      <w:pPr>
        <w:pStyle w:val="TOC2"/>
        <w:tabs>
          <w:tab w:val="right" w:leader="dot" w:pos="8306"/>
        </w:tabs>
      </w:pPr>
      <w:hyperlink w:anchor="_Toc22939" w:history="1">
        <w:r>
          <w:rPr>
            <w:rFonts w:ascii="仿宋" w:eastAsia="仿宋" w:hAnsi="仿宋" w:cs="仿宋" w:hint="eastAsia"/>
            <w:lang w:eastAsia="zh-CN"/>
          </w:rPr>
          <w:t>(一)、产品/服务定位与特点</w:t>
        </w:r>
        <w:r>
          <w:tab/>
        </w:r>
        <w:r>
          <w:fldChar w:fldCharType="begin"/>
        </w:r>
        <w:r>
          <w:instrText xml:space="preserve"> PAGEREF _Toc22939 \h </w:instrText>
        </w:r>
        <w:r>
          <w:fldChar w:fldCharType="separate"/>
        </w:r>
        <w:r>
          <w:t>71</w:t>
        </w:r>
        <w:r>
          <w:fldChar w:fldCharType="end"/>
        </w:r>
      </w:hyperlink>
    </w:p>
    <w:p>
      <w:pPr>
        <w:pStyle w:val="TOC2"/>
        <w:tabs>
          <w:tab w:val="right" w:leader="dot" w:pos="8306"/>
        </w:tabs>
      </w:pPr>
      <w:hyperlink w:anchor="_Toc17346" w:history="1">
        <w:r>
          <w:rPr>
            <w:rFonts w:ascii="仿宋" w:eastAsia="仿宋" w:hAnsi="仿宋" w:cs="仿宋" w:hint="eastAsia"/>
            <w:lang w:eastAsia="zh-CN"/>
          </w:rPr>
          <w:t>(二)、市场定位与竞争分析</w:t>
        </w:r>
        <w:r>
          <w:tab/>
        </w:r>
        <w:r>
          <w:fldChar w:fldCharType="begin"/>
        </w:r>
        <w:r>
          <w:instrText xml:space="preserve"> PAGEREF _Toc17346 \h </w:instrText>
        </w:r>
        <w:r>
          <w:fldChar w:fldCharType="separate"/>
        </w:r>
        <w:r>
          <w:t>72</w:t>
        </w:r>
        <w:r>
          <w:fldChar w:fldCharType="end"/>
        </w:r>
      </w:hyperlink>
    </w:p>
    <w:p>
      <w:pPr>
        <w:pStyle w:val="TOC2"/>
        <w:tabs>
          <w:tab w:val="right" w:leader="dot" w:pos="8306"/>
        </w:tabs>
      </w:pPr>
      <w:hyperlink w:anchor="_Toc27414" w:history="1">
        <w:r>
          <w:rPr>
            <w:rFonts w:ascii="仿宋" w:eastAsia="仿宋" w:hAnsi="仿宋" w:cs="仿宋" w:hint="eastAsia"/>
            <w:lang w:eastAsia="zh-CN"/>
          </w:rPr>
          <w:t>(三)、营销渠道与策略</w:t>
        </w:r>
        <w:r>
          <w:tab/>
        </w:r>
        <w:r>
          <w:fldChar w:fldCharType="begin"/>
        </w:r>
        <w:r>
          <w:instrText xml:space="preserve"> PAGEREF _Toc27414 \h </w:instrText>
        </w:r>
        <w:r>
          <w:fldChar w:fldCharType="separate"/>
        </w:r>
        <w:r>
          <w:t>73</w:t>
        </w:r>
        <w:r>
          <w:fldChar w:fldCharType="end"/>
        </w:r>
      </w:hyperlink>
    </w:p>
    <w:p>
      <w:pPr>
        <w:pStyle w:val="TOC2"/>
        <w:tabs>
          <w:tab w:val="right" w:leader="dot" w:pos="8306"/>
        </w:tabs>
      </w:pPr>
      <w:hyperlink w:anchor="_Toc18865" w:history="1">
        <w:r>
          <w:rPr>
            <w:rFonts w:ascii="仿宋" w:eastAsia="仿宋" w:hAnsi="仿宋" w:cs="仿宋" w:hint="eastAsia"/>
            <w:lang w:eastAsia="zh-CN"/>
          </w:rPr>
          <w:t>(四)、推广与宣传活动</w:t>
        </w:r>
        <w:r>
          <w:tab/>
        </w:r>
        <w:r>
          <w:fldChar w:fldCharType="begin"/>
        </w:r>
        <w:r>
          <w:instrText xml:space="preserve"> PAGEREF _Toc18865 \h </w:instrText>
        </w:r>
        <w:r>
          <w:fldChar w:fldCharType="separate"/>
        </w:r>
        <w:r>
          <w:t>74</w:t>
        </w:r>
        <w:r>
          <w:fldChar w:fldCharType="end"/>
        </w:r>
      </w:hyperlink>
    </w:p>
    <w:p>
      <w:pPr>
        <w:pStyle w:val="TOC1"/>
        <w:tabs>
          <w:tab w:val="right" w:leader="dot" w:pos="8306"/>
        </w:tabs>
      </w:pPr>
      <w:hyperlink w:anchor="_Toc24143" w:history="1">
        <w:r>
          <w:rPr>
            <w:rFonts w:ascii="仿宋" w:eastAsia="仿宋" w:hAnsi="仿宋" w:cs="仿宋" w:hint="eastAsia"/>
            <w:lang w:eastAsia="zh-CN"/>
          </w:rPr>
          <w:t>十七、风险识别与分类</w:t>
        </w:r>
        <w:r>
          <w:tab/>
        </w:r>
        <w:r>
          <w:fldChar w:fldCharType="begin"/>
        </w:r>
        <w:r>
          <w:instrText xml:space="preserve"> PAGEREF _Toc24143 \h </w:instrText>
        </w:r>
        <w:r>
          <w:fldChar w:fldCharType="separate"/>
        </w:r>
        <w:r>
          <w:t>80</w:t>
        </w:r>
        <w:r>
          <w:fldChar w:fldCharType="end"/>
        </w:r>
      </w:hyperlink>
    </w:p>
    <w:p>
      <w:pPr>
        <w:pStyle w:val="TOC2"/>
        <w:tabs>
          <w:tab w:val="right" w:leader="dot" w:pos="8306"/>
        </w:tabs>
      </w:pPr>
      <w:hyperlink w:anchor="_Toc17560" w:history="1">
        <w:r>
          <w:rPr>
            <w:rFonts w:ascii="仿宋" w:eastAsia="仿宋" w:hAnsi="仿宋" w:cs="仿宋" w:hint="eastAsia"/>
            <w:lang w:eastAsia="zh-CN"/>
          </w:rPr>
          <w:t>(一)、风险识别</w:t>
        </w:r>
        <w:r>
          <w:tab/>
        </w:r>
        <w:r>
          <w:fldChar w:fldCharType="begin"/>
        </w:r>
        <w:r>
          <w:instrText xml:space="preserve"> PAGEREF _Toc17560 \h </w:instrText>
        </w:r>
        <w:r>
          <w:fldChar w:fldCharType="separate"/>
        </w:r>
        <w:r>
          <w:t>80</w:t>
        </w:r>
        <w:r>
          <w:fldChar w:fldCharType="end"/>
        </w:r>
      </w:hyperlink>
    </w:p>
    <w:p>
      <w:pPr>
        <w:pStyle w:val="TOC2"/>
        <w:tabs>
          <w:tab w:val="right" w:leader="dot" w:pos="8306"/>
        </w:tabs>
      </w:pPr>
      <w:hyperlink w:anchor="_Toc17665" w:history="1">
        <w:r>
          <w:rPr>
            <w:rFonts w:ascii="仿宋" w:eastAsia="仿宋" w:hAnsi="仿宋" w:cs="仿宋" w:hint="eastAsia"/>
            <w:lang w:eastAsia="zh-CN"/>
          </w:rPr>
          <w:t>(二)、风险分类</w:t>
        </w:r>
        <w:r>
          <w:tab/>
        </w:r>
        <w:r>
          <w:fldChar w:fldCharType="begin"/>
        </w:r>
        <w:r>
          <w:instrText xml:space="preserve"> PAGEREF _Toc17665 \h </w:instrText>
        </w:r>
        <w:r>
          <w:fldChar w:fldCharType="separate"/>
        </w:r>
        <w:r>
          <w:t>81</w:t>
        </w:r>
        <w:r>
          <w:fldChar w:fldCharType="end"/>
        </w:r>
      </w:hyperlink>
    </w:p>
    <w:p>
      <w:pPr>
        <w:pStyle w:val="TOC1"/>
        <w:tabs>
          <w:tab w:val="right" w:leader="dot" w:pos="8306"/>
        </w:tabs>
      </w:pPr>
      <w:hyperlink w:anchor="_Toc2794" w:history="1">
        <w:r>
          <w:rPr>
            <w:rFonts w:ascii="仿宋" w:eastAsia="仿宋" w:hAnsi="仿宋" w:cs="仿宋" w:hint="eastAsia"/>
            <w:lang w:eastAsia="zh-CN"/>
          </w:rPr>
          <w:t>十八、泻药止泻药项目治理与监督</w:t>
        </w:r>
        <w:r>
          <w:tab/>
        </w:r>
        <w:r>
          <w:fldChar w:fldCharType="begin"/>
        </w:r>
        <w:r>
          <w:instrText xml:space="preserve"> PAGEREF _Toc2794 \h </w:instrText>
        </w:r>
        <w:r>
          <w:fldChar w:fldCharType="separate"/>
        </w:r>
        <w:r>
          <w:t>83</w:t>
        </w:r>
        <w:r>
          <w:fldChar w:fldCharType="end"/>
        </w:r>
      </w:hyperlink>
    </w:p>
    <w:p>
      <w:pPr>
        <w:pStyle w:val="TOC2"/>
        <w:tabs>
          <w:tab w:val="right" w:leader="dot" w:pos="8306"/>
        </w:tabs>
      </w:pPr>
      <w:hyperlink w:anchor="_Toc239" w:history="1">
        <w:r>
          <w:rPr>
            <w:rFonts w:ascii="仿宋" w:eastAsia="仿宋" w:hAnsi="仿宋" w:cs="仿宋" w:hint="eastAsia"/>
            <w:lang w:eastAsia="zh-CN"/>
          </w:rPr>
          <w:t>(一)、泻药止泻药项目治理结构</w:t>
        </w:r>
        <w:r>
          <w:tab/>
        </w:r>
        <w:r>
          <w:fldChar w:fldCharType="begin"/>
        </w:r>
        <w:r>
          <w:instrText xml:space="preserve"> PAGEREF _Toc239 \h </w:instrText>
        </w:r>
        <w:r>
          <w:fldChar w:fldCharType="separate"/>
        </w:r>
        <w:r>
          <w:t>83</w:t>
        </w:r>
        <w:r>
          <w:fldChar w:fldCharType="end"/>
        </w:r>
      </w:hyperlink>
    </w:p>
    <w:p>
      <w:pPr>
        <w:pStyle w:val="TOC2"/>
        <w:tabs>
          <w:tab w:val="right" w:leader="dot" w:pos="8306"/>
        </w:tabs>
      </w:pPr>
      <w:hyperlink w:anchor="_Toc12306" w:history="1">
        <w:r>
          <w:rPr>
            <w:rFonts w:ascii="仿宋" w:eastAsia="仿宋" w:hAnsi="仿宋" w:cs="仿宋" w:hint="eastAsia"/>
            <w:lang w:eastAsia="zh-CN"/>
          </w:rPr>
          <w:t>(二)、监督与审计</w:t>
        </w:r>
        <w:r>
          <w:tab/>
        </w:r>
        <w:r>
          <w:fldChar w:fldCharType="begin"/>
        </w:r>
        <w:r>
          <w:instrText xml:space="preserve"> PAGEREF _Toc12306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05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671"/>
      <w:r>
        <w:rPr>
          <w:rFonts w:ascii="仿宋" w:eastAsia="仿宋" w:hAnsi="仿宋" w:cs="仿宋" w:hint="eastAsia"/>
          <w:sz w:val="28"/>
          <w:lang w:eastAsia="zh-CN"/>
        </w:rPr>
        <w:t>一、泻药止泻药项目可持续发展</w:t>
      </w:r>
      <w:bookmarkEnd w:id="2"/>
    </w:p>
    <w:p>
      <w:pPr>
        <w:pStyle w:val="Heading2"/>
        <w:rPr>
          <w:rFonts w:ascii="仿宋" w:eastAsia="仿宋" w:hAnsi="仿宋" w:cs="仿宋" w:hint="eastAsia"/>
          <w:lang w:eastAsia="zh-CN"/>
        </w:rPr>
      </w:pPr>
      <w:bookmarkStart w:id="3" w:name="_Toc397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泻药止泻药项目中，泻药止泻药项目团队着眼于未来，明确了可持续发展的战略方向。制定的具体可持续发展目标包括降低资源使用、采用环保技术、最大化社会效益等。这一步骤不仅有助于泻药止泻药项目在环保和社会责任方面达到最高标准，也为未来提供了明确的指引，确保泻药止泻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可持续实践的融入泻药止泻药项目管理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泻药止泻药项目管理周期。从泻药止泻药项目规划开始，泻药止泻药项目团队就考虑了环境和社会的因素。在执行阶段，泻药止泻药项目团队积极推动绿色技术的应用，优化资源利用。此外，关注员工的社会责任，通过培训和沟通活动提高员工对可持续发展的认知，使他们能够在日常工作中践行可持续实践。这些举措不仅为泻药止泻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2966"/>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扎根于泻药止泻药项目的可持续发展理念，我们深信环保与社会责任是泻药止泻药项目成功的关键支柱。在泻药止泻药项目的每一步，我们都致力于通过创新和实践，履行对环境和社会的坚定责任。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团队通过引入先进的环保技术、建立高效的废物处理系统以及推动能源节约措施，积极履行环保责任。定期的环保监测和评估确保泻药止泻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不仅致力于自身可持续发展，还注重对社会的回馈。通过支持社区泻药止泻药项目、参与慈善事业、提供培训机会等方式，泻药止泻药项目积极履行社会责任。与当地社区建立积极互动，关注员工的工作与生活平衡，以及员工的身心健康，是泻药止泻药项目在社会责任层面的关键举措。这样的实践不仅增强了泻药止泻药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20043"/>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091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技术管理特点体现在其创新导向。通过引入最先进的技术趋势和解决方案，泻药止泻药项目致力于提升科技含量、提高质量和效率水平。这意味着我们将采用最新的工具和方法，确保泻药止泻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泻药止泻药项目技术管理的显著特征。通过整合不同领域的技术资源，我们实现了跨学科的协同工作。这有助于优化技术架构，提高整体效能。此外，整合性策略还促进了不同技术团队之间的紧密沟通和高效合作，确保泻药止泻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泻药止泻药项目所采用的技术。通过不断优化技术方案，泻药止泻药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泻药止泻药项目团队将在泻药止泻药项目初期识别可能的技术风险，并采取相应的预防和应对措施。通过建立健全的风险评估机制，泻药止泻药项目能够在实施过程中及时发现并解决潜在的技术问题，保障泻药止泻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泻药止泻药项目中，技术将成为泻药止泻药项目成功的有力支持。这一深度剖析揭示了技术管理在泻药止泻药项目实施中的关键作用，为泻药止泻药项目的技术基础奠定了坚实的基础。</w:t>
      </w:r>
    </w:p>
    <w:p>
      <w:pPr>
        <w:pStyle w:val="Heading2"/>
        <w:ind w:firstLine="560" w:firstLineChars="200"/>
        <w:rPr>
          <w:rFonts w:ascii="仿宋" w:eastAsia="仿宋" w:hAnsi="仿宋" w:cs="仿宋" w:hint="eastAsia"/>
          <w:sz w:val="28"/>
          <w:lang w:eastAsia="zh-CN"/>
        </w:rPr>
      </w:pPr>
      <w:bookmarkStart w:id="7" w:name="_Toc3400"/>
      <w:r>
        <w:rPr>
          <w:rFonts w:ascii="仿宋" w:eastAsia="仿宋" w:hAnsi="仿宋" w:cs="仿宋" w:hint="eastAsia"/>
          <w:sz w:val="28"/>
          <w:lang w:eastAsia="zh-CN"/>
        </w:rPr>
        <w:t>(二)、泻药止泻药项目工艺技术设计方案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泻药止泻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泻药止泻药项目将严格按照相关行业规范要求进行组织。通过有效控制产品质量，泻药止泻药项目将致力于为顾客提供优质的泻药止泻药项目产品和良好的服务。这体现了泻药止泻药项目对于生产活动合规性和质量标准的高度重视，为泻药止泻药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工艺技术方面，泻药止泻药项目注重生态效益和清洁生产原则。泻药止泻药项目建设将紧密结合地方特色经济发展，与社会经济发展规划和区域环境保护规划方案相协调一致。通过与当地区域自然生态系统的结合，泻药止泻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泻药止泻药项目产品具有多样化的客户需求和个性化的特点。因此，泻药止泻药项目产品规格品种多样，且单批生产数量较小。为满足这一特点，泻药止泻药项目承办单位将建设先进的柔性制造生产线。通过广泛应用柔性制造技术，泻药止泻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泻药止泻药项目采用的技术具有较高的技术含量和自动化水平，处于国内先进水平。这一技术选用不仅体现了对生产效率、质量和环境友好性的高标准要求，同时为泻药止泻药项目的可持续发展奠定了坚实的基础。</w:t>
      </w:r>
    </w:p>
    <w:p>
      <w:pPr>
        <w:pStyle w:val="Heading2"/>
        <w:ind w:firstLine="560" w:firstLineChars="200"/>
        <w:rPr>
          <w:rFonts w:ascii="仿宋" w:eastAsia="仿宋" w:hAnsi="仿宋" w:cs="仿宋" w:hint="eastAsia"/>
          <w:sz w:val="28"/>
          <w:lang w:eastAsia="zh-CN"/>
        </w:rPr>
      </w:pPr>
      <w:bookmarkStart w:id="8" w:name="_Toc1178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为确保泻药止泻药项目的高效生产和技术实施，我们制定了一套精心设计的设备选型方案，以满足泻药止泻药项目生产、质量和环保的要求。该方案的主要特点如下：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泻药止泻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针对泻药止泻药项目产品的多样性和小批量生产的特点，我们将建设柔性制造生产线。通过在设备选型中考虑柔性制造技术，可以灵活应对不同产品规格和生产需求，实现生产线的高度灵活性和适应性。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8847"/>
      <w:r>
        <w:rPr>
          <w:rFonts w:ascii="仿宋" w:eastAsia="仿宋" w:hAnsi="仿宋" w:cs="仿宋" w:hint="eastAsia"/>
          <w:sz w:val="28"/>
          <w:lang w:eastAsia="zh-CN"/>
        </w:rPr>
        <w:t>三、泻药止泻药项目概论</w:t>
      </w:r>
      <w:bookmarkEnd w:id="9"/>
    </w:p>
    <w:p>
      <w:pPr>
        <w:pStyle w:val="Heading2"/>
        <w:rPr>
          <w:rFonts w:ascii="仿宋" w:eastAsia="仿宋" w:hAnsi="仿宋" w:cs="仿宋" w:hint="eastAsia"/>
          <w:lang w:eastAsia="zh-CN"/>
        </w:rPr>
      </w:pPr>
      <w:bookmarkStart w:id="10" w:name="_Toc28112"/>
      <w:r>
        <w:rPr>
          <w:rFonts w:ascii="仿宋" w:eastAsia="仿宋" w:hAnsi="仿宋" w:cs="仿宋" w:hint="eastAsia"/>
          <w:lang w:eastAsia="zh-CN"/>
        </w:rPr>
        <w:t>(一)、泻药止泻药项目概况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起源追溯至对市场的深入洞察。市场的不断演变与变革为泻药止泻药项目提供了难得的机遇。当前市场存在的需求缺口和变革的大环境共同构成了泻药止泻药项目的背景。这个泻药止泻药项目旨在充分利用市场机遇，填补行业中尚未满足的需求，为客户提供全新的解决方案。市场的变革和需求的增长使得这个泻药止泻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泻药止泻药项目名称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正式命名为泻药止泻药。这个名称不仅仅是一个标识，更代表了泻药止泻药项目的核心理念和愿景。它蕴含着泻药止泻药项目所要解决问题的关键字，具有强烈的表达和辨识度，为泻药止泻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泻药止泻药项目目标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核心目标是提供一种全新、高效的解决方案，满足客户日益增长的需求。泻药止泻药项目追求的不仅仅是满足市场需求，更是在市场中获得卓越的竞争优势。通过不断提升产品或服务的质量和创新水平，泻药止泻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泻药止泻药项目范围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全面涵盖了产品研发、制造、市场推广和售后服务，确保从产品设计到最终用户体验的全方位关注。这一全面的泻药止泻药项目范围是为了确保泻药止泻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泻药止泻药项目时间表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泻药止泻药项目计划在未来18个月内完成，包括研发、测试、市场试点和正式推出等不同阶段。这个时间表的合理设计是为了确保泻药止泻药项目各个阶段的顺利推进，以便按时交付高质量的成果。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泻药止泻药项目预算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泻药止泻药项目总预算估算为XX百万美元，主要分配在研发、市场推广、人员培训和运营等方面。这一充足的预算为泻药止泻药项目提供了充足的资源，确保泻药止泻药项目在各个方面都能取得优异的表现。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泻药止泻药项目风险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可能面临的风险包括市场接受度低、技术难题、竞争激烈等。泻药止泻药项目团队已经制定了相应的风险应对计划，通过前瞻性的风险管理，确保泻药止泻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泻药止泻药项目团队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泻药止泻药项目汇聚了一支经验丰富、多领域专业素养的核心团队，确保泻药止泻药项目在各个方面都能拥有高水平的执行力。团队的协同作战是泻药止泻药项目成功的关键因素之一。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泻药止泻药项目背景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泻药止泻药项目的背景根植于市场对更高效、创新产品的渴望，同时也受到科技发展对行业格局的深刻改变的影响。这为泻药止泻药项目提供了广阔的发展空间和市场需求。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泻药止泻药项目现状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截至目前，泻药止泻药项目已完成市场调研和技术验证，取得了初步的成功。这为泻药止泻药项目在未来的发展奠定了坚实的基础，为更远大的目标打下了坚实的基石。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18946"/>
      <w:r>
        <w:rPr>
          <w:rFonts w:ascii="仿宋" w:eastAsia="仿宋" w:hAnsi="仿宋" w:cs="仿宋" w:hint="eastAsia"/>
          <w:sz w:val="28"/>
          <w:lang w:eastAsia="zh-CN"/>
        </w:rPr>
        <w:t>(二)、泻药止泻药项目目标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keyword》泻药止泻药项目首要业务目标是在市场中占据有利地位，实现产品/服务的成功推广和销售。通过不断提升产品质量、创新性，泻药止泻药项目追求成为行业中的领导者，赢得更多客户的青睐。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在科技迅速发展的时代，泻药止泻药项目着眼于技术创新。通过持续的研发和技术升级，泻药止泻药项目旨在推出更具创新性的产品或服务，以满足市场对新鲜、先进解决方案的需求。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为了建立可持续的客户关系，泻药止泻药项目设定了客户满意度目标。通过提供卓越的产品质量和优质的客户服务，泻药止泻药项目追求赢得客户的信任和忠诚度，确保他们的满意度达到行业领先水平。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泻药止泻药项目注重社会责任和可持续发展。通过实施环保、社会责任泻药止泻药项目，泻药止泻药项目致力于在经济发展的同时保护环境，促进社会公平，实现可持续经营。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泻药止泻药项目的团队是实现目标的核心驱动力。因此，泻药止泻药项目设定了团队发展目标，包括提升团队成员的专业技能、培养领导力，以及搭建协同高效的团队工作氛围。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4666"/>
      <w:r>
        <w:rPr>
          <w:rFonts w:ascii="仿宋" w:eastAsia="仿宋" w:hAnsi="仿宋" w:cs="仿宋" w:hint="eastAsia"/>
          <w:sz w:val="28"/>
          <w:lang w:eastAsia="zh-CN"/>
        </w:rPr>
        <w:t>(三)、泻药止泻药项目提出的理由</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2. 泻药止泻药项目提出的理由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提出源于对市场机遇的深刻洞察。当前市场中存在的需求缺口和行业发展趋势表明，有巨大的商业机会等待被开发。通过准确捕捉市场机遇，泻药止泻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理念基于对技术创新的信仰。通过持续的研发和技术投入，泻药止泻药项目有望推出更具创新性的产品或服务。在科技飞速发展的当下，泻药止泻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提出是为了增强企业的行业竞争力。通过提升产品或服务的质量和独特性，泻药止泻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响应了消费者需求的变化。随着社会和科技的不断发展，消费者对产品和服务的需求也在发生变化。通过深入了解并及时回应消费者的新需求，泻药止泻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泻药止泻药项目的提出是企业战略发展规划的一部分。在面对日益激烈的市场竞争和不断变化的商业环境中，泻药止泻药项目作为企业战略的一环，旨在为企业开辟新的增长领域，巩固企业在行业中的地位。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提出不仅仅是基于商业考量，还注重社会责任。通过推出环保、社会责任等方面的泻药止泻药项目，泻药止泻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泻药止泻药项目的提出反映了对利益相关者期望的关注。包括客户、员工、投资者等利益相关者在企业发展中都有着各自的期望，泻药止泻药项目力求在满足这些期望的同时，取得更大的共赢。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7959"/>
      <w:r>
        <w:rPr>
          <w:rFonts w:ascii="仿宋" w:eastAsia="仿宋" w:hAnsi="仿宋" w:cs="仿宋" w:hint="eastAsia"/>
          <w:sz w:val="28"/>
          <w:lang w:eastAsia="zh-CN"/>
        </w:rPr>
        <w:t>(四)、泻药止泻药项目意义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在实施泻药止泻药项目的过程中，我们不仅仅是在追逐商业成功，更是为企业和社会的多个层面创造了深远的意义。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泻药止泻药项目的首要意义在于提升企业的市场竞争力。通过持续的创新和对产品质量的高标准要求，泻药止泻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泻药止泻药项目的推进将促使行业技术水平的提升。通过引入先进技术和创新性解决方案，泻药止泻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泻药止泻药项目不仅创造了大量就业机会，提高了就业水平，还注重社会责任和环保。通过参与社会公益事业和推动环保泻药止泻药项目，泻药止泻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综合而言，泻药止泻药项目意义重大，不仅推动了企业的发展，也为行业和社会的进步贡献了积极力量。这是一个全面而深刻的影响，将在未来产生可持续的正面效应。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5153"/>
      <w:r>
        <w:rPr>
          <w:rFonts w:ascii="仿宋" w:eastAsia="仿宋" w:hAnsi="仿宋" w:cs="仿宋" w:hint="eastAsia"/>
          <w:sz w:val="28"/>
          <w:lang w:eastAsia="zh-CN"/>
        </w:rPr>
        <w:t>(五)、泻药止泻药项目背景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在当今迅猛发展的商业环境中，泻药止泻药项目的动因根植于对多方面因素的审慎考量。这个泻药止泻药项目的提出并非孤立的决策，而是对企业所处背景深入思考的产物。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泻药止泻药项目背后的首要原因。科技的迅速发展和全球市场的快速变化使得企业必须灵活应对。泻药止泻药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竞争的激烈程度也是泻药止泻药项目背景中不可忽视的一环。企业需要在激烈竞争中脱颖而出，为此，泻药止泻药项目致力于打破常规，提供独特的价值主张，以吸引客户并确保市场份额的增长。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技术的迅速发展为企业带来了机遇与挑战。作为泻药止泻药项目启动的背景之一，对新兴技术的应用将有助于提升企业的技术水平，使其在不断演进的商业环境中保持竞争优势。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此外，社会对企业责任的期望也在逐渐升高。泻药止泻药项目充分融入了社会责任的理念，通过可持续经营和社会公益泻药止泻药项目，企图为社会贡献一份力量，在商业成功的同时关注社会价值。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5763"/>
      <w:r>
        <w:rPr>
          <w:rFonts w:ascii="仿宋" w:eastAsia="仿宋" w:hAnsi="仿宋" w:cs="仿宋" w:hint="eastAsia"/>
          <w:sz w:val="28"/>
          <w:lang w:eastAsia="zh-CN"/>
        </w:rPr>
        <w:t>四、泻药止泻药项目建设单位说明</w:t>
      </w:r>
      <w:bookmarkEnd w:id="15"/>
    </w:p>
    <w:p>
      <w:pPr>
        <w:pStyle w:val="Heading2"/>
        <w:rPr>
          <w:rFonts w:ascii="仿宋" w:eastAsia="仿宋" w:hAnsi="仿宋" w:cs="仿宋" w:hint="eastAsia"/>
          <w:lang w:eastAsia="zh-CN"/>
        </w:rPr>
      </w:pPr>
      <w:bookmarkStart w:id="16" w:name="_Toc21820"/>
      <w:r>
        <w:rPr>
          <w:rFonts w:ascii="仿宋" w:eastAsia="仿宋" w:hAnsi="仿宋" w:cs="仿宋" w:hint="eastAsia"/>
          <w:lang w:eastAsia="zh-CN"/>
        </w:rPr>
        <w:t>(一)、泻药止泻药项目承办单位基本情况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2351"/>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泻药止泻药项目承办单位的XXXX，我们着眼于实现可持续的经济效益。通过技术创新和解决方案的提供，公司预计在泻药止泻药项目执行期间将获得可观的收入增长。这一收入来源主要包括泻药止泻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同时，我们注重成本控制和效率提升，以确保泻药止泻药项目的可持续盈利。透过精细的管理和资源优化，公司期望实现泻药止泻药项目利润最大化。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泻药止泻药项目实施进行全面的投资评估，包括泻药止泻药项目启动阶段的资金投入和后续运营成本。通过对泻药止泻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泻药止泻药项目实施过程中具备足够的资金流动性，公司将进行详尽的现金流分析。这包括资金需求的合理预测、泻药止泻药项目周期内的资金峰谷分析以及灵活的财务管理策略，以应对各种潜在的经济变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https://d.book118.com/138064061015006025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泻药止泻药项目计划设计方案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5BC323C"/>
    <w:rsid w:val="45BC323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806406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2024-01-08T10:36:00Z</dcterms:created>
  <dcterms:modified xsi:type="dcterms:W3CDTF">2024-01-08T10:37:07Z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89DD8B6FA4A749D7BFE114FE6A390391_11</vt:lpwstr>
  </property>
  <property fmtid="{D5CDD505-2E9C-101B-9397-08002B2CF9AE}" pid="3" name="KSOProductBuildVer">
    <vt:lpwstr>2052-12.1.0.16120</vt:lpwstr>
  </property>
</Properties>
</file>