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50A5" w14:paraId="54D694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50A5" w14:paraId="48E57F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50A5" w14:paraId="65E1D4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50A5" w:rsidRPr="008150A5" w14:paraId="3E5BEB95" w14:textId="08634B1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50A5">
        <w:rPr>
          <w:rFonts w:ascii="宋体" w:eastAsia="宋体" w:hAnsi="宋体" w:hint="eastAsia"/>
          <w:b/>
          <w:sz w:val="60"/>
        </w:rPr>
        <w:t>金属炉料相关行业可行性分析报告</w:t>
      </w:r>
    </w:p>
    <w:p w:rsidR="008150A5" w:rsidP="008150A5" w14:paraId="50CB5F7A" w14:textId="5CA198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50A5">
        <w:rPr>
          <w:rFonts w:ascii="仿宋" w:eastAsia="仿宋" w:hAnsi="仿宋" w:hint="eastAsia"/>
          <w:b/>
          <w:sz w:val="40"/>
        </w:rPr>
        <w:t>目录</w:t>
      </w:r>
    </w:p>
    <w:p w:rsidR="008150A5" w14:paraId="7F020ADE" w14:textId="1F5F16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50A5" w14:paraId="0C67F444" w14:textId="662204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一、金属炉料项目综合评价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50A5" w14:paraId="0B1293DF" w14:textId="34FA8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50A5" w14:paraId="62BF8A35" w14:textId="2B25D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50A5" w14:paraId="6925F5EF" w14:textId="20713A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50A5" w14:paraId="7058B421" w14:textId="49DDA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50A5" w14:paraId="16033BD2" w14:textId="1A4EF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50A5" w14:paraId="151A9513" w14:textId="34FAB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50A5" w14:paraId="37D5ACB4" w14:textId="32CC37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三、金属炉料项目节能分析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50A5" w14:paraId="1B4F5514" w14:textId="6211E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50A5" w14:paraId="4D7F9204" w14:textId="0F5BB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50A5" w14:paraId="321194AC" w14:textId="58373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(三)、金属炉料项目节能背景分析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50A5" w14:paraId="67814F91" w14:textId="53F2B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(四)、金属炉料项目能源消耗种类和数量分析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50A5" w14:paraId="66D659A5" w14:textId="415FF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(五)、金属炉料项目用能品种选择的可靠性分析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50A5" w14:paraId="483A0554" w14:textId="3C7E8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(六)、金属炉料项目建筑结构节能设计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50A5" w14:paraId="74EB410D" w14:textId="6BCF3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(七)、金属炉料项目节能效果分析与建议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50A5" w14:paraId="002B9241" w14:textId="1EF4F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50A5" w14:paraId="229664EA" w14:textId="3AE50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50A5" w14:paraId="7EAA194E" w14:textId="074EE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50A5" w14:paraId="5E99CBAE" w14:textId="64731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50A5" w14:paraId="4D27C646" w14:textId="2CCD70F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50A5" w14:paraId="09EE5322" w14:textId="66A3A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50A5" w14:paraId="16F801D1" w14:textId="0AAF2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50A5" w14:paraId="436A66D3" w14:textId="2AA32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50A5" w14:paraId="63F77375" w14:textId="02BAE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50A5" w14:paraId="2715424C" w14:textId="5090B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50A5" w14:paraId="759D1B92" w14:textId="42E69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50A5" w14:paraId="2737B88F" w14:textId="2A8D5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(三)、金属炉料项目建设人员培训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50A5" w14:paraId="1FB01DFE" w14:textId="796349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150A5" w14:paraId="427B5D29" w14:textId="6F01B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150A5" w14:paraId="11B1B71A" w14:textId="45D14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150A5" w14:paraId="69CA25AD" w14:textId="133EB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150A5" w14:paraId="0B1457C2" w14:textId="212C7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(四)、风险评估总结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150A5" w14:paraId="26777542" w14:textId="606E1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50A5" w14:paraId="4FDA3F44" w14:textId="12527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150A5" w14:paraId="02B9E8D3" w14:textId="5093B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150A5" w14:paraId="3125A751" w14:textId="064B2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150A5" w14:paraId="0C909EE8" w14:textId="0139A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150A5" w14:paraId="232CD18C" w14:textId="7332BE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50A5" w14:paraId="096FA23B" w14:textId="06335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150A5" w14:paraId="1AAF7805" w14:textId="11B9A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150A5" w14:paraId="589C0F56" w14:textId="5E7B4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150A5" w14:paraId="760546EE" w14:textId="4084D2D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十、金属炉料项目管理和协调机制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50A5" w14:paraId="437F1FDB" w14:textId="07550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150A5" w14:paraId="7EF5F716" w14:textId="70464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150A5" w14:paraId="3D1501BA" w14:textId="3B11F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(三)、金属炉料项目进度和质量控制的管理和监督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150A5" w14:paraId="69F0046D" w14:textId="678A0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50A5" w14:paraId="37E6AADB" w14:textId="1BAAF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150A5" w14:paraId="2735648F" w14:textId="4660E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150A5" w14:paraId="465F82FD" w14:textId="34FB0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(三)、金属炉料项目的战略规划和实施方案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150A5" w14:paraId="5930F0DC" w14:textId="11CFD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十二、安全风险评估和防范策略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150A5" w14:paraId="459516AA" w14:textId="2AF5A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(一)、安全风险评估的目的和方法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150A5" w14:paraId="0393636F" w14:textId="7F5DD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(二)、金属炉料项目面临的安全风险分析和评估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150A5" w14:paraId="485A4D79" w14:textId="5AA39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(三)、安全防范策略和应急预案的制定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150A5" w14:paraId="4B5B04FB" w14:textId="43826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十三、企业形象和品牌传播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150A5" w14:paraId="7DDAEBD8" w14:textId="3D019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(一)、企业形象的策划和设计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150A5" w14:paraId="5296B56E" w14:textId="4A597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(二)、品牌传播的策略和渠道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150A5" w14:paraId="7ABB0F74" w14:textId="2327C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(三)、品牌传播效果的评估和反馈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150A5" w14:paraId="754CD4D1" w14:textId="1C6FF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十四、技术创新和研发能力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150A5" w14:paraId="1F8D438C" w14:textId="07989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(一)、金属炉料项目采用的技术创新点和优势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150A5" w14:paraId="096521D0" w14:textId="7C8D8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(二)、技术研发能力和技术转化能力评估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150A5" w14:paraId="07CED4C6" w14:textId="674CA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(三)、技术创新与市场需求的结合方式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150A5" w14:paraId="24C569DA" w14:textId="75768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十五、企业社会责任和公益活动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150A5" w14:paraId="447A9355" w14:textId="17038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(一)、企业社会责任的内涵和履行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150A5" w14:paraId="2D72F421" w14:textId="5362396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(二)、公益活动的策划和实施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150A5" w14:paraId="2E0C5E12" w14:textId="51AF9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(三)、企业社会责任和公益活动的宣传和推广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150A5" w14:paraId="2B81A857" w14:textId="37C425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十六、组织架构和人力资源配置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150A5" w14:paraId="2823D63E" w14:textId="369D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(一)、金属炉料项目组织架构和运行机制设计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150A5" w14:paraId="01DECAB0" w14:textId="6D8AC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(二)、人力资源配置和岗位责任划分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150A5" w14:paraId="5B128453" w14:textId="74AE4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(三)、人员培训计划和绩效考核方案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_Toc153757091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150A5" w:rsidP="008150A5" w14:paraId="041B2D78" w14:textId="706B3B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150A5" w:rsidP="008150A5" w14:paraId="2643E863" w14:textId="4303CEA3">
      <w:pPr>
        <w:pStyle w:val="Heading1"/>
        <w:jc w:val="center"/>
        <w:rPr>
          <w:rFonts w:hint="eastAsia"/>
        </w:rPr>
      </w:pPr>
      <w:bookmarkStart w:id="0" w:name="_Toc153757022"/>
      <w:r w:rsidRPr="008150A5">
        <w:rPr>
          <w:rFonts w:hint="eastAsia"/>
        </w:rPr>
        <w:t>序言</w:t>
      </w:r>
      <w:bookmarkEnd w:id="0"/>
    </w:p>
    <w:p w:rsidR="008150A5" w:rsidP="008150A5" w14:paraId="47058C1B" w14:textId="44EC0D39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本报告旨在评估并确定一个潜在项目或决策的可行性。这份报告代表了一项系统性的研究工作，目的是为决策者提供有关特定方案的详尽信息，以帮助他们做出明智的决策。在现今日新月异的商业环境中，组织和个人都面临着一系列重要的决策。这些决策可能涉及新产品的推出、市场扩张、投资项目、技术采用，或是政策变革等等。无论决策的性质如何，都需要在投入大量资源之前进行仔细的评估，以确保可行性、可持续性和最佳效益。可行性研究是一种广泛采用的方法，它通过系统性的分析和评估，为决策者提供了关键信息，以便他们能够明智地分析潜在的风险和机会。本报告的目的是为您介绍这种方法，并详细探讨我们所研究的特定问题。本报告仅供学习交流不可做为商业用途</w:t>
      </w:r>
    </w:p>
    <w:p w:rsidR="008150A5" w:rsidP="008150A5" w14:paraId="346678C4" w14:textId="5A33C487">
      <w:pPr>
        <w:pStyle w:val="Heading1"/>
        <w:rPr>
          <w:rFonts w:hint="eastAsia"/>
        </w:rPr>
      </w:pPr>
      <w:bookmarkStart w:id="1" w:name="_Toc153757023"/>
      <w:r w:rsidRPr="008150A5">
        <w:rPr>
          <w:rFonts w:hint="eastAsia"/>
        </w:rPr>
        <w:t>一、金属炉料项目综合评价</w:t>
      </w:r>
      <w:bookmarkEnd w:id="1"/>
    </w:p>
    <w:p w:rsidR="008150A5" w:rsidRPr="008150A5" w:rsidP="008150A5" w14:paraId="129CEA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经过深入细致的市场调研和政策咨询，</w:t>
      </w:r>
      <w:r w:rsidRPr="008150A5">
        <w:rPr>
          <w:rFonts w:ascii="仿宋" w:eastAsia="仿宋" w:hAnsi="仿宋"/>
          <w:sz w:val="28"/>
        </w:rPr>
        <w:t>XXXX有限公司充分了解了当前的市场情况以及政策环境。这些调查结果坚定地确认，金属炉料项目不仅与国家产业政策相契合，与地方产品规划相互呼应，而且也与公司长远的经营发展目标相一致。基于这些认知，金属炉料项目被视为公司未来潜在的主要盈利来源，因为它蕴含着广阔的市场前景和发展潜力。</w:t>
      </w:r>
    </w:p>
    <w:p w:rsidR="008150A5" w:rsidRPr="008150A5" w:rsidP="008150A5" w14:paraId="532CDBDB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金属炉料项目的生产所需原料易于获取，技术方案成熟可靠，市</w:t>
      </w:r>
      <w:r w:rsidRPr="008150A5">
        <w:rPr>
          <w:rFonts w:ascii="仿宋" w:eastAsia="仿宋" w:hAnsi="仿宋" w:hint="eastAsia"/>
          <w:sz w:val="28"/>
        </w:rPr>
        <w:t>场需求广泛，这为产品的销售和价格稳定提供了坚实的保障。此外，金属炉料项目不仅将为公司带来丰厚的经济效益，还将为社会创造显著的价值，为地方经济的进一步发展和人民生活水平的提升作出积极的贡献。</w:t>
      </w:r>
    </w:p>
    <w:p w:rsidR="008150A5" w:rsidRPr="008150A5" w:rsidP="008150A5" w14:paraId="1E6773ED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市场调研和分析显示，本金属炉料项目在市场上有明确的定位和目标客户群体，有能力满足消费者的需求和期望。环保分析显示，金属炉料项目的生产过程符合环保要求，不会对环境造成不良影响。投资分析表明，金属炉料项目的投资回报率较高，投资回收期相对较短，显示出较高的投资价值。</w:t>
      </w:r>
    </w:p>
    <w:p w:rsidR="008150A5" w:rsidRPr="008150A5" w:rsidP="008150A5" w14:paraId="5CDD6EEC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金属炉料项目所需的公用工程和配套设施，如水、电、气等，已得到充分配置，确保了金属炉料项目生产的需要。工艺技术和主要设备的选型方案分析表明，金属炉料项目采用的技术和设备成熟可靠，能够保障高效生产和优质产品的制造。</w:t>
      </w:r>
    </w:p>
    <w:p w:rsidR="008150A5" w:rsidP="008150A5" w14:paraId="281EB9C6" w14:textId="35F52D6D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总体而言，金属炉料项目具备明显的市场竞争优势，同时也能够带来良好的经济效益和社会效益。这使得它成为一个值得投资和积极发展的金属炉料项目机会。</w:t>
      </w:r>
    </w:p>
    <w:p w:rsidR="008150A5" w:rsidP="008150A5" w14:paraId="391B0883" w14:textId="5D225710">
      <w:pPr>
        <w:pStyle w:val="Heading2"/>
      </w:pPr>
      <w:bookmarkStart w:id="2" w:name="_Toc153757024"/>
      <w:r w:rsidRPr="008150A5">
        <w:t>(一)、金属炉料项目建设期总体设计</w:t>
      </w:r>
      <w:bookmarkEnd w:id="2"/>
    </w:p>
    <w:p w:rsidR="008150A5" w:rsidP="008150A5" w14:paraId="1AEC9449" w14:textId="2E7DED9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本期工程金属炉料项目的建设期限规划为</w:t>
      </w:r>
    </w:p>
    <w:p w:rsidR="008150A5" w:rsidP="008150A5" w14:textId="2E7DED9F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XXX个月。从金属炉料项目可行性研究报告的编制到工程竣工验收、投产运营，总共需要XXX个月的时间。在土建施工和设备安装过程中，我们将同时进行施工计划、人员聘任和培训工作。待工程完工后，即可立即投入运营。</w:t>
      </w:r>
    </w:p>
    <w:p w:rsidR="008150A5" w:rsidP="008150A5" w14:paraId="30BE5001" w14:textId="10100F45">
      <w:pPr>
        <w:pStyle w:val="Heading2"/>
      </w:pPr>
      <w:bookmarkStart w:id="3" w:name="_Toc153757025"/>
      <w:r w:rsidRPr="008150A5">
        <w:t>(二)、金属炉料项目实施保障措施</w:t>
      </w:r>
      <w:bookmarkEnd w:id="3"/>
    </w:p>
    <w:p w:rsidR="008150A5" w:rsidRPr="008150A5" w:rsidP="008150A5" w14:paraId="6D9E15C2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金属炉料项目实施保障措施</w:t>
      </w:r>
    </w:p>
    <w:p w:rsidR="008150A5" w:rsidRPr="008150A5" w:rsidP="008150A5" w14:paraId="274E07E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1、组织管理保障</w:t>
      </w:r>
    </w:p>
    <w:p w:rsidR="008150A5" w:rsidRPr="008150A5" w:rsidP="008150A5" w14:paraId="7C4D9A53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我们将建立完善的组织管理体系，制定详细的金属炉料项目实施计划和时间表，并明确各成员的职责和任务。同时，我们将定期召开金属炉料项目进展会议，及时了解金属炉料项目进展情况，解决出现的问题。</w:t>
      </w:r>
    </w:p>
    <w:p w:rsidR="008150A5" w:rsidRPr="008150A5" w:rsidP="008150A5" w14:paraId="021F7FAD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2、技术支持保障</w:t>
      </w:r>
    </w:p>
    <w:p w:rsidR="008150A5" w:rsidRPr="008150A5" w:rsidP="008150A5" w14:paraId="15CF19A9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我们将提供专业的技术支持，包括相关技术领域的专家指导和解决方案，以确保金属炉料项目的技术实现和稳定运行。</w:t>
      </w:r>
    </w:p>
    <w:p w:rsidR="008150A5" w:rsidRPr="008150A5" w:rsidP="008150A5" w14:paraId="47963B5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3、人力资源保障</w:t>
      </w:r>
    </w:p>
    <w:p w:rsidR="008150A5" w:rsidRPr="008150A5" w:rsidP="008150A5" w14:paraId="6D93FD1B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我们将提供充足的人力资源，确保金属炉料项目组成员具备必要的技能和经验，并对其进行定期培训和技能提升。</w:t>
      </w:r>
    </w:p>
    <w:p w:rsidR="008150A5" w:rsidRPr="008150A5" w:rsidP="008150A5" w14:paraId="03DF1E6A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4、资金保障</w:t>
      </w:r>
    </w:p>
    <w:p w:rsidR="008150A5" w:rsidRPr="008150A5" w:rsidP="008150A5" w14:paraId="0ABF2BEE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我们将为金属炉料项目提供充足的资金保障，确保金属炉料项目的各项开支得到及时支付。</w:t>
      </w:r>
    </w:p>
    <w:p w:rsidR="008150A5" w:rsidRPr="008150A5" w:rsidP="008150A5" w14:paraId="53879C6A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5、风险管理保障</w:t>
      </w:r>
    </w:p>
    <w:p w:rsidR="008150A5" w:rsidP="008150A5" w14:paraId="06C37E13" w14:textId="148882A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我们将制定完善的风险管理计划，对金属炉料项目实施过程中可能出现的问题进行预测和应对，以确保金属炉料项目的稳定实施。</w:t>
      </w:r>
    </w:p>
    <w:p w:rsidR="008150A5" w:rsidP="008150A5" w14:paraId="73EA5F5F" w14:textId="0159C483">
      <w:pPr>
        <w:pStyle w:val="Heading1"/>
        <w:rPr>
          <w:rFonts w:hint="eastAsia"/>
        </w:rPr>
      </w:pPr>
      <w:bookmarkStart w:id="4" w:name="_Toc153757026"/>
      <w:r w:rsidRPr="008150A5">
        <w:rPr>
          <w:rFonts w:hint="eastAsia"/>
        </w:rPr>
        <w:t>二、技术可行性分析</w:t>
      </w:r>
      <w:bookmarkEnd w:id="4"/>
    </w:p>
    <w:p w:rsidR="008150A5" w:rsidP="008150A5" w14:paraId="55FC876E" w14:textId="53E47495">
      <w:pPr>
        <w:pStyle w:val="Heading2"/>
      </w:pPr>
      <w:bookmarkStart w:id="5" w:name="_Toc153757027"/>
      <w:r w:rsidRPr="008150A5">
        <w:t>(一)、技术来源及先进性说明</w:t>
      </w:r>
      <w:bookmarkEnd w:id="5"/>
    </w:p>
    <w:p w:rsidR="008150A5" w:rsidRPr="008150A5" w:rsidP="008150A5" w14:paraId="2EF187FB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金属炉料项目技术来源：</w:t>
      </w:r>
    </w:p>
    <w:p w:rsidR="008150A5" w:rsidRPr="008150A5" w:rsidP="008150A5" w14:paraId="44D0DAE3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详细介绍金属炉料项目所采用的关键技术来源。可以包括已有的成熟技术、学术研究成果、专利技术或合作伙伴的技术支持等。说明技术来源的可靠性和可获得性，以确保金属炉料项目的技术基础可行。</w:t>
      </w:r>
    </w:p>
    <w:p w:rsidR="008150A5" w:rsidRPr="008150A5" w:rsidP="008150A5" w14:paraId="6474F5F8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技术先进性：</w:t>
      </w:r>
    </w:p>
    <w:p w:rsidR="008150A5" w:rsidRPr="008150A5" w:rsidP="008150A5" w14:paraId="039E6FE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分析金属炉料项目所采用的技术在行业或领域中的先进性。评估技术的创新程度、独特性和与现有解决方案的差异。强调金属炉料项目所采用技术的优势和潜在影响。</w:t>
      </w:r>
    </w:p>
    <w:p w:rsidR="008150A5" w:rsidRPr="008150A5" w:rsidP="008150A5" w14:paraId="6EDFB73D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技术可行性评估：</w:t>
      </w:r>
    </w:p>
    <w:p w:rsidR="008150A5" w:rsidRPr="008150A5" w:rsidP="008150A5" w14:paraId="54924681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对所采用的技术进行可行性评估，包括技术的可靠性、可操作性和适应性。评估技术在金属炉料项目实施中的可行性和可持续性，以确保金属炉料项目能够成功应用所选技术。</w:t>
      </w:r>
    </w:p>
    <w:p w:rsidR="008150A5" w:rsidRPr="008150A5" w:rsidP="008150A5" w14:paraId="64585F6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技术发展趋势：</w:t>
      </w:r>
    </w:p>
    <w:p w:rsidR="008150A5" w:rsidRPr="008150A5" w:rsidP="008150A5" w14:paraId="02C00BF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分析所采用技术的发展趋势和前景。关注相关行业或领域的技术创新和趋势，以确保金属炉料项目所采用的技术具有长期的可持续性和竞争优势。</w:t>
      </w:r>
    </w:p>
    <w:p w:rsidR="008150A5" w:rsidRPr="008150A5" w:rsidP="008150A5" w14:paraId="7ECA913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技术风险：</w:t>
      </w:r>
    </w:p>
    <w:p w:rsidR="008150A5" w:rsidRPr="008150A5" w:rsidP="008150A5" w14:paraId="2C45BCD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识别和评估所采用技术可能面临的风险和挑战。分析技术的可靠性、成本效益、知识产权等方面的风险，并提出相应的风险管理策略。</w:t>
      </w:r>
    </w:p>
    <w:p w:rsidR="008150A5" w:rsidRPr="008150A5" w:rsidP="008150A5" w14:paraId="76AF263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技术合作与创新：</w:t>
      </w:r>
    </w:p>
    <w:p w:rsidR="008150A5" w:rsidP="008150A5" w14:paraId="422C19F7" w14:textId="3859A7B4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探讨与其他组织或机构的技术合作和创新机会。强调合作伙伴的技术支持和资源共享，以提升金属炉料项目的技术能力和创新能力。</w:t>
      </w:r>
    </w:p>
    <w:p w:rsidR="008150A5" w:rsidP="008150A5" w14:paraId="6AC4E123" w14:textId="1DFDE464">
      <w:pPr>
        <w:pStyle w:val="Heading2"/>
      </w:pPr>
      <w:bookmarkStart w:id="6" w:name="_Toc153757028"/>
      <w:r w:rsidRPr="008150A5">
        <w:t>(二)、金属炉料项目的技术难点及解决方案</w:t>
      </w:r>
      <w:bookmarkEnd w:id="6"/>
    </w:p>
    <w:p w:rsidR="008150A5" w:rsidRPr="008150A5" w:rsidP="008150A5" w14:paraId="446B884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金属炉料项目技术难点的识别：</w:t>
      </w:r>
    </w:p>
    <w:p w:rsidR="008150A5" w:rsidRPr="008150A5" w:rsidP="008150A5" w14:paraId="0A254BB3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详细列举金属炉料项目所面临的关键技术难点。这些难点可能包括复杂的数据处理、高性能计算需求、安全性和隐私保护等方面。对每个技术难点进行准确定义和分析，确保对问题的全面理解。</w:t>
      </w:r>
    </w:p>
    <w:p w:rsidR="008150A5" w:rsidRPr="008150A5" w:rsidP="008150A5" w14:paraId="5D4568E7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解决方案的提出：</w:t>
      </w:r>
    </w:p>
    <w:p w:rsidR="008150A5" w:rsidRPr="008150A5" w:rsidP="008150A5" w14:paraId="4A42E8D1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针对每个技术难点，提出相应的解决方案。解决方案可以包括但不限于以下几个方面：</w:t>
      </w:r>
    </w:p>
    <w:p w:rsidR="008150A5" w:rsidRPr="008150A5" w:rsidP="008150A5" w14:paraId="4ACD2DDA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技术改进：提出改进现有技术或引入新技术的方案，以解决技术难点。例如，采用先进的算法或模型来处理复杂的数据，或使用高性能计算平台来满足计算需求。</w:t>
      </w:r>
    </w:p>
    <w:p w:rsidR="008150A5" w:rsidRPr="008150A5" w:rsidP="008150A5" w14:paraId="52D17AFE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合作与合作伙伴：寻找合适的合作伙伴或专家来共同解决技术难点。合作可以提供额外的技术支持和资源，加快问题的解决速度。例如，与研究机构或技术公司合作，共同攻克技术挑战。</w:t>
      </w:r>
    </w:p>
    <w:p w:rsidR="008150A5" w:rsidRPr="008150A5" w:rsidP="008150A5" w14:paraId="6F3D880C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培训与人才发展：通过培训和人才发展来提升团队的技术能力，以应对技术难点。培训可以包括技术知识的更新和专业技能的提升，确保团队具备解决问题所需的技术能力。</w:t>
      </w:r>
    </w:p>
    <w:p w:rsidR="008150A5" w:rsidRPr="008150A5" w:rsidP="008150A5" w14:paraId="7883A1A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风险管理：针对技术难点可能带来的风险，制定相应的风险管理</w:t>
      </w:r>
    </w:p>
    <w:p w:rsidR="008150A5" w:rsidRPr="008150A5" w:rsidP="008150A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策略。例如，建立备份和灾难恢复机制来应对数据丢失风险，或加强安全措施来保护数据和系统的安全性。</w:t>
      </w:r>
    </w:p>
    <w:p w:rsidR="008150A5" w:rsidRPr="008150A5" w:rsidP="008150A5" w14:paraId="00E84CDC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解决方案的可行性评估：</w:t>
      </w:r>
    </w:p>
    <w:p w:rsidR="008150A5" w:rsidP="008150A5" w14:paraId="2E35D597" w14:textId="2BD44E65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对提出的解决方案进行可行性评估，包括技术可行性、成本效益、实施难度等方面的评估。确保解决方案在技术和实施上可行，并能够有效解决技术难点。</w:t>
      </w:r>
    </w:p>
    <w:p w:rsidR="008150A5" w:rsidP="008150A5" w14:paraId="7209DEF5" w14:textId="7FBB624C">
      <w:pPr>
        <w:pStyle w:val="Heading2"/>
      </w:pPr>
      <w:bookmarkStart w:id="7" w:name="_Toc153757029"/>
      <w:r w:rsidRPr="008150A5">
        <w:t>(三)、技术人才需求</w:t>
      </w:r>
      <w:bookmarkEnd w:id="7"/>
    </w:p>
    <w:p w:rsidR="008150A5" w:rsidRPr="008150A5" w:rsidP="008150A5" w14:paraId="4A611848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技术人才需求的确定：</w:t>
      </w:r>
    </w:p>
    <w:p w:rsidR="008150A5" w:rsidRPr="008150A5" w:rsidP="008150A5" w14:paraId="6AC3921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详细描述金属炉料项目所需的技术人才类型和数量。根据金属炉料项目的技术要求和目标，确定需要的技能和专业背景。例如，金属炉料项目可能需要具备数据分析、软件开发、人工智能、网络安全等方面的技术人才。</w:t>
      </w:r>
    </w:p>
    <w:p w:rsidR="008150A5" w:rsidRPr="008150A5" w:rsidP="008150A5" w14:paraId="78B113F4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技术人才市场分析：</w:t>
      </w:r>
    </w:p>
    <w:p w:rsidR="008150A5" w:rsidRPr="008150A5" w:rsidP="008150A5" w14:paraId="6E0DE16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进行技术人才市场的分析，评估相关技术领域的供需情况。了解技术人才的供给量和质量，以及市场竞争情况。分析人才市场的趋势和发展，预测未来技术人才的供需状况。</w:t>
      </w:r>
    </w:p>
    <w:p w:rsidR="008150A5" w:rsidRPr="008150A5" w:rsidP="008150A5" w14:paraId="7B9D404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技术人才招聘策略：</w:t>
      </w:r>
    </w:p>
    <w:p w:rsidR="008150A5" w:rsidRPr="008150A5" w:rsidP="008150A5" w14:paraId="1872663A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提出招聘技术人才的策略和方法。包括招聘渠道的选择、招聘流程的设计、面试和评估的方法等。根据金属炉料项目需求和市场情况，制定吸引和留住优秀技术人才的策略。</w:t>
      </w:r>
    </w:p>
    <w:p w:rsidR="008150A5" w:rsidRPr="008150A5" w:rsidP="008150A5" w14:paraId="3413738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人才培养和发展：</w:t>
      </w:r>
    </w:p>
    <w:p w:rsidR="008150A5" w:rsidRPr="008150A5" w:rsidP="008150A5" w14:paraId="39878B99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分析技术人才培养和发展的需求。考虑培训计划、学习资源和职业发展机会等方面，为金属炉料项目中的技术人才提供成长和发展的机会。建议与教育机构、培训机构或行业组织合作，共同培养和发展技术人才。</w:t>
      </w:r>
    </w:p>
    <w:p w:rsidR="008150A5" w:rsidRPr="008150A5" w:rsidP="008150A5" w14:paraId="62B79F53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团队组建和管理：</w:t>
      </w:r>
    </w:p>
    <w:p w:rsidR="008150A5" w:rsidRPr="008150A5" w:rsidP="008150A5" w14:paraId="658D2B89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提供团队组建和管理的建议。包括团队结构的设计、角色分工、沟通协作机制等方面。强调团队的多样性和协作能力，以提升团队的综合技术能力和创新能力。</w:t>
      </w:r>
    </w:p>
    <w:p w:rsidR="008150A5" w:rsidRPr="008150A5" w:rsidP="008150A5" w14:paraId="39AA58A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人才留存和激励：</w:t>
      </w:r>
    </w:p>
    <w:p w:rsidR="008150A5" w:rsidP="008150A5" w14:paraId="5202DCFF" w14:textId="42790E5B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提出人才留存和激励的策略。考虑薪酬福利、职业发展、工作环境和文化等方面，为技术人才提供良好的工作条件和发展机会。建议制定激励机制，激发技术人才的积极性和创造力。</w:t>
      </w:r>
    </w:p>
    <w:p w:rsidR="008150A5" w:rsidP="008150A5" w14:paraId="649E12F7" w14:textId="1F4A853E">
      <w:pPr>
        <w:pStyle w:val="Heading1"/>
        <w:rPr>
          <w:rFonts w:hint="eastAsia"/>
        </w:rPr>
      </w:pPr>
      <w:bookmarkStart w:id="8" w:name="_Toc153757030"/>
      <w:r w:rsidRPr="008150A5">
        <w:rPr>
          <w:rFonts w:hint="eastAsia"/>
        </w:rPr>
        <w:t>三、金属炉料项目节能分析</w:t>
      </w:r>
      <w:bookmarkEnd w:id="8"/>
    </w:p>
    <w:p w:rsidR="008150A5" w:rsidP="008150A5" w14:paraId="0A907536" w14:textId="62ED61BF">
      <w:pPr>
        <w:pStyle w:val="Heading2"/>
      </w:pPr>
      <w:bookmarkStart w:id="9" w:name="_Toc153757031"/>
      <w:r w:rsidRPr="008150A5">
        <w:t>(一)、金属炉料项目建设的节能原则</w:t>
      </w:r>
      <w:bookmarkEnd w:id="9"/>
    </w:p>
    <w:p w:rsidR="008150A5" w:rsidRPr="008150A5" w:rsidP="008150A5" w14:paraId="28403802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1. 在金属炉料项目的开发过程中，我们将坚决避免采用那些高耗能、过时的生产工艺、技术和设备。我们追求的是在保障生产效率的同时，最大程度地降低能源消耗和环境影响。</w:t>
      </w:r>
    </w:p>
    <w:p w:rsidR="008150A5" w:rsidRPr="008150A5" w:rsidP="008150A5" w14:paraId="2BFE4D1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/>
          <w:sz w:val="28"/>
        </w:rPr>
        <w:t>2. 我们致力于广泛推广应用先进的节能新技术和设备，确保所有引入的设备都符合国家能效标准，这将是我们实现可持续发展的承诺。我们追求的不仅仅是降低成本，更是为未来创造一个更清洁、更</w:t>
      </w:r>
    </w:p>
    <w:p w:rsidR="008150A5" w:rsidRPr="008150A5" w:rsidP="008150A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可持续的环境。</w:t>
      </w:r>
    </w:p>
    <w:p w:rsidR="008150A5" w:rsidRPr="008150A5" w:rsidP="008150A5" w14:paraId="4154227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3. 我们将充分利用余热、余压，将其有效回收并再利用。这种方法不仅有助于减少对新能源的需求，还能够降低生产过程中的能源浪费，使能源利用更加智能高效。</w:t>
      </w:r>
    </w:p>
    <w:p w:rsidR="008150A5" w:rsidRPr="008150A5" w:rsidP="008150A5" w14:paraId="2D8BD46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4. 我们对非生产用电将进行严格控制，以确保能源的有效利用。通过强化管理手段、采用精密计量技术以及实行严格的考核制度，我们将减少厂区范围内办公、生活等非生产领域的能源消耗。这不仅有助于降低成本，更能提升整体的能源利用效率。</w:t>
      </w:r>
    </w:p>
    <w:p w:rsidR="008150A5" w:rsidP="008150A5" w14:paraId="6EB88E1E" w14:textId="68617B37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在全球资源日益紧缺的情况下，我们深知节能减排的重要性。因此，我们将通过上述策略的综合应用，为实现可持续发展目标贡献一份力量，为未来创造一个更绿色、更美好的世界。</w:t>
      </w:r>
    </w:p>
    <w:p w:rsidR="008150A5" w:rsidP="008150A5" w14:paraId="492FE311" w14:textId="4D26DF1D">
      <w:pPr>
        <w:pStyle w:val="Heading2"/>
      </w:pPr>
      <w:bookmarkStart w:id="10" w:name="_Toc153757032"/>
      <w:r w:rsidRPr="008150A5">
        <w:t>(二)、设计依据</w:t>
      </w:r>
      <w:bookmarkEnd w:id="10"/>
    </w:p>
    <w:p w:rsidR="008150A5" w:rsidP="008150A5" w14:paraId="24339DF4" w14:textId="6B3F725A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借鉴《中华人民共和国节能能源法》的精神，我们将在推动节能减排、资源的合理利用方面，充分发挥企业的积极作用，为实现可持续发展的愿景做出持续不懈的努力。</w:t>
      </w:r>
    </w:p>
    <w:p w:rsidR="008150A5" w:rsidP="008150A5" w14:paraId="7C8CD329" w14:textId="418DC1E8">
      <w:pPr>
        <w:pStyle w:val="Heading2"/>
      </w:pPr>
      <w:bookmarkStart w:id="11" w:name="_Toc153757033"/>
      <w:r w:rsidRPr="008150A5">
        <w:t>(三)、金属炉料项目节能背景分析</w:t>
      </w:r>
      <w:bookmarkEnd w:id="11"/>
    </w:p>
    <w:p w:rsidR="008150A5" w:rsidRPr="008150A5" w:rsidP="008150A5" w14:paraId="2E5C64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为确保可持续发展的道路上更好地保护环境，我们必须不断加强和完善节能环保法律体系。在这方面，首要之举是加快制定针对节能环保的法律法规，以便细化和强化环保措施，更加有力地应对日益严峻的环境挑战。同时，我们也应着眼于法律之间的内在衔接，将节能</w:t>
      </w:r>
    </w:p>
    <w:p w:rsidR="008150A5" w:rsidRPr="008150A5" w:rsidP="008150A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环保法律与其他相关法规无缝结合，构建一个完整而有力的法律框架，确保环境保护与可持续发展的双赢局面。</w:t>
      </w:r>
    </w:p>
    <w:p w:rsidR="008150A5" w:rsidRPr="008150A5" w:rsidP="008150A5" w14:paraId="59604912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不仅如此，我们还应积极致力于完善节能环保标准体系。通过将这些标准与法律法规紧密衔接，我们可以提升标准的可操作性和实施力，从而引导企业和社会更加主动地参与节能环保行动。这一过程中，我们还需要不断提升标准的前瞻性，以适应不断变化的环保需求，实现标准的不断创新与提高。</w:t>
      </w:r>
    </w:p>
    <w:p w:rsidR="008150A5" w:rsidRPr="008150A5" w:rsidP="008150A5" w14:paraId="6165289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为确保法律的严肃执行，我们迫切需要加强节能环保执法监督。强化对法律法规的执法力度，对违规行为实施更加严格的处罚，将有助于提高法律的权威性和约束力。通过持续的监督，我们可以确保法律落地生根，实现环境保护和生态文明建设的长远目标。</w:t>
      </w:r>
    </w:p>
    <w:p w:rsidR="008150A5" w:rsidP="008150A5" w14:paraId="2C19E03F" w14:textId="7A210FB9">
      <w:pPr>
        <w:ind w:firstLine="560" w:firstLineChars="200"/>
        <w:rPr>
          <w:rFonts w:ascii="仿宋" w:eastAsia="仿宋" w:hAnsi="仿宋"/>
          <w:sz w:val="28"/>
        </w:rPr>
      </w:pPr>
    </w:p>
    <w:p w:rsidR="008150A5" w:rsidP="008150A5" w14:paraId="375DD7E4" w14:textId="26302750">
      <w:pPr>
        <w:pStyle w:val="Heading2"/>
      </w:pPr>
      <w:bookmarkStart w:id="12" w:name="_Toc153757034"/>
      <w:r w:rsidRPr="008150A5">
        <w:t>(四)、金属炉料项目能源消耗种类和数量分析</w:t>
      </w:r>
      <w:bookmarkEnd w:id="12"/>
    </w:p>
    <w:p w:rsidR="008150A5" w:rsidRPr="008150A5" w:rsidP="008150A5" w14:paraId="19EDB4F7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(一)主要耗能装置及能耗种类和数量</w:t>
      </w:r>
    </w:p>
    <w:p w:rsidR="008150A5" w:rsidRPr="008150A5" w:rsidP="008150A5" w14:paraId="077A9C63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1、 主要耗能装置</w:t>
      </w:r>
    </w:p>
    <w:p w:rsidR="008150A5" w:rsidP="008150A5" w14:paraId="4259A632" w14:textId="55DBDF94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 w:hint="eastAsia"/>
          <w:sz w:val="28"/>
        </w:rPr>
        <w:t>设备</w:t>
      </w:r>
      <w:r w:rsidRPr="008150A5">
        <w:rPr>
          <w:rFonts w:ascii="仿宋" w:eastAsia="仿宋" w:hAnsi="仿宋"/>
          <w:sz w:val="28"/>
        </w:rPr>
        <w:t>1xxx,设备2xxx，设备3xxx，设备4xxx（根据金属炉料项目情况填写）</w:t>
      </w:r>
    </w:p>
    <w:p w:rsidR="008150A5" w:rsidP="008150A5" w14:paraId="4BCA4456" w14:textId="29AC805E">
      <w:pPr>
        <w:pStyle w:val="Heading2"/>
      </w:pPr>
      <w:bookmarkStart w:id="13" w:name="_Toc153757035"/>
      <w:r w:rsidRPr="008150A5">
        <w:t>(五)、金属炉料项目用能品种选择的可靠性分析</w:t>
      </w:r>
      <w:bookmarkEnd w:id="13"/>
    </w:p>
    <w:p w:rsidR="008150A5" w:rsidP="008150A5" w14:paraId="057D3910" w14:textId="3002C26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8150A5">
        <w:rPr>
          <w:rFonts w:ascii="仿宋" w:eastAsia="仿宋" w:hAnsi="仿宋" w:hint="eastAsia"/>
          <w:sz w:val="28"/>
        </w:rPr>
        <w:t>本金属炉料项目的主要能源需求是电能，无论是机器的运转，还是照明、空调等基础设施的使用，都需要电能的支持。金属炉料项目</w:t>
      </w:r>
    </w:p>
    <w:p w:rsidR="008150A5" w:rsidP="008150A5" w14:textId="3002C260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 w:hint="eastAsia"/>
          <w:sz w:val="28"/>
        </w:rPr>
        <w:t>也将注重能源的节约和合理使用，通过改进工艺、优化管理等方式，降低能源的浪费，提高能源的利用效率。</w:t>
      </w:r>
    </w:p>
    <w:p w:rsidR="008150A5" w:rsidP="008150A5" w14:paraId="77CF625B" w14:textId="69FD42F4">
      <w:pPr>
        <w:pStyle w:val="Heading2"/>
      </w:pPr>
      <w:bookmarkStart w:id="14" w:name="_Toc153757036"/>
      <w:r w:rsidRPr="008150A5">
        <w:t>(六)、金属炉料项目建筑结构节能设计</w:t>
      </w:r>
      <w:bookmarkEnd w:id="14"/>
    </w:p>
    <w:p w:rsidR="008150A5" w:rsidRPr="008150A5" w:rsidP="008150A5" w14:paraId="18A587A5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1. 策略性建筑布局：通过精心规划建筑平面布置，我们致力于优化内部空间的布局，合理划分不同功能区域，实现多功能共享，以减少不必要的空间浪费，从而充分发挥每一寸空间的潜力。</w:t>
      </w:r>
    </w:p>
    <w:p w:rsidR="008150A5" w:rsidRPr="008150A5" w:rsidP="008150A5" w14:paraId="51B2C26F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2. 绿色建筑设计：在建筑设计阶段，我们着眼于运用高效节能建筑材料，从外形到内部结构进行综合优化，以增强建筑的保温隔热性能。这种设计理念有助于最大限度地减少能量流失，降低能源消耗。</w:t>
      </w:r>
    </w:p>
    <w:p w:rsidR="008150A5" w:rsidRPr="008150A5" w:rsidP="008150A5" w14:paraId="428A3D42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3. 智能化维护结构：我们精心设计维护结构，充分利用高效保温隔热材料，以减少能量在建筑内部的传递和散失。这一策略不仅提高了能源的利用效率，同时也为建筑的长期</w:t>
      </w:r>
      <w:r w:rsidRPr="008150A5">
        <w:rPr>
          <w:rFonts w:ascii="仿宋" w:eastAsia="仿宋" w:hAnsi="仿宋" w:hint="eastAsia"/>
          <w:sz w:val="28"/>
        </w:rPr>
        <w:t>可持续性提供了有力支持。</w:t>
      </w:r>
    </w:p>
    <w:p w:rsidR="008150A5" w:rsidRPr="008150A5" w:rsidP="008150A5" w14:paraId="250F5A94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4. 全方位通风解决方案：我们采取综合性通风设计，将自然通风与机械通风巧妙结合，以实现建筑内部空气的流通。通过减少空调系统的使用，我们有望显著降低整体能源消耗，为环境保护贡献一份力量。</w:t>
      </w:r>
    </w:p>
    <w:p w:rsidR="008150A5" w:rsidRPr="008150A5" w:rsidP="008150A5" w14:paraId="3DA3C9C6" w14:textId="77777777">
      <w:pPr>
        <w:ind w:firstLine="560" w:firstLineChars="200"/>
        <w:rPr>
          <w:rFonts w:ascii="仿宋" w:eastAsia="仿宋" w:hAnsi="仿宋"/>
          <w:sz w:val="28"/>
        </w:rPr>
      </w:pPr>
      <w:r w:rsidRPr="008150A5">
        <w:rPr>
          <w:rFonts w:ascii="仿宋" w:eastAsia="仿宋" w:hAnsi="仿宋"/>
          <w:sz w:val="28"/>
        </w:rPr>
        <w:t>5. 智能能源管理系统：引入智能能源管理系统，我们可以对建筑内的能源流动进行精准控制。这种系统不仅能够优化能源分配，还能根据实际需求进行灵活调整，从而最大程度地提高能源的有效利用率。</w:t>
      </w:r>
    </w:p>
    <w:p w:rsidR="008150A5" w:rsidP="008150A5" w14:paraId="44CB6D0A" w14:textId="1307A5D8">
      <w:pPr>
        <w:ind w:firstLine="560" w:firstLineChars="200"/>
        <w:rPr>
          <w:rFonts w:ascii="仿宋" w:eastAsia="仿宋" w:hAnsi="仿宋" w:hint="eastAsia"/>
          <w:sz w:val="28"/>
        </w:rPr>
      </w:pPr>
      <w:r w:rsidRPr="008150A5">
        <w:rPr>
          <w:rFonts w:ascii="仿宋" w:eastAsia="仿宋" w:hAnsi="仿宋"/>
          <w:sz w:val="28"/>
        </w:rPr>
        <w:t>6. 综合性节能举措：我们采用多种综合性的节能举措，如充分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https://d.book118.com/138072056042006026</w:t>
        </w:r>
      </w:hyperlink>
    </w:p>
    <w:p w:rsidR="008150A5" w:rsidP="008150A5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paraId="784BB7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paraId="7E0775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paraId="0BD406A2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50A5" w14:paraId="5B1A0C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paraId="24DDAE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P="0045140E" w14:textId="3F6B7D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8150A5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paraId="0D2DE0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paraId="0B35671B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paraId="14172D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:rsidRPr="008150A5" w:rsidP="008150A5" w14:textId="1D847342">
    <w:pPr>
      <w:pStyle w:val="Header"/>
      <w:rPr>
        <w:rFonts w:ascii="仿宋" w:eastAsia="仿宋" w:hAnsi="仿宋"/>
      </w:rPr>
    </w:pPr>
    <w:r w:rsidRPr="008150A5">
      <w:rPr>
        <w:rFonts w:ascii="仿宋" w:eastAsia="仿宋" w:hAnsi="仿宋" w:hint="eastAsia"/>
      </w:rPr>
      <w:t>金属炉料可行性报告</w:t>
    </w:r>
    <w:r w:rsidRPr="008150A5">
      <w:rPr>
        <w:rFonts w:ascii="仿宋" w:eastAsia="仿宋" w:hAnsi="仿宋"/>
      </w:rPr>
      <w:t>/专业报告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0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0A5"/>
    <w:rsid w:val="0045140E"/>
    <w:rsid w:val="008150A5"/>
    <w:rsid w:val="00CF74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65EB1C"/>
  <w15:chartTrackingRefBased/>
  <w15:docId w15:val="{638A7174-BF08-4D4A-BAF2-CBA2F9069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50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50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50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50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50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50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5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50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50A5"/>
  </w:style>
  <w:style w:type="paragraph" w:styleId="TOC1">
    <w:name w:val="toc 1"/>
    <w:basedOn w:val="Normal"/>
    <w:next w:val="Normal"/>
    <w:autoRedefine/>
    <w:uiPriority w:val="39"/>
    <w:unhideWhenUsed/>
    <w:rsid w:val="008150A5"/>
  </w:style>
  <w:style w:type="paragraph" w:styleId="TOC2">
    <w:name w:val="toc 2"/>
    <w:basedOn w:val="Normal"/>
    <w:next w:val="Normal"/>
    <w:autoRedefine/>
    <w:uiPriority w:val="39"/>
    <w:unhideWhenUsed/>
    <w:rsid w:val="008150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138072056042006026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4593</Words>
  <Characters>26184</Characters>
  <Application>Microsoft Office Word</Application>
  <DocSecurity>0</DocSecurity>
  <Lines>218</Lines>
  <Paragraphs>61</Paragraphs>
  <ScaleCrop>false</ScaleCrop>
  <Company/>
  <LinksUpToDate>false</LinksUpToDate>
  <CharactersWithSpaces>30716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贺家欢乐</dc:creator>
  <cp:lastModifiedBy>贺家欢乐</cp:lastModifiedBy>
  <cp:revision>1</cp:revision>
  <dcterms:created xsi:type="dcterms:W3CDTF">2023-12-17T17:56:00Z</dcterms:created>
  <dcterms:modified xsi:type="dcterms:W3CDTF">2023-12-17T17:56:00Z</dcterms:modified>
</cp:coreProperties>
</file>