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油气钻采设备项目规划设计纲要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89" w:history="1">
        <w:r>
          <w:rPr>
            <w:rFonts w:ascii="仿宋" w:eastAsia="仿宋" w:hAnsi="仿宋" w:cs="仿宋" w:hint="eastAsia"/>
            <w:lang w:eastAsia="zh-CN"/>
          </w:rPr>
          <w:t>概论</w:t>
        </w:r>
        <w:r>
          <w:tab/>
        </w:r>
        <w:r>
          <w:fldChar w:fldCharType="begin"/>
        </w:r>
        <w:r>
          <w:instrText xml:space="preserve"> PAGEREF _Toc31689 \h </w:instrText>
        </w:r>
        <w:r>
          <w:fldChar w:fldCharType="separate"/>
        </w:r>
        <w:r>
          <w:t>3</w:t>
        </w:r>
        <w:r>
          <w:fldChar w:fldCharType="end"/>
        </w:r>
      </w:hyperlink>
    </w:p>
    <w:p>
      <w:pPr>
        <w:pStyle w:val="TOC1"/>
        <w:tabs>
          <w:tab w:val="right" w:leader="dot" w:pos="8306"/>
        </w:tabs>
      </w:pPr>
      <w:hyperlink w:anchor="_Toc17063" w:history="1">
        <w:r>
          <w:rPr>
            <w:rFonts w:ascii="仿宋" w:eastAsia="仿宋" w:hAnsi="仿宋" w:cs="仿宋" w:hint="eastAsia"/>
            <w:lang w:eastAsia="zh-CN"/>
          </w:rPr>
          <w:t>一、油气钻采设备项目建设单位说明</w:t>
        </w:r>
        <w:r>
          <w:tab/>
        </w:r>
        <w:r>
          <w:fldChar w:fldCharType="begin"/>
        </w:r>
        <w:r>
          <w:instrText xml:space="preserve"> PAGEREF _Toc17063 \h </w:instrText>
        </w:r>
        <w:r>
          <w:fldChar w:fldCharType="separate"/>
        </w:r>
        <w:r>
          <w:t>3</w:t>
        </w:r>
        <w:r>
          <w:fldChar w:fldCharType="end"/>
        </w:r>
      </w:hyperlink>
    </w:p>
    <w:p>
      <w:pPr>
        <w:pStyle w:val="TOC2"/>
        <w:tabs>
          <w:tab w:val="right" w:leader="dot" w:pos="8306"/>
        </w:tabs>
      </w:pPr>
      <w:hyperlink w:anchor="_Toc2156" w:history="1">
        <w:r>
          <w:rPr>
            <w:rFonts w:ascii="仿宋" w:eastAsia="仿宋" w:hAnsi="仿宋" w:cs="仿宋" w:hint="eastAsia"/>
            <w:lang w:eastAsia="zh-CN"/>
          </w:rPr>
          <w:t>(一)、油气钻采设备项目承办单位基本情况</w:t>
        </w:r>
        <w:r>
          <w:tab/>
        </w:r>
        <w:r>
          <w:fldChar w:fldCharType="begin"/>
        </w:r>
        <w:r>
          <w:instrText xml:space="preserve"> PAGEREF _Toc2156 \h </w:instrText>
        </w:r>
        <w:r>
          <w:fldChar w:fldCharType="separate"/>
        </w:r>
        <w:r>
          <w:t>3</w:t>
        </w:r>
        <w:r>
          <w:fldChar w:fldCharType="end"/>
        </w:r>
      </w:hyperlink>
    </w:p>
    <w:p>
      <w:pPr>
        <w:pStyle w:val="TOC2"/>
        <w:tabs>
          <w:tab w:val="right" w:leader="dot" w:pos="8306"/>
        </w:tabs>
      </w:pPr>
      <w:hyperlink w:anchor="_Toc1200" w:history="1">
        <w:r>
          <w:rPr>
            <w:rFonts w:ascii="仿宋" w:eastAsia="仿宋" w:hAnsi="仿宋" w:cs="仿宋" w:hint="eastAsia"/>
            <w:lang w:eastAsia="zh-CN"/>
          </w:rPr>
          <w:t>(二)、公司经济效益分析</w:t>
        </w:r>
        <w:r>
          <w:tab/>
        </w:r>
        <w:r>
          <w:fldChar w:fldCharType="begin"/>
        </w:r>
        <w:r>
          <w:instrText xml:space="preserve"> PAGEREF _Toc1200 \h </w:instrText>
        </w:r>
        <w:r>
          <w:fldChar w:fldCharType="separate"/>
        </w:r>
        <w:r>
          <w:t>4</w:t>
        </w:r>
        <w:r>
          <w:fldChar w:fldCharType="end"/>
        </w:r>
      </w:hyperlink>
    </w:p>
    <w:p>
      <w:pPr>
        <w:pStyle w:val="TOC1"/>
        <w:tabs>
          <w:tab w:val="right" w:leader="dot" w:pos="8306"/>
        </w:tabs>
      </w:pPr>
      <w:hyperlink w:anchor="_Toc4381" w:history="1">
        <w:r>
          <w:rPr>
            <w:rFonts w:ascii="仿宋" w:eastAsia="仿宋" w:hAnsi="仿宋" w:cs="仿宋" w:hint="eastAsia"/>
            <w:lang w:eastAsia="zh-CN"/>
          </w:rPr>
          <w:t>二、油气钻采设备项目文档管理</w:t>
        </w:r>
        <w:r>
          <w:tab/>
        </w:r>
        <w:r>
          <w:fldChar w:fldCharType="begin"/>
        </w:r>
        <w:r>
          <w:instrText xml:space="preserve"> PAGEREF _Toc4381 \h </w:instrText>
        </w:r>
        <w:r>
          <w:fldChar w:fldCharType="separate"/>
        </w:r>
        <w:r>
          <w:t>5</w:t>
        </w:r>
        <w:r>
          <w:fldChar w:fldCharType="end"/>
        </w:r>
      </w:hyperlink>
    </w:p>
    <w:p>
      <w:pPr>
        <w:pStyle w:val="TOC2"/>
        <w:tabs>
          <w:tab w:val="right" w:leader="dot" w:pos="8306"/>
        </w:tabs>
      </w:pPr>
      <w:hyperlink w:anchor="_Toc27222" w:history="1">
        <w:r>
          <w:rPr>
            <w:rFonts w:ascii="仿宋" w:eastAsia="仿宋" w:hAnsi="仿宋" w:cs="仿宋" w:hint="eastAsia"/>
            <w:lang w:eastAsia="zh-CN"/>
          </w:rPr>
          <w:t>(一)、文档编制与审查</w:t>
        </w:r>
        <w:r>
          <w:tab/>
        </w:r>
        <w:r>
          <w:fldChar w:fldCharType="begin"/>
        </w:r>
        <w:r>
          <w:instrText xml:space="preserve"> PAGEREF _Toc27222 \h </w:instrText>
        </w:r>
        <w:r>
          <w:fldChar w:fldCharType="separate"/>
        </w:r>
        <w:r>
          <w:t>5</w:t>
        </w:r>
        <w:r>
          <w:fldChar w:fldCharType="end"/>
        </w:r>
      </w:hyperlink>
    </w:p>
    <w:p>
      <w:pPr>
        <w:pStyle w:val="TOC2"/>
        <w:tabs>
          <w:tab w:val="right" w:leader="dot" w:pos="8306"/>
        </w:tabs>
      </w:pPr>
      <w:hyperlink w:anchor="_Toc7325" w:history="1">
        <w:r>
          <w:rPr>
            <w:rFonts w:ascii="仿宋" w:eastAsia="仿宋" w:hAnsi="仿宋" w:cs="仿宋" w:hint="eastAsia"/>
            <w:lang w:eastAsia="zh-CN"/>
          </w:rPr>
          <w:t>(二)、文档发布与分发</w:t>
        </w:r>
        <w:r>
          <w:tab/>
        </w:r>
        <w:r>
          <w:fldChar w:fldCharType="begin"/>
        </w:r>
        <w:r>
          <w:instrText xml:space="preserve"> PAGEREF _Toc7325 \h </w:instrText>
        </w:r>
        <w:r>
          <w:fldChar w:fldCharType="separate"/>
        </w:r>
        <w:r>
          <w:t>6</w:t>
        </w:r>
        <w:r>
          <w:fldChar w:fldCharType="end"/>
        </w:r>
      </w:hyperlink>
    </w:p>
    <w:p>
      <w:pPr>
        <w:pStyle w:val="TOC2"/>
        <w:tabs>
          <w:tab w:val="right" w:leader="dot" w:pos="8306"/>
        </w:tabs>
      </w:pPr>
      <w:hyperlink w:anchor="_Toc24483" w:history="1">
        <w:r>
          <w:rPr>
            <w:rFonts w:ascii="仿宋" w:eastAsia="仿宋" w:hAnsi="仿宋" w:cs="仿宋" w:hint="eastAsia"/>
            <w:lang w:eastAsia="zh-CN"/>
          </w:rPr>
          <w:t>(三)、文档存档与归档</w:t>
        </w:r>
        <w:r>
          <w:tab/>
        </w:r>
        <w:r>
          <w:fldChar w:fldCharType="begin"/>
        </w:r>
        <w:r>
          <w:instrText xml:space="preserve"> PAGEREF _Toc24483 \h </w:instrText>
        </w:r>
        <w:r>
          <w:fldChar w:fldCharType="separate"/>
        </w:r>
        <w:r>
          <w:t>7</w:t>
        </w:r>
        <w:r>
          <w:fldChar w:fldCharType="end"/>
        </w:r>
      </w:hyperlink>
    </w:p>
    <w:p>
      <w:pPr>
        <w:pStyle w:val="TOC1"/>
        <w:tabs>
          <w:tab w:val="right" w:leader="dot" w:pos="8306"/>
        </w:tabs>
      </w:pPr>
      <w:hyperlink w:anchor="_Toc3564" w:history="1">
        <w:r>
          <w:rPr>
            <w:rFonts w:ascii="仿宋" w:eastAsia="仿宋" w:hAnsi="仿宋" w:cs="仿宋" w:hint="eastAsia"/>
            <w:lang w:eastAsia="zh-CN"/>
          </w:rPr>
          <w:t>三、油气钻采设备项目可持续发展</w:t>
        </w:r>
        <w:r>
          <w:tab/>
        </w:r>
        <w:r>
          <w:fldChar w:fldCharType="begin"/>
        </w:r>
        <w:r>
          <w:instrText xml:space="preserve"> PAGEREF _Toc3564 \h </w:instrText>
        </w:r>
        <w:r>
          <w:fldChar w:fldCharType="separate"/>
        </w:r>
        <w:r>
          <w:t>8</w:t>
        </w:r>
        <w:r>
          <w:fldChar w:fldCharType="end"/>
        </w:r>
      </w:hyperlink>
    </w:p>
    <w:p>
      <w:pPr>
        <w:pStyle w:val="TOC2"/>
        <w:tabs>
          <w:tab w:val="right" w:leader="dot" w:pos="8306"/>
        </w:tabs>
      </w:pPr>
      <w:hyperlink w:anchor="_Toc20019" w:history="1">
        <w:r>
          <w:rPr>
            <w:rFonts w:ascii="仿宋" w:eastAsia="仿宋" w:hAnsi="仿宋" w:cs="仿宋" w:hint="eastAsia"/>
            <w:lang w:eastAsia="zh-CN"/>
          </w:rPr>
          <w:t>(一)、可持续战略与实践</w:t>
        </w:r>
        <w:r>
          <w:tab/>
        </w:r>
        <w:r>
          <w:fldChar w:fldCharType="begin"/>
        </w:r>
        <w:r>
          <w:instrText xml:space="preserve"> PAGEREF _Toc20019 \h </w:instrText>
        </w:r>
        <w:r>
          <w:fldChar w:fldCharType="separate"/>
        </w:r>
        <w:r>
          <w:t>8</w:t>
        </w:r>
        <w:r>
          <w:fldChar w:fldCharType="end"/>
        </w:r>
      </w:hyperlink>
    </w:p>
    <w:p>
      <w:pPr>
        <w:pStyle w:val="TOC2"/>
        <w:tabs>
          <w:tab w:val="right" w:leader="dot" w:pos="8306"/>
        </w:tabs>
      </w:pPr>
      <w:hyperlink w:anchor="_Toc22635" w:history="1">
        <w:r>
          <w:rPr>
            <w:rFonts w:ascii="仿宋" w:eastAsia="仿宋" w:hAnsi="仿宋" w:cs="仿宋" w:hint="eastAsia"/>
            <w:lang w:eastAsia="zh-CN"/>
          </w:rPr>
          <w:t>(二)、环保与社会责任</w:t>
        </w:r>
        <w:r>
          <w:tab/>
        </w:r>
        <w:r>
          <w:fldChar w:fldCharType="begin"/>
        </w:r>
        <w:r>
          <w:instrText xml:space="preserve"> PAGEREF _Toc22635 \h </w:instrText>
        </w:r>
        <w:r>
          <w:fldChar w:fldCharType="separate"/>
        </w:r>
        <w:r>
          <w:t>9</w:t>
        </w:r>
        <w:r>
          <w:fldChar w:fldCharType="end"/>
        </w:r>
      </w:hyperlink>
    </w:p>
    <w:p>
      <w:pPr>
        <w:pStyle w:val="TOC1"/>
        <w:tabs>
          <w:tab w:val="right" w:leader="dot" w:pos="8306"/>
        </w:tabs>
      </w:pPr>
      <w:hyperlink w:anchor="_Toc4935" w:history="1">
        <w:r>
          <w:rPr>
            <w:rFonts w:ascii="仿宋" w:eastAsia="仿宋" w:hAnsi="仿宋" w:cs="仿宋" w:hint="eastAsia"/>
            <w:lang w:eastAsia="zh-CN"/>
          </w:rPr>
          <w:t>四、油气钻采设备项目土建工程</w:t>
        </w:r>
        <w:r>
          <w:tab/>
        </w:r>
        <w:r>
          <w:fldChar w:fldCharType="begin"/>
        </w:r>
        <w:r>
          <w:instrText xml:space="preserve"> PAGEREF _Toc4935 \h </w:instrText>
        </w:r>
        <w:r>
          <w:fldChar w:fldCharType="separate"/>
        </w:r>
        <w:r>
          <w:t>10</w:t>
        </w:r>
        <w:r>
          <w:fldChar w:fldCharType="end"/>
        </w:r>
      </w:hyperlink>
    </w:p>
    <w:p>
      <w:pPr>
        <w:pStyle w:val="TOC2"/>
        <w:tabs>
          <w:tab w:val="right" w:leader="dot" w:pos="8306"/>
        </w:tabs>
      </w:pPr>
      <w:hyperlink w:anchor="_Toc26137" w:history="1">
        <w:r>
          <w:rPr>
            <w:rFonts w:ascii="仿宋" w:eastAsia="仿宋" w:hAnsi="仿宋" w:cs="仿宋" w:hint="eastAsia"/>
            <w:lang w:eastAsia="zh-CN"/>
          </w:rPr>
          <w:t>(一)、建筑工程设计原则</w:t>
        </w:r>
        <w:r>
          <w:tab/>
        </w:r>
        <w:r>
          <w:fldChar w:fldCharType="begin"/>
        </w:r>
        <w:r>
          <w:instrText xml:space="preserve"> PAGEREF _Toc26137 \h </w:instrText>
        </w:r>
        <w:r>
          <w:fldChar w:fldCharType="separate"/>
        </w:r>
        <w:r>
          <w:t>10</w:t>
        </w:r>
        <w:r>
          <w:fldChar w:fldCharType="end"/>
        </w:r>
      </w:hyperlink>
    </w:p>
    <w:p>
      <w:pPr>
        <w:pStyle w:val="TOC2"/>
        <w:tabs>
          <w:tab w:val="right" w:leader="dot" w:pos="8306"/>
        </w:tabs>
      </w:pPr>
      <w:hyperlink w:anchor="_Toc29601" w:history="1">
        <w:r>
          <w:rPr>
            <w:rFonts w:ascii="仿宋" w:eastAsia="仿宋" w:hAnsi="仿宋" w:cs="仿宋" w:hint="eastAsia"/>
            <w:lang w:eastAsia="zh-CN"/>
          </w:rPr>
          <w:t>(二)、土建工程设计年限及安全等级</w:t>
        </w:r>
        <w:r>
          <w:tab/>
        </w:r>
        <w:r>
          <w:fldChar w:fldCharType="begin"/>
        </w:r>
        <w:r>
          <w:instrText xml:space="preserve"> PAGEREF _Toc29601 \h </w:instrText>
        </w:r>
        <w:r>
          <w:fldChar w:fldCharType="separate"/>
        </w:r>
        <w:r>
          <w:t>11</w:t>
        </w:r>
        <w:r>
          <w:fldChar w:fldCharType="end"/>
        </w:r>
      </w:hyperlink>
    </w:p>
    <w:p>
      <w:pPr>
        <w:pStyle w:val="TOC2"/>
        <w:tabs>
          <w:tab w:val="right" w:leader="dot" w:pos="8306"/>
        </w:tabs>
      </w:pPr>
      <w:hyperlink w:anchor="_Toc18562" w:history="1">
        <w:r>
          <w:rPr>
            <w:rFonts w:ascii="仿宋" w:eastAsia="仿宋" w:hAnsi="仿宋" w:cs="仿宋" w:hint="eastAsia"/>
            <w:lang w:eastAsia="zh-CN"/>
          </w:rPr>
          <w:t>(三)、建筑工程设计总体要求</w:t>
        </w:r>
        <w:r>
          <w:tab/>
        </w:r>
        <w:r>
          <w:fldChar w:fldCharType="begin"/>
        </w:r>
        <w:r>
          <w:instrText xml:space="preserve"> PAGEREF _Toc18562 \h </w:instrText>
        </w:r>
        <w:r>
          <w:fldChar w:fldCharType="separate"/>
        </w:r>
        <w:r>
          <w:t>12</w:t>
        </w:r>
        <w:r>
          <w:fldChar w:fldCharType="end"/>
        </w:r>
      </w:hyperlink>
    </w:p>
    <w:p>
      <w:pPr>
        <w:pStyle w:val="TOC2"/>
        <w:tabs>
          <w:tab w:val="right" w:leader="dot" w:pos="8306"/>
        </w:tabs>
      </w:pPr>
      <w:hyperlink w:anchor="_Toc25380" w:history="1">
        <w:r>
          <w:rPr>
            <w:rFonts w:ascii="仿宋" w:eastAsia="仿宋" w:hAnsi="仿宋" w:cs="仿宋" w:hint="eastAsia"/>
            <w:lang w:eastAsia="zh-CN"/>
          </w:rPr>
          <w:t>(四)、土建工程建设指标</w:t>
        </w:r>
        <w:r>
          <w:tab/>
        </w:r>
        <w:r>
          <w:fldChar w:fldCharType="begin"/>
        </w:r>
        <w:r>
          <w:instrText xml:space="preserve"> PAGEREF _Toc25380 \h </w:instrText>
        </w:r>
        <w:r>
          <w:fldChar w:fldCharType="separate"/>
        </w:r>
        <w:r>
          <w:t>13</w:t>
        </w:r>
        <w:r>
          <w:fldChar w:fldCharType="end"/>
        </w:r>
      </w:hyperlink>
    </w:p>
    <w:p>
      <w:pPr>
        <w:pStyle w:val="TOC1"/>
        <w:tabs>
          <w:tab w:val="right" w:leader="dot" w:pos="8306"/>
        </w:tabs>
      </w:pPr>
      <w:hyperlink w:anchor="_Toc21084" w:history="1">
        <w:r>
          <w:rPr>
            <w:rFonts w:ascii="仿宋" w:eastAsia="仿宋" w:hAnsi="仿宋" w:cs="仿宋" w:hint="eastAsia"/>
            <w:lang w:eastAsia="zh-CN"/>
          </w:rPr>
          <w:t>五、油气钻采设备项目选址可行性分析</w:t>
        </w:r>
        <w:r>
          <w:tab/>
        </w:r>
        <w:r>
          <w:fldChar w:fldCharType="begin"/>
        </w:r>
        <w:r>
          <w:instrText xml:space="preserve"> PAGEREF _Toc21084 \h </w:instrText>
        </w:r>
        <w:r>
          <w:fldChar w:fldCharType="separate"/>
        </w:r>
        <w:r>
          <w:t>13</w:t>
        </w:r>
        <w:r>
          <w:fldChar w:fldCharType="end"/>
        </w:r>
      </w:hyperlink>
    </w:p>
    <w:p>
      <w:pPr>
        <w:pStyle w:val="TOC2"/>
        <w:tabs>
          <w:tab w:val="right" w:leader="dot" w:pos="8306"/>
        </w:tabs>
      </w:pPr>
      <w:hyperlink w:anchor="_Toc26251" w:history="1">
        <w:r>
          <w:rPr>
            <w:rFonts w:ascii="仿宋" w:eastAsia="仿宋" w:hAnsi="仿宋" w:cs="仿宋" w:hint="eastAsia"/>
            <w:lang w:eastAsia="zh-CN"/>
          </w:rPr>
          <w:t>(一)、油气钻采设备项目选址</w:t>
        </w:r>
        <w:r>
          <w:tab/>
        </w:r>
        <w:r>
          <w:fldChar w:fldCharType="begin"/>
        </w:r>
        <w:r>
          <w:instrText xml:space="preserve"> PAGEREF _Toc26251 \h </w:instrText>
        </w:r>
        <w:r>
          <w:fldChar w:fldCharType="separate"/>
        </w:r>
        <w:r>
          <w:t>13</w:t>
        </w:r>
        <w:r>
          <w:fldChar w:fldCharType="end"/>
        </w:r>
      </w:hyperlink>
    </w:p>
    <w:p>
      <w:pPr>
        <w:pStyle w:val="TOC2"/>
        <w:tabs>
          <w:tab w:val="right" w:leader="dot" w:pos="8306"/>
        </w:tabs>
      </w:pPr>
      <w:hyperlink w:anchor="_Toc26347" w:history="1">
        <w:r>
          <w:rPr>
            <w:rFonts w:ascii="仿宋" w:eastAsia="仿宋" w:hAnsi="仿宋" w:cs="仿宋" w:hint="eastAsia"/>
            <w:lang w:eastAsia="zh-CN"/>
          </w:rPr>
          <w:t>(二)、用地控制指标</w:t>
        </w:r>
        <w:r>
          <w:tab/>
        </w:r>
        <w:r>
          <w:fldChar w:fldCharType="begin"/>
        </w:r>
        <w:r>
          <w:instrText xml:space="preserve"> PAGEREF _Toc26347 \h </w:instrText>
        </w:r>
        <w:r>
          <w:fldChar w:fldCharType="separate"/>
        </w:r>
        <w:r>
          <w:t>13</w:t>
        </w:r>
        <w:r>
          <w:fldChar w:fldCharType="end"/>
        </w:r>
      </w:hyperlink>
    </w:p>
    <w:p>
      <w:pPr>
        <w:pStyle w:val="TOC2"/>
        <w:tabs>
          <w:tab w:val="right" w:leader="dot" w:pos="8306"/>
        </w:tabs>
      </w:pPr>
      <w:hyperlink w:anchor="_Toc18353" w:history="1">
        <w:r>
          <w:rPr>
            <w:rFonts w:ascii="仿宋" w:eastAsia="仿宋" w:hAnsi="仿宋" w:cs="仿宋" w:hint="eastAsia"/>
            <w:lang w:eastAsia="zh-CN"/>
          </w:rPr>
          <w:t>(三)、节约用地措施</w:t>
        </w:r>
        <w:r>
          <w:tab/>
        </w:r>
        <w:r>
          <w:fldChar w:fldCharType="begin"/>
        </w:r>
        <w:r>
          <w:instrText xml:space="preserve"> PAGEREF _Toc18353 \h </w:instrText>
        </w:r>
        <w:r>
          <w:fldChar w:fldCharType="separate"/>
        </w:r>
        <w:r>
          <w:t>15</w:t>
        </w:r>
        <w:r>
          <w:fldChar w:fldCharType="end"/>
        </w:r>
      </w:hyperlink>
    </w:p>
    <w:p>
      <w:pPr>
        <w:pStyle w:val="TOC2"/>
        <w:tabs>
          <w:tab w:val="right" w:leader="dot" w:pos="8306"/>
        </w:tabs>
      </w:pPr>
      <w:hyperlink w:anchor="_Toc30111" w:history="1">
        <w:r>
          <w:rPr>
            <w:rFonts w:ascii="仿宋" w:eastAsia="仿宋" w:hAnsi="仿宋" w:cs="仿宋" w:hint="eastAsia"/>
            <w:lang w:eastAsia="zh-CN"/>
          </w:rPr>
          <w:t>(四)、总图布置方案</w:t>
        </w:r>
        <w:r>
          <w:tab/>
        </w:r>
        <w:r>
          <w:fldChar w:fldCharType="begin"/>
        </w:r>
        <w:r>
          <w:instrText xml:space="preserve"> PAGEREF _Toc30111 \h </w:instrText>
        </w:r>
        <w:r>
          <w:fldChar w:fldCharType="separate"/>
        </w:r>
        <w:r>
          <w:t>16</w:t>
        </w:r>
        <w:r>
          <w:fldChar w:fldCharType="end"/>
        </w:r>
      </w:hyperlink>
    </w:p>
    <w:p>
      <w:pPr>
        <w:pStyle w:val="TOC2"/>
        <w:tabs>
          <w:tab w:val="right" w:leader="dot" w:pos="8306"/>
        </w:tabs>
      </w:pPr>
      <w:hyperlink w:anchor="_Toc22848" w:history="1">
        <w:r>
          <w:rPr>
            <w:rFonts w:ascii="仿宋" w:eastAsia="仿宋" w:hAnsi="仿宋" w:cs="仿宋" w:hint="eastAsia"/>
            <w:lang w:eastAsia="zh-CN"/>
          </w:rPr>
          <w:t>(五)、选址综合评价</w:t>
        </w:r>
        <w:r>
          <w:tab/>
        </w:r>
        <w:r>
          <w:fldChar w:fldCharType="begin"/>
        </w:r>
        <w:r>
          <w:instrText xml:space="preserve"> PAGEREF _Toc22848 \h </w:instrText>
        </w:r>
        <w:r>
          <w:fldChar w:fldCharType="separate"/>
        </w:r>
        <w:r>
          <w:t>17</w:t>
        </w:r>
        <w:r>
          <w:fldChar w:fldCharType="end"/>
        </w:r>
      </w:hyperlink>
    </w:p>
    <w:p>
      <w:pPr>
        <w:pStyle w:val="TOC1"/>
        <w:tabs>
          <w:tab w:val="right" w:leader="dot" w:pos="8306"/>
        </w:tabs>
      </w:pPr>
      <w:hyperlink w:anchor="_Toc2957" w:history="1">
        <w:r>
          <w:rPr>
            <w:rFonts w:ascii="仿宋" w:eastAsia="仿宋" w:hAnsi="仿宋" w:cs="仿宋" w:hint="eastAsia"/>
            <w:lang w:eastAsia="zh-CN"/>
          </w:rPr>
          <w:t>六、油气钻采设备项目建设背景及必要性分析</w:t>
        </w:r>
        <w:r>
          <w:tab/>
        </w:r>
        <w:r>
          <w:fldChar w:fldCharType="begin"/>
        </w:r>
        <w:r>
          <w:instrText xml:space="preserve"> PAGEREF _Toc2957 \h </w:instrText>
        </w:r>
        <w:r>
          <w:fldChar w:fldCharType="separate"/>
        </w:r>
        <w:r>
          <w:t>18</w:t>
        </w:r>
        <w:r>
          <w:fldChar w:fldCharType="end"/>
        </w:r>
      </w:hyperlink>
    </w:p>
    <w:p>
      <w:pPr>
        <w:pStyle w:val="TOC2"/>
        <w:tabs>
          <w:tab w:val="right" w:leader="dot" w:pos="8306"/>
        </w:tabs>
      </w:pPr>
      <w:hyperlink w:anchor="_Toc11464" w:history="1">
        <w:r>
          <w:rPr>
            <w:rFonts w:ascii="仿宋" w:eastAsia="仿宋" w:hAnsi="仿宋" w:cs="仿宋" w:hint="eastAsia"/>
            <w:lang w:eastAsia="zh-CN"/>
          </w:rPr>
          <w:t>(一)、油气钻采设备项目背景分析</w:t>
        </w:r>
        <w:r>
          <w:tab/>
        </w:r>
        <w:r>
          <w:fldChar w:fldCharType="begin"/>
        </w:r>
        <w:r>
          <w:instrText xml:space="preserve"> PAGEREF _Toc11464 \h </w:instrText>
        </w:r>
        <w:r>
          <w:fldChar w:fldCharType="separate"/>
        </w:r>
        <w:r>
          <w:t>18</w:t>
        </w:r>
        <w:r>
          <w:fldChar w:fldCharType="end"/>
        </w:r>
      </w:hyperlink>
    </w:p>
    <w:p>
      <w:pPr>
        <w:pStyle w:val="TOC2"/>
        <w:tabs>
          <w:tab w:val="right" w:leader="dot" w:pos="8306"/>
        </w:tabs>
      </w:pPr>
      <w:hyperlink w:anchor="_Toc29096" w:history="1">
        <w:r>
          <w:rPr>
            <w:rFonts w:ascii="仿宋" w:eastAsia="仿宋" w:hAnsi="仿宋" w:cs="仿宋" w:hint="eastAsia"/>
            <w:lang w:eastAsia="zh-CN"/>
          </w:rPr>
          <w:t>(二)、油气钻采设备项目建设必要性分析</w:t>
        </w:r>
        <w:r>
          <w:tab/>
        </w:r>
        <w:r>
          <w:fldChar w:fldCharType="begin"/>
        </w:r>
        <w:r>
          <w:instrText xml:space="preserve"> PAGEREF _Toc29096 \h </w:instrText>
        </w:r>
        <w:r>
          <w:fldChar w:fldCharType="separate"/>
        </w:r>
        <w:r>
          <w:t>20</w:t>
        </w:r>
        <w:r>
          <w:fldChar w:fldCharType="end"/>
        </w:r>
      </w:hyperlink>
    </w:p>
    <w:p>
      <w:pPr>
        <w:pStyle w:val="TOC1"/>
        <w:tabs>
          <w:tab w:val="right" w:leader="dot" w:pos="8306"/>
        </w:tabs>
      </w:pPr>
      <w:hyperlink w:anchor="_Toc30338" w:history="1">
        <w:r>
          <w:rPr>
            <w:rFonts w:ascii="仿宋" w:eastAsia="仿宋" w:hAnsi="仿宋" w:cs="仿宋" w:hint="eastAsia"/>
            <w:lang w:eastAsia="zh-CN"/>
          </w:rPr>
          <w:t>七、油气钻采设备项目社会影响</w:t>
        </w:r>
        <w:r>
          <w:tab/>
        </w:r>
        <w:r>
          <w:fldChar w:fldCharType="begin"/>
        </w:r>
        <w:r>
          <w:instrText xml:space="preserve"> PAGEREF _Toc30338 \h </w:instrText>
        </w:r>
        <w:r>
          <w:fldChar w:fldCharType="separate"/>
        </w:r>
        <w:r>
          <w:t>22</w:t>
        </w:r>
        <w:r>
          <w:fldChar w:fldCharType="end"/>
        </w:r>
      </w:hyperlink>
    </w:p>
    <w:p>
      <w:pPr>
        <w:pStyle w:val="TOC2"/>
        <w:tabs>
          <w:tab w:val="right" w:leader="dot" w:pos="8306"/>
        </w:tabs>
      </w:pPr>
      <w:hyperlink w:anchor="_Toc17907" w:history="1">
        <w:r>
          <w:rPr>
            <w:rFonts w:ascii="仿宋" w:eastAsia="仿宋" w:hAnsi="仿宋" w:cs="仿宋" w:hint="eastAsia"/>
            <w:lang w:eastAsia="zh-CN"/>
          </w:rPr>
          <w:t>(一)、社会责任与义务</w:t>
        </w:r>
        <w:r>
          <w:tab/>
        </w:r>
        <w:r>
          <w:fldChar w:fldCharType="begin"/>
        </w:r>
        <w:r>
          <w:instrText xml:space="preserve"> PAGEREF _Toc17907 \h </w:instrText>
        </w:r>
        <w:r>
          <w:fldChar w:fldCharType="separate"/>
        </w:r>
        <w:r>
          <w:t>22</w:t>
        </w:r>
        <w:r>
          <w:fldChar w:fldCharType="end"/>
        </w:r>
      </w:hyperlink>
    </w:p>
    <w:p>
      <w:pPr>
        <w:pStyle w:val="TOC2"/>
        <w:tabs>
          <w:tab w:val="right" w:leader="dot" w:pos="8306"/>
        </w:tabs>
      </w:pPr>
      <w:hyperlink w:anchor="_Toc29782" w:history="1">
        <w:r>
          <w:rPr>
            <w:rFonts w:ascii="仿宋" w:eastAsia="仿宋" w:hAnsi="仿宋" w:cs="仿宋" w:hint="eastAsia"/>
            <w:lang w:eastAsia="zh-CN"/>
          </w:rPr>
          <w:t>(二)、社会参与与沟通</w:t>
        </w:r>
        <w:r>
          <w:tab/>
        </w:r>
        <w:r>
          <w:fldChar w:fldCharType="begin"/>
        </w:r>
        <w:r>
          <w:instrText xml:space="preserve"> PAGEREF _Toc29782 \h </w:instrText>
        </w:r>
        <w:r>
          <w:fldChar w:fldCharType="separate"/>
        </w:r>
        <w:r>
          <w:t>22</w:t>
        </w:r>
        <w:r>
          <w:fldChar w:fldCharType="end"/>
        </w:r>
      </w:hyperlink>
    </w:p>
    <w:p>
      <w:pPr>
        <w:pStyle w:val="TOC1"/>
        <w:tabs>
          <w:tab w:val="right" w:leader="dot" w:pos="8306"/>
        </w:tabs>
      </w:pPr>
      <w:hyperlink w:anchor="_Toc12025" w:history="1">
        <w:r>
          <w:rPr>
            <w:rFonts w:ascii="仿宋" w:eastAsia="仿宋" w:hAnsi="仿宋" w:cs="仿宋" w:hint="eastAsia"/>
            <w:lang w:eastAsia="zh-CN"/>
          </w:rPr>
          <w:t>八、油气钻采设备项目投资规划</w:t>
        </w:r>
        <w:r>
          <w:tab/>
        </w:r>
        <w:r>
          <w:fldChar w:fldCharType="begin"/>
        </w:r>
        <w:r>
          <w:instrText xml:space="preserve"> PAGEREF _Toc12025 \h </w:instrText>
        </w:r>
        <w:r>
          <w:fldChar w:fldCharType="separate"/>
        </w:r>
        <w:r>
          <w:t>23</w:t>
        </w:r>
        <w:r>
          <w:fldChar w:fldCharType="end"/>
        </w:r>
      </w:hyperlink>
    </w:p>
    <w:p>
      <w:pPr>
        <w:pStyle w:val="TOC2"/>
        <w:tabs>
          <w:tab w:val="right" w:leader="dot" w:pos="8306"/>
        </w:tabs>
      </w:pPr>
      <w:hyperlink w:anchor="_Toc6617" w:history="1">
        <w:r>
          <w:rPr>
            <w:rFonts w:ascii="仿宋" w:eastAsia="仿宋" w:hAnsi="仿宋" w:cs="仿宋" w:hint="eastAsia"/>
            <w:lang w:eastAsia="zh-CN"/>
          </w:rPr>
          <w:t>(一)、油气钻采设备项目总投资估算</w:t>
        </w:r>
        <w:r>
          <w:tab/>
        </w:r>
        <w:r>
          <w:fldChar w:fldCharType="begin"/>
        </w:r>
        <w:r>
          <w:instrText xml:space="preserve"> PAGEREF _Toc6617 \h </w:instrText>
        </w:r>
        <w:r>
          <w:fldChar w:fldCharType="separate"/>
        </w:r>
        <w:r>
          <w:t>23</w:t>
        </w:r>
        <w:r>
          <w:fldChar w:fldCharType="end"/>
        </w:r>
      </w:hyperlink>
    </w:p>
    <w:p>
      <w:pPr>
        <w:pStyle w:val="TOC2"/>
        <w:tabs>
          <w:tab w:val="right" w:leader="dot" w:pos="8306"/>
        </w:tabs>
      </w:pPr>
      <w:hyperlink w:anchor="_Toc1103" w:history="1">
        <w:r>
          <w:rPr>
            <w:rFonts w:ascii="仿宋" w:eastAsia="仿宋" w:hAnsi="仿宋" w:cs="仿宋" w:hint="eastAsia"/>
            <w:lang w:eastAsia="zh-CN"/>
          </w:rPr>
          <w:t>(二)、资金筹措</w:t>
        </w:r>
        <w:r>
          <w:tab/>
        </w:r>
        <w:r>
          <w:fldChar w:fldCharType="begin"/>
        </w:r>
        <w:r>
          <w:instrText xml:space="preserve"> PAGEREF _Toc1103 \h </w:instrText>
        </w:r>
        <w:r>
          <w:fldChar w:fldCharType="separate"/>
        </w:r>
        <w:r>
          <w:t>25</w:t>
        </w:r>
        <w:r>
          <w:fldChar w:fldCharType="end"/>
        </w:r>
      </w:hyperlink>
    </w:p>
    <w:p>
      <w:pPr>
        <w:pStyle w:val="TOC1"/>
        <w:tabs>
          <w:tab w:val="right" w:leader="dot" w:pos="8306"/>
        </w:tabs>
      </w:pPr>
      <w:hyperlink w:anchor="_Toc4439" w:history="1">
        <w:r>
          <w:rPr>
            <w:rFonts w:ascii="仿宋" w:eastAsia="仿宋" w:hAnsi="仿宋" w:cs="仿宋" w:hint="eastAsia"/>
            <w:lang w:eastAsia="zh-CN"/>
          </w:rPr>
          <w:t>九、油气钻采设备项目计划安排</w:t>
        </w:r>
        <w:r>
          <w:tab/>
        </w:r>
        <w:r>
          <w:fldChar w:fldCharType="begin"/>
        </w:r>
        <w:r>
          <w:instrText xml:space="preserve"> PAGEREF _Toc4439 \h </w:instrText>
        </w:r>
        <w:r>
          <w:fldChar w:fldCharType="separate"/>
        </w:r>
        <w:r>
          <w:t>25</w:t>
        </w:r>
        <w:r>
          <w:fldChar w:fldCharType="end"/>
        </w:r>
      </w:hyperlink>
    </w:p>
    <w:p>
      <w:pPr>
        <w:pStyle w:val="TOC2"/>
        <w:tabs>
          <w:tab w:val="right" w:leader="dot" w:pos="8306"/>
        </w:tabs>
      </w:pPr>
      <w:hyperlink w:anchor="_Toc23540" w:history="1">
        <w:r>
          <w:rPr>
            <w:rFonts w:ascii="仿宋" w:eastAsia="仿宋" w:hAnsi="仿宋" w:cs="仿宋" w:hint="eastAsia"/>
            <w:lang w:eastAsia="zh-CN"/>
          </w:rPr>
          <w:t>(一)、建设周期</w:t>
        </w:r>
        <w:r>
          <w:tab/>
        </w:r>
        <w:r>
          <w:fldChar w:fldCharType="begin"/>
        </w:r>
        <w:r>
          <w:instrText xml:space="preserve"> PAGEREF _Toc23540 \h </w:instrText>
        </w:r>
        <w:r>
          <w:fldChar w:fldCharType="separate"/>
        </w:r>
        <w:r>
          <w:t>25</w:t>
        </w:r>
        <w:r>
          <w:fldChar w:fldCharType="end"/>
        </w:r>
      </w:hyperlink>
    </w:p>
    <w:p>
      <w:pPr>
        <w:pStyle w:val="TOC2"/>
        <w:tabs>
          <w:tab w:val="right" w:leader="dot" w:pos="8306"/>
        </w:tabs>
      </w:pPr>
      <w:hyperlink w:anchor="_Toc25134" w:history="1">
        <w:r>
          <w:rPr>
            <w:rFonts w:ascii="仿宋" w:eastAsia="仿宋" w:hAnsi="仿宋" w:cs="仿宋" w:hint="eastAsia"/>
            <w:lang w:eastAsia="zh-CN"/>
          </w:rPr>
          <w:t>(二)、建设进度</w:t>
        </w:r>
        <w:r>
          <w:tab/>
        </w:r>
        <w:r>
          <w:fldChar w:fldCharType="begin"/>
        </w:r>
        <w:r>
          <w:instrText xml:space="preserve"> PAGEREF _Toc25134 \h </w:instrText>
        </w:r>
        <w:r>
          <w:fldChar w:fldCharType="separate"/>
        </w:r>
        <w:r>
          <w:t>26</w:t>
        </w:r>
        <w:r>
          <w:fldChar w:fldCharType="end"/>
        </w:r>
      </w:hyperlink>
    </w:p>
    <w:p>
      <w:pPr>
        <w:pStyle w:val="TOC2"/>
        <w:tabs>
          <w:tab w:val="right" w:leader="dot" w:pos="8306"/>
        </w:tabs>
      </w:pPr>
      <w:hyperlink w:anchor="_Toc11199" w:history="1">
        <w:r>
          <w:rPr>
            <w:rFonts w:ascii="仿宋" w:eastAsia="仿宋" w:hAnsi="仿宋" w:cs="仿宋" w:hint="eastAsia"/>
            <w:lang w:eastAsia="zh-CN"/>
          </w:rPr>
          <w:t>(三)、进度安排注意事项</w:t>
        </w:r>
        <w:r>
          <w:tab/>
        </w:r>
        <w:r>
          <w:fldChar w:fldCharType="begin"/>
        </w:r>
        <w:r>
          <w:instrText xml:space="preserve"> PAGEREF _Toc11199 \h </w:instrText>
        </w:r>
        <w:r>
          <w:fldChar w:fldCharType="separate"/>
        </w:r>
        <w:r>
          <w:t>27</w:t>
        </w:r>
        <w:r>
          <w:fldChar w:fldCharType="end"/>
        </w:r>
      </w:hyperlink>
    </w:p>
    <w:p>
      <w:pPr>
        <w:pStyle w:val="TOC2"/>
        <w:tabs>
          <w:tab w:val="right" w:leader="dot" w:pos="8306"/>
        </w:tabs>
      </w:pPr>
      <w:hyperlink w:anchor="_Toc20226" w:history="1">
        <w:r>
          <w:rPr>
            <w:rFonts w:ascii="仿宋" w:eastAsia="仿宋" w:hAnsi="仿宋" w:cs="仿宋" w:hint="eastAsia"/>
            <w:lang w:eastAsia="zh-CN"/>
          </w:rPr>
          <w:t>(四)、人力资源配置</w:t>
        </w:r>
        <w:r>
          <w:tab/>
        </w:r>
        <w:r>
          <w:fldChar w:fldCharType="begin"/>
        </w:r>
        <w:r>
          <w:instrText xml:space="preserve"> PAGEREF _Toc20226 \h </w:instrText>
        </w:r>
        <w:r>
          <w:fldChar w:fldCharType="separate"/>
        </w:r>
        <w:r>
          <w:t>29</w:t>
        </w:r>
        <w:r>
          <w:fldChar w:fldCharType="end"/>
        </w:r>
      </w:hyperlink>
    </w:p>
    <w:p>
      <w:pPr>
        <w:pStyle w:val="TOC1"/>
        <w:tabs>
          <w:tab w:val="right" w:leader="dot" w:pos="8306"/>
        </w:tabs>
      </w:pPr>
      <w:hyperlink w:anchor="_Toc26435" w:history="1">
        <w:r>
          <w:rPr>
            <w:rFonts w:ascii="仿宋" w:eastAsia="仿宋" w:hAnsi="仿宋" w:cs="仿宋" w:hint="eastAsia"/>
            <w:lang w:eastAsia="zh-CN"/>
          </w:rPr>
          <w:t>十、油气钻采设备项目环境影响分析</w:t>
        </w:r>
        <w:r>
          <w:tab/>
        </w:r>
        <w:r>
          <w:fldChar w:fldCharType="begin"/>
        </w:r>
        <w:r>
          <w:instrText xml:space="preserve"> PAGEREF _Toc26435 \h </w:instrText>
        </w:r>
        <w:r>
          <w:fldChar w:fldCharType="separate"/>
        </w:r>
        <w:r>
          <w:t>30</w:t>
        </w:r>
        <w:r>
          <w:fldChar w:fldCharType="end"/>
        </w:r>
      </w:hyperlink>
    </w:p>
    <w:p>
      <w:pPr>
        <w:pStyle w:val="TOC2"/>
        <w:tabs>
          <w:tab w:val="right" w:leader="dot" w:pos="8306"/>
        </w:tabs>
      </w:pPr>
      <w:hyperlink w:anchor="_Toc21140" w:history="1">
        <w:r>
          <w:rPr>
            <w:rFonts w:ascii="仿宋" w:eastAsia="仿宋" w:hAnsi="仿宋" w:cs="仿宋" w:hint="eastAsia"/>
            <w:lang w:eastAsia="zh-CN"/>
          </w:rPr>
          <w:t>(一)、建设区域环境质量现状</w:t>
        </w:r>
        <w:r>
          <w:tab/>
        </w:r>
        <w:r>
          <w:fldChar w:fldCharType="begin"/>
        </w:r>
        <w:r>
          <w:instrText xml:space="preserve"> PAGEREF _Toc21140 \h </w:instrText>
        </w:r>
        <w:r>
          <w:fldChar w:fldCharType="separate"/>
        </w:r>
        <w:r>
          <w:t>30</w:t>
        </w:r>
        <w:r>
          <w:fldChar w:fldCharType="end"/>
        </w:r>
      </w:hyperlink>
    </w:p>
    <w:p>
      <w:pPr>
        <w:pStyle w:val="TOC2"/>
        <w:tabs>
          <w:tab w:val="right" w:leader="dot" w:pos="8306"/>
        </w:tabs>
      </w:pPr>
      <w:hyperlink w:anchor="_Toc1488" w:history="1">
        <w:r>
          <w:rPr>
            <w:rFonts w:ascii="仿宋" w:eastAsia="仿宋" w:hAnsi="仿宋" w:cs="仿宋" w:hint="eastAsia"/>
            <w:lang w:eastAsia="zh-CN"/>
          </w:rPr>
          <w:t>(二)、建设期环境保护</w:t>
        </w:r>
        <w:r>
          <w:tab/>
        </w:r>
        <w:r>
          <w:fldChar w:fldCharType="begin"/>
        </w:r>
        <w:r>
          <w:instrText xml:space="preserve"> PAGEREF _Toc1488 \h </w:instrText>
        </w:r>
        <w:r>
          <w:fldChar w:fldCharType="separate"/>
        </w:r>
        <w:r>
          <w:t>31</w:t>
        </w:r>
        <w:r>
          <w:fldChar w:fldCharType="end"/>
        </w:r>
      </w:hyperlink>
    </w:p>
    <w:p>
      <w:pPr>
        <w:pStyle w:val="TOC2"/>
        <w:tabs>
          <w:tab w:val="right" w:leader="dot" w:pos="8306"/>
        </w:tabs>
      </w:pPr>
      <w:hyperlink w:anchor="_Toc6208" w:history="1">
        <w:r>
          <w:rPr>
            <w:rFonts w:ascii="仿宋" w:eastAsia="仿宋" w:hAnsi="仿宋" w:cs="仿宋" w:hint="eastAsia"/>
            <w:lang w:eastAsia="zh-CN"/>
          </w:rPr>
          <w:t>(三)、运营期环境保护</w:t>
        </w:r>
        <w:r>
          <w:tab/>
        </w:r>
        <w:r>
          <w:fldChar w:fldCharType="begin"/>
        </w:r>
        <w:r>
          <w:instrText xml:space="preserve"> PAGEREF _Toc6208 \h </w:instrText>
        </w:r>
        <w:r>
          <w:fldChar w:fldCharType="separate"/>
        </w:r>
        <w:r>
          <w:t>32</w:t>
        </w:r>
        <w:r>
          <w:fldChar w:fldCharType="end"/>
        </w:r>
      </w:hyperlink>
    </w:p>
    <w:p>
      <w:pPr>
        <w:pStyle w:val="TOC2"/>
        <w:tabs>
          <w:tab w:val="right" w:leader="dot" w:pos="8306"/>
        </w:tabs>
      </w:pPr>
      <w:hyperlink w:anchor="_Toc31095" w:history="1">
        <w:r>
          <w:rPr>
            <w:rFonts w:ascii="仿宋" w:eastAsia="仿宋" w:hAnsi="仿宋" w:cs="仿宋" w:hint="eastAsia"/>
            <w:lang w:eastAsia="zh-CN"/>
          </w:rPr>
          <w:t>(四)、油气钻采设备项目建设对区域经济的影响</w:t>
        </w:r>
        <w:r>
          <w:tab/>
        </w:r>
        <w:r>
          <w:fldChar w:fldCharType="begin"/>
        </w:r>
        <w:r>
          <w:instrText xml:space="preserve"> PAGEREF _Toc31095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57" w:history="1">
        <w:r>
          <w:rPr>
            <w:rFonts w:ascii="仿宋" w:eastAsia="仿宋" w:hAnsi="仿宋" w:cs="仿宋" w:hint="eastAsia"/>
            <w:lang w:eastAsia="zh-CN"/>
          </w:rPr>
          <w:t>(五)、废弃物处理</w:t>
        </w:r>
        <w:r>
          <w:tab/>
        </w:r>
        <w:r>
          <w:fldChar w:fldCharType="begin"/>
        </w:r>
        <w:r>
          <w:instrText xml:space="preserve"> PAGEREF _Toc30057 \h </w:instrText>
        </w:r>
        <w:r>
          <w:fldChar w:fldCharType="separate"/>
        </w:r>
        <w:r>
          <w:t>36</w:t>
        </w:r>
        <w:r>
          <w:fldChar w:fldCharType="end"/>
        </w:r>
      </w:hyperlink>
    </w:p>
    <w:p>
      <w:pPr>
        <w:pStyle w:val="TOC2"/>
        <w:tabs>
          <w:tab w:val="right" w:leader="dot" w:pos="8306"/>
        </w:tabs>
      </w:pPr>
      <w:hyperlink w:anchor="_Toc10049" w:history="1">
        <w:r>
          <w:rPr>
            <w:rFonts w:ascii="仿宋" w:eastAsia="仿宋" w:hAnsi="仿宋" w:cs="仿宋" w:hint="eastAsia"/>
            <w:lang w:eastAsia="zh-CN"/>
          </w:rPr>
          <w:t>(六)、特殊环境影响分析</w:t>
        </w:r>
        <w:r>
          <w:tab/>
        </w:r>
        <w:r>
          <w:fldChar w:fldCharType="begin"/>
        </w:r>
        <w:r>
          <w:instrText xml:space="preserve"> PAGEREF _Toc10049 \h </w:instrText>
        </w:r>
        <w:r>
          <w:fldChar w:fldCharType="separate"/>
        </w:r>
        <w:r>
          <w:t>37</w:t>
        </w:r>
        <w:r>
          <w:fldChar w:fldCharType="end"/>
        </w:r>
      </w:hyperlink>
    </w:p>
    <w:p>
      <w:pPr>
        <w:pStyle w:val="TOC2"/>
        <w:tabs>
          <w:tab w:val="right" w:leader="dot" w:pos="8306"/>
        </w:tabs>
      </w:pPr>
      <w:hyperlink w:anchor="_Toc21347" w:history="1">
        <w:r>
          <w:rPr>
            <w:rFonts w:ascii="仿宋" w:eastAsia="仿宋" w:hAnsi="仿宋" w:cs="仿宋" w:hint="eastAsia"/>
            <w:lang w:eastAsia="zh-CN"/>
          </w:rPr>
          <w:t>(七)、清洁生产</w:t>
        </w:r>
        <w:r>
          <w:tab/>
        </w:r>
        <w:r>
          <w:fldChar w:fldCharType="begin"/>
        </w:r>
        <w:r>
          <w:instrText xml:space="preserve"> PAGEREF _Toc21347 \h </w:instrText>
        </w:r>
        <w:r>
          <w:fldChar w:fldCharType="separate"/>
        </w:r>
        <w:r>
          <w:t>38</w:t>
        </w:r>
        <w:r>
          <w:fldChar w:fldCharType="end"/>
        </w:r>
      </w:hyperlink>
    </w:p>
    <w:p>
      <w:pPr>
        <w:pStyle w:val="TOC2"/>
        <w:tabs>
          <w:tab w:val="right" w:leader="dot" w:pos="8306"/>
        </w:tabs>
      </w:pPr>
      <w:hyperlink w:anchor="_Toc12783" w:history="1">
        <w:r>
          <w:rPr>
            <w:rFonts w:ascii="仿宋" w:eastAsia="仿宋" w:hAnsi="仿宋" w:cs="仿宋" w:hint="eastAsia"/>
            <w:lang w:eastAsia="zh-CN"/>
          </w:rPr>
          <w:t>(八)、环境保护综合评价</w:t>
        </w:r>
        <w:r>
          <w:tab/>
        </w:r>
        <w:r>
          <w:fldChar w:fldCharType="begin"/>
        </w:r>
        <w:r>
          <w:instrText xml:space="preserve"> PAGEREF _Toc12783 \h </w:instrText>
        </w:r>
        <w:r>
          <w:fldChar w:fldCharType="separate"/>
        </w:r>
        <w:r>
          <w:t>39</w:t>
        </w:r>
        <w:r>
          <w:fldChar w:fldCharType="end"/>
        </w:r>
      </w:hyperlink>
    </w:p>
    <w:p>
      <w:pPr>
        <w:pStyle w:val="TOC1"/>
        <w:tabs>
          <w:tab w:val="right" w:leader="dot" w:pos="8306"/>
        </w:tabs>
      </w:pPr>
      <w:hyperlink w:anchor="_Toc13726" w:history="1">
        <w:r>
          <w:rPr>
            <w:rFonts w:ascii="仿宋" w:eastAsia="仿宋" w:hAnsi="仿宋" w:cs="仿宋" w:hint="eastAsia"/>
            <w:lang w:eastAsia="zh-CN"/>
          </w:rPr>
          <w:t>十一、油气钻采设备项目人力资源管理</w:t>
        </w:r>
        <w:r>
          <w:tab/>
        </w:r>
        <w:r>
          <w:fldChar w:fldCharType="begin"/>
        </w:r>
        <w:r>
          <w:instrText xml:space="preserve"> PAGEREF _Toc13726 \h </w:instrText>
        </w:r>
        <w:r>
          <w:fldChar w:fldCharType="separate"/>
        </w:r>
        <w:r>
          <w:t>40</w:t>
        </w:r>
        <w:r>
          <w:fldChar w:fldCharType="end"/>
        </w:r>
      </w:hyperlink>
    </w:p>
    <w:p>
      <w:pPr>
        <w:pStyle w:val="TOC2"/>
        <w:tabs>
          <w:tab w:val="right" w:leader="dot" w:pos="8306"/>
        </w:tabs>
      </w:pPr>
      <w:hyperlink w:anchor="_Toc13321" w:history="1">
        <w:r>
          <w:rPr>
            <w:rFonts w:ascii="仿宋" w:eastAsia="仿宋" w:hAnsi="仿宋" w:cs="仿宋" w:hint="eastAsia"/>
            <w:lang w:eastAsia="zh-CN"/>
          </w:rPr>
          <w:t>(一)、建立健全的预算管理制度</w:t>
        </w:r>
        <w:r>
          <w:tab/>
        </w:r>
        <w:r>
          <w:fldChar w:fldCharType="begin"/>
        </w:r>
        <w:r>
          <w:instrText xml:space="preserve"> PAGEREF _Toc13321 \h </w:instrText>
        </w:r>
        <w:r>
          <w:fldChar w:fldCharType="separate"/>
        </w:r>
        <w:r>
          <w:t>40</w:t>
        </w:r>
        <w:r>
          <w:fldChar w:fldCharType="end"/>
        </w:r>
      </w:hyperlink>
    </w:p>
    <w:p>
      <w:pPr>
        <w:pStyle w:val="TOC2"/>
        <w:tabs>
          <w:tab w:val="right" w:leader="dot" w:pos="8306"/>
        </w:tabs>
      </w:pPr>
      <w:hyperlink w:anchor="_Toc9749" w:history="1">
        <w:r>
          <w:rPr>
            <w:rFonts w:ascii="仿宋" w:eastAsia="仿宋" w:hAnsi="仿宋" w:cs="仿宋" w:hint="eastAsia"/>
            <w:lang w:eastAsia="zh-CN"/>
          </w:rPr>
          <w:t>(二)、加强资金流动监控</w:t>
        </w:r>
        <w:r>
          <w:tab/>
        </w:r>
        <w:r>
          <w:fldChar w:fldCharType="begin"/>
        </w:r>
        <w:r>
          <w:instrText xml:space="preserve"> PAGEREF _Toc9749 \h </w:instrText>
        </w:r>
        <w:r>
          <w:fldChar w:fldCharType="separate"/>
        </w:r>
        <w:r>
          <w:t>42</w:t>
        </w:r>
        <w:r>
          <w:fldChar w:fldCharType="end"/>
        </w:r>
      </w:hyperlink>
    </w:p>
    <w:p>
      <w:pPr>
        <w:pStyle w:val="TOC2"/>
        <w:tabs>
          <w:tab w:val="right" w:leader="dot" w:pos="8306"/>
        </w:tabs>
      </w:pPr>
      <w:hyperlink w:anchor="_Toc11004" w:history="1">
        <w:r>
          <w:rPr>
            <w:rFonts w:ascii="仿宋" w:eastAsia="仿宋" w:hAnsi="仿宋" w:cs="仿宋" w:hint="eastAsia"/>
            <w:lang w:eastAsia="zh-CN"/>
          </w:rPr>
          <w:t>(三)、制定完善的风险控制机制</w:t>
        </w:r>
        <w:r>
          <w:tab/>
        </w:r>
        <w:r>
          <w:fldChar w:fldCharType="begin"/>
        </w:r>
        <w:r>
          <w:instrText xml:space="preserve"> PAGEREF _Toc11004 \h </w:instrText>
        </w:r>
        <w:r>
          <w:fldChar w:fldCharType="separate"/>
        </w:r>
        <w:r>
          <w:t>43</w:t>
        </w:r>
        <w:r>
          <w:fldChar w:fldCharType="end"/>
        </w:r>
      </w:hyperlink>
    </w:p>
    <w:p>
      <w:pPr>
        <w:pStyle w:val="TOC2"/>
        <w:tabs>
          <w:tab w:val="right" w:leader="dot" w:pos="8306"/>
        </w:tabs>
      </w:pPr>
      <w:hyperlink w:anchor="_Toc25171" w:history="1">
        <w:r>
          <w:rPr>
            <w:rFonts w:ascii="仿宋" w:eastAsia="仿宋" w:hAnsi="仿宋" w:cs="仿宋" w:hint="eastAsia"/>
            <w:lang w:eastAsia="zh-CN"/>
          </w:rPr>
          <w:t>(四)、优化成本管理</w:t>
        </w:r>
        <w:r>
          <w:tab/>
        </w:r>
        <w:r>
          <w:fldChar w:fldCharType="begin"/>
        </w:r>
        <w:r>
          <w:instrText xml:space="preserve"> PAGEREF _Toc25171 \h </w:instrText>
        </w:r>
        <w:r>
          <w:fldChar w:fldCharType="separate"/>
        </w:r>
        <w:r>
          <w:t>45</w:t>
        </w:r>
        <w:r>
          <w:fldChar w:fldCharType="end"/>
        </w:r>
      </w:hyperlink>
    </w:p>
    <w:p>
      <w:pPr>
        <w:pStyle w:val="TOC1"/>
        <w:tabs>
          <w:tab w:val="right" w:leader="dot" w:pos="8306"/>
        </w:tabs>
      </w:pPr>
      <w:hyperlink w:anchor="_Toc9370" w:history="1">
        <w:r>
          <w:rPr>
            <w:rFonts w:ascii="仿宋" w:eastAsia="仿宋" w:hAnsi="仿宋" w:cs="仿宋" w:hint="eastAsia"/>
            <w:lang w:eastAsia="zh-CN"/>
          </w:rPr>
          <w:t>十二、油气钻采设备项目风险管理</w:t>
        </w:r>
        <w:r>
          <w:tab/>
        </w:r>
        <w:r>
          <w:fldChar w:fldCharType="begin"/>
        </w:r>
        <w:r>
          <w:instrText xml:space="preserve"> PAGEREF _Toc9370 \h </w:instrText>
        </w:r>
        <w:r>
          <w:fldChar w:fldCharType="separate"/>
        </w:r>
        <w:r>
          <w:t>46</w:t>
        </w:r>
        <w:r>
          <w:fldChar w:fldCharType="end"/>
        </w:r>
      </w:hyperlink>
    </w:p>
    <w:p>
      <w:pPr>
        <w:pStyle w:val="TOC2"/>
        <w:tabs>
          <w:tab w:val="right" w:leader="dot" w:pos="8306"/>
        </w:tabs>
      </w:pPr>
      <w:hyperlink w:anchor="_Toc13710" w:history="1">
        <w:r>
          <w:rPr>
            <w:rFonts w:ascii="仿宋" w:eastAsia="仿宋" w:hAnsi="仿宋" w:cs="仿宋" w:hint="eastAsia"/>
            <w:lang w:eastAsia="zh-CN"/>
          </w:rPr>
          <w:t>(一)、风险识别与评估</w:t>
        </w:r>
        <w:r>
          <w:tab/>
        </w:r>
        <w:r>
          <w:fldChar w:fldCharType="begin"/>
        </w:r>
        <w:r>
          <w:instrText xml:space="preserve"> PAGEREF _Toc13710 \h </w:instrText>
        </w:r>
        <w:r>
          <w:fldChar w:fldCharType="separate"/>
        </w:r>
        <w:r>
          <w:t>46</w:t>
        </w:r>
        <w:r>
          <w:fldChar w:fldCharType="end"/>
        </w:r>
      </w:hyperlink>
    </w:p>
    <w:p>
      <w:pPr>
        <w:pStyle w:val="TOC2"/>
        <w:tabs>
          <w:tab w:val="right" w:leader="dot" w:pos="8306"/>
        </w:tabs>
      </w:pPr>
      <w:hyperlink w:anchor="_Toc2370" w:history="1">
        <w:r>
          <w:rPr>
            <w:rFonts w:ascii="仿宋" w:eastAsia="仿宋" w:hAnsi="仿宋" w:cs="仿宋" w:hint="eastAsia"/>
            <w:lang w:eastAsia="zh-CN"/>
          </w:rPr>
          <w:t>(二)、风险应对策略</w:t>
        </w:r>
        <w:r>
          <w:tab/>
        </w:r>
        <w:r>
          <w:fldChar w:fldCharType="begin"/>
        </w:r>
        <w:r>
          <w:instrText xml:space="preserve"> PAGEREF _Toc2370 \h </w:instrText>
        </w:r>
        <w:r>
          <w:fldChar w:fldCharType="separate"/>
        </w:r>
        <w:r>
          <w:t>47</w:t>
        </w:r>
        <w:r>
          <w:fldChar w:fldCharType="end"/>
        </w:r>
      </w:hyperlink>
    </w:p>
    <w:p>
      <w:pPr>
        <w:pStyle w:val="TOC2"/>
        <w:tabs>
          <w:tab w:val="right" w:leader="dot" w:pos="8306"/>
        </w:tabs>
      </w:pPr>
      <w:hyperlink w:anchor="_Toc4263" w:history="1">
        <w:r>
          <w:rPr>
            <w:rFonts w:ascii="仿宋" w:eastAsia="仿宋" w:hAnsi="仿宋" w:cs="仿宋" w:hint="eastAsia"/>
            <w:lang w:eastAsia="zh-CN"/>
          </w:rPr>
          <w:t>(三)、风险监控与控制</w:t>
        </w:r>
        <w:r>
          <w:tab/>
        </w:r>
        <w:r>
          <w:fldChar w:fldCharType="begin"/>
        </w:r>
        <w:r>
          <w:instrText xml:space="preserve"> PAGEREF _Toc4263 \h </w:instrText>
        </w:r>
        <w:r>
          <w:fldChar w:fldCharType="separate"/>
        </w:r>
        <w:r>
          <w:t>49</w:t>
        </w:r>
        <w:r>
          <w:fldChar w:fldCharType="end"/>
        </w:r>
      </w:hyperlink>
    </w:p>
    <w:p>
      <w:pPr>
        <w:pStyle w:val="TOC1"/>
        <w:tabs>
          <w:tab w:val="right" w:leader="dot" w:pos="8306"/>
        </w:tabs>
      </w:pPr>
      <w:hyperlink w:anchor="_Toc28776" w:history="1">
        <w:r>
          <w:rPr>
            <w:rFonts w:ascii="仿宋" w:eastAsia="仿宋" w:hAnsi="仿宋" w:cs="仿宋" w:hint="eastAsia"/>
            <w:lang w:eastAsia="zh-CN"/>
          </w:rPr>
          <w:t>十三、质量管理体系</w:t>
        </w:r>
        <w:r>
          <w:tab/>
        </w:r>
        <w:r>
          <w:fldChar w:fldCharType="begin"/>
        </w:r>
        <w:r>
          <w:instrText xml:space="preserve"> PAGEREF _Toc28776 \h </w:instrText>
        </w:r>
        <w:r>
          <w:fldChar w:fldCharType="separate"/>
        </w:r>
        <w:r>
          <w:t>50</w:t>
        </w:r>
        <w:r>
          <w:fldChar w:fldCharType="end"/>
        </w:r>
      </w:hyperlink>
    </w:p>
    <w:p>
      <w:pPr>
        <w:pStyle w:val="TOC2"/>
        <w:tabs>
          <w:tab w:val="right" w:leader="dot" w:pos="8306"/>
        </w:tabs>
      </w:pPr>
      <w:hyperlink w:anchor="_Toc14091" w:history="1">
        <w:r>
          <w:rPr>
            <w:rFonts w:ascii="仿宋" w:eastAsia="仿宋" w:hAnsi="仿宋" w:cs="仿宋" w:hint="eastAsia"/>
            <w:lang w:eastAsia="zh-CN"/>
          </w:rPr>
          <w:t>(一)、质量目标与方针</w:t>
        </w:r>
        <w:r>
          <w:tab/>
        </w:r>
        <w:r>
          <w:fldChar w:fldCharType="begin"/>
        </w:r>
        <w:r>
          <w:instrText xml:space="preserve"> PAGEREF _Toc14091 \h </w:instrText>
        </w:r>
        <w:r>
          <w:fldChar w:fldCharType="separate"/>
        </w:r>
        <w:r>
          <w:t>50</w:t>
        </w:r>
        <w:r>
          <w:fldChar w:fldCharType="end"/>
        </w:r>
      </w:hyperlink>
    </w:p>
    <w:p>
      <w:pPr>
        <w:pStyle w:val="TOC2"/>
        <w:tabs>
          <w:tab w:val="right" w:leader="dot" w:pos="8306"/>
        </w:tabs>
      </w:pPr>
      <w:hyperlink w:anchor="_Toc6754" w:history="1">
        <w:r>
          <w:rPr>
            <w:rFonts w:ascii="仿宋" w:eastAsia="仿宋" w:hAnsi="仿宋" w:cs="仿宋" w:hint="eastAsia"/>
            <w:lang w:eastAsia="zh-CN"/>
          </w:rPr>
          <w:t>(二)、质量管理责任</w:t>
        </w:r>
        <w:r>
          <w:tab/>
        </w:r>
        <w:r>
          <w:fldChar w:fldCharType="begin"/>
        </w:r>
        <w:r>
          <w:instrText xml:space="preserve"> PAGEREF _Toc6754 \h </w:instrText>
        </w:r>
        <w:r>
          <w:fldChar w:fldCharType="separate"/>
        </w:r>
        <w:r>
          <w:t>51</w:t>
        </w:r>
        <w:r>
          <w:fldChar w:fldCharType="end"/>
        </w:r>
      </w:hyperlink>
    </w:p>
    <w:p>
      <w:pPr>
        <w:pStyle w:val="TOC2"/>
        <w:tabs>
          <w:tab w:val="right" w:leader="dot" w:pos="8306"/>
        </w:tabs>
      </w:pPr>
      <w:hyperlink w:anchor="_Toc20430" w:history="1">
        <w:r>
          <w:rPr>
            <w:rFonts w:ascii="仿宋" w:eastAsia="仿宋" w:hAnsi="仿宋" w:cs="仿宋" w:hint="eastAsia"/>
            <w:lang w:eastAsia="zh-CN"/>
          </w:rPr>
          <w:t>(三)、质量管理体系文件</w:t>
        </w:r>
        <w:r>
          <w:tab/>
        </w:r>
        <w:r>
          <w:fldChar w:fldCharType="begin"/>
        </w:r>
        <w:r>
          <w:instrText xml:space="preserve"> PAGEREF _Toc20430 \h </w:instrText>
        </w:r>
        <w:r>
          <w:fldChar w:fldCharType="separate"/>
        </w:r>
        <w:r>
          <w:t>52</w:t>
        </w:r>
        <w:r>
          <w:fldChar w:fldCharType="end"/>
        </w:r>
      </w:hyperlink>
    </w:p>
    <w:p>
      <w:pPr>
        <w:pStyle w:val="TOC2"/>
        <w:tabs>
          <w:tab w:val="right" w:leader="dot" w:pos="8306"/>
        </w:tabs>
      </w:pPr>
      <w:hyperlink w:anchor="_Toc16805" w:history="1">
        <w:r>
          <w:rPr>
            <w:rFonts w:ascii="仿宋" w:eastAsia="仿宋" w:hAnsi="仿宋" w:cs="仿宋" w:hint="eastAsia"/>
            <w:lang w:eastAsia="zh-CN"/>
          </w:rPr>
          <w:t>(四)、质量培训与教育</w:t>
        </w:r>
        <w:r>
          <w:tab/>
        </w:r>
        <w:r>
          <w:fldChar w:fldCharType="begin"/>
        </w:r>
        <w:r>
          <w:instrText xml:space="preserve"> PAGEREF _Toc16805 \h </w:instrText>
        </w:r>
        <w:r>
          <w:fldChar w:fldCharType="separate"/>
        </w:r>
        <w:r>
          <w:t>54</w:t>
        </w:r>
        <w:r>
          <w:fldChar w:fldCharType="end"/>
        </w:r>
      </w:hyperlink>
    </w:p>
    <w:p>
      <w:pPr>
        <w:pStyle w:val="TOC2"/>
        <w:tabs>
          <w:tab w:val="right" w:leader="dot" w:pos="8306"/>
        </w:tabs>
      </w:pPr>
      <w:hyperlink w:anchor="_Toc25723" w:history="1">
        <w:r>
          <w:rPr>
            <w:rFonts w:ascii="仿宋" w:eastAsia="仿宋" w:hAnsi="仿宋" w:cs="仿宋" w:hint="eastAsia"/>
            <w:lang w:eastAsia="zh-CN"/>
          </w:rPr>
          <w:t>(五)、质量审核与评价</w:t>
        </w:r>
        <w:r>
          <w:tab/>
        </w:r>
        <w:r>
          <w:fldChar w:fldCharType="begin"/>
        </w:r>
        <w:r>
          <w:instrText xml:space="preserve"> PAGEREF _Toc25723 \h </w:instrText>
        </w:r>
        <w:r>
          <w:fldChar w:fldCharType="separate"/>
        </w:r>
        <w:r>
          <w:t>56</w:t>
        </w:r>
        <w:r>
          <w:fldChar w:fldCharType="end"/>
        </w:r>
      </w:hyperlink>
    </w:p>
    <w:p>
      <w:pPr>
        <w:pStyle w:val="TOC2"/>
        <w:tabs>
          <w:tab w:val="right" w:leader="dot" w:pos="8306"/>
        </w:tabs>
      </w:pPr>
      <w:hyperlink w:anchor="_Toc18134" w:history="1">
        <w:r>
          <w:rPr>
            <w:rFonts w:ascii="仿宋" w:eastAsia="仿宋" w:hAnsi="仿宋" w:cs="仿宋" w:hint="eastAsia"/>
            <w:lang w:eastAsia="zh-CN"/>
          </w:rPr>
          <w:t>(六)、不符合与纠正措施</w:t>
        </w:r>
        <w:r>
          <w:tab/>
        </w:r>
        <w:r>
          <w:fldChar w:fldCharType="begin"/>
        </w:r>
        <w:r>
          <w:instrText xml:space="preserve"> PAGEREF _Toc18134 \h </w:instrText>
        </w:r>
        <w:r>
          <w:fldChar w:fldCharType="separate"/>
        </w:r>
        <w:r>
          <w:t>57</w:t>
        </w:r>
        <w:r>
          <w:fldChar w:fldCharType="end"/>
        </w:r>
      </w:hyperlink>
    </w:p>
    <w:p>
      <w:pPr>
        <w:pStyle w:val="TOC1"/>
        <w:tabs>
          <w:tab w:val="right" w:leader="dot" w:pos="8306"/>
        </w:tabs>
      </w:pPr>
      <w:hyperlink w:anchor="_Toc25444" w:history="1">
        <w:r>
          <w:rPr>
            <w:rFonts w:ascii="仿宋" w:eastAsia="仿宋" w:hAnsi="仿宋" w:cs="仿宋" w:hint="eastAsia"/>
            <w:lang w:eastAsia="zh-CN"/>
          </w:rPr>
          <w:t>十四、油气钻采设备项目治理与监督</w:t>
        </w:r>
        <w:r>
          <w:tab/>
        </w:r>
        <w:r>
          <w:fldChar w:fldCharType="begin"/>
        </w:r>
        <w:r>
          <w:instrText xml:space="preserve"> PAGEREF _Toc25444 \h </w:instrText>
        </w:r>
        <w:r>
          <w:fldChar w:fldCharType="separate"/>
        </w:r>
        <w:r>
          <w:t>58</w:t>
        </w:r>
        <w:r>
          <w:fldChar w:fldCharType="end"/>
        </w:r>
      </w:hyperlink>
    </w:p>
    <w:p>
      <w:pPr>
        <w:pStyle w:val="TOC2"/>
        <w:tabs>
          <w:tab w:val="right" w:leader="dot" w:pos="8306"/>
        </w:tabs>
      </w:pPr>
      <w:hyperlink w:anchor="_Toc5711" w:history="1">
        <w:r>
          <w:rPr>
            <w:rFonts w:ascii="仿宋" w:eastAsia="仿宋" w:hAnsi="仿宋" w:cs="仿宋" w:hint="eastAsia"/>
            <w:lang w:eastAsia="zh-CN"/>
          </w:rPr>
          <w:t>(一)、油气钻采设备项目治理结构</w:t>
        </w:r>
        <w:r>
          <w:tab/>
        </w:r>
        <w:r>
          <w:fldChar w:fldCharType="begin"/>
        </w:r>
        <w:r>
          <w:instrText xml:space="preserve"> PAGEREF _Toc5711 \h </w:instrText>
        </w:r>
        <w:r>
          <w:fldChar w:fldCharType="separate"/>
        </w:r>
        <w:r>
          <w:t>58</w:t>
        </w:r>
        <w:r>
          <w:fldChar w:fldCharType="end"/>
        </w:r>
      </w:hyperlink>
    </w:p>
    <w:p>
      <w:pPr>
        <w:pStyle w:val="TOC2"/>
        <w:tabs>
          <w:tab w:val="right" w:leader="dot" w:pos="8306"/>
        </w:tabs>
      </w:pPr>
      <w:hyperlink w:anchor="_Toc10619" w:history="1">
        <w:r>
          <w:rPr>
            <w:rFonts w:ascii="仿宋" w:eastAsia="仿宋" w:hAnsi="仿宋" w:cs="仿宋" w:hint="eastAsia"/>
            <w:lang w:eastAsia="zh-CN"/>
          </w:rPr>
          <w:t>(二)、监督与审计</w:t>
        </w:r>
        <w:r>
          <w:tab/>
        </w:r>
        <w:r>
          <w:fldChar w:fldCharType="begin"/>
        </w:r>
        <w:r>
          <w:instrText xml:space="preserve"> PAGEREF _Toc10619 \h </w:instrText>
        </w:r>
        <w:r>
          <w:fldChar w:fldCharType="separate"/>
        </w:r>
        <w:r>
          <w:t>59</w:t>
        </w:r>
        <w:r>
          <w:fldChar w:fldCharType="end"/>
        </w:r>
      </w:hyperlink>
    </w:p>
    <w:p>
      <w:pPr>
        <w:pStyle w:val="TOC1"/>
        <w:tabs>
          <w:tab w:val="right" w:leader="dot" w:pos="8306"/>
        </w:tabs>
      </w:pPr>
      <w:hyperlink w:anchor="_Toc23324" w:history="1">
        <w:r>
          <w:rPr>
            <w:rFonts w:ascii="仿宋" w:eastAsia="仿宋" w:hAnsi="仿宋" w:cs="仿宋" w:hint="eastAsia"/>
            <w:lang w:eastAsia="zh-CN"/>
          </w:rPr>
          <w:t>十五、利益相关者分析与沟通计划</w:t>
        </w:r>
        <w:r>
          <w:tab/>
        </w:r>
        <w:r>
          <w:fldChar w:fldCharType="begin"/>
        </w:r>
        <w:r>
          <w:instrText xml:space="preserve"> PAGEREF _Toc23324 \h </w:instrText>
        </w:r>
        <w:r>
          <w:fldChar w:fldCharType="separate"/>
        </w:r>
        <w:r>
          <w:t>61</w:t>
        </w:r>
        <w:r>
          <w:fldChar w:fldCharType="end"/>
        </w:r>
      </w:hyperlink>
    </w:p>
    <w:p>
      <w:pPr>
        <w:pStyle w:val="TOC2"/>
        <w:tabs>
          <w:tab w:val="right" w:leader="dot" w:pos="8306"/>
        </w:tabs>
      </w:pPr>
      <w:hyperlink w:anchor="_Toc30720" w:history="1">
        <w:r>
          <w:rPr>
            <w:rFonts w:ascii="仿宋" w:eastAsia="仿宋" w:hAnsi="仿宋" w:cs="仿宋" w:hint="eastAsia"/>
            <w:lang w:eastAsia="zh-CN"/>
          </w:rPr>
          <w:t>(一)、利益相关者分析</w:t>
        </w:r>
        <w:r>
          <w:tab/>
        </w:r>
        <w:r>
          <w:fldChar w:fldCharType="begin"/>
        </w:r>
        <w:r>
          <w:instrText xml:space="preserve"> PAGEREF _Toc30720 \h </w:instrText>
        </w:r>
        <w:r>
          <w:fldChar w:fldCharType="separate"/>
        </w:r>
        <w:r>
          <w:t>61</w:t>
        </w:r>
        <w:r>
          <w:fldChar w:fldCharType="end"/>
        </w:r>
      </w:hyperlink>
    </w:p>
    <w:p>
      <w:pPr>
        <w:pStyle w:val="TOC2"/>
        <w:tabs>
          <w:tab w:val="right" w:leader="dot" w:pos="8306"/>
        </w:tabs>
      </w:pPr>
      <w:hyperlink w:anchor="_Toc29293" w:history="1">
        <w:r>
          <w:rPr>
            <w:rFonts w:ascii="仿宋" w:eastAsia="仿宋" w:hAnsi="仿宋" w:cs="仿宋" w:hint="eastAsia"/>
            <w:lang w:eastAsia="zh-CN"/>
          </w:rPr>
          <w:t>(二)、沟通计划</w:t>
        </w:r>
        <w:r>
          <w:tab/>
        </w:r>
        <w:r>
          <w:fldChar w:fldCharType="begin"/>
        </w:r>
        <w:r>
          <w:instrText xml:space="preserve"> PAGEREF _Toc29293 \h </w:instrText>
        </w:r>
        <w:r>
          <w:fldChar w:fldCharType="separate"/>
        </w:r>
        <w:r>
          <w:t>62</w:t>
        </w:r>
        <w:r>
          <w:fldChar w:fldCharType="end"/>
        </w:r>
      </w:hyperlink>
    </w:p>
    <w:p>
      <w:pPr>
        <w:pStyle w:val="TOC1"/>
        <w:tabs>
          <w:tab w:val="right" w:leader="dot" w:pos="8306"/>
        </w:tabs>
      </w:pPr>
      <w:hyperlink w:anchor="_Toc7300" w:history="1">
        <w:r>
          <w:rPr>
            <w:rFonts w:ascii="仿宋" w:eastAsia="仿宋" w:hAnsi="仿宋" w:cs="仿宋" w:hint="eastAsia"/>
            <w:lang w:eastAsia="zh-CN"/>
          </w:rPr>
          <w:t>十六、油气钻采设备项目实施时间节点</w:t>
        </w:r>
        <w:r>
          <w:tab/>
        </w:r>
        <w:r>
          <w:fldChar w:fldCharType="begin"/>
        </w:r>
        <w:r>
          <w:instrText xml:space="preserve"> PAGEREF _Toc7300 \h </w:instrText>
        </w:r>
        <w:r>
          <w:fldChar w:fldCharType="separate"/>
        </w:r>
        <w:r>
          <w:t>63</w:t>
        </w:r>
        <w:r>
          <w:fldChar w:fldCharType="end"/>
        </w:r>
      </w:hyperlink>
    </w:p>
    <w:p>
      <w:pPr>
        <w:pStyle w:val="TOC2"/>
        <w:tabs>
          <w:tab w:val="right" w:leader="dot" w:pos="8306"/>
        </w:tabs>
      </w:pPr>
      <w:hyperlink w:anchor="_Toc27670" w:history="1">
        <w:r>
          <w:rPr>
            <w:rFonts w:ascii="仿宋" w:eastAsia="仿宋" w:hAnsi="仿宋" w:cs="仿宋" w:hint="eastAsia"/>
            <w:lang w:eastAsia="zh-CN"/>
          </w:rPr>
          <w:t>(一)、油气钻采设备项目启动阶段时间节点</w:t>
        </w:r>
        <w:r>
          <w:tab/>
        </w:r>
        <w:r>
          <w:fldChar w:fldCharType="begin"/>
        </w:r>
        <w:r>
          <w:instrText xml:space="preserve"> PAGEREF _Toc27670 \h </w:instrText>
        </w:r>
        <w:r>
          <w:fldChar w:fldCharType="separate"/>
        </w:r>
        <w:r>
          <w:t>63</w:t>
        </w:r>
        <w:r>
          <w:fldChar w:fldCharType="end"/>
        </w:r>
      </w:hyperlink>
    </w:p>
    <w:p>
      <w:pPr>
        <w:pStyle w:val="TOC2"/>
        <w:tabs>
          <w:tab w:val="right" w:leader="dot" w:pos="8306"/>
        </w:tabs>
      </w:pPr>
      <w:hyperlink w:anchor="_Toc1549" w:history="1">
        <w:r>
          <w:rPr>
            <w:rFonts w:ascii="仿宋" w:eastAsia="仿宋" w:hAnsi="仿宋" w:cs="仿宋" w:hint="eastAsia"/>
            <w:lang w:eastAsia="zh-CN"/>
          </w:rPr>
          <w:t>(二)、油气钻采设备项目执行阶段时间节点</w:t>
        </w:r>
        <w:r>
          <w:tab/>
        </w:r>
        <w:r>
          <w:fldChar w:fldCharType="begin"/>
        </w:r>
        <w:r>
          <w:instrText xml:space="preserve"> PAGEREF _Toc1549 \h </w:instrText>
        </w:r>
        <w:r>
          <w:fldChar w:fldCharType="separate"/>
        </w:r>
        <w:r>
          <w:t>64</w:t>
        </w:r>
        <w:r>
          <w:fldChar w:fldCharType="end"/>
        </w:r>
      </w:hyperlink>
    </w:p>
    <w:p>
      <w:pPr>
        <w:pStyle w:val="TOC2"/>
        <w:tabs>
          <w:tab w:val="right" w:leader="dot" w:pos="8306"/>
        </w:tabs>
      </w:pPr>
      <w:hyperlink w:anchor="_Toc1942" w:history="1">
        <w:r>
          <w:rPr>
            <w:rFonts w:ascii="仿宋" w:eastAsia="仿宋" w:hAnsi="仿宋" w:cs="仿宋" w:hint="eastAsia"/>
            <w:lang w:eastAsia="zh-CN"/>
          </w:rPr>
          <w:t>(三)、油气钻采设备项目完成阶段时间节点</w:t>
        </w:r>
        <w:r>
          <w:tab/>
        </w:r>
        <w:r>
          <w:fldChar w:fldCharType="begin"/>
        </w:r>
        <w:r>
          <w:instrText xml:space="preserve"> PAGEREF _Toc1942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63"/>
      <w:r>
        <w:rPr>
          <w:rFonts w:ascii="仿宋" w:eastAsia="仿宋" w:hAnsi="仿宋" w:cs="仿宋" w:hint="eastAsia"/>
          <w:sz w:val="28"/>
          <w:lang w:eastAsia="zh-CN"/>
        </w:rPr>
        <w:t>一、油气钻采设备项目建设单位说明</w:t>
      </w:r>
      <w:bookmarkEnd w:id="2"/>
    </w:p>
    <w:p>
      <w:pPr>
        <w:pStyle w:val="Heading2"/>
        <w:rPr>
          <w:rFonts w:ascii="仿宋" w:eastAsia="仿宋" w:hAnsi="仿宋" w:cs="仿宋" w:hint="eastAsia"/>
          <w:lang w:eastAsia="zh-CN"/>
        </w:rPr>
      </w:pPr>
      <w:bookmarkStart w:id="3" w:name="_Toc2156"/>
      <w:r>
        <w:rPr>
          <w:rFonts w:ascii="仿宋" w:eastAsia="仿宋" w:hAnsi="仿宋" w:cs="仿宋" w:hint="eastAsia"/>
          <w:lang w:eastAsia="zh-CN"/>
        </w:rPr>
        <w:t>(一)、油气钻采设备项目承办单位基本情况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0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气钻采设备项目承办单位的XXXX，我们着眼于实现可持续的经济效益。通过技术创新和解决方案的提供，公司预计在油气钻采设备项目执行期间将获得可观的收入增长。这一收入来源主要包括油气钻采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同时，我们注重成本控制和效率提升，以确保油气钻采设备项目的可持续盈利。透过精细的管理和资源优化，公司期望实现油气钻采设备项目利润最大化。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气钻采设备项目实施进行全面的投资评估，包括油气钻采设备项目启动阶段的资金投入和后续运营成本。通过对油气钻采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油气钻采设备项目实施过程中具备足够的资金流动性，公司将进行详尽的现金流分析。这包括资金需求的合理预测、油气钻采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381"/>
      <w:r>
        <w:rPr>
          <w:rFonts w:ascii="仿宋" w:eastAsia="仿宋" w:hAnsi="仿宋" w:cs="仿宋" w:hint="eastAsia"/>
          <w:sz w:val="28"/>
          <w:lang w:eastAsia="zh-CN"/>
        </w:rPr>
        <w:t>二、油气钻采设备项目文档管理</w:t>
      </w:r>
      <w:bookmarkEnd w:id="5"/>
    </w:p>
    <w:p>
      <w:pPr>
        <w:pStyle w:val="Heading2"/>
        <w:rPr>
          <w:rFonts w:ascii="仿宋" w:eastAsia="仿宋" w:hAnsi="仿宋" w:cs="仿宋" w:hint="eastAsia"/>
          <w:lang w:eastAsia="zh-CN"/>
        </w:rPr>
      </w:pPr>
      <w:bookmarkStart w:id="6" w:name="_Toc2722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油气钻采设备项目高度重视文档的质量和准确性，以支持油气钻采设备项目的各项活动和决策。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文档的编制始于油气钻采设备项目计划的初期，我们制定了详细的文档编制计划，明确了每个文档的内容、格式和编写责任人。在油气钻采设备项目启动阶段，我们首先编制了油气钻采设备项目章程，明确定义了油气钻采设备项目的目标、范围、风险等关键要素。随后，油气钻采设备项目团队根据计划陆续编制了需求文档、设计文档、测试文档等各类文档，确保油气钻采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气钻采设备项目管理中的重要环节，旨在确保油气钻采设备项目文档符合质量标准和油气钻采设备项目需求。在油气钻采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气钻采设备项目相关利益方和专业领域的专家对文档进行独立审查。这有助于获取更全面、客观的反馈，确保油气钻采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油气钻采设备项目在文档编制与审查方面建立了严格的管理机制，通过规范的流程和多维度的审查，确保油气钻采设备项目文档的质量、准确性和可靠性，为油气钻采设备项目的顺利推进提供了有力支持。</w:t>
      </w:r>
    </w:p>
    <w:p>
      <w:pPr>
        <w:pStyle w:val="Heading2"/>
        <w:ind w:firstLine="560" w:firstLineChars="200"/>
        <w:rPr>
          <w:rFonts w:ascii="仿宋" w:eastAsia="仿宋" w:hAnsi="仿宋" w:cs="仿宋" w:hint="eastAsia"/>
          <w:sz w:val="28"/>
          <w:lang w:eastAsia="zh-CN"/>
        </w:rPr>
      </w:pPr>
      <w:bookmarkStart w:id="7" w:name="_Toc732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在油气钻采设备项目中，我们致力于优化文档发布与分发过程，以确保信息的高效传递和团队间协作的顺畅进行。以下是我们采取的关键优化策略：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我们通过多渠道发布文档，包括电子邮件、油气钻采设备项目管理平台、内部网站等，以满足不同团队成员的偏好和需求。多渠道发布确保了信息的全面覆盖。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我们采用了精细的权限控制，确保只有授权人员可以访问敏感信息。这种安全措施保护了油气钻采设备项目文档的机密性，防止了未经授权的信息泄露。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48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气钻采设备项目生命周期中一个至关重要的环节，直接关系到油气钻采设备项目信息的长期保存和历史记录的完整性。在油气钻采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564"/>
      <w:r>
        <w:rPr>
          <w:rFonts w:ascii="仿宋" w:eastAsia="仿宋" w:hAnsi="仿宋" w:cs="仿宋" w:hint="eastAsia"/>
          <w:sz w:val="28"/>
          <w:lang w:eastAsia="zh-CN"/>
        </w:rPr>
        <w:t>三、油气钻采设备项目可持续发展</w:t>
      </w:r>
      <w:bookmarkEnd w:id="9"/>
    </w:p>
    <w:p>
      <w:pPr>
        <w:pStyle w:val="Heading2"/>
        <w:rPr>
          <w:rFonts w:ascii="仿宋" w:eastAsia="仿宋" w:hAnsi="仿宋" w:cs="仿宋" w:hint="eastAsia"/>
          <w:lang w:eastAsia="zh-CN"/>
        </w:rPr>
      </w:pPr>
      <w:bookmarkStart w:id="10" w:name="_Toc2001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钻采设备项目中，油气钻采设备项目团队着眼于未来，明确了可持续发展的战略方向。制定的具体可持续发展目标包括降低资源使用、采用环保技术、最大化社会效益等。这一步骤不仅有助于油气钻采设备项目在环保和社会责任方面达到最高标准，也为未来提供了明确的指引，确保油气钻采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可持续实践的融入油气钻采设备项目管理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气钻采设备项目管理周期。从油气钻采设备项目规划开始，油气钻采设备项目团队就考虑了环境和社会的因素。在执行阶段，油气钻采设备项目团队积极推动绿色技术的应用，优化资源利用。此外，关注员工的社会责任，通过培训和沟通活动提高员工对可持续发展的认知，使他们能够在日常工作中践行可持续实践。这些举措不仅为油气钻采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263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扎根于油气钻采设备项目的可持续发展理念，我们深信环保与社会责任是油气钻采设备项目成功的关键支柱。在油气钻采设备项目的每一步，我们都致力于通过创新和实践，履行对环境和社会的坚定责任。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团队通过引入先进的环保技术、建立高效的废物处理系统以及推动能源节约措施，积极履行环保责任。定期的环保监测和评估确保油气钻采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设备项目不仅致力于自身可持续发展，还注重对社会的回馈。通过支持社区油气钻采设备项目、参与慈善事业、提供培训机会等方式，油气钻采设备项目积极履行社会责任。与当地社区建立积极互动，关注员工的工作与生活平衡，以及员工的身心健康，是油气钻采设备项目在社会责任层面的关键举措。这样的实践不仅增强了油气钻采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4935"/>
      <w:r>
        <w:rPr>
          <w:rFonts w:ascii="仿宋" w:eastAsia="仿宋" w:hAnsi="仿宋" w:cs="仿宋" w:hint="eastAsia"/>
          <w:sz w:val="28"/>
          <w:lang w:eastAsia="zh-CN"/>
        </w:rPr>
        <w:t>四、油气钻采设备项目土建工程</w:t>
      </w:r>
      <w:bookmarkEnd w:id="12"/>
    </w:p>
    <w:p>
      <w:pPr>
        <w:pStyle w:val="Heading2"/>
        <w:rPr>
          <w:rFonts w:ascii="仿宋" w:eastAsia="仿宋" w:hAnsi="仿宋" w:cs="仿宋" w:hint="eastAsia"/>
          <w:lang w:eastAsia="zh-CN"/>
        </w:rPr>
      </w:pPr>
      <w:bookmarkStart w:id="13" w:name="_Toc2613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在油气钻采设备项目的建筑工程设计中，我们将秉承一系列重要的设计原则，以确保油气钻采设备项目建筑在功能、美观、可持续性等方面达到最佳效果。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首要原则是确保建筑的功能性得到最大化的发挥。我们将充分理解油气钻采设备项目的实际需求，合理布局各个功能区域，保证建筑在满足业务需求的同时，提供高效的工作环境。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在建筑设计中，我们将综合考虑建设和运营成本。通过精细的经济效益分析，确保设计方案在高效利用资源的同时，对油气钻采设备项目的长期盈利能力有积极的贡献。</w:t>
      </w:r>
    </w:p>
    <w:p>
      <w:pPr>
        <w:pStyle w:val="Heading2"/>
        <w:ind w:firstLine="560" w:firstLineChars="200"/>
        <w:rPr>
          <w:rFonts w:ascii="仿宋" w:eastAsia="仿宋" w:hAnsi="仿宋" w:cs="仿宋" w:hint="eastAsia"/>
          <w:sz w:val="28"/>
          <w:lang w:eastAsia="zh-CN"/>
        </w:rPr>
      </w:pPr>
      <w:bookmarkStart w:id="14" w:name="_Toc2960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钻采设备项目的土建工程设计中，我们将精准设定设计年限，结合油气钻采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气钻采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56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油气钻采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气钻采设备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气钻采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38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本期工程油气钻采设备项目预计总建筑面积XXX平方米，其中：计容建筑面积XXX平方米，计划建筑工程投资XX万元，占油气钻采设备项目总投资的XX%。</w:t>
      </w:r>
    </w:p>
    <w:p>
      <w:pPr>
        <w:pStyle w:val="Heading1"/>
        <w:ind w:firstLine="560" w:firstLineChars="200"/>
        <w:rPr>
          <w:rFonts w:ascii="仿宋" w:eastAsia="仿宋" w:hAnsi="仿宋" w:cs="仿宋" w:hint="eastAsia"/>
          <w:sz w:val="28"/>
          <w:lang w:eastAsia="zh-CN"/>
        </w:rPr>
      </w:pPr>
      <w:bookmarkStart w:id="17" w:name="_Toc21084"/>
      <w:r>
        <w:rPr>
          <w:rFonts w:ascii="仿宋" w:eastAsia="仿宋" w:hAnsi="仿宋" w:cs="仿宋" w:hint="eastAsia"/>
          <w:sz w:val="28"/>
          <w:lang w:eastAsia="zh-CN"/>
        </w:rPr>
        <w:t>五、油气钻采设备项目选址可行性分析</w:t>
      </w:r>
      <w:bookmarkEnd w:id="17"/>
    </w:p>
    <w:p>
      <w:pPr>
        <w:pStyle w:val="Heading2"/>
        <w:rPr>
          <w:rFonts w:ascii="仿宋" w:eastAsia="仿宋" w:hAnsi="仿宋" w:cs="仿宋" w:hint="eastAsia"/>
          <w:lang w:eastAsia="zh-CN"/>
        </w:rPr>
      </w:pPr>
      <w:bookmarkStart w:id="18" w:name="_Toc26251"/>
      <w:r>
        <w:rPr>
          <w:rFonts w:ascii="仿宋" w:eastAsia="仿宋" w:hAnsi="仿宋" w:cs="仿宋" w:hint="eastAsia"/>
          <w:lang w:eastAsia="zh-CN"/>
        </w:rPr>
        <w:t>(一)、油气钻采设备项目选址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该油气钻采设备项目选址位于XX省XX市XX区XXX街道</w:t>
      </w:r>
    </w:p>
    <w:p>
      <w:pPr>
        <w:pStyle w:val="Heading2"/>
        <w:ind w:firstLine="560" w:firstLineChars="200"/>
        <w:rPr>
          <w:rFonts w:ascii="仿宋" w:eastAsia="仿宋" w:hAnsi="仿宋" w:cs="仿宋" w:hint="eastAsia"/>
          <w:sz w:val="28"/>
          <w:lang w:eastAsia="zh-CN"/>
        </w:rPr>
      </w:pPr>
      <w:bookmarkStart w:id="19" w:name="_Toc2634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油气钻采设备项目的征地面积将根据油气钻采设备项目的实际规模和需求进行精确规划。具体面积XXX平方米，旨在确保油气钻采设备项目不仅能够满足当前的发展需求，还能够预留空间以适应未来的扩展。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净用地面积是在征地面积基础上去除不可利用面积后的实际可开发用地。具体面积XXX平方米，考虑到环保、交通、安全等多方面因素，以确保油气钻采设备项目在整体利用效率上达到最优。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油气钻采设备项目计划建设的建筑总规模具体面积XXX平方米。这一规模的确定综合考虑了油气钻采设备项目的性质、规模，以及城市规划的相关要求，确保建筑布局与周边环境协调一致。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绿地率是油气钻采设备项目用地中被规划为绿地的比例。具体面积XXX平方米，旨在通过合理规划绿地，改善油气钻采设备项目周边环境，提升居民生活质量，并符合城市整体绿化规划。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容积率是用地上可以建设的建筑总体积与用地面积之比。具体面积XXX，通过合理的容积率规划，确保油气钻采设备项目建筑规模与周边环境和谐共生。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气钻采设备项目选址与当地城市规划相一致，具体面积XXX平方米。通过与城市规划部门深入沟通，确保油气钻采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油气钻采设备项目选址符合当地产业政策，具体面积XXX平方米。这包括油气钻采设备项目对当地经济的促进作用，以及对相关产业的带动效应，确保油气钻采设备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用地总体要求必须符合环保和可持续发展的原则，具体面积XXX平方米。通过采用绿色建筑设计、节能减排等措施，确保油气钻采设备项目在建设和运营过程中对环境的影响最小化，达到可持续发展的要求。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确保油气钻采设备项目选址具备必要的公共设施配套，具体面积XXX平方米。这包括交通便利性、教育、医疗等基础设施，以提高居民生活品质，使得油气钻采设备项目选址更具吸引力。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考虑用地总体要求对当地社会稳定性的影响，具体面积XXX平方米。通过深入了解当地社区反馈，确保油气钻采设备项目的选址和建设过程对当地社会和谐稳定产生积极作用。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气钻采设备项目选址不仅符合法规和规划，还在实际操作中具有可行性。这一全面规划将为油气钻采设备项目的成功实施提供坚实的基础，确保油气钻采设备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8353"/>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钻采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气钻采设备项目的设备规划和空间设计中，我们将采取灵活设备布局的措施。设备布局将根据实际需求进行灵活设计，避免不必要的浪费。通过合理规划设备摆放位置，我们将提高设备的利用率，减少设备间距，以确保油气钻采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气钻采设备项目内部引入共享设施的概念，例如共享会议室、办公区等。通过这种方式，我们可以减少对资源的重复建设，提高资源共享效率，从而减小油气钻采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30111"/>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油气钻采设备项目的总图布置中，我们将不同功能区域进行明确的规划，以最大程度满足油气钻采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https://d.book118.com/138074033137006025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886DCE"/>
    <w:rsid w:val="6B886D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7403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2024-01-11T13:00:00Z</dcterms:created>
  <dcterms:modified xsi:type="dcterms:W3CDTF">2024-01-11T13:00:44Z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22E08F0AF0BF47D2BCF5CE2164AF8471_11</vt:lpwstr>
  </property>
  <property fmtid="{D5CDD505-2E9C-101B-9397-08002B2CF9AE}" pid="3" name="KSOProductBuildVer">
    <vt:lpwstr>2052-12.1.0.16120</vt:lpwstr>
  </property>
</Properties>
</file>