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家用空气调节器项目计划设计方案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7" w:history="1">
        <w:r>
          <w:rPr>
            <w:rFonts w:ascii="仿宋" w:eastAsia="仿宋" w:hAnsi="仿宋" w:cs="仿宋" w:hint="eastAsia"/>
            <w:lang w:eastAsia="zh-CN"/>
          </w:rPr>
          <w:t>概论</w:t>
        </w:r>
        <w:r>
          <w:tab/>
        </w:r>
        <w:r>
          <w:fldChar w:fldCharType="begin"/>
        </w:r>
        <w:r>
          <w:instrText xml:space="preserve"> PAGEREF _Toc27487 \h </w:instrText>
        </w:r>
        <w:r>
          <w:fldChar w:fldCharType="separate"/>
        </w:r>
        <w:r>
          <w:t>3</w:t>
        </w:r>
        <w:r>
          <w:fldChar w:fldCharType="end"/>
        </w:r>
      </w:hyperlink>
    </w:p>
    <w:p>
      <w:pPr>
        <w:pStyle w:val="TOC1"/>
        <w:tabs>
          <w:tab w:val="right" w:leader="dot" w:pos="8306"/>
        </w:tabs>
      </w:pPr>
      <w:hyperlink w:anchor="_Toc2297" w:history="1">
        <w:r>
          <w:rPr>
            <w:rFonts w:ascii="仿宋" w:eastAsia="仿宋" w:hAnsi="仿宋" w:cs="仿宋" w:hint="eastAsia"/>
            <w:lang w:eastAsia="zh-CN"/>
          </w:rPr>
          <w:t>一、家用空气调节器项目概论</w:t>
        </w:r>
        <w:r>
          <w:tab/>
        </w:r>
        <w:r>
          <w:fldChar w:fldCharType="begin"/>
        </w:r>
        <w:r>
          <w:instrText xml:space="preserve"> PAGEREF _Toc2297 \h </w:instrText>
        </w:r>
        <w:r>
          <w:fldChar w:fldCharType="separate"/>
        </w:r>
        <w:r>
          <w:t>3</w:t>
        </w:r>
        <w:r>
          <w:fldChar w:fldCharType="end"/>
        </w:r>
      </w:hyperlink>
    </w:p>
    <w:p>
      <w:pPr>
        <w:pStyle w:val="TOC2"/>
        <w:tabs>
          <w:tab w:val="right" w:leader="dot" w:pos="8306"/>
        </w:tabs>
      </w:pPr>
      <w:hyperlink w:anchor="_Toc2574" w:history="1">
        <w:r>
          <w:rPr>
            <w:rFonts w:ascii="仿宋" w:eastAsia="仿宋" w:hAnsi="仿宋" w:cs="仿宋" w:hint="eastAsia"/>
            <w:lang w:eastAsia="zh-CN"/>
          </w:rPr>
          <w:t>(一)、家用空气调节器项目概况</w:t>
        </w:r>
        <w:r>
          <w:tab/>
        </w:r>
        <w:r>
          <w:fldChar w:fldCharType="begin"/>
        </w:r>
        <w:r>
          <w:instrText xml:space="preserve"> PAGEREF _Toc2574 \h </w:instrText>
        </w:r>
        <w:r>
          <w:fldChar w:fldCharType="separate"/>
        </w:r>
        <w:r>
          <w:t>3</w:t>
        </w:r>
        <w:r>
          <w:fldChar w:fldCharType="end"/>
        </w:r>
      </w:hyperlink>
    </w:p>
    <w:p>
      <w:pPr>
        <w:pStyle w:val="TOC2"/>
        <w:tabs>
          <w:tab w:val="right" w:leader="dot" w:pos="8306"/>
        </w:tabs>
      </w:pPr>
      <w:hyperlink w:anchor="_Toc1682" w:history="1">
        <w:r>
          <w:rPr>
            <w:rFonts w:ascii="仿宋" w:eastAsia="仿宋" w:hAnsi="仿宋" w:cs="仿宋" w:hint="eastAsia"/>
            <w:lang w:eastAsia="zh-CN"/>
          </w:rPr>
          <w:t>(二)、家用空气调节器项目目标</w:t>
        </w:r>
        <w:r>
          <w:tab/>
        </w:r>
        <w:r>
          <w:fldChar w:fldCharType="begin"/>
        </w:r>
        <w:r>
          <w:instrText xml:space="preserve"> PAGEREF _Toc1682 \h </w:instrText>
        </w:r>
        <w:r>
          <w:fldChar w:fldCharType="separate"/>
        </w:r>
        <w:r>
          <w:t>5</w:t>
        </w:r>
        <w:r>
          <w:fldChar w:fldCharType="end"/>
        </w:r>
      </w:hyperlink>
    </w:p>
    <w:p>
      <w:pPr>
        <w:pStyle w:val="TOC2"/>
        <w:tabs>
          <w:tab w:val="right" w:leader="dot" w:pos="8306"/>
        </w:tabs>
      </w:pPr>
      <w:hyperlink w:anchor="_Toc10608" w:history="1">
        <w:r>
          <w:rPr>
            <w:rFonts w:ascii="仿宋" w:eastAsia="仿宋" w:hAnsi="仿宋" w:cs="仿宋" w:hint="eastAsia"/>
            <w:lang w:eastAsia="zh-CN"/>
          </w:rPr>
          <w:t>(三)、家用空气调节器项目提出的理由</w:t>
        </w:r>
        <w:r>
          <w:tab/>
        </w:r>
        <w:r>
          <w:fldChar w:fldCharType="begin"/>
        </w:r>
        <w:r>
          <w:instrText xml:space="preserve"> PAGEREF _Toc10608 \h </w:instrText>
        </w:r>
        <w:r>
          <w:fldChar w:fldCharType="separate"/>
        </w:r>
        <w:r>
          <w:t>6</w:t>
        </w:r>
        <w:r>
          <w:fldChar w:fldCharType="end"/>
        </w:r>
      </w:hyperlink>
    </w:p>
    <w:p>
      <w:pPr>
        <w:pStyle w:val="TOC2"/>
        <w:tabs>
          <w:tab w:val="right" w:leader="dot" w:pos="8306"/>
        </w:tabs>
      </w:pPr>
      <w:hyperlink w:anchor="_Toc28808" w:history="1">
        <w:r>
          <w:rPr>
            <w:rFonts w:ascii="仿宋" w:eastAsia="仿宋" w:hAnsi="仿宋" w:cs="仿宋" w:hint="eastAsia"/>
            <w:lang w:eastAsia="zh-CN"/>
          </w:rPr>
          <w:t>(四)、家用空气调节器项目意义</w:t>
        </w:r>
        <w:r>
          <w:tab/>
        </w:r>
        <w:r>
          <w:fldChar w:fldCharType="begin"/>
        </w:r>
        <w:r>
          <w:instrText xml:space="preserve"> PAGEREF _Toc28808 \h </w:instrText>
        </w:r>
        <w:r>
          <w:fldChar w:fldCharType="separate"/>
        </w:r>
        <w:r>
          <w:t>8</w:t>
        </w:r>
        <w:r>
          <w:fldChar w:fldCharType="end"/>
        </w:r>
      </w:hyperlink>
    </w:p>
    <w:p>
      <w:pPr>
        <w:pStyle w:val="TOC2"/>
        <w:tabs>
          <w:tab w:val="right" w:leader="dot" w:pos="8306"/>
        </w:tabs>
      </w:pPr>
      <w:hyperlink w:anchor="_Toc24917" w:history="1">
        <w:r>
          <w:rPr>
            <w:rFonts w:ascii="仿宋" w:eastAsia="仿宋" w:hAnsi="仿宋" w:cs="仿宋" w:hint="eastAsia"/>
            <w:lang w:eastAsia="zh-CN"/>
          </w:rPr>
          <w:t>(五)、家用空气调节器项目背景</w:t>
        </w:r>
        <w:r>
          <w:tab/>
        </w:r>
        <w:r>
          <w:fldChar w:fldCharType="begin"/>
        </w:r>
        <w:r>
          <w:instrText xml:space="preserve"> PAGEREF _Toc24917 \h </w:instrText>
        </w:r>
        <w:r>
          <w:fldChar w:fldCharType="separate"/>
        </w:r>
        <w:r>
          <w:t>9</w:t>
        </w:r>
        <w:r>
          <w:fldChar w:fldCharType="end"/>
        </w:r>
      </w:hyperlink>
    </w:p>
    <w:p>
      <w:pPr>
        <w:pStyle w:val="TOC1"/>
        <w:tabs>
          <w:tab w:val="right" w:leader="dot" w:pos="8306"/>
        </w:tabs>
      </w:pPr>
      <w:hyperlink w:anchor="_Toc32032" w:history="1">
        <w:r>
          <w:rPr>
            <w:rFonts w:ascii="仿宋" w:eastAsia="仿宋" w:hAnsi="仿宋" w:cs="仿宋" w:hint="eastAsia"/>
            <w:lang w:eastAsia="zh-CN"/>
          </w:rPr>
          <w:t>二、家用空气调节器项目危机管理</w:t>
        </w:r>
        <w:r>
          <w:tab/>
        </w:r>
        <w:r>
          <w:fldChar w:fldCharType="begin"/>
        </w:r>
        <w:r>
          <w:instrText xml:space="preserve"> PAGEREF _Toc32032 \h </w:instrText>
        </w:r>
        <w:r>
          <w:fldChar w:fldCharType="separate"/>
        </w:r>
        <w:r>
          <w:t>10</w:t>
        </w:r>
        <w:r>
          <w:fldChar w:fldCharType="end"/>
        </w:r>
      </w:hyperlink>
    </w:p>
    <w:p>
      <w:pPr>
        <w:pStyle w:val="TOC2"/>
        <w:tabs>
          <w:tab w:val="right" w:leader="dot" w:pos="8306"/>
        </w:tabs>
      </w:pPr>
      <w:hyperlink w:anchor="_Toc24029" w:history="1">
        <w:r>
          <w:rPr>
            <w:rFonts w:ascii="仿宋" w:eastAsia="仿宋" w:hAnsi="仿宋" w:cs="仿宋" w:hint="eastAsia"/>
            <w:lang w:eastAsia="zh-CN"/>
          </w:rPr>
          <w:t>(一)、危机预警与识别</w:t>
        </w:r>
        <w:r>
          <w:tab/>
        </w:r>
        <w:r>
          <w:fldChar w:fldCharType="begin"/>
        </w:r>
        <w:r>
          <w:instrText xml:space="preserve"> PAGEREF _Toc24029 \h </w:instrText>
        </w:r>
        <w:r>
          <w:fldChar w:fldCharType="separate"/>
        </w:r>
        <w:r>
          <w:t>10</w:t>
        </w:r>
        <w:r>
          <w:fldChar w:fldCharType="end"/>
        </w:r>
      </w:hyperlink>
    </w:p>
    <w:p>
      <w:pPr>
        <w:pStyle w:val="TOC2"/>
        <w:tabs>
          <w:tab w:val="right" w:leader="dot" w:pos="8306"/>
        </w:tabs>
      </w:pPr>
      <w:hyperlink w:anchor="_Toc25397" w:history="1">
        <w:r>
          <w:rPr>
            <w:rFonts w:ascii="仿宋" w:eastAsia="仿宋" w:hAnsi="仿宋" w:cs="仿宋" w:hint="eastAsia"/>
            <w:lang w:eastAsia="zh-CN"/>
          </w:rPr>
          <w:t>(二)、危机应对与恢复</w:t>
        </w:r>
        <w:r>
          <w:tab/>
        </w:r>
        <w:r>
          <w:fldChar w:fldCharType="begin"/>
        </w:r>
        <w:r>
          <w:instrText xml:space="preserve"> PAGEREF _Toc25397 \h </w:instrText>
        </w:r>
        <w:r>
          <w:fldChar w:fldCharType="separate"/>
        </w:r>
        <w:r>
          <w:t>11</w:t>
        </w:r>
        <w:r>
          <w:fldChar w:fldCharType="end"/>
        </w:r>
      </w:hyperlink>
    </w:p>
    <w:p>
      <w:pPr>
        <w:pStyle w:val="TOC1"/>
        <w:tabs>
          <w:tab w:val="right" w:leader="dot" w:pos="8306"/>
        </w:tabs>
      </w:pPr>
      <w:hyperlink w:anchor="_Toc20656" w:history="1">
        <w:r>
          <w:rPr>
            <w:rFonts w:ascii="仿宋" w:eastAsia="仿宋" w:hAnsi="仿宋" w:cs="仿宋" w:hint="eastAsia"/>
            <w:lang w:eastAsia="zh-CN"/>
          </w:rPr>
          <w:t>三、产品规划分析</w:t>
        </w:r>
        <w:r>
          <w:tab/>
        </w:r>
        <w:r>
          <w:fldChar w:fldCharType="begin"/>
        </w:r>
        <w:r>
          <w:instrText xml:space="preserve"> PAGEREF _Toc20656 \h </w:instrText>
        </w:r>
        <w:r>
          <w:fldChar w:fldCharType="separate"/>
        </w:r>
        <w:r>
          <w:t>12</w:t>
        </w:r>
        <w:r>
          <w:fldChar w:fldCharType="end"/>
        </w:r>
      </w:hyperlink>
    </w:p>
    <w:p>
      <w:pPr>
        <w:pStyle w:val="TOC2"/>
        <w:tabs>
          <w:tab w:val="right" w:leader="dot" w:pos="8306"/>
        </w:tabs>
      </w:pPr>
      <w:hyperlink w:anchor="_Toc29482" w:history="1">
        <w:r>
          <w:rPr>
            <w:rFonts w:ascii="仿宋" w:eastAsia="仿宋" w:hAnsi="仿宋" w:cs="仿宋" w:hint="eastAsia"/>
            <w:lang w:eastAsia="zh-CN"/>
          </w:rPr>
          <w:t>(一)、产品规划</w:t>
        </w:r>
        <w:r>
          <w:tab/>
        </w:r>
        <w:r>
          <w:fldChar w:fldCharType="begin"/>
        </w:r>
        <w:r>
          <w:instrText xml:space="preserve"> PAGEREF _Toc29482 \h </w:instrText>
        </w:r>
        <w:r>
          <w:fldChar w:fldCharType="separate"/>
        </w:r>
        <w:r>
          <w:t>12</w:t>
        </w:r>
        <w:r>
          <w:fldChar w:fldCharType="end"/>
        </w:r>
      </w:hyperlink>
    </w:p>
    <w:p>
      <w:pPr>
        <w:pStyle w:val="TOC2"/>
        <w:tabs>
          <w:tab w:val="right" w:leader="dot" w:pos="8306"/>
        </w:tabs>
      </w:pPr>
      <w:hyperlink w:anchor="_Toc24750" w:history="1">
        <w:r>
          <w:rPr>
            <w:rFonts w:ascii="仿宋" w:eastAsia="仿宋" w:hAnsi="仿宋" w:cs="仿宋" w:hint="eastAsia"/>
            <w:lang w:eastAsia="zh-CN"/>
          </w:rPr>
          <w:t>(二)、建设规模</w:t>
        </w:r>
        <w:r>
          <w:tab/>
        </w:r>
        <w:r>
          <w:fldChar w:fldCharType="begin"/>
        </w:r>
        <w:r>
          <w:instrText xml:space="preserve"> PAGEREF _Toc24750 \h </w:instrText>
        </w:r>
        <w:r>
          <w:fldChar w:fldCharType="separate"/>
        </w:r>
        <w:r>
          <w:t>13</w:t>
        </w:r>
        <w:r>
          <w:fldChar w:fldCharType="end"/>
        </w:r>
      </w:hyperlink>
    </w:p>
    <w:p>
      <w:pPr>
        <w:pStyle w:val="TOC1"/>
        <w:tabs>
          <w:tab w:val="right" w:leader="dot" w:pos="8306"/>
        </w:tabs>
      </w:pPr>
      <w:hyperlink w:anchor="_Toc6201" w:history="1">
        <w:r>
          <w:rPr>
            <w:rFonts w:ascii="仿宋" w:eastAsia="仿宋" w:hAnsi="仿宋" w:cs="仿宋" w:hint="eastAsia"/>
            <w:lang w:eastAsia="zh-CN"/>
          </w:rPr>
          <w:t>四、工艺说明</w:t>
        </w:r>
        <w:r>
          <w:tab/>
        </w:r>
        <w:r>
          <w:fldChar w:fldCharType="begin"/>
        </w:r>
        <w:r>
          <w:instrText xml:space="preserve"> PAGEREF _Toc6201 \h </w:instrText>
        </w:r>
        <w:r>
          <w:fldChar w:fldCharType="separate"/>
        </w:r>
        <w:r>
          <w:t>14</w:t>
        </w:r>
        <w:r>
          <w:fldChar w:fldCharType="end"/>
        </w:r>
      </w:hyperlink>
    </w:p>
    <w:p>
      <w:pPr>
        <w:pStyle w:val="TOC2"/>
        <w:tabs>
          <w:tab w:val="right" w:leader="dot" w:pos="8306"/>
        </w:tabs>
      </w:pPr>
      <w:hyperlink w:anchor="_Toc13444" w:history="1">
        <w:r>
          <w:rPr>
            <w:rFonts w:ascii="仿宋" w:eastAsia="仿宋" w:hAnsi="仿宋" w:cs="仿宋" w:hint="eastAsia"/>
            <w:lang w:eastAsia="zh-CN"/>
          </w:rPr>
          <w:t>(一)、技术管理特点</w:t>
        </w:r>
        <w:r>
          <w:tab/>
        </w:r>
        <w:r>
          <w:fldChar w:fldCharType="begin"/>
        </w:r>
        <w:r>
          <w:instrText xml:space="preserve"> PAGEREF _Toc13444 \h </w:instrText>
        </w:r>
        <w:r>
          <w:fldChar w:fldCharType="separate"/>
        </w:r>
        <w:r>
          <w:t>14</w:t>
        </w:r>
        <w:r>
          <w:fldChar w:fldCharType="end"/>
        </w:r>
      </w:hyperlink>
    </w:p>
    <w:p>
      <w:pPr>
        <w:pStyle w:val="TOC2"/>
        <w:tabs>
          <w:tab w:val="right" w:leader="dot" w:pos="8306"/>
        </w:tabs>
      </w:pPr>
      <w:hyperlink w:anchor="_Toc3410" w:history="1">
        <w:r>
          <w:rPr>
            <w:rFonts w:ascii="仿宋" w:eastAsia="仿宋" w:hAnsi="仿宋" w:cs="仿宋" w:hint="eastAsia"/>
            <w:lang w:eastAsia="zh-CN"/>
          </w:rPr>
          <w:t>(二)、家用空气调节器项目工艺技术设计方案</w:t>
        </w:r>
        <w:r>
          <w:tab/>
        </w:r>
        <w:r>
          <w:fldChar w:fldCharType="begin"/>
        </w:r>
        <w:r>
          <w:instrText xml:space="preserve"> PAGEREF _Toc3410 \h </w:instrText>
        </w:r>
        <w:r>
          <w:fldChar w:fldCharType="separate"/>
        </w:r>
        <w:r>
          <w:t>15</w:t>
        </w:r>
        <w:r>
          <w:fldChar w:fldCharType="end"/>
        </w:r>
      </w:hyperlink>
    </w:p>
    <w:p>
      <w:pPr>
        <w:pStyle w:val="TOC2"/>
        <w:tabs>
          <w:tab w:val="right" w:leader="dot" w:pos="8306"/>
        </w:tabs>
      </w:pPr>
      <w:hyperlink w:anchor="_Toc22152" w:history="1">
        <w:r>
          <w:rPr>
            <w:rFonts w:ascii="仿宋" w:eastAsia="仿宋" w:hAnsi="仿宋" w:cs="仿宋" w:hint="eastAsia"/>
            <w:lang w:eastAsia="zh-CN"/>
          </w:rPr>
          <w:t>(三)、设备选型方案</w:t>
        </w:r>
        <w:r>
          <w:tab/>
        </w:r>
        <w:r>
          <w:fldChar w:fldCharType="begin"/>
        </w:r>
        <w:r>
          <w:instrText xml:space="preserve"> PAGEREF _Toc22152 \h </w:instrText>
        </w:r>
        <w:r>
          <w:fldChar w:fldCharType="separate"/>
        </w:r>
        <w:r>
          <w:t>17</w:t>
        </w:r>
        <w:r>
          <w:fldChar w:fldCharType="end"/>
        </w:r>
      </w:hyperlink>
    </w:p>
    <w:p>
      <w:pPr>
        <w:pStyle w:val="TOC1"/>
        <w:tabs>
          <w:tab w:val="right" w:leader="dot" w:pos="8306"/>
        </w:tabs>
      </w:pPr>
      <w:hyperlink w:anchor="_Toc10738" w:history="1">
        <w:r>
          <w:rPr>
            <w:rFonts w:ascii="仿宋" w:eastAsia="仿宋" w:hAnsi="仿宋" w:cs="仿宋" w:hint="eastAsia"/>
            <w:lang w:eastAsia="zh-CN"/>
          </w:rPr>
          <w:t>五、市场分析、调研</w:t>
        </w:r>
        <w:r>
          <w:tab/>
        </w:r>
        <w:r>
          <w:fldChar w:fldCharType="begin"/>
        </w:r>
        <w:r>
          <w:instrText xml:space="preserve"> PAGEREF _Toc10738 \h </w:instrText>
        </w:r>
        <w:r>
          <w:fldChar w:fldCharType="separate"/>
        </w:r>
        <w:r>
          <w:t>18</w:t>
        </w:r>
        <w:r>
          <w:fldChar w:fldCharType="end"/>
        </w:r>
      </w:hyperlink>
    </w:p>
    <w:p>
      <w:pPr>
        <w:pStyle w:val="TOC2"/>
        <w:tabs>
          <w:tab w:val="right" w:leader="dot" w:pos="8306"/>
        </w:tabs>
      </w:pPr>
      <w:hyperlink w:anchor="_Toc25797" w:history="1">
        <w:r>
          <w:rPr>
            <w:rFonts w:ascii="仿宋" w:eastAsia="仿宋" w:hAnsi="仿宋" w:cs="仿宋" w:hint="eastAsia"/>
            <w:lang w:eastAsia="zh-CN"/>
          </w:rPr>
          <w:t>(一)、家用空气调节器行业分析</w:t>
        </w:r>
        <w:r>
          <w:tab/>
        </w:r>
        <w:r>
          <w:fldChar w:fldCharType="begin"/>
        </w:r>
        <w:r>
          <w:instrText xml:space="preserve"> PAGEREF _Toc25797 \h </w:instrText>
        </w:r>
        <w:r>
          <w:fldChar w:fldCharType="separate"/>
        </w:r>
        <w:r>
          <w:t>18</w:t>
        </w:r>
        <w:r>
          <w:fldChar w:fldCharType="end"/>
        </w:r>
      </w:hyperlink>
    </w:p>
    <w:p>
      <w:pPr>
        <w:pStyle w:val="TOC2"/>
        <w:tabs>
          <w:tab w:val="right" w:leader="dot" w:pos="8306"/>
        </w:tabs>
      </w:pPr>
      <w:hyperlink w:anchor="_Toc3724" w:history="1">
        <w:r>
          <w:rPr>
            <w:rFonts w:ascii="仿宋" w:eastAsia="仿宋" w:hAnsi="仿宋" w:cs="仿宋" w:hint="eastAsia"/>
            <w:lang w:eastAsia="zh-CN"/>
          </w:rPr>
          <w:t>(二)、家用空气调节器市场分析预测</w:t>
        </w:r>
        <w:r>
          <w:tab/>
        </w:r>
        <w:r>
          <w:fldChar w:fldCharType="begin"/>
        </w:r>
        <w:r>
          <w:instrText xml:space="preserve"> PAGEREF _Toc3724 \h </w:instrText>
        </w:r>
        <w:r>
          <w:fldChar w:fldCharType="separate"/>
        </w:r>
        <w:r>
          <w:t>19</w:t>
        </w:r>
        <w:r>
          <w:fldChar w:fldCharType="end"/>
        </w:r>
      </w:hyperlink>
    </w:p>
    <w:p>
      <w:pPr>
        <w:pStyle w:val="TOC1"/>
        <w:tabs>
          <w:tab w:val="right" w:leader="dot" w:pos="8306"/>
        </w:tabs>
      </w:pPr>
      <w:hyperlink w:anchor="_Toc22051" w:history="1">
        <w:r>
          <w:rPr>
            <w:rFonts w:ascii="仿宋" w:eastAsia="仿宋" w:hAnsi="仿宋" w:cs="仿宋" w:hint="eastAsia"/>
            <w:lang w:eastAsia="zh-CN"/>
          </w:rPr>
          <w:t>六、家用空气调节器项目可持续发展</w:t>
        </w:r>
        <w:r>
          <w:tab/>
        </w:r>
        <w:r>
          <w:fldChar w:fldCharType="begin"/>
        </w:r>
        <w:r>
          <w:instrText xml:space="preserve"> PAGEREF _Toc22051 \h </w:instrText>
        </w:r>
        <w:r>
          <w:fldChar w:fldCharType="separate"/>
        </w:r>
        <w:r>
          <w:t>20</w:t>
        </w:r>
        <w:r>
          <w:fldChar w:fldCharType="end"/>
        </w:r>
      </w:hyperlink>
    </w:p>
    <w:p>
      <w:pPr>
        <w:pStyle w:val="TOC2"/>
        <w:tabs>
          <w:tab w:val="right" w:leader="dot" w:pos="8306"/>
        </w:tabs>
      </w:pPr>
      <w:hyperlink w:anchor="_Toc30087" w:history="1">
        <w:r>
          <w:rPr>
            <w:rFonts w:ascii="仿宋" w:eastAsia="仿宋" w:hAnsi="仿宋" w:cs="仿宋" w:hint="eastAsia"/>
            <w:lang w:eastAsia="zh-CN"/>
          </w:rPr>
          <w:t>(一)、可持续战略与实践</w:t>
        </w:r>
        <w:r>
          <w:tab/>
        </w:r>
        <w:r>
          <w:fldChar w:fldCharType="begin"/>
        </w:r>
        <w:r>
          <w:instrText xml:space="preserve"> PAGEREF _Toc30087 \h </w:instrText>
        </w:r>
        <w:r>
          <w:fldChar w:fldCharType="separate"/>
        </w:r>
        <w:r>
          <w:t>20</w:t>
        </w:r>
        <w:r>
          <w:fldChar w:fldCharType="end"/>
        </w:r>
      </w:hyperlink>
    </w:p>
    <w:p>
      <w:pPr>
        <w:pStyle w:val="TOC2"/>
        <w:tabs>
          <w:tab w:val="right" w:leader="dot" w:pos="8306"/>
        </w:tabs>
      </w:pPr>
      <w:hyperlink w:anchor="_Toc9740" w:history="1">
        <w:r>
          <w:rPr>
            <w:rFonts w:ascii="仿宋" w:eastAsia="仿宋" w:hAnsi="仿宋" w:cs="仿宋" w:hint="eastAsia"/>
            <w:lang w:eastAsia="zh-CN"/>
          </w:rPr>
          <w:t>(二)、环保与社会责任</w:t>
        </w:r>
        <w:r>
          <w:tab/>
        </w:r>
        <w:r>
          <w:fldChar w:fldCharType="begin"/>
        </w:r>
        <w:r>
          <w:instrText xml:space="preserve"> PAGEREF _Toc9740 \h </w:instrText>
        </w:r>
        <w:r>
          <w:fldChar w:fldCharType="separate"/>
        </w:r>
        <w:r>
          <w:t>20</w:t>
        </w:r>
        <w:r>
          <w:fldChar w:fldCharType="end"/>
        </w:r>
      </w:hyperlink>
    </w:p>
    <w:p>
      <w:pPr>
        <w:pStyle w:val="TOC1"/>
        <w:tabs>
          <w:tab w:val="right" w:leader="dot" w:pos="8306"/>
        </w:tabs>
      </w:pPr>
      <w:hyperlink w:anchor="_Toc21725" w:history="1">
        <w:r>
          <w:rPr>
            <w:rFonts w:ascii="仿宋" w:eastAsia="仿宋" w:hAnsi="仿宋" w:cs="仿宋" w:hint="eastAsia"/>
            <w:lang w:eastAsia="zh-CN"/>
          </w:rPr>
          <w:t>七、家用空气调节器项目人力资源培养与发展</w:t>
        </w:r>
        <w:r>
          <w:tab/>
        </w:r>
        <w:r>
          <w:fldChar w:fldCharType="begin"/>
        </w:r>
        <w:r>
          <w:instrText xml:space="preserve"> PAGEREF _Toc21725 \h </w:instrText>
        </w:r>
        <w:r>
          <w:fldChar w:fldCharType="separate"/>
        </w:r>
        <w:r>
          <w:t>21</w:t>
        </w:r>
        <w:r>
          <w:fldChar w:fldCharType="end"/>
        </w:r>
      </w:hyperlink>
    </w:p>
    <w:p>
      <w:pPr>
        <w:pStyle w:val="TOC2"/>
        <w:tabs>
          <w:tab w:val="right" w:leader="dot" w:pos="8306"/>
        </w:tabs>
      </w:pPr>
      <w:hyperlink w:anchor="_Toc510" w:history="1">
        <w:r>
          <w:rPr>
            <w:rFonts w:ascii="仿宋" w:eastAsia="仿宋" w:hAnsi="仿宋" w:cs="仿宋" w:hint="eastAsia"/>
            <w:lang w:eastAsia="zh-CN"/>
          </w:rPr>
          <w:t>(一)、人才需求与规划</w:t>
        </w:r>
        <w:r>
          <w:tab/>
        </w:r>
        <w:r>
          <w:fldChar w:fldCharType="begin"/>
        </w:r>
        <w:r>
          <w:instrText xml:space="preserve"> PAGEREF _Toc510 \h </w:instrText>
        </w:r>
        <w:r>
          <w:fldChar w:fldCharType="separate"/>
        </w:r>
        <w:r>
          <w:t>21</w:t>
        </w:r>
        <w:r>
          <w:fldChar w:fldCharType="end"/>
        </w:r>
      </w:hyperlink>
    </w:p>
    <w:p>
      <w:pPr>
        <w:pStyle w:val="TOC2"/>
        <w:tabs>
          <w:tab w:val="right" w:leader="dot" w:pos="8306"/>
        </w:tabs>
      </w:pPr>
      <w:hyperlink w:anchor="_Toc7631" w:history="1">
        <w:r>
          <w:rPr>
            <w:rFonts w:ascii="仿宋" w:eastAsia="仿宋" w:hAnsi="仿宋" w:cs="仿宋" w:hint="eastAsia"/>
            <w:lang w:eastAsia="zh-CN"/>
          </w:rPr>
          <w:t>(二)、培训与发展计划</w:t>
        </w:r>
        <w:r>
          <w:tab/>
        </w:r>
        <w:r>
          <w:fldChar w:fldCharType="begin"/>
        </w:r>
        <w:r>
          <w:instrText xml:space="preserve"> PAGEREF _Toc7631 \h </w:instrText>
        </w:r>
        <w:r>
          <w:fldChar w:fldCharType="separate"/>
        </w:r>
        <w:r>
          <w:t>22</w:t>
        </w:r>
        <w:r>
          <w:fldChar w:fldCharType="end"/>
        </w:r>
      </w:hyperlink>
    </w:p>
    <w:p>
      <w:pPr>
        <w:pStyle w:val="TOC1"/>
        <w:tabs>
          <w:tab w:val="right" w:leader="dot" w:pos="8306"/>
        </w:tabs>
      </w:pPr>
      <w:hyperlink w:anchor="_Toc12522" w:history="1">
        <w:r>
          <w:rPr>
            <w:rFonts w:ascii="仿宋" w:eastAsia="仿宋" w:hAnsi="仿宋" w:cs="仿宋" w:hint="eastAsia"/>
            <w:lang w:eastAsia="zh-CN"/>
          </w:rPr>
          <w:t>八、家用空气调节器项目计划安排</w:t>
        </w:r>
        <w:r>
          <w:tab/>
        </w:r>
        <w:r>
          <w:fldChar w:fldCharType="begin"/>
        </w:r>
        <w:r>
          <w:instrText xml:space="preserve"> PAGEREF _Toc12522 \h </w:instrText>
        </w:r>
        <w:r>
          <w:fldChar w:fldCharType="separate"/>
        </w:r>
        <w:r>
          <w:t>23</w:t>
        </w:r>
        <w:r>
          <w:fldChar w:fldCharType="end"/>
        </w:r>
      </w:hyperlink>
    </w:p>
    <w:p>
      <w:pPr>
        <w:pStyle w:val="TOC2"/>
        <w:tabs>
          <w:tab w:val="right" w:leader="dot" w:pos="8306"/>
        </w:tabs>
      </w:pPr>
      <w:hyperlink w:anchor="_Toc4962" w:history="1">
        <w:r>
          <w:rPr>
            <w:rFonts w:ascii="仿宋" w:eastAsia="仿宋" w:hAnsi="仿宋" w:cs="仿宋" w:hint="eastAsia"/>
            <w:lang w:eastAsia="zh-CN"/>
          </w:rPr>
          <w:t>(一)、建设周期</w:t>
        </w:r>
        <w:r>
          <w:tab/>
        </w:r>
        <w:r>
          <w:fldChar w:fldCharType="begin"/>
        </w:r>
        <w:r>
          <w:instrText xml:space="preserve"> PAGEREF _Toc4962 \h </w:instrText>
        </w:r>
        <w:r>
          <w:fldChar w:fldCharType="separate"/>
        </w:r>
        <w:r>
          <w:t>23</w:t>
        </w:r>
        <w:r>
          <w:fldChar w:fldCharType="end"/>
        </w:r>
      </w:hyperlink>
    </w:p>
    <w:p>
      <w:pPr>
        <w:pStyle w:val="TOC2"/>
        <w:tabs>
          <w:tab w:val="right" w:leader="dot" w:pos="8306"/>
        </w:tabs>
      </w:pPr>
      <w:hyperlink w:anchor="_Toc27218" w:history="1">
        <w:r>
          <w:rPr>
            <w:rFonts w:ascii="仿宋" w:eastAsia="仿宋" w:hAnsi="仿宋" w:cs="仿宋" w:hint="eastAsia"/>
            <w:lang w:eastAsia="zh-CN"/>
          </w:rPr>
          <w:t>(二)、建设进度</w:t>
        </w:r>
        <w:r>
          <w:tab/>
        </w:r>
        <w:r>
          <w:fldChar w:fldCharType="begin"/>
        </w:r>
        <w:r>
          <w:instrText xml:space="preserve"> PAGEREF _Toc27218 \h </w:instrText>
        </w:r>
        <w:r>
          <w:fldChar w:fldCharType="separate"/>
        </w:r>
        <w:r>
          <w:t>24</w:t>
        </w:r>
        <w:r>
          <w:fldChar w:fldCharType="end"/>
        </w:r>
      </w:hyperlink>
    </w:p>
    <w:p>
      <w:pPr>
        <w:pStyle w:val="TOC2"/>
        <w:tabs>
          <w:tab w:val="right" w:leader="dot" w:pos="8306"/>
        </w:tabs>
      </w:pPr>
      <w:hyperlink w:anchor="_Toc13679" w:history="1">
        <w:r>
          <w:rPr>
            <w:rFonts w:ascii="仿宋" w:eastAsia="仿宋" w:hAnsi="仿宋" w:cs="仿宋" w:hint="eastAsia"/>
            <w:lang w:eastAsia="zh-CN"/>
          </w:rPr>
          <w:t>(三)、进度安排注意事项</w:t>
        </w:r>
        <w:r>
          <w:tab/>
        </w:r>
        <w:r>
          <w:fldChar w:fldCharType="begin"/>
        </w:r>
        <w:r>
          <w:instrText xml:space="preserve"> PAGEREF _Toc13679 \h </w:instrText>
        </w:r>
        <w:r>
          <w:fldChar w:fldCharType="separate"/>
        </w:r>
        <w:r>
          <w:t>25</w:t>
        </w:r>
        <w:r>
          <w:fldChar w:fldCharType="end"/>
        </w:r>
      </w:hyperlink>
    </w:p>
    <w:p>
      <w:pPr>
        <w:pStyle w:val="TOC2"/>
        <w:tabs>
          <w:tab w:val="right" w:leader="dot" w:pos="8306"/>
        </w:tabs>
      </w:pPr>
      <w:hyperlink w:anchor="_Toc17277" w:history="1">
        <w:r>
          <w:rPr>
            <w:rFonts w:ascii="仿宋" w:eastAsia="仿宋" w:hAnsi="仿宋" w:cs="仿宋" w:hint="eastAsia"/>
            <w:lang w:eastAsia="zh-CN"/>
          </w:rPr>
          <w:t>(四)、人力资源配置</w:t>
        </w:r>
        <w:r>
          <w:tab/>
        </w:r>
        <w:r>
          <w:fldChar w:fldCharType="begin"/>
        </w:r>
        <w:r>
          <w:instrText xml:space="preserve"> PAGEREF _Toc17277 \h </w:instrText>
        </w:r>
        <w:r>
          <w:fldChar w:fldCharType="separate"/>
        </w:r>
        <w:r>
          <w:t>26</w:t>
        </w:r>
        <w:r>
          <w:fldChar w:fldCharType="end"/>
        </w:r>
      </w:hyperlink>
    </w:p>
    <w:p>
      <w:pPr>
        <w:pStyle w:val="TOC1"/>
        <w:tabs>
          <w:tab w:val="right" w:leader="dot" w:pos="8306"/>
        </w:tabs>
      </w:pPr>
      <w:hyperlink w:anchor="_Toc28051" w:history="1">
        <w:r>
          <w:rPr>
            <w:rFonts w:ascii="仿宋" w:eastAsia="仿宋" w:hAnsi="仿宋" w:cs="仿宋" w:hint="eastAsia"/>
            <w:lang w:eastAsia="zh-CN"/>
          </w:rPr>
          <w:t>九、家用空气调节器项目创新与研发</w:t>
        </w:r>
        <w:r>
          <w:tab/>
        </w:r>
        <w:r>
          <w:fldChar w:fldCharType="begin"/>
        </w:r>
        <w:r>
          <w:instrText xml:space="preserve"> PAGEREF _Toc28051 \h </w:instrText>
        </w:r>
        <w:r>
          <w:fldChar w:fldCharType="separate"/>
        </w:r>
        <w:r>
          <w:t>27</w:t>
        </w:r>
        <w:r>
          <w:fldChar w:fldCharType="end"/>
        </w:r>
      </w:hyperlink>
    </w:p>
    <w:p>
      <w:pPr>
        <w:pStyle w:val="TOC2"/>
        <w:tabs>
          <w:tab w:val="right" w:leader="dot" w:pos="8306"/>
        </w:tabs>
      </w:pPr>
      <w:hyperlink w:anchor="_Toc19268" w:history="1">
        <w:r>
          <w:rPr>
            <w:rFonts w:ascii="仿宋" w:eastAsia="仿宋" w:hAnsi="仿宋" w:cs="仿宋" w:hint="eastAsia"/>
            <w:lang w:eastAsia="zh-CN"/>
          </w:rPr>
          <w:t>(一)、创新策略与方向</w:t>
        </w:r>
        <w:r>
          <w:tab/>
        </w:r>
        <w:r>
          <w:fldChar w:fldCharType="begin"/>
        </w:r>
        <w:r>
          <w:instrText xml:space="preserve"> PAGEREF _Toc19268 \h </w:instrText>
        </w:r>
        <w:r>
          <w:fldChar w:fldCharType="separate"/>
        </w:r>
        <w:r>
          <w:t>27</w:t>
        </w:r>
        <w:r>
          <w:fldChar w:fldCharType="end"/>
        </w:r>
      </w:hyperlink>
    </w:p>
    <w:p>
      <w:pPr>
        <w:pStyle w:val="TOC2"/>
        <w:tabs>
          <w:tab w:val="right" w:leader="dot" w:pos="8306"/>
        </w:tabs>
      </w:pPr>
      <w:hyperlink w:anchor="_Toc21571" w:history="1">
        <w:r>
          <w:rPr>
            <w:rFonts w:ascii="仿宋" w:eastAsia="仿宋" w:hAnsi="仿宋" w:cs="仿宋" w:hint="eastAsia"/>
            <w:lang w:eastAsia="zh-CN"/>
          </w:rPr>
          <w:t>(二)、研发规划与投入</w:t>
        </w:r>
        <w:r>
          <w:tab/>
        </w:r>
        <w:r>
          <w:fldChar w:fldCharType="begin"/>
        </w:r>
        <w:r>
          <w:instrText xml:space="preserve"> PAGEREF _Toc21571 \h </w:instrText>
        </w:r>
        <w:r>
          <w:fldChar w:fldCharType="separate"/>
        </w:r>
        <w:r>
          <w:t>28</w:t>
        </w:r>
        <w:r>
          <w:fldChar w:fldCharType="end"/>
        </w:r>
      </w:hyperlink>
    </w:p>
    <w:p>
      <w:pPr>
        <w:pStyle w:val="TOC1"/>
        <w:tabs>
          <w:tab w:val="right" w:leader="dot" w:pos="8306"/>
        </w:tabs>
      </w:pPr>
      <w:hyperlink w:anchor="_Toc28992" w:history="1">
        <w:r>
          <w:rPr>
            <w:rFonts w:ascii="仿宋" w:eastAsia="仿宋" w:hAnsi="仿宋" w:cs="仿宋" w:hint="eastAsia"/>
            <w:lang w:eastAsia="zh-CN"/>
          </w:rPr>
          <w:t>十、家用空气调节器项目投资规划</w:t>
        </w:r>
        <w:r>
          <w:tab/>
        </w:r>
        <w:r>
          <w:fldChar w:fldCharType="begin"/>
        </w:r>
        <w:r>
          <w:instrText xml:space="preserve"> PAGEREF _Toc28992 \h </w:instrText>
        </w:r>
        <w:r>
          <w:fldChar w:fldCharType="separate"/>
        </w:r>
        <w:r>
          <w:t>30</w:t>
        </w:r>
        <w:r>
          <w:fldChar w:fldCharType="end"/>
        </w:r>
      </w:hyperlink>
    </w:p>
    <w:p>
      <w:pPr>
        <w:pStyle w:val="TOC2"/>
        <w:tabs>
          <w:tab w:val="right" w:leader="dot" w:pos="8306"/>
        </w:tabs>
      </w:pPr>
      <w:hyperlink w:anchor="_Toc22473" w:history="1">
        <w:r>
          <w:rPr>
            <w:rFonts w:ascii="仿宋" w:eastAsia="仿宋" w:hAnsi="仿宋" w:cs="仿宋" w:hint="eastAsia"/>
            <w:lang w:eastAsia="zh-CN"/>
          </w:rPr>
          <w:t>(一)、家用空气调节器项目总投资估算</w:t>
        </w:r>
        <w:r>
          <w:tab/>
        </w:r>
        <w:r>
          <w:fldChar w:fldCharType="begin"/>
        </w:r>
        <w:r>
          <w:instrText xml:space="preserve"> PAGEREF _Toc22473 \h </w:instrText>
        </w:r>
        <w:r>
          <w:fldChar w:fldCharType="separate"/>
        </w:r>
        <w:r>
          <w:t>30</w:t>
        </w:r>
        <w:r>
          <w:fldChar w:fldCharType="end"/>
        </w:r>
      </w:hyperlink>
    </w:p>
    <w:p>
      <w:pPr>
        <w:pStyle w:val="TOC2"/>
        <w:tabs>
          <w:tab w:val="right" w:leader="dot" w:pos="8306"/>
        </w:tabs>
      </w:pPr>
      <w:hyperlink w:anchor="_Toc31582" w:history="1">
        <w:r>
          <w:rPr>
            <w:rFonts w:ascii="仿宋" w:eastAsia="仿宋" w:hAnsi="仿宋" w:cs="仿宋" w:hint="eastAsia"/>
            <w:lang w:eastAsia="zh-CN"/>
          </w:rPr>
          <w:t>(二)、资金筹措</w:t>
        </w:r>
        <w:r>
          <w:tab/>
        </w:r>
        <w:r>
          <w:fldChar w:fldCharType="begin"/>
        </w:r>
        <w:r>
          <w:instrText xml:space="preserve"> PAGEREF _Toc31582 \h </w:instrText>
        </w:r>
        <w:r>
          <w:fldChar w:fldCharType="separate"/>
        </w:r>
        <w:r>
          <w:t>31</w:t>
        </w:r>
        <w:r>
          <w:fldChar w:fldCharType="end"/>
        </w:r>
      </w:hyperlink>
    </w:p>
    <w:p>
      <w:pPr>
        <w:pStyle w:val="TOC1"/>
        <w:tabs>
          <w:tab w:val="right" w:leader="dot" w:pos="8306"/>
        </w:tabs>
      </w:pPr>
      <w:hyperlink w:anchor="_Toc7168" w:history="1">
        <w:r>
          <w:rPr>
            <w:rFonts w:ascii="仿宋" w:eastAsia="仿宋" w:hAnsi="仿宋" w:cs="仿宋" w:hint="eastAsia"/>
            <w:lang w:eastAsia="zh-CN"/>
          </w:rPr>
          <w:t>十一、家用空气调节器项目经营效益</w:t>
        </w:r>
        <w:r>
          <w:tab/>
        </w:r>
        <w:r>
          <w:fldChar w:fldCharType="begin"/>
        </w:r>
        <w:r>
          <w:instrText xml:space="preserve"> PAGEREF _Toc7168 \h </w:instrText>
        </w:r>
        <w:r>
          <w:fldChar w:fldCharType="separate"/>
        </w:r>
        <w:r>
          <w:t>32</w:t>
        </w:r>
        <w:r>
          <w:fldChar w:fldCharType="end"/>
        </w:r>
      </w:hyperlink>
    </w:p>
    <w:p>
      <w:pPr>
        <w:pStyle w:val="TOC2"/>
        <w:tabs>
          <w:tab w:val="right" w:leader="dot" w:pos="8306"/>
        </w:tabs>
      </w:pPr>
      <w:hyperlink w:anchor="_Toc9511" w:history="1">
        <w:r>
          <w:rPr>
            <w:rFonts w:ascii="仿宋" w:eastAsia="仿宋" w:hAnsi="仿宋" w:cs="仿宋" w:hint="eastAsia"/>
            <w:lang w:eastAsia="zh-CN"/>
          </w:rPr>
          <w:t>(一)、经济评价财务测算</w:t>
        </w:r>
        <w:r>
          <w:tab/>
        </w:r>
        <w:r>
          <w:fldChar w:fldCharType="begin"/>
        </w:r>
        <w:r>
          <w:instrText xml:space="preserve"> PAGEREF _Toc9511 \h </w:instrText>
        </w:r>
        <w:r>
          <w:fldChar w:fldCharType="separate"/>
        </w:r>
        <w:r>
          <w:t>32</w:t>
        </w:r>
        <w:r>
          <w:fldChar w:fldCharType="end"/>
        </w:r>
      </w:hyperlink>
    </w:p>
    <w:p>
      <w:pPr>
        <w:pStyle w:val="TOC2"/>
        <w:tabs>
          <w:tab w:val="right" w:leader="dot" w:pos="8306"/>
        </w:tabs>
      </w:pPr>
      <w:hyperlink w:anchor="_Toc24830" w:history="1">
        <w:r>
          <w:rPr>
            <w:rFonts w:ascii="仿宋" w:eastAsia="仿宋" w:hAnsi="仿宋" w:cs="仿宋" w:hint="eastAsia"/>
            <w:lang w:eastAsia="zh-CN"/>
          </w:rPr>
          <w:t>(二)、家用空气调节器项目盈利能力分析</w:t>
        </w:r>
        <w:r>
          <w:tab/>
        </w:r>
        <w:r>
          <w:fldChar w:fldCharType="begin"/>
        </w:r>
        <w:r>
          <w:instrText xml:space="preserve"> PAGEREF _Toc24830 \h </w:instrText>
        </w:r>
        <w:r>
          <w:fldChar w:fldCharType="separate"/>
        </w:r>
        <w:r>
          <w:t>34</w:t>
        </w:r>
        <w:r>
          <w:fldChar w:fldCharType="end"/>
        </w:r>
      </w:hyperlink>
    </w:p>
    <w:p>
      <w:pPr>
        <w:pStyle w:val="TOC1"/>
        <w:tabs>
          <w:tab w:val="right" w:leader="dot" w:pos="8306"/>
        </w:tabs>
      </w:pPr>
      <w:hyperlink w:anchor="_Toc7744" w:history="1">
        <w:r>
          <w:rPr>
            <w:rFonts w:ascii="仿宋" w:eastAsia="仿宋" w:hAnsi="仿宋" w:cs="仿宋" w:hint="eastAsia"/>
            <w:lang w:eastAsia="zh-CN"/>
          </w:rPr>
          <w:t>十二、家用空气调节器项目财务管理</w:t>
        </w:r>
        <w:r>
          <w:tab/>
        </w:r>
        <w:r>
          <w:fldChar w:fldCharType="begin"/>
        </w:r>
        <w:r>
          <w:instrText xml:space="preserve"> PAGEREF _Toc7744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95" w:history="1">
        <w:r>
          <w:rPr>
            <w:rFonts w:ascii="仿宋" w:eastAsia="仿宋" w:hAnsi="仿宋" w:cs="仿宋" w:hint="eastAsia"/>
            <w:lang w:eastAsia="zh-CN"/>
          </w:rPr>
          <w:t>(一)、资金需求大</w:t>
        </w:r>
        <w:r>
          <w:tab/>
        </w:r>
        <w:r>
          <w:fldChar w:fldCharType="begin"/>
        </w:r>
        <w:r>
          <w:instrText xml:space="preserve"> PAGEREF _Toc28695 \h </w:instrText>
        </w:r>
        <w:r>
          <w:fldChar w:fldCharType="separate"/>
        </w:r>
        <w:r>
          <w:t>34</w:t>
        </w:r>
        <w:r>
          <w:fldChar w:fldCharType="end"/>
        </w:r>
      </w:hyperlink>
    </w:p>
    <w:p>
      <w:pPr>
        <w:pStyle w:val="TOC2"/>
        <w:tabs>
          <w:tab w:val="right" w:leader="dot" w:pos="8306"/>
        </w:tabs>
      </w:pPr>
      <w:hyperlink w:anchor="_Toc2540" w:history="1">
        <w:r>
          <w:rPr>
            <w:rFonts w:ascii="仿宋" w:eastAsia="仿宋" w:hAnsi="仿宋" w:cs="仿宋" w:hint="eastAsia"/>
            <w:lang w:eastAsia="zh-CN"/>
          </w:rPr>
          <w:t>(二)、研发周期长</w:t>
        </w:r>
        <w:r>
          <w:tab/>
        </w:r>
        <w:r>
          <w:fldChar w:fldCharType="begin"/>
        </w:r>
        <w:r>
          <w:instrText xml:space="preserve"> PAGEREF _Toc2540 \h </w:instrText>
        </w:r>
        <w:r>
          <w:fldChar w:fldCharType="separate"/>
        </w:r>
        <w:r>
          <w:t>35</w:t>
        </w:r>
        <w:r>
          <w:fldChar w:fldCharType="end"/>
        </w:r>
      </w:hyperlink>
    </w:p>
    <w:p>
      <w:pPr>
        <w:pStyle w:val="TOC2"/>
        <w:tabs>
          <w:tab w:val="right" w:leader="dot" w:pos="8306"/>
        </w:tabs>
      </w:pPr>
      <w:hyperlink w:anchor="_Toc18900" w:history="1">
        <w:r>
          <w:rPr>
            <w:rFonts w:ascii="仿宋" w:eastAsia="仿宋" w:hAnsi="仿宋" w:cs="仿宋" w:hint="eastAsia"/>
            <w:lang w:eastAsia="zh-CN"/>
          </w:rPr>
          <w:t>(三)、市场风险大</w:t>
        </w:r>
        <w:r>
          <w:tab/>
        </w:r>
        <w:r>
          <w:fldChar w:fldCharType="begin"/>
        </w:r>
        <w:r>
          <w:instrText xml:space="preserve"> PAGEREF _Toc18900 \h </w:instrText>
        </w:r>
        <w:r>
          <w:fldChar w:fldCharType="separate"/>
        </w:r>
        <w:r>
          <w:t>37</w:t>
        </w:r>
        <w:r>
          <w:fldChar w:fldCharType="end"/>
        </w:r>
      </w:hyperlink>
    </w:p>
    <w:p>
      <w:pPr>
        <w:pStyle w:val="TOC2"/>
        <w:tabs>
          <w:tab w:val="right" w:leader="dot" w:pos="8306"/>
        </w:tabs>
      </w:pPr>
      <w:hyperlink w:anchor="_Toc28563" w:history="1">
        <w:r>
          <w:rPr>
            <w:rFonts w:ascii="仿宋" w:eastAsia="仿宋" w:hAnsi="仿宋" w:cs="仿宋" w:hint="eastAsia"/>
            <w:lang w:eastAsia="zh-CN"/>
          </w:rPr>
          <w:t>(四)、利润率高</w:t>
        </w:r>
        <w:r>
          <w:tab/>
        </w:r>
        <w:r>
          <w:fldChar w:fldCharType="begin"/>
        </w:r>
        <w:r>
          <w:instrText xml:space="preserve"> PAGEREF _Toc28563 \h </w:instrText>
        </w:r>
        <w:r>
          <w:fldChar w:fldCharType="separate"/>
        </w:r>
        <w:r>
          <w:t>39</w:t>
        </w:r>
        <w:r>
          <w:fldChar w:fldCharType="end"/>
        </w:r>
      </w:hyperlink>
    </w:p>
    <w:p>
      <w:pPr>
        <w:pStyle w:val="TOC1"/>
        <w:tabs>
          <w:tab w:val="right" w:leader="dot" w:pos="8306"/>
        </w:tabs>
      </w:pPr>
      <w:hyperlink w:anchor="_Toc25820" w:history="1">
        <w:r>
          <w:rPr>
            <w:rFonts w:ascii="仿宋" w:eastAsia="仿宋" w:hAnsi="仿宋" w:cs="仿宋" w:hint="eastAsia"/>
            <w:lang w:eastAsia="zh-CN"/>
          </w:rPr>
          <w:t>十三、家用空气调节器项目变更管理</w:t>
        </w:r>
        <w:r>
          <w:tab/>
        </w:r>
        <w:r>
          <w:fldChar w:fldCharType="begin"/>
        </w:r>
        <w:r>
          <w:instrText xml:space="preserve"> PAGEREF _Toc25820 \h </w:instrText>
        </w:r>
        <w:r>
          <w:fldChar w:fldCharType="separate"/>
        </w:r>
        <w:r>
          <w:t>42</w:t>
        </w:r>
        <w:r>
          <w:fldChar w:fldCharType="end"/>
        </w:r>
      </w:hyperlink>
    </w:p>
    <w:p>
      <w:pPr>
        <w:pStyle w:val="TOC2"/>
        <w:tabs>
          <w:tab w:val="right" w:leader="dot" w:pos="8306"/>
        </w:tabs>
      </w:pPr>
      <w:hyperlink w:anchor="_Toc19619" w:history="1">
        <w:r>
          <w:rPr>
            <w:rFonts w:ascii="仿宋" w:eastAsia="仿宋" w:hAnsi="仿宋" w:cs="仿宋" w:hint="eastAsia"/>
            <w:lang w:eastAsia="zh-CN"/>
          </w:rPr>
          <w:t>(一)、变更申请与评估</w:t>
        </w:r>
        <w:r>
          <w:tab/>
        </w:r>
        <w:r>
          <w:fldChar w:fldCharType="begin"/>
        </w:r>
        <w:r>
          <w:instrText xml:space="preserve"> PAGEREF _Toc19619 \h </w:instrText>
        </w:r>
        <w:r>
          <w:fldChar w:fldCharType="separate"/>
        </w:r>
        <w:r>
          <w:t>42</w:t>
        </w:r>
        <w:r>
          <w:fldChar w:fldCharType="end"/>
        </w:r>
      </w:hyperlink>
    </w:p>
    <w:p>
      <w:pPr>
        <w:pStyle w:val="TOC2"/>
        <w:tabs>
          <w:tab w:val="right" w:leader="dot" w:pos="8306"/>
        </w:tabs>
      </w:pPr>
      <w:hyperlink w:anchor="_Toc3289" w:history="1">
        <w:r>
          <w:rPr>
            <w:rFonts w:ascii="仿宋" w:eastAsia="仿宋" w:hAnsi="仿宋" w:cs="仿宋" w:hint="eastAsia"/>
            <w:lang w:eastAsia="zh-CN"/>
          </w:rPr>
          <w:t>(二)、变更实施与控制</w:t>
        </w:r>
        <w:r>
          <w:tab/>
        </w:r>
        <w:r>
          <w:fldChar w:fldCharType="begin"/>
        </w:r>
        <w:r>
          <w:instrText xml:space="preserve"> PAGEREF _Toc3289 \h </w:instrText>
        </w:r>
        <w:r>
          <w:fldChar w:fldCharType="separate"/>
        </w:r>
        <w:r>
          <w:t>42</w:t>
        </w:r>
        <w:r>
          <w:fldChar w:fldCharType="end"/>
        </w:r>
      </w:hyperlink>
    </w:p>
    <w:p>
      <w:pPr>
        <w:pStyle w:val="TOC1"/>
        <w:tabs>
          <w:tab w:val="right" w:leader="dot" w:pos="8306"/>
        </w:tabs>
      </w:pPr>
      <w:hyperlink w:anchor="_Toc14911" w:history="1">
        <w:r>
          <w:rPr>
            <w:rFonts w:ascii="仿宋" w:eastAsia="仿宋" w:hAnsi="仿宋" w:cs="仿宋" w:hint="eastAsia"/>
            <w:lang w:eastAsia="zh-CN"/>
          </w:rPr>
          <w:t>十四、供应链管理</w:t>
        </w:r>
        <w:r>
          <w:tab/>
        </w:r>
        <w:r>
          <w:fldChar w:fldCharType="begin"/>
        </w:r>
        <w:r>
          <w:instrText xml:space="preserve"> PAGEREF _Toc14911 \h </w:instrText>
        </w:r>
        <w:r>
          <w:fldChar w:fldCharType="separate"/>
        </w:r>
        <w:r>
          <w:t>43</w:t>
        </w:r>
        <w:r>
          <w:fldChar w:fldCharType="end"/>
        </w:r>
      </w:hyperlink>
    </w:p>
    <w:p>
      <w:pPr>
        <w:pStyle w:val="TOC2"/>
        <w:tabs>
          <w:tab w:val="right" w:leader="dot" w:pos="8306"/>
        </w:tabs>
      </w:pPr>
      <w:hyperlink w:anchor="_Toc10727" w:history="1">
        <w:r>
          <w:rPr>
            <w:rFonts w:ascii="仿宋" w:eastAsia="仿宋" w:hAnsi="仿宋" w:cs="仿宋" w:hint="eastAsia"/>
            <w:lang w:eastAsia="zh-CN"/>
          </w:rPr>
          <w:t>(一)、供应链战略规划</w:t>
        </w:r>
        <w:r>
          <w:tab/>
        </w:r>
        <w:r>
          <w:fldChar w:fldCharType="begin"/>
        </w:r>
        <w:r>
          <w:instrText xml:space="preserve"> PAGEREF _Toc10727 \h </w:instrText>
        </w:r>
        <w:r>
          <w:fldChar w:fldCharType="separate"/>
        </w:r>
        <w:r>
          <w:t>43</w:t>
        </w:r>
        <w:r>
          <w:fldChar w:fldCharType="end"/>
        </w:r>
      </w:hyperlink>
    </w:p>
    <w:p>
      <w:pPr>
        <w:pStyle w:val="TOC2"/>
        <w:tabs>
          <w:tab w:val="right" w:leader="dot" w:pos="8306"/>
        </w:tabs>
      </w:pPr>
      <w:hyperlink w:anchor="_Toc28053" w:history="1">
        <w:r>
          <w:rPr>
            <w:rFonts w:ascii="仿宋" w:eastAsia="仿宋" w:hAnsi="仿宋" w:cs="仿宋" w:hint="eastAsia"/>
            <w:lang w:eastAsia="zh-CN"/>
          </w:rPr>
          <w:t>(二)、供应商选择与合作</w:t>
        </w:r>
        <w:r>
          <w:tab/>
        </w:r>
        <w:r>
          <w:fldChar w:fldCharType="begin"/>
        </w:r>
        <w:r>
          <w:instrText xml:space="preserve"> PAGEREF _Toc28053 \h </w:instrText>
        </w:r>
        <w:r>
          <w:fldChar w:fldCharType="separate"/>
        </w:r>
        <w:r>
          <w:t>44</w:t>
        </w:r>
        <w:r>
          <w:fldChar w:fldCharType="end"/>
        </w:r>
      </w:hyperlink>
    </w:p>
    <w:p>
      <w:pPr>
        <w:pStyle w:val="TOC2"/>
        <w:tabs>
          <w:tab w:val="right" w:leader="dot" w:pos="8306"/>
        </w:tabs>
      </w:pPr>
      <w:hyperlink w:anchor="_Toc15370" w:history="1">
        <w:r>
          <w:rPr>
            <w:rFonts w:ascii="仿宋" w:eastAsia="仿宋" w:hAnsi="仿宋" w:cs="仿宋" w:hint="eastAsia"/>
            <w:lang w:eastAsia="zh-CN"/>
          </w:rPr>
          <w:t>(三)、物流与库存管理</w:t>
        </w:r>
        <w:r>
          <w:tab/>
        </w:r>
        <w:r>
          <w:fldChar w:fldCharType="begin"/>
        </w:r>
        <w:r>
          <w:instrText xml:space="preserve"> PAGEREF _Toc15370 \h </w:instrText>
        </w:r>
        <w:r>
          <w:fldChar w:fldCharType="separate"/>
        </w:r>
        <w:r>
          <w:t>46</w:t>
        </w:r>
        <w:r>
          <w:fldChar w:fldCharType="end"/>
        </w:r>
      </w:hyperlink>
    </w:p>
    <w:p>
      <w:pPr>
        <w:pStyle w:val="TOC1"/>
        <w:tabs>
          <w:tab w:val="right" w:leader="dot" w:pos="8306"/>
        </w:tabs>
      </w:pPr>
      <w:hyperlink w:anchor="_Toc20446" w:history="1">
        <w:r>
          <w:rPr>
            <w:rFonts w:ascii="仿宋" w:eastAsia="仿宋" w:hAnsi="仿宋" w:cs="仿宋" w:hint="eastAsia"/>
            <w:lang w:eastAsia="zh-CN"/>
          </w:rPr>
          <w:t>十五、质量管理体系</w:t>
        </w:r>
        <w:r>
          <w:tab/>
        </w:r>
        <w:r>
          <w:fldChar w:fldCharType="begin"/>
        </w:r>
        <w:r>
          <w:instrText xml:space="preserve"> PAGEREF _Toc20446 \h </w:instrText>
        </w:r>
        <w:r>
          <w:fldChar w:fldCharType="separate"/>
        </w:r>
        <w:r>
          <w:t>47</w:t>
        </w:r>
        <w:r>
          <w:fldChar w:fldCharType="end"/>
        </w:r>
      </w:hyperlink>
    </w:p>
    <w:p>
      <w:pPr>
        <w:pStyle w:val="TOC2"/>
        <w:tabs>
          <w:tab w:val="right" w:leader="dot" w:pos="8306"/>
        </w:tabs>
      </w:pPr>
      <w:hyperlink w:anchor="_Toc29626" w:history="1">
        <w:r>
          <w:rPr>
            <w:rFonts w:ascii="仿宋" w:eastAsia="仿宋" w:hAnsi="仿宋" w:cs="仿宋" w:hint="eastAsia"/>
            <w:lang w:eastAsia="zh-CN"/>
          </w:rPr>
          <w:t>(一)、质量目标与方针</w:t>
        </w:r>
        <w:r>
          <w:tab/>
        </w:r>
        <w:r>
          <w:fldChar w:fldCharType="begin"/>
        </w:r>
        <w:r>
          <w:instrText xml:space="preserve"> PAGEREF _Toc29626 \h </w:instrText>
        </w:r>
        <w:r>
          <w:fldChar w:fldCharType="separate"/>
        </w:r>
        <w:r>
          <w:t>47</w:t>
        </w:r>
        <w:r>
          <w:fldChar w:fldCharType="end"/>
        </w:r>
      </w:hyperlink>
    </w:p>
    <w:p>
      <w:pPr>
        <w:pStyle w:val="TOC2"/>
        <w:tabs>
          <w:tab w:val="right" w:leader="dot" w:pos="8306"/>
        </w:tabs>
      </w:pPr>
      <w:hyperlink w:anchor="_Toc4939" w:history="1">
        <w:r>
          <w:rPr>
            <w:rFonts w:ascii="仿宋" w:eastAsia="仿宋" w:hAnsi="仿宋" w:cs="仿宋" w:hint="eastAsia"/>
            <w:lang w:eastAsia="zh-CN"/>
          </w:rPr>
          <w:t>(二)、质量管理责任</w:t>
        </w:r>
        <w:r>
          <w:tab/>
        </w:r>
        <w:r>
          <w:fldChar w:fldCharType="begin"/>
        </w:r>
        <w:r>
          <w:instrText xml:space="preserve"> PAGEREF _Toc4939 \h </w:instrText>
        </w:r>
        <w:r>
          <w:fldChar w:fldCharType="separate"/>
        </w:r>
        <w:r>
          <w:t>48</w:t>
        </w:r>
        <w:r>
          <w:fldChar w:fldCharType="end"/>
        </w:r>
      </w:hyperlink>
    </w:p>
    <w:p>
      <w:pPr>
        <w:pStyle w:val="TOC2"/>
        <w:tabs>
          <w:tab w:val="right" w:leader="dot" w:pos="8306"/>
        </w:tabs>
      </w:pPr>
      <w:hyperlink w:anchor="_Toc22422" w:history="1">
        <w:r>
          <w:rPr>
            <w:rFonts w:ascii="仿宋" w:eastAsia="仿宋" w:hAnsi="仿宋" w:cs="仿宋" w:hint="eastAsia"/>
            <w:lang w:eastAsia="zh-CN"/>
          </w:rPr>
          <w:t>(三)、质量管理体系文件</w:t>
        </w:r>
        <w:r>
          <w:tab/>
        </w:r>
        <w:r>
          <w:fldChar w:fldCharType="begin"/>
        </w:r>
        <w:r>
          <w:instrText xml:space="preserve"> PAGEREF _Toc22422 \h </w:instrText>
        </w:r>
        <w:r>
          <w:fldChar w:fldCharType="separate"/>
        </w:r>
        <w:r>
          <w:t>49</w:t>
        </w:r>
        <w:r>
          <w:fldChar w:fldCharType="end"/>
        </w:r>
      </w:hyperlink>
    </w:p>
    <w:p>
      <w:pPr>
        <w:pStyle w:val="TOC2"/>
        <w:tabs>
          <w:tab w:val="right" w:leader="dot" w:pos="8306"/>
        </w:tabs>
      </w:pPr>
      <w:hyperlink w:anchor="_Toc5232" w:history="1">
        <w:r>
          <w:rPr>
            <w:rFonts w:ascii="仿宋" w:eastAsia="仿宋" w:hAnsi="仿宋" w:cs="仿宋" w:hint="eastAsia"/>
            <w:lang w:eastAsia="zh-CN"/>
          </w:rPr>
          <w:t>(四)、质量培训与教育</w:t>
        </w:r>
        <w:r>
          <w:tab/>
        </w:r>
        <w:r>
          <w:fldChar w:fldCharType="begin"/>
        </w:r>
        <w:r>
          <w:instrText xml:space="preserve"> PAGEREF _Toc5232 \h </w:instrText>
        </w:r>
        <w:r>
          <w:fldChar w:fldCharType="separate"/>
        </w:r>
        <w:r>
          <w:t>52</w:t>
        </w:r>
        <w:r>
          <w:fldChar w:fldCharType="end"/>
        </w:r>
      </w:hyperlink>
    </w:p>
    <w:p>
      <w:pPr>
        <w:pStyle w:val="TOC2"/>
        <w:tabs>
          <w:tab w:val="right" w:leader="dot" w:pos="8306"/>
        </w:tabs>
      </w:pPr>
      <w:hyperlink w:anchor="_Toc10405" w:history="1">
        <w:r>
          <w:rPr>
            <w:rFonts w:ascii="仿宋" w:eastAsia="仿宋" w:hAnsi="仿宋" w:cs="仿宋" w:hint="eastAsia"/>
            <w:lang w:eastAsia="zh-CN"/>
          </w:rPr>
          <w:t>(五)、质量审核与评价</w:t>
        </w:r>
        <w:r>
          <w:tab/>
        </w:r>
        <w:r>
          <w:fldChar w:fldCharType="begin"/>
        </w:r>
        <w:r>
          <w:instrText xml:space="preserve"> PAGEREF _Toc10405 \h </w:instrText>
        </w:r>
        <w:r>
          <w:fldChar w:fldCharType="separate"/>
        </w:r>
        <w:r>
          <w:t>53</w:t>
        </w:r>
        <w:r>
          <w:fldChar w:fldCharType="end"/>
        </w:r>
      </w:hyperlink>
    </w:p>
    <w:p>
      <w:pPr>
        <w:pStyle w:val="TOC2"/>
        <w:tabs>
          <w:tab w:val="right" w:leader="dot" w:pos="8306"/>
        </w:tabs>
      </w:pPr>
      <w:hyperlink w:anchor="_Toc5097" w:history="1">
        <w:r>
          <w:rPr>
            <w:rFonts w:ascii="仿宋" w:eastAsia="仿宋" w:hAnsi="仿宋" w:cs="仿宋" w:hint="eastAsia"/>
            <w:lang w:eastAsia="zh-CN"/>
          </w:rPr>
          <w:t>(六)、不符合与纠正措施</w:t>
        </w:r>
        <w:r>
          <w:tab/>
        </w:r>
        <w:r>
          <w:fldChar w:fldCharType="begin"/>
        </w:r>
        <w:r>
          <w:instrText xml:space="preserve"> PAGEREF _Toc5097 \h </w:instrText>
        </w:r>
        <w:r>
          <w:fldChar w:fldCharType="separate"/>
        </w:r>
        <w:r>
          <w:t>54</w:t>
        </w:r>
        <w:r>
          <w:fldChar w:fldCharType="end"/>
        </w:r>
      </w:hyperlink>
    </w:p>
    <w:p>
      <w:pPr>
        <w:pStyle w:val="TOC1"/>
        <w:tabs>
          <w:tab w:val="right" w:leader="dot" w:pos="8306"/>
        </w:tabs>
      </w:pPr>
      <w:hyperlink w:anchor="_Toc484" w:history="1">
        <w:r>
          <w:rPr>
            <w:rFonts w:ascii="仿宋" w:eastAsia="仿宋" w:hAnsi="仿宋" w:cs="仿宋" w:hint="eastAsia"/>
            <w:lang w:eastAsia="zh-CN"/>
          </w:rPr>
          <w:t>十六、利益相关者分析与沟通计划</w:t>
        </w:r>
        <w:r>
          <w:tab/>
        </w:r>
        <w:r>
          <w:fldChar w:fldCharType="begin"/>
        </w:r>
        <w:r>
          <w:instrText xml:space="preserve"> PAGEREF _Toc484 \h </w:instrText>
        </w:r>
        <w:r>
          <w:fldChar w:fldCharType="separate"/>
        </w:r>
        <w:r>
          <w:t>55</w:t>
        </w:r>
        <w:r>
          <w:fldChar w:fldCharType="end"/>
        </w:r>
      </w:hyperlink>
    </w:p>
    <w:p>
      <w:pPr>
        <w:pStyle w:val="TOC2"/>
        <w:tabs>
          <w:tab w:val="right" w:leader="dot" w:pos="8306"/>
        </w:tabs>
      </w:pPr>
      <w:hyperlink w:anchor="_Toc29264" w:history="1">
        <w:r>
          <w:rPr>
            <w:rFonts w:ascii="仿宋" w:eastAsia="仿宋" w:hAnsi="仿宋" w:cs="仿宋" w:hint="eastAsia"/>
            <w:lang w:eastAsia="zh-CN"/>
          </w:rPr>
          <w:t>(一)、利益相关者分析</w:t>
        </w:r>
        <w:r>
          <w:tab/>
        </w:r>
        <w:r>
          <w:fldChar w:fldCharType="begin"/>
        </w:r>
        <w:r>
          <w:instrText xml:space="preserve"> PAGEREF _Toc29264 \h </w:instrText>
        </w:r>
        <w:r>
          <w:fldChar w:fldCharType="separate"/>
        </w:r>
        <w:r>
          <w:t>55</w:t>
        </w:r>
        <w:r>
          <w:fldChar w:fldCharType="end"/>
        </w:r>
      </w:hyperlink>
    </w:p>
    <w:p>
      <w:pPr>
        <w:pStyle w:val="TOC2"/>
        <w:tabs>
          <w:tab w:val="right" w:leader="dot" w:pos="8306"/>
        </w:tabs>
      </w:pPr>
      <w:hyperlink w:anchor="_Toc21735" w:history="1">
        <w:r>
          <w:rPr>
            <w:rFonts w:ascii="仿宋" w:eastAsia="仿宋" w:hAnsi="仿宋" w:cs="仿宋" w:hint="eastAsia"/>
            <w:lang w:eastAsia="zh-CN"/>
          </w:rPr>
          <w:t>(二)、沟通计划</w:t>
        </w:r>
        <w:r>
          <w:tab/>
        </w:r>
        <w:r>
          <w:fldChar w:fldCharType="begin"/>
        </w:r>
        <w:r>
          <w:instrText xml:space="preserve"> PAGEREF _Toc21735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7"/>
      <w:r>
        <w:rPr>
          <w:rFonts w:ascii="仿宋" w:eastAsia="仿宋" w:hAnsi="仿宋" w:cs="仿宋" w:hint="eastAsia"/>
          <w:sz w:val="28"/>
          <w:lang w:eastAsia="zh-CN"/>
        </w:rPr>
        <w:t>一、家用空气调节器项目概论</w:t>
      </w:r>
      <w:bookmarkEnd w:id="2"/>
    </w:p>
    <w:p>
      <w:pPr>
        <w:pStyle w:val="Heading2"/>
        <w:rPr>
          <w:rFonts w:ascii="仿宋" w:eastAsia="仿宋" w:hAnsi="仿宋" w:cs="仿宋" w:hint="eastAsia"/>
          <w:lang w:eastAsia="zh-CN"/>
        </w:rPr>
      </w:pPr>
      <w:bookmarkStart w:id="3" w:name="_Toc2574"/>
      <w:r>
        <w:rPr>
          <w:rFonts w:ascii="仿宋" w:eastAsia="仿宋" w:hAnsi="仿宋" w:cs="仿宋" w:hint="eastAsia"/>
          <w:lang w:eastAsia="zh-CN"/>
        </w:rPr>
        <w:t>(一)、家用空气调节器项目概况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起源追溯至对市场的深入洞察。市场的不断演变与变革为家用空气调节器项目提供了难得的机遇。当前市场存在的需求缺口和变革的大环境共同构成了家用空气调节器项目的背景。这个家用空气调节器项目旨在充分利用市场机遇，填补行业中尚未满足的需求，为客户提供全新的解决方案。市场的变革和需求的增长使得这个家用空气调节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家用空气调节器项目名称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家用空气调节器项目正式命名为家用空气调节器。这个名称不仅仅是一个标识，更代表了家用空气调节器项目的核心理念和愿景。它蕴含着家用空气调节器项目所要解决问题的关键字，具有强烈的表达和辨识度，为家用空气调节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家用空气调节器项目目标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核心目标是提供一种全新、高效的解决方案，满足客户日益增长的需求。家用空气调节器项目追求的不仅仅是满足市场需求，更是在市场中获得卓越的竞争优势。通过不断提升产品或服务的质量和创新水平，家用空气调节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家用空气调节器项目范围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全面涵盖了产品研发、制造、市场推广和售后服务，确保从产品设计到最终用户体验的全方位关注。这一全面的家用空气调节器项目范围是为了确保家用空气调节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家用空气调节器项目时间表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家用空气调节器项目计划在未来18个月内完成，包括研发、测试、市场试点和正式推出等不同阶段。这个时间表的合理设计是为了确保家用空气调节器项目各个阶段的顺利推进，以便按时交付高质量的成果。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家用空气调节器项目预算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总预算估算为XX百万美元，主要分配在研发、市场推广、人员培训和运营等方面。这一充足的预算为家用空气调节器项目提供了充足的资源，确保家用空气调节器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家用空气调节器项目风险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可能面临的风险包括市场接受度低、技术难题、竞争激烈等。家用空气调节器项目团队已经制定了相应的风险应对计划，通过前瞻性的风险管理，确保家用空气调节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家用空气调节器项目团队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家用空气调节器项目汇聚了一支经验丰富、多领域专业素养的核心团队，确保家用空气调节器项目在各个方面都能拥有高水平的执行力。团队的协同作战是家用空气调节器项目成功的关键因素之一。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家用空气调节器项目背景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家用空气调节器项目的背景根植于市场对更高效、创新产品的渴望，同时也受到科技发展对行业格局的深刻改变的影响。这为家用空气调节器项目提供了广阔的发展空间和市场需求。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家用空气调节器项目现状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截至目前，家用空气调节器项目已完成市场调研和技术验证，取得了初步的成功。这为家用空气调节器项目在未来的发展奠定了坚实的基础，为更远大的目标打下了坚实的基石。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82"/>
      <w:r>
        <w:rPr>
          <w:rFonts w:ascii="仿宋" w:eastAsia="仿宋" w:hAnsi="仿宋" w:cs="仿宋" w:hint="eastAsia"/>
          <w:sz w:val="28"/>
          <w:lang w:eastAsia="zh-CN"/>
        </w:rPr>
        <w:t>(二)、家用空气调节器项目目标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keyword》家用空气调节器项目首要业务目标是在市场中占据有利地位，实现产品/服务的成功推广和销售。通过不断提升产品质量、创新性，家用空气调节器项目追求成为行业中的领导者，赢得更多客户的青睐。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在科技迅速发展的时代，家用空气调节器项目着眼于技术创新。通过持续的研发和技术升级，家用空气调节器项目旨在推出更具创新性的产品或服务，以满足市场对新鲜、先进解决方案的需求。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为了建立可持续的客户关系，家用空气调节器项目设定了客户满意度目标。通过提供卓越的产品质量和优质的客户服务，家用空气调节器项目追求赢得客户的信任和忠诚度，确保他们的满意度达到行业领先水平。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家用空气调节器项目注重社会责任和可持续发展。通过实施环保、社会责任家用空气调节器项目，家用空气调节器项目致力于在经济发展的同时保护环境，促进社会公平，实现可持续经营。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家用空气调节器项目的团队是实现目标的核心驱动力。因此，家用空气调节器项目设定了团队发展目标，包括提升团队成员的专业技能、培养领导力，以及搭建协同高效的团队工作氛围。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608"/>
      <w:r>
        <w:rPr>
          <w:rFonts w:ascii="仿宋" w:eastAsia="仿宋" w:hAnsi="仿宋" w:cs="仿宋" w:hint="eastAsia"/>
          <w:sz w:val="28"/>
          <w:lang w:eastAsia="zh-CN"/>
        </w:rPr>
        <w:t>(三)、家用空气调节器项目提出的理由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家用空气调节器项目提出的理由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源于对市场机遇的深刻洞察。当前市场中存在的需求缺口和行业发展趋势表明，有巨大的商业机会等待被开发。通过准确捕捉市场机遇，家用空气调节器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理念基于对技术创新的信仰。通过持续的研发和技术投入，家用空气调节器项目有望推出更具创新性的产品或服务。在科技飞速发展的当下，家用空气调节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是为了增强企业的行业竞争力。通过提升产品或服务的质量和独特性，家用空气调节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响应了消费者需求的变化。随着社会和科技的不断发展，消费者对产品和服务的需求也在发生变化。通过深入了解并及时回应消费者的新需求，家用空气调节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是企业战略发展规划的一部分。在面对日益激烈的市场竞争和不断变化的商业环境中，家用空气调节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不仅仅是基于商业考量，还注重社会责任。通过推出环保、社会责任等方面的家用空气调节器项目，家用空气调节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家用空气调节器项目的提出反映了对利益相关者期望的关注。包括客户、员工、投资者等利益相关者在企业发展中都有着各自的期望，家用空气调节器项目力求在满足这些期望的同时，取得更大的共赢。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808"/>
      <w:r>
        <w:rPr>
          <w:rFonts w:ascii="仿宋" w:eastAsia="仿宋" w:hAnsi="仿宋" w:cs="仿宋" w:hint="eastAsia"/>
          <w:sz w:val="28"/>
          <w:lang w:eastAsia="zh-CN"/>
        </w:rPr>
        <w:t>(四)、家用空气调节器项目意义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在实施家用空气调节器项目的过程中，我们不仅仅是在追逐商业成功，更是为企业和社会的多个层面创造了深远的意义。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首要意义在于提升企业的市场竞争力。通过持续的创新和对产品质量的高标准要求，家用空气调节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空气调节器项目的推进将促使行业技术水平的提升。通过引入先进技术和创新性解决方案，家用空气调节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空气调节器项目不仅创造了大量就业机会，提高了就业水平，还注重社会责任和环保。通过参与社会公益事业和推动环保家用空气调节器项目，家用空气调节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综合而言，家用空气调节器项目意义重大，不仅推动了企业的发展，也为行业和社会的进步贡献了积极力量。这是一个全面而深刻的影响，将在未来产生可持续的正面效应。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917"/>
      <w:r>
        <w:rPr>
          <w:rFonts w:ascii="仿宋" w:eastAsia="仿宋" w:hAnsi="仿宋" w:cs="仿宋" w:hint="eastAsia"/>
          <w:sz w:val="28"/>
          <w:lang w:eastAsia="zh-CN"/>
        </w:rPr>
        <w:t>(五)、家用空气调节器项目背景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在当今迅猛发展的商业环境中，家用空气调节器项目的动因根植于对多方面因素的审慎考量。这个家用空气调节器项目的提出并非孤立的决策，而是对企业所处背景深入思考的产物。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空气调节器项目背后的首要原因。科技的迅速发展和全球市场的快速变化使得企业必须灵活应对。家用空气调节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竞争的激烈程度也是家用空气调节器项目背景中不可忽视的一环。企业需要在激烈竞争中脱颖而出，为此，家用空气调节器项目致力于打破常规，提供独特的价值主张，以吸引客户并确保市场份额的增长。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技术的迅速发展为企业带来了机遇与挑战。作为家用空气调节器项目启动的背景之一，对新兴技术的应用将有助于提升企业的技术水平，使其在不断演进的商业环境中保持竞争优势。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此外，社会对企业责任的期望也在逐渐升高。家用空气调节器项目充分融入了社会责任的理念，通过可持续经营和社会公益家用空气调节器项目，企图为社会贡献一份力量，在商业成功的同时关注社会价值。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032"/>
      <w:r>
        <w:rPr>
          <w:rFonts w:ascii="仿宋" w:eastAsia="仿宋" w:hAnsi="仿宋" w:cs="仿宋" w:hint="eastAsia"/>
          <w:sz w:val="28"/>
          <w:lang w:eastAsia="zh-CN"/>
        </w:rPr>
        <w:t>二、家用空气调节器项目危机管理</w:t>
      </w:r>
      <w:bookmarkEnd w:id="8"/>
    </w:p>
    <w:p>
      <w:pPr>
        <w:pStyle w:val="Heading2"/>
        <w:rPr>
          <w:rFonts w:ascii="仿宋" w:eastAsia="仿宋" w:hAnsi="仿宋" w:cs="仿宋" w:hint="eastAsia"/>
          <w:lang w:eastAsia="zh-CN"/>
        </w:rPr>
      </w:pPr>
      <w:bookmarkStart w:id="9" w:name="_Toc2402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空气调节器项目危机管理中，危机预警与识别是确保家用空气调节器项目稳健运行的核心步骤。通过建立全面的监测机制，家用空气调节器项目团队旨在及时发现和理解潜在的风险和危机因素，以便采取及时的预防和应对措施，确保家用空气调节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空气调节器项目团队全面分析了整个家用空气调节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空气调节器项目团队着重于明确定义家用空气调节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空气调节器项目进展的持续监控，团队能够及时发现潜在问题并作出迅速反应。家用空气调节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在这一阶段，团队的专业素养和反应速度将发挥至关重要的作用，以确保潜在危机能够在初期得到有效的处理，最大程度地减轻负面影响。通过危机预警与识别，家用空气调节器项目得以更有序、可控地推进。</w:t>
      </w:r>
    </w:p>
    <w:p>
      <w:pPr>
        <w:pStyle w:val="Heading2"/>
        <w:ind w:firstLine="560" w:firstLineChars="200"/>
        <w:rPr>
          <w:rFonts w:ascii="仿宋" w:eastAsia="仿宋" w:hAnsi="仿宋" w:cs="仿宋" w:hint="eastAsia"/>
          <w:sz w:val="28"/>
          <w:lang w:eastAsia="zh-CN"/>
        </w:rPr>
      </w:pPr>
      <w:bookmarkStart w:id="10" w:name="_Toc2539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在危机发生时，家用空气调节器项目团队立即行动，成立了应急小组。该小组的任务是迅速制定并实施紧急应对措施，以最小化潜在损失。以下是采取的主要措施：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暂停家用空气调节器项目进度：为遏制危机蔓延，家用空气调节器项目暂时停止进行，以便全面评估当前状况。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资源重新分配：重新评估家用空气调节器项目资源的分配，确保最大限度地减小损失。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实时沟通：与关键利益相关者建立实时沟通机制，向他们传递家用空气调节器项目危机的实际状况，保障家用空气调节器项目核心利益。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在紧急应对的同时，家用空气调节器项目团队强调了团队协作和有效沟通的重要性。以下是团队协作的关键举措：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信息共享机制：建立了信息共享平台，确保团队成员能够及时获取家用空气调节器项目危机的实时信息。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领导者沟通：家用空气调节器项目领导者通过定期会议和即时沟通工具，指导团队应对危机，保持团队稳定运行。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随着危机得到初步控制，家用空气调节器项目团队转向制定恢复计划，以确保家用空气调节器项目能够从中迅速恢复。主要恢复计划包括：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修复受损的进度计划：重新评估家用空气调节器项目进度，制定修复计划，确保家用空气调节器项目尽快回归正常进程。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重新调整资源分配：优化资源分配，确保家用空气调节器项目在有限资源下高效运转。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风险管理机制加强：对家用空气调节器项目风险进行全面评估，制定更强化的风险管理策略，以预防未来可能的危机。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65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948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家用空气调节器项目的主要产品是XXXX，预计年产值为XXX万元。这一产品在市场中占据着重要的地位，其广泛的应用范围使得该家用空气调节器项目的市场前景非常广阔。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空气调节器项目的xxx产品作为重要的原材料之一，将在多个领域发挥关键作用。其在建筑、交通、能源等方面的广泛应用将为整个产业链提供强大的支持，形成产业协同效应。家用空气调节器项目的年产值XXX万XXX万XXX万万元不仅反映了其在市场上的巨大潜力，更预示着它对国民经济的积极贡献。这种关联度高、涉及面广的产业关系，使得该家用空气调节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75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家用空气调节器项目总征地面积为XXXX平方米，相当于约XX.XX亩，其中净用地面积为XXXX平方米，红线范围内相当于约XX.XX亩。这一用地规模充分考虑了家用空气调节器项目的建设需求，保障了家用空气调节器项目在合适的空间内得以充分发展。家用空气调节器项目规划的总建筑面积为XXXX平方米，其中主体工程建设占XXXX平方米，计容建筑面积达XXXX平方米。预计建筑工程的投资将达到XXXX万元，为家用空气调节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计划购置的设备共计XXXX台（套），设备购置费用为XXXX万元。这一设备购置计划充分考虑到家用空气调节器项目的生产需求和技术要求，确保了家用空气调节器项目在生产运营中具备先进的技术装备和高效的生产能力。设备的合理配置将为家用空气调节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计划总投资为XXXX万元，预计年实现营业收入为XXXX万元。这一产能规模的设定旨在确保家用空气调节器项目能够在投资与回报之间取得平衡，实现长期可持续的发展。家用空气调节器项目的总投资充分考虑到各个方面的需求，包括用地建设、设备购置等多个环节，以确保家用空气调节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620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344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家用空气调节器项目的技术管理特点体现在其创新导向。通过引入最先进的技术趋势和解决方案，家用空气调节器项目致力于提升科技含量、提高质量和效率水平。这意味着我们将采用最新的工具和方法，确保家用空气调节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空气调节器项目技术管理的显著特征。通过整合不同领域的技术资源，我们实现了跨学科的协同工作。这有助于优化技术架构，提高整体效能。此外，整合性策略还促进了不同技术团队之间的紧密沟通和高效合作，确保家用空气调节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空气调节器项目所采用的技术。通过不断优化技术方案，家用空气调节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空气调节器项目团队将在家用空气调节器项目初期识别可能的技术风险，并采取相应的预防和应对措施。通过建立健全的风险评估机制，家用空气调节器项目能够在实施过程中及时发现并解决潜在的技术问题，保障家用空气调节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空气调节器项目中，技术将成为家用空气调节器项目成功的有力支持。这一深度剖析揭示了技术管理在家用空气调节器项目实施中的关键作用，为家用空气调节器项目的技术基础奠定了坚实的基础。</w:t>
      </w:r>
    </w:p>
    <w:p>
      <w:pPr>
        <w:pStyle w:val="Heading2"/>
        <w:ind w:firstLine="560" w:firstLineChars="200"/>
        <w:rPr>
          <w:rFonts w:ascii="仿宋" w:eastAsia="仿宋" w:hAnsi="仿宋" w:cs="仿宋" w:hint="eastAsia"/>
          <w:sz w:val="28"/>
          <w:lang w:eastAsia="zh-CN"/>
        </w:rPr>
      </w:pPr>
      <w:bookmarkStart w:id="16" w:name="_Toc3410"/>
      <w:r>
        <w:rPr>
          <w:rFonts w:ascii="仿宋" w:eastAsia="仿宋" w:hAnsi="仿宋" w:cs="仿宋" w:hint="eastAsia"/>
          <w:sz w:val="28"/>
          <w:lang w:eastAsia="zh-CN"/>
        </w:rPr>
        <w:t>(二)、家用空气调节器项目工艺技术设计方案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空气调节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空气调节器项目将严格按照相关行业规范要求进行组织。通过有效控制产品质量，家用空气调节器项目将致力于为顾客提供优质的家用空气调节器项目产品和良好的服务。这体现了家用空气调节器项目对于生产活动合规性和质量标准的高度重视，为家用空气调节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空气调节器项目注重生态效益和清洁生产原则。家用空气调节器项目建设将紧密结合地方特色经济发展，与社会经济发展规划和区域环境保护规划方案相协调一致。通过与当地区域自然生态系统的结合，家用空气调节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空气调节器项目产品具有多样化的客户需求和个性化的特点。因此，家用空气调节器项目产品规格品种多样，且单批生产数量较小。为满足这一特点，家用空气调节器项目承办单位将建设先进的柔性制造生产线。通过广泛应用柔性制造技术，家用空气调节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https://d.book118.com/138076016042006031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A29"/>
    <w:rsid w:val="00830A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760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2024-01-16T15:17:00Z</dcterms:created>
  <dcterms:modified xsi:type="dcterms:W3CDTF">2024-01-16T15:17:47Z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121FDDCBB0494B9DB753164D86C263D0_11</vt:lpwstr>
  </property>
  <property fmtid="{D5CDD505-2E9C-101B-9397-08002B2CF9AE}" pid="3" name="KSOProductBuildVer">
    <vt:lpwstr>2052-12.1.0.16120</vt:lpwstr>
  </property>
</Properties>
</file>