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橡胶板、杆、型材项目规划设计纲要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82" w:history="1">
        <w:r>
          <w:rPr>
            <w:rFonts w:ascii="仿宋" w:eastAsia="仿宋" w:hAnsi="仿宋" w:cs="仿宋" w:hint="eastAsia"/>
            <w:lang w:eastAsia="zh-CN"/>
          </w:rPr>
          <w:t>前言</w:t>
        </w:r>
        <w:r>
          <w:tab/>
        </w:r>
        <w:r>
          <w:fldChar w:fldCharType="begin"/>
        </w:r>
        <w:r>
          <w:instrText xml:space="preserve"> PAGEREF _Toc16382 \h </w:instrText>
        </w:r>
        <w:r>
          <w:fldChar w:fldCharType="separate"/>
        </w:r>
        <w:r>
          <w:t>3</w:t>
        </w:r>
        <w:r>
          <w:fldChar w:fldCharType="end"/>
        </w:r>
      </w:hyperlink>
    </w:p>
    <w:p>
      <w:pPr>
        <w:pStyle w:val="TOC1"/>
        <w:tabs>
          <w:tab w:val="right" w:leader="dot" w:pos="8306"/>
        </w:tabs>
      </w:pPr>
      <w:hyperlink w:anchor="_Toc6621" w:history="1">
        <w:r>
          <w:rPr>
            <w:rFonts w:ascii="仿宋" w:eastAsia="仿宋" w:hAnsi="仿宋" w:cs="仿宋" w:hint="eastAsia"/>
            <w:lang w:eastAsia="zh-CN"/>
          </w:rPr>
          <w:t>一、橡胶板、杆、型材项目建设单位说明</w:t>
        </w:r>
        <w:r>
          <w:tab/>
        </w:r>
        <w:r>
          <w:fldChar w:fldCharType="begin"/>
        </w:r>
        <w:r>
          <w:instrText xml:space="preserve"> PAGEREF _Toc6621 \h </w:instrText>
        </w:r>
        <w:r>
          <w:fldChar w:fldCharType="separate"/>
        </w:r>
        <w:r>
          <w:t>3</w:t>
        </w:r>
        <w:r>
          <w:fldChar w:fldCharType="end"/>
        </w:r>
      </w:hyperlink>
    </w:p>
    <w:p>
      <w:pPr>
        <w:pStyle w:val="TOC2"/>
        <w:tabs>
          <w:tab w:val="right" w:leader="dot" w:pos="8306"/>
        </w:tabs>
      </w:pPr>
      <w:hyperlink w:anchor="_Toc32477" w:history="1">
        <w:r>
          <w:rPr>
            <w:rFonts w:ascii="仿宋" w:eastAsia="仿宋" w:hAnsi="仿宋" w:cs="仿宋" w:hint="eastAsia"/>
            <w:lang w:eastAsia="zh-CN"/>
          </w:rPr>
          <w:t>(一)、橡胶板、杆、型材项目承办单位基本情况</w:t>
        </w:r>
        <w:r>
          <w:tab/>
        </w:r>
        <w:r>
          <w:fldChar w:fldCharType="begin"/>
        </w:r>
        <w:r>
          <w:instrText xml:space="preserve"> PAGEREF _Toc32477 \h </w:instrText>
        </w:r>
        <w:r>
          <w:fldChar w:fldCharType="separate"/>
        </w:r>
        <w:r>
          <w:t>3</w:t>
        </w:r>
        <w:r>
          <w:fldChar w:fldCharType="end"/>
        </w:r>
      </w:hyperlink>
    </w:p>
    <w:p>
      <w:pPr>
        <w:pStyle w:val="TOC2"/>
        <w:tabs>
          <w:tab w:val="right" w:leader="dot" w:pos="8306"/>
        </w:tabs>
      </w:pPr>
      <w:hyperlink w:anchor="_Toc13942" w:history="1">
        <w:r>
          <w:rPr>
            <w:rFonts w:ascii="仿宋" w:eastAsia="仿宋" w:hAnsi="仿宋" w:cs="仿宋" w:hint="eastAsia"/>
            <w:lang w:eastAsia="zh-CN"/>
          </w:rPr>
          <w:t>(二)、公司经济效益分析</w:t>
        </w:r>
        <w:r>
          <w:tab/>
        </w:r>
        <w:r>
          <w:fldChar w:fldCharType="begin"/>
        </w:r>
        <w:r>
          <w:instrText xml:space="preserve"> PAGEREF _Toc13942 \h </w:instrText>
        </w:r>
        <w:r>
          <w:fldChar w:fldCharType="separate"/>
        </w:r>
        <w:r>
          <w:t>4</w:t>
        </w:r>
        <w:r>
          <w:fldChar w:fldCharType="end"/>
        </w:r>
      </w:hyperlink>
    </w:p>
    <w:p>
      <w:pPr>
        <w:pStyle w:val="TOC1"/>
        <w:tabs>
          <w:tab w:val="right" w:leader="dot" w:pos="8306"/>
        </w:tabs>
      </w:pPr>
      <w:hyperlink w:anchor="_Toc24719" w:history="1">
        <w:r>
          <w:rPr>
            <w:rFonts w:ascii="仿宋" w:eastAsia="仿宋" w:hAnsi="仿宋" w:cs="仿宋" w:hint="eastAsia"/>
            <w:lang w:eastAsia="zh-CN"/>
          </w:rPr>
          <w:t>二、橡胶板、杆、型材项目危机管理</w:t>
        </w:r>
        <w:r>
          <w:tab/>
        </w:r>
        <w:r>
          <w:fldChar w:fldCharType="begin"/>
        </w:r>
        <w:r>
          <w:instrText xml:space="preserve"> PAGEREF _Toc24719 \h </w:instrText>
        </w:r>
        <w:r>
          <w:fldChar w:fldCharType="separate"/>
        </w:r>
        <w:r>
          <w:t>5</w:t>
        </w:r>
        <w:r>
          <w:fldChar w:fldCharType="end"/>
        </w:r>
      </w:hyperlink>
    </w:p>
    <w:p>
      <w:pPr>
        <w:pStyle w:val="TOC2"/>
        <w:tabs>
          <w:tab w:val="right" w:leader="dot" w:pos="8306"/>
        </w:tabs>
      </w:pPr>
      <w:hyperlink w:anchor="_Toc8586" w:history="1">
        <w:r>
          <w:rPr>
            <w:rFonts w:ascii="仿宋" w:eastAsia="仿宋" w:hAnsi="仿宋" w:cs="仿宋" w:hint="eastAsia"/>
            <w:lang w:eastAsia="zh-CN"/>
          </w:rPr>
          <w:t>(一)、危机预警与识别</w:t>
        </w:r>
        <w:r>
          <w:tab/>
        </w:r>
        <w:r>
          <w:fldChar w:fldCharType="begin"/>
        </w:r>
        <w:r>
          <w:instrText xml:space="preserve"> PAGEREF _Toc8586 \h </w:instrText>
        </w:r>
        <w:r>
          <w:fldChar w:fldCharType="separate"/>
        </w:r>
        <w:r>
          <w:t>5</w:t>
        </w:r>
        <w:r>
          <w:fldChar w:fldCharType="end"/>
        </w:r>
      </w:hyperlink>
    </w:p>
    <w:p>
      <w:pPr>
        <w:pStyle w:val="TOC2"/>
        <w:tabs>
          <w:tab w:val="right" w:leader="dot" w:pos="8306"/>
        </w:tabs>
      </w:pPr>
      <w:hyperlink w:anchor="_Toc19194" w:history="1">
        <w:r>
          <w:rPr>
            <w:rFonts w:ascii="仿宋" w:eastAsia="仿宋" w:hAnsi="仿宋" w:cs="仿宋" w:hint="eastAsia"/>
            <w:lang w:eastAsia="zh-CN"/>
          </w:rPr>
          <w:t>(二)、危机应对与恢复</w:t>
        </w:r>
        <w:r>
          <w:tab/>
        </w:r>
        <w:r>
          <w:fldChar w:fldCharType="begin"/>
        </w:r>
        <w:r>
          <w:instrText xml:space="preserve"> PAGEREF _Toc19194 \h </w:instrText>
        </w:r>
        <w:r>
          <w:fldChar w:fldCharType="separate"/>
        </w:r>
        <w:r>
          <w:t>6</w:t>
        </w:r>
        <w:r>
          <w:fldChar w:fldCharType="end"/>
        </w:r>
      </w:hyperlink>
    </w:p>
    <w:p>
      <w:pPr>
        <w:pStyle w:val="TOC1"/>
        <w:tabs>
          <w:tab w:val="right" w:leader="dot" w:pos="8306"/>
        </w:tabs>
      </w:pPr>
      <w:hyperlink w:anchor="_Toc19188" w:history="1">
        <w:r>
          <w:rPr>
            <w:rFonts w:ascii="仿宋" w:eastAsia="仿宋" w:hAnsi="仿宋" w:cs="仿宋" w:hint="eastAsia"/>
            <w:lang w:eastAsia="zh-CN"/>
          </w:rPr>
          <w:t>三、市场分析、调研</w:t>
        </w:r>
        <w:r>
          <w:tab/>
        </w:r>
        <w:r>
          <w:fldChar w:fldCharType="begin"/>
        </w:r>
        <w:r>
          <w:instrText xml:space="preserve"> PAGEREF _Toc19188 \h </w:instrText>
        </w:r>
        <w:r>
          <w:fldChar w:fldCharType="separate"/>
        </w:r>
        <w:r>
          <w:t>7</w:t>
        </w:r>
        <w:r>
          <w:fldChar w:fldCharType="end"/>
        </w:r>
      </w:hyperlink>
    </w:p>
    <w:p>
      <w:pPr>
        <w:pStyle w:val="TOC2"/>
        <w:tabs>
          <w:tab w:val="right" w:leader="dot" w:pos="8306"/>
        </w:tabs>
      </w:pPr>
      <w:hyperlink w:anchor="_Toc20948" w:history="1">
        <w:r>
          <w:rPr>
            <w:rFonts w:ascii="仿宋" w:eastAsia="仿宋" w:hAnsi="仿宋" w:cs="仿宋" w:hint="eastAsia"/>
            <w:lang w:eastAsia="zh-CN"/>
          </w:rPr>
          <w:t>(一)、橡胶板、杆、型材行业分析</w:t>
        </w:r>
        <w:r>
          <w:tab/>
        </w:r>
        <w:r>
          <w:fldChar w:fldCharType="begin"/>
        </w:r>
        <w:r>
          <w:instrText xml:space="preserve"> PAGEREF _Toc20948 \h </w:instrText>
        </w:r>
        <w:r>
          <w:fldChar w:fldCharType="separate"/>
        </w:r>
        <w:r>
          <w:t>7</w:t>
        </w:r>
        <w:r>
          <w:fldChar w:fldCharType="end"/>
        </w:r>
      </w:hyperlink>
    </w:p>
    <w:p>
      <w:pPr>
        <w:pStyle w:val="TOC2"/>
        <w:tabs>
          <w:tab w:val="right" w:leader="dot" w:pos="8306"/>
        </w:tabs>
      </w:pPr>
      <w:hyperlink w:anchor="_Toc30136" w:history="1">
        <w:r>
          <w:rPr>
            <w:rFonts w:ascii="仿宋" w:eastAsia="仿宋" w:hAnsi="仿宋" w:cs="仿宋" w:hint="eastAsia"/>
            <w:lang w:eastAsia="zh-CN"/>
          </w:rPr>
          <w:t>(二)、橡胶板、杆、型材市场分析预测</w:t>
        </w:r>
        <w:r>
          <w:tab/>
        </w:r>
        <w:r>
          <w:fldChar w:fldCharType="begin"/>
        </w:r>
        <w:r>
          <w:instrText xml:space="preserve"> PAGEREF _Toc30136 \h </w:instrText>
        </w:r>
        <w:r>
          <w:fldChar w:fldCharType="separate"/>
        </w:r>
        <w:r>
          <w:t>8</w:t>
        </w:r>
        <w:r>
          <w:fldChar w:fldCharType="end"/>
        </w:r>
      </w:hyperlink>
    </w:p>
    <w:p>
      <w:pPr>
        <w:pStyle w:val="TOC1"/>
        <w:tabs>
          <w:tab w:val="right" w:leader="dot" w:pos="8306"/>
        </w:tabs>
      </w:pPr>
      <w:hyperlink w:anchor="_Toc14768" w:history="1">
        <w:r>
          <w:rPr>
            <w:rFonts w:ascii="仿宋" w:eastAsia="仿宋" w:hAnsi="仿宋" w:cs="仿宋" w:hint="eastAsia"/>
            <w:lang w:eastAsia="zh-CN"/>
          </w:rPr>
          <w:t>四、橡胶板、杆、型材项目建设背景及必要性分析</w:t>
        </w:r>
        <w:r>
          <w:tab/>
        </w:r>
        <w:r>
          <w:fldChar w:fldCharType="begin"/>
        </w:r>
        <w:r>
          <w:instrText xml:space="preserve"> PAGEREF _Toc14768 \h </w:instrText>
        </w:r>
        <w:r>
          <w:fldChar w:fldCharType="separate"/>
        </w:r>
        <w:r>
          <w:t>9</w:t>
        </w:r>
        <w:r>
          <w:fldChar w:fldCharType="end"/>
        </w:r>
      </w:hyperlink>
    </w:p>
    <w:p>
      <w:pPr>
        <w:pStyle w:val="TOC2"/>
        <w:tabs>
          <w:tab w:val="right" w:leader="dot" w:pos="8306"/>
        </w:tabs>
      </w:pPr>
      <w:hyperlink w:anchor="_Toc4945" w:history="1">
        <w:r>
          <w:rPr>
            <w:rFonts w:ascii="仿宋" w:eastAsia="仿宋" w:hAnsi="仿宋" w:cs="仿宋" w:hint="eastAsia"/>
            <w:lang w:eastAsia="zh-CN"/>
          </w:rPr>
          <w:t>(一)、橡胶板、杆、型材项目背景分析</w:t>
        </w:r>
        <w:r>
          <w:tab/>
        </w:r>
        <w:r>
          <w:fldChar w:fldCharType="begin"/>
        </w:r>
        <w:r>
          <w:instrText xml:space="preserve"> PAGEREF _Toc4945 \h </w:instrText>
        </w:r>
        <w:r>
          <w:fldChar w:fldCharType="separate"/>
        </w:r>
        <w:r>
          <w:t>9</w:t>
        </w:r>
        <w:r>
          <w:fldChar w:fldCharType="end"/>
        </w:r>
      </w:hyperlink>
    </w:p>
    <w:p>
      <w:pPr>
        <w:pStyle w:val="TOC2"/>
        <w:tabs>
          <w:tab w:val="right" w:leader="dot" w:pos="8306"/>
        </w:tabs>
      </w:pPr>
      <w:hyperlink w:anchor="_Toc14468" w:history="1">
        <w:r>
          <w:rPr>
            <w:rFonts w:ascii="仿宋" w:eastAsia="仿宋" w:hAnsi="仿宋" w:cs="仿宋" w:hint="eastAsia"/>
            <w:lang w:eastAsia="zh-CN"/>
          </w:rPr>
          <w:t>(二)、橡胶板、杆、型材项目建设必要性分析</w:t>
        </w:r>
        <w:r>
          <w:tab/>
        </w:r>
        <w:r>
          <w:fldChar w:fldCharType="begin"/>
        </w:r>
        <w:r>
          <w:instrText xml:space="preserve"> PAGEREF _Toc14468 \h </w:instrText>
        </w:r>
        <w:r>
          <w:fldChar w:fldCharType="separate"/>
        </w:r>
        <w:r>
          <w:t>11</w:t>
        </w:r>
        <w:r>
          <w:fldChar w:fldCharType="end"/>
        </w:r>
      </w:hyperlink>
    </w:p>
    <w:p>
      <w:pPr>
        <w:pStyle w:val="TOC1"/>
        <w:tabs>
          <w:tab w:val="right" w:leader="dot" w:pos="8306"/>
        </w:tabs>
      </w:pPr>
      <w:hyperlink w:anchor="_Toc2714" w:history="1">
        <w:r>
          <w:rPr>
            <w:rFonts w:ascii="仿宋" w:eastAsia="仿宋" w:hAnsi="仿宋" w:cs="仿宋" w:hint="eastAsia"/>
            <w:lang w:eastAsia="zh-CN"/>
          </w:rPr>
          <w:t>五、橡胶板、杆、型材项目文档管理</w:t>
        </w:r>
        <w:r>
          <w:tab/>
        </w:r>
        <w:r>
          <w:fldChar w:fldCharType="begin"/>
        </w:r>
        <w:r>
          <w:instrText xml:space="preserve"> PAGEREF _Toc2714 \h </w:instrText>
        </w:r>
        <w:r>
          <w:fldChar w:fldCharType="separate"/>
        </w:r>
        <w:r>
          <w:t>12</w:t>
        </w:r>
        <w:r>
          <w:fldChar w:fldCharType="end"/>
        </w:r>
      </w:hyperlink>
    </w:p>
    <w:p>
      <w:pPr>
        <w:pStyle w:val="TOC2"/>
        <w:tabs>
          <w:tab w:val="right" w:leader="dot" w:pos="8306"/>
        </w:tabs>
      </w:pPr>
      <w:hyperlink w:anchor="_Toc1910" w:history="1">
        <w:r>
          <w:rPr>
            <w:rFonts w:ascii="仿宋" w:eastAsia="仿宋" w:hAnsi="仿宋" w:cs="仿宋" w:hint="eastAsia"/>
            <w:lang w:eastAsia="zh-CN"/>
          </w:rPr>
          <w:t>(一)、文档编制与审查</w:t>
        </w:r>
        <w:r>
          <w:tab/>
        </w:r>
        <w:r>
          <w:fldChar w:fldCharType="begin"/>
        </w:r>
        <w:r>
          <w:instrText xml:space="preserve"> PAGEREF _Toc1910 \h </w:instrText>
        </w:r>
        <w:r>
          <w:fldChar w:fldCharType="separate"/>
        </w:r>
        <w:r>
          <w:t>12</w:t>
        </w:r>
        <w:r>
          <w:fldChar w:fldCharType="end"/>
        </w:r>
      </w:hyperlink>
    </w:p>
    <w:p>
      <w:pPr>
        <w:pStyle w:val="TOC2"/>
        <w:tabs>
          <w:tab w:val="right" w:leader="dot" w:pos="8306"/>
        </w:tabs>
      </w:pPr>
      <w:hyperlink w:anchor="_Toc20215" w:history="1">
        <w:r>
          <w:rPr>
            <w:rFonts w:ascii="仿宋" w:eastAsia="仿宋" w:hAnsi="仿宋" w:cs="仿宋" w:hint="eastAsia"/>
            <w:lang w:eastAsia="zh-CN"/>
          </w:rPr>
          <w:t>(二)、文档发布与分发</w:t>
        </w:r>
        <w:r>
          <w:tab/>
        </w:r>
        <w:r>
          <w:fldChar w:fldCharType="begin"/>
        </w:r>
        <w:r>
          <w:instrText xml:space="preserve"> PAGEREF _Toc20215 \h </w:instrText>
        </w:r>
        <w:r>
          <w:fldChar w:fldCharType="separate"/>
        </w:r>
        <w:r>
          <w:t>13</w:t>
        </w:r>
        <w:r>
          <w:fldChar w:fldCharType="end"/>
        </w:r>
      </w:hyperlink>
    </w:p>
    <w:p>
      <w:pPr>
        <w:pStyle w:val="TOC2"/>
        <w:tabs>
          <w:tab w:val="right" w:leader="dot" w:pos="8306"/>
        </w:tabs>
      </w:pPr>
      <w:hyperlink w:anchor="_Toc14315" w:history="1">
        <w:r>
          <w:rPr>
            <w:rFonts w:ascii="仿宋" w:eastAsia="仿宋" w:hAnsi="仿宋" w:cs="仿宋" w:hint="eastAsia"/>
            <w:lang w:eastAsia="zh-CN"/>
          </w:rPr>
          <w:t>(三)、文档存档与归档</w:t>
        </w:r>
        <w:r>
          <w:tab/>
        </w:r>
        <w:r>
          <w:fldChar w:fldCharType="begin"/>
        </w:r>
        <w:r>
          <w:instrText xml:space="preserve"> PAGEREF _Toc14315 \h </w:instrText>
        </w:r>
        <w:r>
          <w:fldChar w:fldCharType="separate"/>
        </w:r>
        <w:r>
          <w:t>14</w:t>
        </w:r>
        <w:r>
          <w:fldChar w:fldCharType="end"/>
        </w:r>
      </w:hyperlink>
    </w:p>
    <w:p>
      <w:pPr>
        <w:pStyle w:val="TOC1"/>
        <w:tabs>
          <w:tab w:val="right" w:leader="dot" w:pos="8306"/>
        </w:tabs>
      </w:pPr>
      <w:hyperlink w:anchor="_Toc4502" w:history="1">
        <w:r>
          <w:rPr>
            <w:rFonts w:ascii="仿宋" w:eastAsia="仿宋" w:hAnsi="仿宋" w:cs="仿宋" w:hint="eastAsia"/>
            <w:lang w:eastAsia="zh-CN"/>
          </w:rPr>
          <w:t>六、产品规划分析</w:t>
        </w:r>
        <w:r>
          <w:tab/>
        </w:r>
        <w:r>
          <w:fldChar w:fldCharType="begin"/>
        </w:r>
        <w:r>
          <w:instrText xml:space="preserve"> PAGEREF _Toc4502 \h </w:instrText>
        </w:r>
        <w:r>
          <w:fldChar w:fldCharType="separate"/>
        </w:r>
        <w:r>
          <w:t>16</w:t>
        </w:r>
        <w:r>
          <w:fldChar w:fldCharType="end"/>
        </w:r>
      </w:hyperlink>
    </w:p>
    <w:p>
      <w:pPr>
        <w:pStyle w:val="TOC2"/>
        <w:tabs>
          <w:tab w:val="right" w:leader="dot" w:pos="8306"/>
        </w:tabs>
      </w:pPr>
      <w:hyperlink w:anchor="_Toc3630" w:history="1">
        <w:r>
          <w:rPr>
            <w:rFonts w:ascii="仿宋" w:eastAsia="仿宋" w:hAnsi="仿宋" w:cs="仿宋" w:hint="eastAsia"/>
            <w:lang w:eastAsia="zh-CN"/>
          </w:rPr>
          <w:t>(一)、产品规划</w:t>
        </w:r>
        <w:r>
          <w:tab/>
        </w:r>
        <w:r>
          <w:fldChar w:fldCharType="begin"/>
        </w:r>
        <w:r>
          <w:instrText xml:space="preserve"> PAGEREF _Toc3630 \h </w:instrText>
        </w:r>
        <w:r>
          <w:fldChar w:fldCharType="separate"/>
        </w:r>
        <w:r>
          <w:t>16</w:t>
        </w:r>
        <w:r>
          <w:fldChar w:fldCharType="end"/>
        </w:r>
      </w:hyperlink>
    </w:p>
    <w:p>
      <w:pPr>
        <w:pStyle w:val="TOC2"/>
        <w:tabs>
          <w:tab w:val="right" w:leader="dot" w:pos="8306"/>
        </w:tabs>
      </w:pPr>
      <w:hyperlink w:anchor="_Toc26125" w:history="1">
        <w:r>
          <w:rPr>
            <w:rFonts w:ascii="仿宋" w:eastAsia="仿宋" w:hAnsi="仿宋" w:cs="仿宋" w:hint="eastAsia"/>
            <w:lang w:eastAsia="zh-CN"/>
          </w:rPr>
          <w:t>(二)、建设规模</w:t>
        </w:r>
        <w:r>
          <w:tab/>
        </w:r>
        <w:r>
          <w:fldChar w:fldCharType="begin"/>
        </w:r>
        <w:r>
          <w:instrText xml:space="preserve"> PAGEREF _Toc26125 \h </w:instrText>
        </w:r>
        <w:r>
          <w:fldChar w:fldCharType="separate"/>
        </w:r>
        <w:r>
          <w:t>16</w:t>
        </w:r>
        <w:r>
          <w:fldChar w:fldCharType="end"/>
        </w:r>
      </w:hyperlink>
    </w:p>
    <w:p>
      <w:pPr>
        <w:pStyle w:val="TOC1"/>
        <w:tabs>
          <w:tab w:val="right" w:leader="dot" w:pos="8306"/>
        </w:tabs>
      </w:pPr>
      <w:hyperlink w:anchor="_Toc30248" w:history="1">
        <w:r>
          <w:rPr>
            <w:rFonts w:ascii="仿宋" w:eastAsia="仿宋" w:hAnsi="仿宋" w:cs="仿宋" w:hint="eastAsia"/>
            <w:lang w:eastAsia="zh-CN"/>
          </w:rPr>
          <w:t>七、橡胶板、杆、型材项目投资规划</w:t>
        </w:r>
        <w:r>
          <w:tab/>
        </w:r>
        <w:r>
          <w:fldChar w:fldCharType="begin"/>
        </w:r>
        <w:r>
          <w:instrText xml:space="preserve"> PAGEREF _Toc30248 \h </w:instrText>
        </w:r>
        <w:r>
          <w:fldChar w:fldCharType="separate"/>
        </w:r>
        <w:r>
          <w:t>18</w:t>
        </w:r>
        <w:r>
          <w:fldChar w:fldCharType="end"/>
        </w:r>
      </w:hyperlink>
    </w:p>
    <w:p>
      <w:pPr>
        <w:pStyle w:val="TOC2"/>
        <w:tabs>
          <w:tab w:val="right" w:leader="dot" w:pos="8306"/>
        </w:tabs>
      </w:pPr>
      <w:hyperlink w:anchor="_Toc15523" w:history="1">
        <w:r>
          <w:rPr>
            <w:rFonts w:ascii="仿宋" w:eastAsia="仿宋" w:hAnsi="仿宋" w:cs="仿宋" w:hint="eastAsia"/>
            <w:lang w:eastAsia="zh-CN"/>
          </w:rPr>
          <w:t>(一)、橡胶板、杆、型材项目总投资估算</w:t>
        </w:r>
        <w:r>
          <w:tab/>
        </w:r>
        <w:r>
          <w:fldChar w:fldCharType="begin"/>
        </w:r>
        <w:r>
          <w:instrText xml:space="preserve"> PAGEREF _Toc15523 \h </w:instrText>
        </w:r>
        <w:r>
          <w:fldChar w:fldCharType="separate"/>
        </w:r>
        <w:r>
          <w:t>18</w:t>
        </w:r>
        <w:r>
          <w:fldChar w:fldCharType="end"/>
        </w:r>
      </w:hyperlink>
    </w:p>
    <w:p>
      <w:pPr>
        <w:pStyle w:val="TOC2"/>
        <w:tabs>
          <w:tab w:val="right" w:leader="dot" w:pos="8306"/>
        </w:tabs>
      </w:pPr>
      <w:hyperlink w:anchor="_Toc2814" w:history="1">
        <w:r>
          <w:rPr>
            <w:rFonts w:ascii="仿宋" w:eastAsia="仿宋" w:hAnsi="仿宋" w:cs="仿宋" w:hint="eastAsia"/>
            <w:lang w:eastAsia="zh-CN"/>
          </w:rPr>
          <w:t>(二)、资金筹措</w:t>
        </w:r>
        <w:r>
          <w:tab/>
        </w:r>
        <w:r>
          <w:fldChar w:fldCharType="begin"/>
        </w:r>
        <w:r>
          <w:instrText xml:space="preserve"> PAGEREF _Toc2814 \h </w:instrText>
        </w:r>
        <w:r>
          <w:fldChar w:fldCharType="separate"/>
        </w:r>
        <w:r>
          <w:t>19</w:t>
        </w:r>
        <w:r>
          <w:fldChar w:fldCharType="end"/>
        </w:r>
      </w:hyperlink>
    </w:p>
    <w:p>
      <w:pPr>
        <w:pStyle w:val="TOC1"/>
        <w:tabs>
          <w:tab w:val="right" w:leader="dot" w:pos="8306"/>
        </w:tabs>
      </w:pPr>
      <w:hyperlink w:anchor="_Toc26617" w:history="1">
        <w:r>
          <w:rPr>
            <w:rFonts w:ascii="仿宋" w:eastAsia="仿宋" w:hAnsi="仿宋" w:cs="仿宋" w:hint="eastAsia"/>
            <w:lang w:eastAsia="zh-CN"/>
          </w:rPr>
          <w:t>八、橡胶板、杆、型材项目创新与研发</w:t>
        </w:r>
        <w:r>
          <w:tab/>
        </w:r>
        <w:r>
          <w:fldChar w:fldCharType="begin"/>
        </w:r>
        <w:r>
          <w:instrText xml:space="preserve"> PAGEREF _Toc26617 \h </w:instrText>
        </w:r>
        <w:r>
          <w:fldChar w:fldCharType="separate"/>
        </w:r>
        <w:r>
          <w:t>20</w:t>
        </w:r>
        <w:r>
          <w:fldChar w:fldCharType="end"/>
        </w:r>
      </w:hyperlink>
    </w:p>
    <w:p>
      <w:pPr>
        <w:pStyle w:val="TOC2"/>
        <w:tabs>
          <w:tab w:val="right" w:leader="dot" w:pos="8306"/>
        </w:tabs>
      </w:pPr>
      <w:hyperlink w:anchor="_Toc12440" w:history="1">
        <w:r>
          <w:rPr>
            <w:rFonts w:ascii="仿宋" w:eastAsia="仿宋" w:hAnsi="仿宋" w:cs="仿宋" w:hint="eastAsia"/>
            <w:lang w:eastAsia="zh-CN"/>
          </w:rPr>
          <w:t>(一)、创新策略与方向</w:t>
        </w:r>
        <w:r>
          <w:tab/>
        </w:r>
        <w:r>
          <w:fldChar w:fldCharType="begin"/>
        </w:r>
        <w:r>
          <w:instrText xml:space="preserve"> PAGEREF _Toc12440 \h </w:instrText>
        </w:r>
        <w:r>
          <w:fldChar w:fldCharType="separate"/>
        </w:r>
        <w:r>
          <w:t>20</w:t>
        </w:r>
        <w:r>
          <w:fldChar w:fldCharType="end"/>
        </w:r>
      </w:hyperlink>
    </w:p>
    <w:p>
      <w:pPr>
        <w:pStyle w:val="TOC2"/>
        <w:tabs>
          <w:tab w:val="right" w:leader="dot" w:pos="8306"/>
        </w:tabs>
      </w:pPr>
      <w:hyperlink w:anchor="_Toc20726" w:history="1">
        <w:r>
          <w:rPr>
            <w:rFonts w:ascii="仿宋" w:eastAsia="仿宋" w:hAnsi="仿宋" w:cs="仿宋" w:hint="eastAsia"/>
            <w:lang w:eastAsia="zh-CN"/>
          </w:rPr>
          <w:t>(二)、研发规划与投入</w:t>
        </w:r>
        <w:r>
          <w:tab/>
        </w:r>
        <w:r>
          <w:fldChar w:fldCharType="begin"/>
        </w:r>
        <w:r>
          <w:instrText xml:space="preserve"> PAGEREF _Toc20726 \h </w:instrText>
        </w:r>
        <w:r>
          <w:fldChar w:fldCharType="separate"/>
        </w:r>
        <w:r>
          <w:t>21</w:t>
        </w:r>
        <w:r>
          <w:fldChar w:fldCharType="end"/>
        </w:r>
      </w:hyperlink>
    </w:p>
    <w:p>
      <w:pPr>
        <w:pStyle w:val="TOC1"/>
        <w:tabs>
          <w:tab w:val="right" w:leader="dot" w:pos="8306"/>
        </w:tabs>
      </w:pPr>
      <w:hyperlink w:anchor="_Toc30299" w:history="1">
        <w:r>
          <w:rPr>
            <w:rFonts w:ascii="仿宋" w:eastAsia="仿宋" w:hAnsi="仿宋" w:cs="仿宋" w:hint="eastAsia"/>
            <w:lang w:eastAsia="zh-CN"/>
          </w:rPr>
          <w:t>九、橡胶板、杆、型材项目财务管理</w:t>
        </w:r>
        <w:r>
          <w:tab/>
        </w:r>
        <w:r>
          <w:fldChar w:fldCharType="begin"/>
        </w:r>
        <w:r>
          <w:instrText xml:space="preserve"> PAGEREF _Toc30299 \h </w:instrText>
        </w:r>
        <w:r>
          <w:fldChar w:fldCharType="separate"/>
        </w:r>
        <w:r>
          <w:t>23</w:t>
        </w:r>
        <w:r>
          <w:fldChar w:fldCharType="end"/>
        </w:r>
      </w:hyperlink>
    </w:p>
    <w:p>
      <w:pPr>
        <w:pStyle w:val="TOC2"/>
        <w:tabs>
          <w:tab w:val="right" w:leader="dot" w:pos="8306"/>
        </w:tabs>
      </w:pPr>
      <w:hyperlink w:anchor="_Toc21283" w:history="1">
        <w:r>
          <w:rPr>
            <w:rFonts w:ascii="仿宋" w:eastAsia="仿宋" w:hAnsi="仿宋" w:cs="仿宋" w:hint="eastAsia"/>
            <w:lang w:eastAsia="zh-CN"/>
          </w:rPr>
          <w:t>(一)、资金需求大</w:t>
        </w:r>
        <w:r>
          <w:tab/>
        </w:r>
        <w:r>
          <w:fldChar w:fldCharType="begin"/>
        </w:r>
        <w:r>
          <w:instrText xml:space="preserve"> PAGEREF _Toc21283 \h </w:instrText>
        </w:r>
        <w:r>
          <w:fldChar w:fldCharType="separate"/>
        </w:r>
        <w:r>
          <w:t>23</w:t>
        </w:r>
        <w:r>
          <w:fldChar w:fldCharType="end"/>
        </w:r>
      </w:hyperlink>
    </w:p>
    <w:p>
      <w:pPr>
        <w:pStyle w:val="TOC2"/>
        <w:tabs>
          <w:tab w:val="right" w:leader="dot" w:pos="8306"/>
        </w:tabs>
      </w:pPr>
      <w:hyperlink w:anchor="_Toc29842" w:history="1">
        <w:r>
          <w:rPr>
            <w:rFonts w:ascii="仿宋" w:eastAsia="仿宋" w:hAnsi="仿宋" w:cs="仿宋" w:hint="eastAsia"/>
            <w:lang w:eastAsia="zh-CN"/>
          </w:rPr>
          <w:t>(二)、研发周期长</w:t>
        </w:r>
        <w:r>
          <w:tab/>
        </w:r>
        <w:r>
          <w:fldChar w:fldCharType="begin"/>
        </w:r>
        <w:r>
          <w:instrText xml:space="preserve"> PAGEREF _Toc29842 \h </w:instrText>
        </w:r>
        <w:r>
          <w:fldChar w:fldCharType="separate"/>
        </w:r>
        <w:r>
          <w:t>24</w:t>
        </w:r>
        <w:r>
          <w:fldChar w:fldCharType="end"/>
        </w:r>
      </w:hyperlink>
    </w:p>
    <w:p>
      <w:pPr>
        <w:pStyle w:val="TOC2"/>
        <w:tabs>
          <w:tab w:val="right" w:leader="dot" w:pos="8306"/>
        </w:tabs>
      </w:pPr>
      <w:hyperlink w:anchor="_Toc19677" w:history="1">
        <w:r>
          <w:rPr>
            <w:rFonts w:ascii="仿宋" w:eastAsia="仿宋" w:hAnsi="仿宋" w:cs="仿宋" w:hint="eastAsia"/>
            <w:lang w:eastAsia="zh-CN"/>
          </w:rPr>
          <w:t>(三)、市场风险大</w:t>
        </w:r>
        <w:r>
          <w:tab/>
        </w:r>
        <w:r>
          <w:fldChar w:fldCharType="begin"/>
        </w:r>
        <w:r>
          <w:instrText xml:space="preserve"> PAGEREF _Toc19677 \h </w:instrText>
        </w:r>
        <w:r>
          <w:fldChar w:fldCharType="separate"/>
        </w:r>
        <w:r>
          <w:t>25</w:t>
        </w:r>
        <w:r>
          <w:fldChar w:fldCharType="end"/>
        </w:r>
      </w:hyperlink>
    </w:p>
    <w:p>
      <w:pPr>
        <w:pStyle w:val="TOC2"/>
        <w:tabs>
          <w:tab w:val="right" w:leader="dot" w:pos="8306"/>
        </w:tabs>
      </w:pPr>
      <w:hyperlink w:anchor="_Toc8806" w:history="1">
        <w:r>
          <w:rPr>
            <w:rFonts w:ascii="仿宋" w:eastAsia="仿宋" w:hAnsi="仿宋" w:cs="仿宋" w:hint="eastAsia"/>
            <w:lang w:eastAsia="zh-CN"/>
          </w:rPr>
          <w:t>(四)、利润率高</w:t>
        </w:r>
        <w:r>
          <w:tab/>
        </w:r>
        <w:r>
          <w:fldChar w:fldCharType="begin"/>
        </w:r>
        <w:r>
          <w:instrText xml:space="preserve"> PAGEREF _Toc8806 \h </w:instrText>
        </w:r>
        <w:r>
          <w:fldChar w:fldCharType="separate"/>
        </w:r>
        <w:r>
          <w:t>28</w:t>
        </w:r>
        <w:r>
          <w:fldChar w:fldCharType="end"/>
        </w:r>
      </w:hyperlink>
    </w:p>
    <w:p>
      <w:pPr>
        <w:pStyle w:val="TOC1"/>
        <w:tabs>
          <w:tab w:val="right" w:leader="dot" w:pos="8306"/>
        </w:tabs>
      </w:pPr>
      <w:hyperlink w:anchor="_Toc2556" w:history="1">
        <w:r>
          <w:rPr>
            <w:rFonts w:ascii="仿宋" w:eastAsia="仿宋" w:hAnsi="仿宋" w:cs="仿宋" w:hint="eastAsia"/>
            <w:lang w:eastAsia="zh-CN"/>
          </w:rPr>
          <w:t>十、橡胶板、杆、型材项目人力资源管理</w:t>
        </w:r>
        <w:r>
          <w:tab/>
        </w:r>
        <w:r>
          <w:fldChar w:fldCharType="begin"/>
        </w:r>
        <w:r>
          <w:instrText xml:space="preserve"> PAGEREF _Toc2556 \h </w:instrText>
        </w:r>
        <w:r>
          <w:fldChar w:fldCharType="separate"/>
        </w:r>
        <w:r>
          <w:t>30</w:t>
        </w:r>
        <w:r>
          <w:fldChar w:fldCharType="end"/>
        </w:r>
      </w:hyperlink>
    </w:p>
    <w:p>
      <w:pPr>
        <w:pStyle w:val="TOC2"/>
        <w:tabs>
          <w:tab w:val="right" w:leader="dot" w:pos="8306"/>
        </w:tabs>
      </w:pPr>
      <w:hyperlink w:anchor="_Toc20565" w:history="1">
        <w:r>
          <w:rPr>
            <w:rFonts w:ascii="仿宋" w:eastAsia="仿宋" w:hAnsi="仿宋" w:cs="仿宋" w:hint="eastAsia"/>
            <w:lang w:eastAsia="zh-CN"/>
          </w:rPr>
          <w:t>(一)、建立健全的预算管理制度</w:t>
        </w:r>
        <w:r>
          <w:tab/>
        </w:r>
        <w:r>
          <w:fldChar w:fldCharType="begin"/>
        </w:r>
        <w:r>
          <w:instrText xml:space="preserve"> PAGEREF _Toc20565 \h </w:instrText>
        </w:r>
        <w:r>
          <w:fldChar w:fldCharType="separate"/>
        </w:r>
        <w:r>
          <w:t>30</w:t>
        </w:r>
        <w:r>
          <w:fldChar w:fldCharType="end"/>
        </w:r>
      </w:hyperlink>
    </w:p>
    <w:p>
      <w:pPr>
        <w:pStyle w:val="TOC2"/>
        <w:tabs>
          <w:tab w:val="right" w:leader="dot" w:pos="8306"/>
        </w:tabs>
      </w:pPr>
      <w:hyperlink w:anchor="_Toc9451" w:history="1">
        <w:r>
          <w:rPr>
            <w:rFonts w:ascii="仿宋" w:eastAsia="仿宋" w:hAnsi="仿宋" w:cs="仿宋" w:hint="eastAsia"/>
            <w:lang w:eastAsia="zh-CN"/>
          </w:rPr>
          <w:t>(二)、加强资金流动监控</w:t>
        </w:r>
        <w:r>
          <w:tab/>
        </w:r>
        <w:r>
          <w:fldChar w:fldCharType="begin"/>
        </w:r>
        <w:r>
          <w:instrText xml:space="preserve"> PAGEREF _Toc9451 \h </w:instrText>
        </w:r>
        <w:r>
          <w:fldChar w:fldCharType="separate"/>
        </w:r>
        <w:r>
          <w:t>32</w:t>
        </w:r>
        <w:r>
          <w:fldChar w:fldCharType="end"/>
        </w:r>
      </w:hyperlink>
    </w:p>
    <w:p>
      <w:pPr>
        <w:pStyle w:val="TOC2"/>
        <w:tabs>
          <w:tab w:val="right" w:leader="dot" w:pos="8306"/>
        </w:tabs>
      </w:pPr>
      <w:hyperlink w:anchor="_Toc4988" w:history="1">
        <w:r>
          <w:rPr>
            <w:rFonts w:ascii="仿宋" w:eastAsia="仿宋" w:hAnsi="仿宋" w:cs="仿宋" w:hint="eastAsia"/>
            <w:lang w:eastAsia="zh-CN"/>
          </w:rPr>
          <w:t>(三)、制定完善的风险控制机制</w:t>
        </w:r>
        <w:r>
          <w:tab/>
        </w:r>
        <w:r>
          <w:fldChar w:fldCharType="begin"/>
        </w:r>
        <w:r>
          <w:instrText xml:space="preserve"> PAGEREF _Toc4988 \h </w:instrText>
        </w:r>
        <w:r>
          <w:fldChar w:fldCharType="separate"/>
        </w:r>
        <w:r>
          <w:t>33</w:t>
        </w:r>
        <w:r>
          <w:fldChar w:fldCharType="end"/>
        </w:r>
      </w:hyperlink>
    </w:p>
    <w:p>
      <w:pPr>
        <w:pStyle w:val="TOC2"/>
        <w:tabs>
          <w:tab w:val="right" w:leader="dot" w:pos="8306"/>
        </w:tabs>
      </w:pPr>
      <w:hyperlink w:anchor="_Toc6464" w:history="1">
        <w:r>
          <w:rPr>
            <w:rFonts w:ascii="仿宋" w:eastAsia="仿宋" w:hAnsi="仿宋" w:cs="仿宋" w:hint="eastAsia"/>
            <w:lang w:eastAsia="zh-CN"/>
          </w:rPr>
          <w:t>(四)、优化成本管理</w:t>
        </w:r>
        <w:r>
          <w:tab/>
        </w:r>
        <w:r>
          <w:fldChar w:fldCharType="begin"/>
        </w:r>
        <w:r>
          <w:instrText xml:space="preserve"> PAGEREF _Toc6464 \h </w:instrText>
        </w:r>
        <w:r>
          <w:fldChar w:fldCharType="separate"/>
        </w:r>
        <w:r>
          <w:t>34</w:t>
        </w:r>
        <w:r>
          <w:fldChar w:fldCharType="end"/>
        </w:r>
      </w:hyperlink>
    </w:p>
    <w:p>
      <w:pPr>
        <w:pStyle w:val="TOC1"/>
        <w:tabs>
          <w:tab w:val="right" w:leader="dot" w:pos="8306"/>
        </w:tabs>
      </w:pPr>
      <w:hyperlink w:anchor="_Toc4158" w:history="1">
        <w:r>
          <w:rPr>
            <w:rFonts w:ascii="仿宋" w:eastAsia="仿宋" w:hAnsi="仿宋" w:cs="仿宋" w:hint="eastAsia"/>
            <w:lang w:eastAsia="zh-CN"/>
          </w:rPr>
          <w:t>十一、橡胶板、杆、型材项目技术管理</w:t>
        </w:r>
        <w:r>
          <w:tab/>
        </w:r>
        <w:r>
          <w:fldChar w:fldCharType="begin"/>
        </w:r>
        <w:r>
          <w:instrText xml:space="preserve"> PAGEREF _Toc4158 \h </w:instrText>
        </w:r>
        <w:r>
          <w:fldChar w:fldCharType="separate"/>
        </w:r>
        <w:r>
          <w:t>36</w:t>
        </w:r>
        <w:r>
          <w:fldChar w:fldCharType="end"/>
        </w:r>
      </w:hyperlink>
    </w:p>
    <w:p>
      <w:pPr>
        <w:pStyle w:val="TOC2"/>
        <w:tabs>
          <w:tab w:val="right" w:leader="dot" w:pos="8306"/>
        </w:tabs>
      </w:pPr>
      <w:hyperlink w:anchor="_Toc23637" w:history="1">
        <w:r>
          <w:rPr>
            <w:rFonts w:ascii="仿宋" w:eastAsia="仿宋" w:hAnsi="仿宋" w:cs="仿宋" w:hint="eastAsia"/>
            <w:lang w:eastAsia="zh-CN"/>
          </w:rPr>
          <w:t>(一)、技术方案选用方向</w:t>
        </w:r>
        <w:r>
          <w:tab/>
        </w:r>
        <w:r>
          <w:fldChar w:fldCharType="begin"/>
        </w:r>
        <w:r>
          <w:instrText xml:space="preserve"> PAGEREF _Toc23637 \h </w:instrText>
        </w:r>
        <w:r>
          <w:fldChar w:fldCharType="separate"/>
        </w:r>
        <w:r>
          <w:t>36</w:t>
        </w:r>
        <w:r>
          <w:fldChar w:fldCharType="end"/>
        </w:r>
      </w:hyperlink>
    </w:p>
    <w:p>
      <w:pPr>
        <w:pStyle w:val="TOC2"/>
        <w:tabs>
          <w:tab w:val="right" w:leader="dot" w:pos="8306"/>
        </w:tabs>
      </w:pPr>
      <w:hyperlink w:anchor="_Toc18184" w:history="1">
        <w:r>
          <w:rPr>
            <w:rFonts w:ascii="仿宋" w:eastAsia="仿宋" w:hAnsi="仿宋" w:cs="仿宋" w:hint="eastAsia"/>
            <w:lang w:eastAsia="zh-CN"/>
          </w:rPr>
          <w:t>(二)、工艺技术方案选用原则</w:t>
        </w:r>
        <w:r>
          <w:tab/>
        </w:r>
        <w:r>
          <w:fldChar w:fldCharType="begin"/>
        </w:r>
        <w:r>
          <w:instrText xml:space="preserve"> PAGEREF _Toc18184 \h </w:instrText>
        </w:r>
        <w:r>
          <w:fldChar w:fldCharType="separate"/>
        </w:r>
        <w:r>
          <w:t>38</w:t>
        </w:r>
        <w:r>
          <w:fldChar w:fldCharType="end"/>
        </w:r>
      </w:hyperlink>
    </w:p>
    <w:p>
      <w:pPr>
        <w:pStyle w:val="TOC2"/>
        <w:tabs>
          <w:tab w:val="right" w:leader="dot" w:pos="8306"/>
        </w:tabs>
      </w:pPr>
      <w:hyperlink w:anchor="_Toc13176" w:history="1">
        <w:r>
          <w:rPr>
            <w:rFonts w:ascii="仿宋" w:eastAsia="仿宋" w:hAnsi="仿宋" w:cs="仿宋" w:hint="eastAsia"/>
            <w:lang w:eastAsia="zh-CN"/>
          </w:rPr>
          <w:t>(三)、工艺技术方案要求</w:t>
        </w:r>
        <w:r>
          <w:tab/>
        </w:r>
        <w:r>
          <w:fldChar w:fldCharType="begin"/>
        </w:r>
        <w:r>
          <w:instrText xml:space="preserve"> PAGEREF _Toc13176 \h </w:instrText>
        </w:r>
        <w:r>
          <w:fldChar w:fldCharType="separate"/>
        </w:r>
        <w:r>
          <w:t>40</w:t>
        </w:r>
        <w:r>
          <w:fldChar w:fldCharType="end"/>
        </w:r>
      </w:hyperlink>
    </w:p>
    <w:p>
      <w:pPr>
        <w:pStyle w:val="TOC1"/>
        <w:tabs>
          <w:tab w:val="right" w:leader="dot" w:pos="8306"/>
        </w:tabs>
      </w:pPr>
      <w:hyperlink w:anchor="_Toc23615" w:history="1">
        <w:r>
          <w:rPr>
            <w:rFonts w:ascii="仿宋" w:eastAsia="仿宋" w:hAnsi="仿宋" w:cs="仿宋" w:hint="eastAsia"/>
            <w:lang w:eastAsia="zh-CN"/>
          </w:rPr>
          <w:t>十二、橡胶板、杆、型材项目社会影响</w:t>
        </w:r>
        <w:r>
          <w:tab/>
        </w:r>
        <w:r>
          <w:fldChar w:fldCharType="begin"/>
        </w:r>
        <w:r>
          <w:instrText xml:space="preserve"> PAGEREF _Toc23615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00" w:history="1">
        <w:r>
          <w:rPr>
            <w:rFonts w:ascii="仿宋" w:eastAsia="仿宋" w:hAnsi="仿宋" w:cs="仿宋" w:hint="eastAsia"/>
            <w:lang w:eastAsia="zh-CN"/>
          </w:rPr>
          <w:t>(一)、社会责任与义务</w:t>
        </w:r>
        <w:r>
          <w:tab/>
        </w:r>
        <w:r>
          <w:fldChar w:fldCharType="begin"/>
        </w:r>
        <w:r>
          <w:instrText xml:space="preserve"> PAGEREF _Toc31900 \h </w:instrText>
        </w:r>
        <w:r>
          <w:fldChar w:fldCharType="separate"/>
        </w:r>
        <w:r>
          <w:t>42</w:t>
        </w:r>
        <w:r>
          <w:fldChar w:fldCharType="end"/>
        </w:r>
      </w:hyperlink>
    </w:p>
    <w:p>
      <w:pPr>
        <w:pStyle w:val="TOC2"/>
        <w:tabs>
          <w:tab w:val="right" w:leader="dot" w:pos="8306"/>
        </w:tabs>
      </w:pPr>
      <w:hyperlink w:anchor="_Toc23708" w:history="1">
        <w:r>
          <w:rPr>
            <w:rFonts w:ascii="仿宋" w:eastAsia="仿宋" w:hAnsi="仿宋" w:cs="仿宋" w:hint="eastAsia"/>
            <w:lang w:eastAsia="zh-CN"/>
          </w:rPr>
          <w:t>(二)、社会参与与沟通</w:t>
        </w:r>
        <w:r>
          <w:tab/>
        </w:r>
        <w:r>
          <w:fldChar w:fldCharType="begin"/>
        </w:r>
        <w:r>
          <w:instrText xml:space="preserve"> PAGEREF _Toc23708 \h </w:instrText>
        </w:r>
        <w:r>
          <w:fldChar w:fldCharType="separate"/>
        </w:r>
        <w:r>
          <w:t>43</w:t>
        </w:r>
        <w:r>
          <w:fldChar w:fldCharType="end"/>
        </w:r>
      </w:hyperlink>
    </w:p>
    <w:p>
      <w:pPr>
        <w:pStyle w:val="TOC1"/>
        <w:tabs>
          <w:tab w:val="right" w:leader="dot" w:pos="8306"/>
        </w:tabs>
      </w:pPr>
      <w:hyperlink w:anchor="_Toc1474" w:history="1">
        <w:r>
          <w:rPr>
            <w:rFonts w:ascii="仿宋" w:eastAsia="仿宋" w:hAnsi="仿宋" w:cs="仿宋" w:hint="eastAsia"/>
            <w:lang w:eastAsia="zh-CN"/>
          </w:rPr>
          <w:t>十三、供应链管理</w:t>
        </w:r>
        <w:r>
          <w:tab/>
        </w:r>
        <w:r>
          <w:fldChar w:fldCharType="begin"/>
        </w:r>
        <w:r>
          <w:instrText xml:space="preserve"> PAGEREF _Toc1474 \h </w:instrText>
        </w:r>
        <w:r>
          <w:fldChar w:fldCharType="separate"/>
        </w:r>
        <w:r>
          <w:t>44</w:t>
        </w:r>
        <w:r>
          <w:fldChar w:fldCharType="end"/>
        </w:r>
      </w:hyperlink>
    </w:p>
    <w:p>
      <w:pPr>
        <w:pStyle w:val="TOC2"/>
        <w:tabs>
          <w:tab w:val="right" w:leader="dot" w:pos="8306"/>
        </w:tabs>
      </w:pPr>
      <w:hyperlink w:anchor="_Toc18828" w:history="1">
        <w:r>
          <w:rPr>
            <w:rFonts w:ascii="仿宋" w:eastAsia="仿宋" w:hAnsi="仿宋" w:cs="仿宋" w:hint="eastAsia"/>
            <w:lang w:eastAsia="zh-CN"/>
          </w:rPr>
          <w:t>(一)、供应链战略规划</w:t>
        </w:r>
        <w:r>
          <w:tab/>
        </w:r>
        <w:r>
          <w:fldChar w:fldCharType="begin"/>
        </w:r>
        <w:r>
          <w:instrText xml:space="preserve"> PAGEREF _Toc18828 \h </w:instrText>
        </w:r>
        <w:r>
          <w:fldChar w:fldCharType="separate"/>
        </w:r>
        <w:r>
          <w:t>44</w:t>
        </w:r>
        <w:r>
          <w:fldChar w:fldCharType="end"/>
        </w:r>
      </w:hyperlink>
    </w:p>
    <w:p>
      <w:pPr>
        <w:pStyle w:val="TOC2"/>
        <w:tabs>
          <w:tab w:val="right" w:leader="dot" w:pos="8306"/>
        </w:tabs>
      </w:pPr>
      <w:hyperlink w:anchor="_Toc12396" w:history="1">
        <w:r>
          <w:rPr>
            <w:rFonts w:ascii="仿宋" w:eastAsia="仿宋" w:hAnsi="仿宋" w:cs="仿宋" w:hint="eastAsia"/>
            <w:lang w:eastAsia="zh-CN"/>
          </w:rPr>
          <w:t>(二)、供应商选择与合作</w:t>
        </w:r>
        <w:r>
          <w:tab/>
        </w:r>
        <w:r>
          <w:fldChar w:fldCharType="begin"/>
        </w:r>
        <w:r>
          <w:instrText xml:space="preserve"> PAGEREF _Toc12396 \h </w:instrText>
        </w:r>
        <w:r>
          <w:fldChar w:fldCharType="separate"/>
        </w:r>
        <w:r>
          <w:t>45</w:t>
        </w:r>
        <w:r>
          <w:fldChar w:fldCharType="end"/>
        </w:r>
      </w:hyperlink>
    </w:p>
    <w:p>
      <w:pPr>
        <w:pStyle w:val="TOC2"/>
        <w:tabs>
          <w:tab w:val="right" w:leader="dot" w:pos="8306"/>
        </w:tabs>
      </w:pPr>
      <w:hyperlink w:anchor="_Toc21825" w:history="1">
        <w:r>
          <w:rPr>
            <w:rFonts w:ascii="仿宋" w:eastAsia="仿宋" w:hAnsi="仿宋" w:cs="仿宋" w:hint="eastAsia"/>
            <w:lang w:eastAsia="zh-CN"/>
          </w:rPr>
          <w:t>(三)、物流与库存管理</w:t>
        </w:r>
        <w:r>
          <w:tab/>
        </w:r>
        <w:r>
          <w:fldChar w:fldCharType="begin"/>
        </w:r>
        <w:r>
          <w:instrText xml:space="preserve"> PAGEREF _Toc21825 \h </w:instrText>
        </w:r>
        <w:r>
          <w:fldChar w:fldCharType="separate"/>
        </w:r>
        <w:r>
          <w:t>47</w:t>
        </w:r>
        <w:r>
          <w:fldChar w:fldCharType="end"/>
        </w:r>
      </w:hyperlink>
    </w:p>
    <w:p>
      <w:pPr>
        <w:pStyle w:val="TOC1"/>
        <w:tabs>
          <w:tab w:val="right" w:leader="dot" w:pos="8306"/>
        </w:tabs>
      </w:pPr>
      <w:hyperlink w:anchor="_Toc18900" w:history="1">
        <w:r>
          <w:rPr>
            <w:rFonts w:ascii="仿宋" w:eastAsia="仿宋" w:hAnsi="仿宋" w:cs="仿宋" w:hint="eastAsia"/>
            <w:lang w:eastAsia="zh-CN"/>
          </w:rPr>
          <w:t>十四、橡胶板、杆、型材项目工程方案分析</w:t>
        </w:r>
        <w:r>
          <w:tab/>
        </w:r>
        <w:r>
          <w:fldChar w:fldCharType="begin"/>
        </w:r>
        <w:r>
          <w:instrText xml:space="preserve"> PAGEREF _Toc18900 \h </w:instrText>
        </w:r>
        <w:r>
          <w:fldChar w:fldCharType="separate"/>
        </w:r>
        <w:r>
          <w:t>48</w:t>
        </w:r>
        <w:r>
          <w:fldChar w:fldCharType="end"/>
        </w:r>
      </w:hyperlink>
    </w:p>
    <w:p>
      <w:pPr>
        <w:pStyle w:val="TOC2"/>
        <w:tabs>
          <w:tab w:val="right" w:leader="dot" w:pos="8306"/>
        </w:tabs>
      </w:pPr>
      <w:hyperlink w:anchor="_Toc13463" w:history="1">
        <w:r>
          <w:rPr>
            <w:rFonts w:ascii="仿宋" w:eastAsia="仿宋" w:hAnsi="仿宋" w:cs="仿宋" w:hint="eastAsia"/>
            <w:lang w:eastAsia="zh-CN"/>
          </w:rPr>
          <w:t>(一)、建筑工程设计原则</w:t>
        </w:r>
        <w:r>
          <w:tab/>
        </w:r>
        <w:r>
          <w:fldChar w:fldCharType="begin"/>
        </w:r>
        <w:r>
          <w:instrText xml:space="preserve"> PAGEREF _Toc13463 \h </w:instrText>
        </w:r>
        <w:r>
          <w:fldChar w:fldCharType="separate"/>
        </w:r>
        <w:r>
          <w:t>48</w:t>
        </w:r>
        <w:r>
          <w:fldChar w:fldCharType="end"/>
        </w:r>
      </w:hyperlink>
    </w:p>
    <w:p>
      <w:pPr>
        <w:pStyle w:val="TOC2"/>
        <w:tabs>
          <w:tab w:val="right" w:leader="dot" w:pos="8306"/>
        </w:tabs>
      </w:pPr>
      <w:hyperlink w:anchor="_Toc1477" w:history="1">
        <w:r>
          <w:rPr>
            <w:rFonts w:ascii="仿宋" w:eastAsia="仿宋" w:hAnsi="仿宋" w:cs="仿宋" w:hint="eastAsia"/>
            <w:lang w:eastAsia="zh-CN"/>
          </w:rPr>
          <w:t>(二)、土建工程建设指标</w:t>
        </w:r>
        <w:r>
          <w:tab/>
        </w:r>
        <w:r>
          <w:fldChar w:fldCharType="begin"/>
        </w:r>
        <w:r>
          <w:instrText xml:space="preserve"> PAGEREF _Toc1477 \h </w:instrText>
        </w:r>
        <w:r>
          <w:fldChar w:fldCharType="separate"/>
        </w:r>
        <w:r>
          <w:t>51</w:t>
        </w:r>
        <w:r>
          <w:fldChar w:fldCharType="end"/>
        </w:r>
      </w:hyperlink>
    </w:p>
    <w:p>
      <w:pPr>
        <w:pStyle w:val="TOC1"/>
        <w:tabs>
          <w:tab w:val="right" w:leader="dot" w:pos="8306"/>
        </w:tabs>
      </w:pPr>
      <w:hyperlink w:anchor="_Toc23819" w:history="1">
        <w:r>
          <w:rPr>
            <w:rFonts w:ascii="仿宋" w:eastAsia="仿宋" w:hAnsi="仿宋" w:cs="仿宋" w:hint="eastAsia"/>
            <w:lang w:eastAsia="zh-CN"/>
          </w:rPr>
          <w:t>十五、利益相关者分析与沟通计划</w:t>
        </w:r>
        <w:r>
          <w:tab/>
        </w:r>
        <w:r>
          <w:fldChar w:fldCharType="begin"/>
        </w:r>
        <w:r>
          <w:instrText xml:space="preserve"> PAGEREF _Toc23819 \h </w:instrText>
        </w:r>
        <w:r>
          <w:fldChar w:fldCharType="separate"/>
        </w:r>
        <w:r>
          <w:t>53</w:t>
        </w:r>
        <w:r>
          <w:fldChar w:fldCharType="end"/>
        </w:r>
      </w:hyperlink>
    </w:p>
    <w:p>
      <w:pPr>
        <w:pStyle w:val="TOC2"/>
        <w:tabs>
          <w:tab w:val="right" w:leader="dot" w:pos="8306"/>
        </w:tabs>
      </w:pPr>
      <w:hyperlink w:anchor="_Toc14655" w:history="1">
        <w:r>
          <w:rPr>
            <w:rFonts w:ascii="仿宋" w:eastAsia="仿宋" w:hAnsi="仿宋" w:cs="仿宋" w:hint="eastAsia"/>
            <w:lang w:eastAsia="zh-CN"/>
          </w:rPr>
          <w:t>(一)、利益相关者分析</w:t>
        </w:r>
        <w:r>
          <w:tab/>
        </w:r>
        <w:r>
          <w:fldChar w:fldCharType="begin"/>
        </w:r>
        <w:r>
          <w:instrText xml:space="preserve"> PAGEREF _Toc14655 \h </w:instrText>
        </w:r>
        <w:r>
          <w:fldChar w:fldCharType="separate"/>
        </w:r>
        <w:r>
          <w:t>53</w:t>
        </w:r>
        <w:r>
          <w:fldChar w:fldCharType="end"/>
        </w:r>
      </w:hyperlink>
    </w:p>
    <w:p>
      <w:pPr>
        <w:pStyle w:val="TOC2"/>
        <w:tabs>
          <w:tab w:val="right" w:leader="dot" w:pos="8306"/>
        </w:tabs>
      </w:pPr>
      <w:hyperlink w:anchor="_Toc30527" w:history="1">
        <w:r>
          <w:rPr>
            <w:rFonts w:ascii="仿宋" w:eastAsia="仿宋" w:hAnsi="仿宋" w:cs="仿宋" w:hint="eastAsia"/>
            <w:lang w:eastAsia="zh-CN"/>
          </w:rPr>
          <w:t>(二)、沟通计划</w:t>
        </w:r>
        <w:r>
          <w:tab/>
        </w:r>
        <w:r>
          <w:fldChar w:fldCharType="begin"/>
        </w:r>
        <w:r>
          <w:instrText xml:space="preserve"> PAGEREF _Toc30527 \h </w:instrText>
        </w:r>
        <w:r>
          <w:fldChar w:fldCharType="separate"/>
        </w:r>
        <w:r>
          <w:t>54</w:t>
        </w:r>
        <w:r>
          <w:fldChar w:fldCharType="end"/>
        </w:r>
      </w:hyperlink>
    </w:p>
    <w:p>
      <w:pPr>
        <w:pStyle w:val="TOC1"/>
        <w:tabs>
          <w:tab w:val="right" w:leader="dot" w:pos="8306"/>
        </w:tabs>
      </w:pPr>
      <w:hyperlink w:anchor="_Toc7000" w:history="1">
        <w:r>
          <w:rPr>
            <w:rFonts w:ascii="仿宋" w:eastAsia="仿宋" w:hAnsi="仿宋" w:cs="仿宋" w:hint="eastAsia"/>
            <w:lang w:eastAsia="zh-CN"/>
          </w:rPr>
          <w:t>十六、橡胶板、杆、型材项目治理与监督</w:t>
        </w:r>
        <w:r>
          <w:tab/>
        </w:r>
        <w:r>
          <w:fldChar w:fldCharType="begin"/>
        </w:r>
        <w:r>
          <w:instrText xml:space="preserve"> PAGEREF _Toc7000 \h </w:instrText>
        </w:r>
        <w:r>
          <w:fldChar w:fldCharType="separate"/>
        </w:r>
        <w:r>
          <w:t>55</w:t>
        </w:r>
        <w:r>
          <w:fldChar w:fldCharType="end"/>
        </w:r>
      </w:hyperlink>
    </w:p>
    <w:p>
      <w:pPr>
        <w:pStyle w:val="TOC2"/>
        <w:tabs>
          <w:tab w:val="right" w:leader="dot" w:pos="8306"/>
        </w:tabs>
      </w:pPr>
      <w:hyperlink w:anchor="_Toc21232" w:history="1">
        <w:r>
          <w:rPr>
            <w:rFonts w:ascii="仿宋" w:eastAsia="仿宋" w:hAnsi="仿宋" w:cs="仿宋" w:hint="eastAsia"/>
            <w:lang w:eastAsia="zh-CN"/>
          </w:rPr>
          <w:t>(一)、橡胶板、杆、型材项目治理结构</w:t>
        </w:r>
        <w:r>
          <w:tab/>
        </w:r>
        <w:r>
          <w:fldChar w:fldCharType="begin"/>
        </w:r>
        <w:r>
          <w:instrText xml:space="preserve"> PAGEREF _Toc21232 \h </w:instrText>
        </w:r>
        <w:r>
          <w:fldChar w:fldCharType="separate"/>
        </w:r>
        <w:r>
          <w:t>55</w:t>
        </w:r>
        <w:r>
          <w:fldChar w:fldCharType="end"/>
        </w:r>
      </w:hyperlink>
    </w:p>
    <w:p>
      <w:pPr>
        <w:pStyle w:val="TOC2"/>
        <w:tabs>
          <w:tab w:val="right" w:leader="dot" w:pos="8306"/>
        </w:tabs>
      </w:pPr>
      <w:hyperlink w:anchor="_Toc17905" w:history="1">
        <w:r>
          <w:rPr>
            <w:rFonts w:ascii="仿宋" w:eastAsia="仿宋" w:hAnsi="仿宋" w:cs="仿宋" w:hint="eastAsia"/>
            <w:lang w:eastAsia="zh-CN"/>
          </w:rPr>
          <w:t>(二)、监督与审计</w:t>
        </w:r>
        <w:r>
          <w:tab/>
        </w:r>
        <w:r>
          <w:fldChar w:fldCharType="begin"/>
        </w:r>
        <w:r>
          <w:instrText xml:space="preserve"> PAGEREF _Toc17905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621"/>
      <w:r>
        <w:rPr>
          <w:rFonts w:ascii="仿宋" w:eastAsia="仿宋" w:hAnsi="仿宋" w:cs="仿宋" w:hint="eastAsia"/>
          <w:sz w:val="28"/>
          <w:lang w:eastAsia="zh-CN"/>
        </w:rPr>
        <w:t>一、橡胶板、杆、型材项目建设单位说明</w:t>
      </w:r>
      <w:bookmarkEnd w:id="2"/>
    </w:p>
    <w:p>
      <w:pPr>
        <w:pStyle w:val="Heading2"/>
        <w:rPr>
          <w:rFonts w:ascii="仿宋" w:eastAsia="仿宋" w:hAnsi="仿宋" w:cs="仿宋" w:hint="eastAsia"/>
          <w:lang w:eastAsia="zh-CN"/>
        </w:rPr>
      </w:pPr>
      <w:bookmarkStart w:id="3" w:name="_Toc32477"/>
      <w:r>
        <w:rPr>
          <w:rFonts w:ascii="仿宋" w:eastAsia="仿宋" w:hAnsi="仿宋" w:cs="仿宋" w:hint="eastAsia"/>
          <w:lang w:eastAsia="zh-CN"/>
        </w:rPr>
        <w:t>(一)、橡胶板、杆、型材项目承办单位基本情况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394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橡胶板、杆、型材项目承办单位的XXXX，我们着眼于实现可持续的经济效益。通过技术创新和解决方案的提供，公司预计在橡胶板、杆、型材项目执行期间将获得可观的收入增长。这一收入来源主要包括橡胶板、杆、型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同时，我们注重成本控制和效率提升，以确保橡胶板、杆、型材项目的可持续盈利。透过精细的管理和资源优化，公司期望实现橡胶板、杆、型材项目利润最大化。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橡胶板、杆、型材项目实施进行全面的投资评估，包括橡胶板、杆、型材项目启动阶段的资金投入和后续运营成本。通过对橡胶板、杆、型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橡胶板、杆、型材项目实施过程中具备足够的资金流动性，公司将进行详尽的现金流分析。这包括资金需求的合理预测、橡胶板、杆、型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4719"/>
      <w:r>
        <w:rPr>
          <w:rFonts w:ascii="仿宋" w:eastAsia="仿宋" w:hAnsi="仿宋" w:cs="仿宋" w:hint="eastAsia"/>
          <w:sz w:val="28"/>
          <w:lang w:eastAsia="zh-CN"/>
        </w:rPr>
        <w:t>二、橡胶板、杆、型材项目危机管理</w:t>
      </w:r>
      <w:bookmarkEnd w:id="5"/>
    </w:p>
    <w:p>
      <w:pPr>
        <w:pStyle w:val="Heading2"/>
        <w:rPr>
          <w:rFonts w:ascii="仿宋" w:eastAsia="仿宋" w:hAnsi="仿宋" w:cs="仿宋" w:hint="eastAsia"/>
          <w:lang w:eastAsia="zh-CN"/>
        </w:rPr>
      </w:pPr>
      <w:bookmarkStart w:id="6" w:name="_Toc858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板、杆、型材项目危机管理中，危机预警与识别是确保橡胶板、杆、型材项目稳健运行的核心步骤。通过建立全面的监测机制，橡胶板、杆、型材项目团队旨在及时发现和理解潜在的风险和危机因素，以便采取及时的预防和应对措施，确保橡胶板、杆、型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橡胶板、杆、型材项目团队全面分析了整个橡胶板、杆、型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橡胶板、杆、型材项目团队着重于明确定义橡胶板、杆、型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橡胶板、杆、型材项目进展的持续监控，团队能够及时发现潜在问题并作出迅速反应。橡胶板、杆、型材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在这一阶段，团队的专业素养和反应速度将发挥至关重要的作用，以确保潜在危机能够在初期得到有效的处理，最大程度地减轻负面影响。通过危机预警与识别，橡胶板、杆、型材项目得以更有序、可控地推进。</w:t>
      </w:r>
    </w:p>
    <w:p>
      <w:pPr>
        <w:pStyle w:val="Heading2"/>
        <w:ind w:firstLine="560" w:firstLineChars="200"/>
        <w:rPr>
          <w:rFonts w:ascii="仿宋" w:eastAsia="仿宋" w:hAnsi="仿宋" w:cs="仿宋" w:hint="eastAsia"/>
          <w:sz w:val="28"/>
          <w:lang w:eastAsia="zh-CN"/>
        </w:rPr>
      </w:pPr>
      <w:bookmarkStart w:id="7" w:name="_Toc1919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在危机发生时，橡胶板、杆、型材项目团队立即行动，成立了应急小组。该小组的任务是迅速制定并实施紧急应对措施，以最小化潜在损失。以下是采取的主要措施：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暂停橡胶板、杆、型材项目进度：为遏制危机蔓延，橡胶板、杆、型材项目暂时停止进行，以便全面评估当前状况。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资源重新分配：重新评估橡胶板、杆、型材项目资源的分配，确保最大限度地减小损失。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实时沟通：与关键利益相关者建立实时沟通机制，向他们传递橡胶板、杆、型材项目危机的实际状况，保障橡胶板、杆、型材项目核心利益。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在紧急应对的同时，橡胶板、杆、型材项目团队强调了团队协作和有效沟通的重要性。以下是团队协作的关键举措：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信息共享机制：建立了信息共享平台，确保团队成员能够及时获取橡胶板、杆、型材项目危机的实时信息。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领导者沟通：橡胶板、杆、型材项目领导者通过定期会议和即时沟通工具，指导团队应对危机，保持团队稳定运行。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随着危机得到初步控制，橡胶板、杆、型材项目团队转向制定恢复计划，以确保橡胶板、杆、型材项目能够从中迅速恢复。主要恢复计划包括：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修复受损的进度计划：重新评估橡胶板、杆、型材项目进度，制定修复计划，确保橡胶板、杆、型材项目尽快回归正常进程。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重新调整资源分配：优化资源分配，确保橡胶板、杆、型材项目在有限资源下高效运转。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风险管理机制加强：对橡胶板、杆、型材项目风险进行全面评估，制定更强化的风险管理策略，以预防未来可能的危机。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9188"/>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0948"/>
      <w:r>
        <w:rPr>
          <w:rFonts w:ascii="仿宋" w:eastAsia="仿宋" w:hAnsi="仿宋" w:cs="仿宋" w:hint="eastAsia"/>
          <w:lang w:eastAsia="zh-CN"/>
        </w:rPr>
        <w:t>(一)、橡胶板、杆、型材行业分析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行业一直以来都是市场的关注焦点。行业内的发展趋势、竞争态势以及潜在机会都对橡胶板、杆、型材项目的推进产生深远的影响。通过深入研究行业的整体概貌，我们将更好地理解行业的核心特征，为橡胶板、杆、型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板、杆、型材行业，技术一直是推动创新和发展的关键因素。我们将对当前技术趋势进行详尽分析，包括但不限于人工智能、大数据应用、先进制造技术等。这有助于橡胶板、杆、型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橡胶板、杆、型材项目成功的基础。我们将对主要竞争对手进行深入研究，包括其市场份额、产品特点、市场定位等。通过全面了解竞争对手的优势和劣势，橡胶板、杆、型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0136"/>
      <w:r>
        <w:rPr>
          <w:rFonts w:ascii="仿宋" w:eastAsia="仿宋" w:hAnsi="仿宋" w:cs="仿宋" w:hint="eastAsia"/>
          <w:sz w:val="28"/>
          <w:lang w:eastAsia="zh-CN"/>
        </w:rPr>
        <w:t>(二)、橡胶板、杆、型材市场分析预测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橡胶板、杆、型材市场未来的增长趋势。这包括市场的整体规模、各细分领域的发展趋势等。橡胶板、杆、型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橡胶板、杆、型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橡胶板、杆、型材项目实施过程中需要充分考虑的因素。我们将对市场风险进行全面评估，包括但不限于政策法规风险、市场竞争风险、技术变革风险等。通过对潜在风险的深入分析，橡胶板、杆、型材项目可以制定相应的风险缓解策略，降低不确定性对橡胶板、杆、型材项目的影响。</w:t>
      </w:r>
    </w:p>
    <w:p>
      <w:pPr>
        <w:pStyle w:val="Heading1"/>
        <w:ind w:firstLine="560" w:firstLineChars="200"/>
        <w:rPr>
          <w:rFonts w:ascii="仿宋" w:eastAsia="仿宋" w:hAnsi="仿宋" w:cs="仿宋" w:hint="eastAsia"/>
          <w:sz w:val="28"/>
          <w:lang w:eastAsia="zh-CN"/>
        </w:rPr>
      </w:pPr>
      <w:bookmarkStart w:id="11" w:name="_Toc14768"/>
      <w:r>
        <w:rPr>
          <w:rFonts w:ascii="仿宋" w:eastAsia="仿宋" w:hAnsi="仿宋" w:cs="仿宋" w:hint="eastAsia"/>
          <w:sz w:val="28"/>
          <w:lang w:eastAsia="zh-CN"/>
        </w:rPr>
        <w:t>四、橡胶板、杆、型材项目建设背景及必要性分析</w:t>
      </w:r>
      <w:bookmarkEnd w:id="11"/>
    </w:p>
    <w:p>
      <w:pPr>
        <w:pStyle w:val="Heading2"/>
        <w:rPr>
          <w:rFonts w:ascii="仿宋" w:eastAsia="仿宋" w:hAnsi="仿宋" w:cs="仿宋" w:hint="eastAsia"/>
          <w:lang w:eastAsia="zh-CN"/>
        </w:rPr>
      </w:pPr>
      <w:bookmarkStart w:id="12" w:name="_Toc4945"/>
      <w:r>
        <w:rPr>
          <w:rFonts w:ascii="仿宋" w:eastAsia="仿宋" w:hAnsi="仿宋" w:cs="仿宋" w:hint="eastAsia"/>
          <w:lang w:eastAsia="zh-CN"/>
        </w:rPr>
        <w:t>(一)、橡胶板、杆、型材项目背景分析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橡胶板、杆、型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橡胶板、杆、型材项目在这个潮流中的定位。同时，我们将关注行业内涌现的新兴机遇，以便橡胶板、杆、型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橡胶板、杆、型材项目提供了强大的发展动力。我们将聚焦于行业内最新的技术发展趋势，包括但不限于人工智能、大数据分析、物联网等领域。通过深度的技术研究，我们将确保橡胶板、杆、型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橡胶板、杆、型材项目发展的源泉。我们将投入更多的精力对市场需求进行深入剖析，超越表面的需求，深入挖掘潜在的市场痛点和机遇。通过对市场需求的细致了解，橡胶板、杆、型材项目将更有针对性地设计解决方案，满足市场的多样化需求，从而更好地促进橡胶板、杆、型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橡胶板、杆、型材项目战略至关重要。我们将对竞争态势进行更为深入的分析，包括但不限于市场份额、产品特点、客户满意度等多个维度。通过深度的竞争分析，橡胶板、杆、型材项目将能够更准确地把握市场脉搏，制定具有竞争力的橡胶板、杆、型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行业内的法规和政策环境对橡胶板、杆、型材项目的发展具有直接的影响。我们将进行更为全面的法规和政策分析，了解行业发展中的潜在法律风险和合规挑战。通过充分了解和遵守相关法规，橡胶板、杆、型材项目将确保在法律框架内合法合规运营，为橡胶板、杆、型材项目的稳健发展提供有力支持。</w:t>
      </w:r>
    </w:p>
    <w:p>
      <w:pPr>
        <w:pStyle w:val="Heading2"/>
        <w:ind w:firstLine="560" w:firstLineChars="200"/>
        <w:rPr>
          <w:rFonts w:ascii="仿宋" w:eastAsia="仿宋" w:hAnsi="仿宋" w:cs="仿宋" w:hint="eastAsia"/>
          <w:sz w:val="28"/>
          <w:lang w:eastAsia="zh-CN"/>
        </w:rPr>
      </w:pPr>
      <w:bookmarkStart w:id="13" w:name="_Toc14468"/>
      <w:r>
        <w:rPr>
          <w:rFonts w:ascii="仿宋" w:eastAsia="仿宋" w:hAnsi="仿宋" w:cs="仿宋" w:hint="eastAsia"/>
          <w:sz w:val="28"/>
          <w:lang w:eastAsia="zh-CN"/>
        </w:rPr>
        <w:t>(二)、橡胶板、杆、型材项目建设必要性分析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建设的迫切性源于对行业发展趋势的深刻洞察。我们正处于一个行业变革的时代，科技创新、数字化转型成为企业发展的关键动力。橡胶板、杆、型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建设不仅仅是为了跟上潮流，更是为了通过技术创新推动企业的持续发展。通过引入先进的技术和解决方案，橡胶板、杆、型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橡胶板、杆、型材项目的建设成为必然选择，通过提高产品质量、拓展服务领域，从而在竞争中获得更多的机会。橡胶板、杆、型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橡胶板、杆、型材项目建设的必要性体现在对客户需求更精准的满足。通过橡胶板、杆、型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建设的背后是对企业持续创新的追求。只有通过不断创新，企业才能在竞争中立于不败之地。橡胶板、杆、型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714"/>
      <w:r>
        <w:rPr>
          <w:rFonts w:ascii="仿宋" w:eastAsia="仿宋" w:hAnsi="仿宋" w:cs="仿宋" w:hint="eastAsia"/>
          <w:sz w:val="28"/>
          <w:lang w:eastAsia="zh-CN"/>
        </w:rPr>
        <w:t>五、橡胶板、杆、型材项目文档管理</w:t>
      </w:r>
      <w:bookmarkEnd w:id="14"/>
    </w:p>
    <w:p>
      <w:pPr>
        <w:pStyle w:val="Heading2"/>
        <w:rPr>
          <w:rFonts w:ascii="仿宋" w:eastAsia="仿宋" w:hAnsi="仿宋" w:cs="仿宋" w:hint="eastAsia"/>
          <w:lang w:eastAsia="zh-CN"/>
        </w:rPr>
      </w:pPr>
      <w:bookmarkStart w:id="15" w:name="_Toc1910"/>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橡胶板、杆、型材项目高度重视文档的质量和准确性，以支持橡胶板、杆、型材项目的各项活动和决策。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橡胶板、杆、型材项目文档的编制始于橡胶板、杆、型材项目计划的初期，我们制定了详细的文档编制计划，明确了每个文档的内容、格式和编写责任人。在橡胶板、杆、型材项目启动阶段，我们首先编制了橡胶板、杆、型材项目章程，明确定义了橡胶板、杆、型材项目的目标、范围、风险等关键要素。随后，橡胶板、杆、型材项目团队根据计划陆续编制了需求文档、设计文档、测试文档等各类文档，确保橡胶板、杆、型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橡胶板、杆、型材项目管理中的重要环节，旨在确保橡胶板、杆、型材项目文档符合质量标准和橡胶板、杆、型材项目需求。在橡胶板、杆、型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橡胶板、杆、型材项目相关利益方和专业领域的专家对文档进行独立审查。这有助于获取更全面、客观的反馈，确保橡胶板、杆、型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在文档编制与审查方面建立了严格的管理机制，通过规范的流程和多维度的审查，确保橡胶板、杆、型材项目文档的质量、准确性和可靠性，为橡胶板、杆、型材项目的顺利推进提供了有力支持。</w:t>
      </w:r>
    </w:p>
    <w:p>
      <w:pPr>
        <w:pStyle w:val="Heading2"/>
        <w:ind w:firstLine="560" w:firstLineChars="200"/>
        <w:rPr>
          <w:rFonts w:ascii="仿宋" w:eastAsia="仿宋" w:hAnsi="仿宋" w:cs="仿宋" w:hint="eastAsia"/>
          <w:sz w:val="28"/>
          <w:lang w:eastAsia="zh-CN"/>
        </w:rPr>
      </w:pPr>
      <w:bookmarkStart w:id="16" w:name="_Toc2021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在橡胶板、杆、型材项目中，我们致力于优化文档发布与分发过程，以确保信息的高效传递和团队间协作的顺畅进行。以下是我们采取的关键优化策略：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我们通过多渠道发布文档，包括电子邮件、橡胶板、杆、型材项目管理平台、内部网站等，以满足不同团队成员的偏好和需求。多渠道发布确保了信息的全面覆盖。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我们采用了精细的权限控制，确保只有授权人员可以访问敏感信息。这种安全措施保护了橡胶板、杆、型材项目文档的机密性，防止了未经授权的信息泄露。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4315"/>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存档与归档是橡胶板、杆、型材项目生命周期中一个至关重要的环节，直接关系到橡胶板、杆、型材项目信息的长期保存和历史记录的完整性。在橡胶板、杆、型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4502"/>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3630"/>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橡胶板、杆、型材项目的主要产品是XXXX，预计年产值为XXX万元。这一产品在市场中占据着重要的地位，其广泛的应用范围使得该橡胶板、杆、型材项目的市场前景非常广阔。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橡胶板、杆、型材项目的xxx产品作为重要的原材料之一，将在多个领域发挥关键作用。其在建筑、交通、能源等方面的广泛应用将为整个产业链提供强大的支持，形成产业协同效应。橡胶板、杆、型材项目的年产值XXX万XXX万XXX万万元不仅反映了其在市场上的巨大潜力，更预示着它对国民经济的积极贡献。这种关联度高、涉及面广的产业关系，使得该橡胶板、杆、型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6125"/>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https://d.book118.com/138101013112006045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72266C"/>
    <w:rsid w:val="497226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10101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2024-03-02T11:20:00Z</dcterms:created>
  <dcterms:modified xsi:type="dcterms:W3CDTF">2024-03-02T11:20:41Z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A0F1162630774E788C85FAEAE846EF1C_11</vt:lpwstr>
  </property>
  <property fmtid="{D5CDD505-2E9C-101B-9397-08002B2CF9AE}" pid="3" name="KSOProductBuildVer">
    <vt:lpwstr>2052-12.1.0.16388</vt:lpwstr>
  </property>
</Properties>
</file>