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spacing w:before="97" w:line="181" w:lineRule="auto"/>
        <w:rPr>
          <w:rFonts w:ascii="LiSu" w:eastAsia="LiSu" w:hAnsi="LiSu" w:cs="LiSu"/>
          <w:sz w:val="30"/>
          <w:szCs w:val="30"/>
        </w:rPr>
      </w:pPr>
      <w:r>
        <w:rPr>
          <w:rFonts w:ascii="LiSu" w:eastAsia="LiSu" w:hAnsi="LiSu" w:cs="LiSu"/>
          <w:b/>
          <w:bCs/>
          <w:spacing w:val="-3"/>
          <w:sz w:val="30"/>
          <w:szCs w:val="30"/>
        </w:rPr>
        <w:t>页览</w:t>
      </w:r>
      <w:r>
        <w:rPr>
          <w:rFonts w:ascii="LiSu" w:eastAsia="LiSu" w:hAnsi="LiSu" w:cs="LiSu"/>
          <w:spacing w:val="-141"/>
          <w:sz w:val="30"/>
          <w:szCs w:val="30"/>
        </w:rPr>
        <w:t xml:space="preserve"> </w:t>
      </w:r>
      <w:r>
        <w:rPr>
          <w:rFonts w:ascii="LiSu" w:eastAsia="LiSu" w:hAnsi="LiSu" w:cs="LiSu"/>
          <w:spacing w:val="30"/>
          <w:sz w:val="30"/>
          <w:szCs w:val="30"/>
          <w:u w:val="single" w:color="auto"/>
        </w:rPr>
        <w:t xml:space="preserve">  </w:t>
      </w:r>
      <w:r>
        <w:rPr>
          <w:rFonts w:ascii="LiSu" w:eastAsia="LiSu" w:hAnsi="LiSu" w:cs="LiSu"/>
          <w:spacing w:val="-145"/>
          <w:sz w:val="30"/>
          <w:szCs w:val="30"/>
        </w:rPr>
        <w:t xml:space="preserve"> </w:t>
      </w:r>
      <w:r>
        <w:rPr>
          <w:rFonts w:ascii="LiSu" w:eastAsia="LiSu" w:hAnsi="LiSu" w:cs="LiSu"/>
          <w:b/>
          <w:bCs/>
          <w:spacing w:val="-3"/>
          <w:sz w:val="30"/>
          <w:szCs w:val="30"/>
        </w:rPr>
        <w:t>收藏-关注</w:t>
      </w:r>
    </w:p>
    <w:p>
      <w:pPr>
        <w:pStyle w:val="BodyText"/>
        <w:spacing w:line="281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spacing w:before="208" w:line="241" w:lineRule="auto"/>
        <w:ind w:left="1974"/>
        <w:outlineLvl w:val="0"/>
        <w:rPr>
          <w:rFonts w:ascii="STXingkai" w:eastAsia="STXingkai" w:hAnsi="STXingkai" w:cs="STXingkai"/>
          <w:sz w:val="61"/>
          <w:szCs w:val="61"/>
        </w:rPr>
      </w:pP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考</w:t>
      </w:r>
      <w:r>
        <w:rPr>
          <w:rFonts w:ascii="STXingkai" w:eastAsia="STXingkai" w:hAnsi="STXingkai" w:cs="STXingkai"/>
          <w:spacing w:val="96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点</w:t>
      </w:r>
      <w:r>
        <w:rPr>
          <w:rFonts w:ascii="STXingkai" w:eastAsia="STXingkai" w:hAnsi="STXingkai" w:cs="STXingkai"/>
          <w:spacing w:val="58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课</w:t>
      </w:r>
      <w:r>
        <w:rPr>
          <w:rFonts w:ascii="STXingkai" w:eastAsia="STXingkai" w:hAnsi="STXingkai" w:cs="STXingkai"/>
          <w:spacing w:val="86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堂</w:t>
      </w:r>
      <w:r>
        <w:rPr>
          <w:rFonts w:ascii="STXingkai" w:eastAsia="STXingkai" w:hAnsi="STXingkai" w:cs="STXingkai"/>
          <w:spacing w:val="55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素</w:t>
      </w:r>
      <w:r>
        <w:rPr>
          <w:rFonts w:ascii="STXingkai" w:eastAsia="STXingkai" w:hAnsi="STXingkai" w:cs="STXingkai"/>
          <w:spacing w:val="38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材</w:t>
      </w:r>
      <w:r>
        <w:rPr>
          <w:rFonts w:ascii="STXingkai" w:eastAsia="STXingkai" w:hAnsi="STXingkai" w:cs="STXingkai"/>
          <w:spacing w:val="-54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精</w:t>
      </w:r>
      <w:r>
        <w:rPr>
          <w:rFonts w:ascii="STXingkai" w:eastAsia="STXingkai" w:hAnsi="STXingkai" w:cs="STXingkai"/>
          <w:spacing w:val="36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粹</w:t>
      </w: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spacing w:before="102" w:line="239" w:lineRule="auto"/>
        <w:ind w:left="4350"/>
        <w:rPr>
          <w:rFonts w:ascii="STXingkai" w:eastAsia="STXingkai" w:hAnsi="STXingkai" w:cs="STXingkai"/>
          <w:sz w:val="30"/>
          <w:szCs w:val="30"/>
        </w:rPr>
      </w:pPr>
      <w:r>
        <w:rPr>
          <w:rFonts w:ascii="STXingkai" w:eastAsia="STXingkai" w:hAnsi="STXingkai" w:cs="STXingkai"/>
          <w:b/>
          <w:bCs/>
          <w:spacing w:val="-35"/>
          <w:sz w:val="30"/>
          <w:szCs w:val="30"/>
        </w:rPr>
        <w:t>第</w:t>
      </w:r>
      <w:r>
        <w:rPr>
          <w:rFonts w:ascii="STXingkai" w:eastAsia="STXingkai" w:hAnsi="STXingkai" w:cs="STXingkai"/>
          <w:spacing w:val="42"/>
          <w:w w:val="101"/>
          <w:sz w:val="30"/>
          <w:szCs w:val="30"/>
        </w:rPr>
        <w:t xml:space="preserve"> </w:t>
      </w:r>
      <w:r>
        <w:rPr>
          <w:rFonts w:ascii="STXingkai" w:eastAsia="STXingkai" w:hAnsi="STXingkai" w:cs="STXingkai"/>
          <w:b/>
          <w:bCs/>
          <w:spacing w:val="-35"/>
          <w:sz w:val="30"/>
          <w:szCs w:val="30"/>
        </w:rPr>
        <w:t>十</w:t>
      </w:r>
      <w:r>
        <w:rPr>
          <w:rFonts w:ascii="STXingkai" w:eastAsia="STXingkai" w:hAnsi="STXingkai" w:cs="STXingkai"/>
          <w:spacing w:val="55"/>
          <w:w w:val="101"/>
          <w:sz w:val="30"/>
          <w:szCs w:val="30"/>
        </w:rPr>
        <w:t xml:space="preserve"> </w:t>
      </w:r>
      <w:r>
        <w:rPr>
          <w:rFonts w:ascii="STXingkai" w:eastAsia="STXingkai" w:hAnsi="STXingkai" w:cs="STXingkai"/>
          <w:b/>
          <w:bCs/>
          <w:spacing w:val="-35"/>
          <w:sz w:val="30"/>
          <w:szCs w:val="30"/>
        </w:rPr>
        <w:t>版</w:t>
      </w:r>
    </w:p>
    <w:p>
      <w:pPr>
        <w:spacing w:before="58"/>
      </w:pPr>
    </w:p>
    <w:p>
      <w:pPr>
        <w:spacing w:before="57"/>
      </w:pPr>
    </w:p>
    <w:p>
      <w:pPr>
        <w:spacing w:before="57"/>
      </w:pPr>
    </w:p>
    <w:tbl>
      <w:tblPr>
        <w:tblStyle w:val="TableNormal"/>
        <w:tblW w:w="5397" w:type="dxa"/>
        <w:tblInd w:w="206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703"/>
        <w:gridCol w:w="2694"/>
      </w:tblGrid>
      <w:tr>
        <w:tblPrEx>
          <w:tblW w:w="5397" w:type="dxa"/>
          <w:tblInd w:w="206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08"/>
        </w:trPr>
        <w:tc>
          <w:tcPr>
            <w:tcW w:w="2703" w:type="dxa"/>
            <w:vAlign w:val="top"/>
          </w:tcPr>
          <w:p>
            <w:pPr>
              <w:spacing w:before="104" w:line="176" w:lineRule="auto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9"/>
                <w:position w:val="-3"/>
                <w:sz w:val="40"/>
                <w:szCs w:val="40"/>
              </w:rPr>
              <w:t>依据考试大纲</w:t>
            </w:r>
          </w:p>
        </w:tc>
        <w:tc>
          <w:tcPr>
            <w:tcW w:w="2694" w:type="dxa"/>
            <w:vAlign w:val="top"/>
          </w:tcPr>
          <w:p>
            <w:pPr>
              <w:spacing w:before="2" w:line="223" w:lineRule="auto"/>
              <w:ind w:right="22"/>
              <w:jc w:val="right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4"/>
                <w:position w:val="1"/>
                <w:sz w:val="40"/>
                <w:szCs w:val="40"/>
              </w:rPr>
              <w:t>总结命题规律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815"/>
        </w:trPr>
        <w:tc>
          <w:tcPr>
            <w:tcW w:w="2703" w:type="dxa"/>
            <w:vAlign w:val="top"/>
          </w:tcPr>
          <w:p>
            <w:pPr>
              <w:spacing w:before="194" w:line="230" w:lineRule="auto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3"/>
                <w:sz w:val="40"/>
                <w:szCs w:val="40"/>
              </w:rPr>
              <w:t>辅导备考策略</w:t>
            </w:r>
          </w:p>
        </w:tc>
        <w:tc>
          <w:tcPr>
            <w:tcW w:w="2694" w:type="dxa"/>
            <w:vAlign w:val="top"/>
          </w:tcPr>
          <w:p>
            <w:pPr>
              <w:spacing w:before="198" w:line="227" w:lineRule="auto"/>
              <w:jc w:val="right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8"/>
                <w:sz w:val="40"/>
                <w:szCs w:val="40"/>
              </w:rPr>
              <w:t>历年考题详析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857"/>
        </w:trPr>
        <w:tc>
          <w:tcPr>
            <w:tcW w:w="2703" w:type="dxa"/>
            <w:vAlign w:val="top"/>
          </w:tcPr>
          <w:p>
            <w:pPr>
              <w:spacing w:before="204" w:line="231" w:lineRule="auto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10"/>
                <w:sz w:val="40"/>
                <w:szCs w:val="40"/>
              </w:rPr>
              <w:t>梳理考试要点</w:t>
            </w:r>
          </w:p>
        </w:tc>
        <w:tc>
          <w:tcPr>
            <w:tcW w:w="2694" w:type="dxa"/>
            <w:vAlign w:val="top"/>
          </w:tcPr>
          <w:p>
            <w:pPr>
              <w:spacing w:before="213"/>
              <w:ind w:right="4"/>
              <w:jc w:val="right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7"/>
                <w:sz w:val="40"/>
                <w:szCs w:val="40"/>
              </w:rPr>
              <w:t>总结核心知识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730"/>
        </w:trPr>
        <w:tc>
          <w:tcPr>
            <w:tcW w:w="2703" w:type="dxa"/>
            <w:vAlign w:val="top"/>
          </w:tcPr>
          <w:p>
            <w:pPr>
              <w:spacing w:before="249" w:line="175" w:lineRule="auto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3"/>
                <w:sz w:val="40"/>
                <w:szCs w:val="40"/>
              </w:rPr>
              <w:t>筛选最新考点</w:t>
            </w:r>
          </w:p>
        </w:tc>
        <w:tc>
          <w:tcPr>
            <w:tcW w:w="2694" w:type="dxa"/>
            <w:vAlign w:val="top"/>
          </w:tcPr>
          <w:p>
            <w:pPr>
              <w:spacing w:before="230" w:line="178" w:lineRule="auto"/>
              <w:ind w:left="216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-1"/>
                <w:sz w:val="40"/>
                <w:szCs w:val="40"/>
              </w:rPr>
              <w:t>拓展解题思路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883"/>
        </w:trPr>
        <w:tc>
          <w:tcPr>
            <w:tcW w:w="2703" w:type="dxa"/>
            <w:vAlign w:val="top"/>
          </w:tcPr>
          <w:p>
            <w:pPr>
              <w:spacing w:before="342" w:line="174" w:lineRule="auto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position w:val="-4"/>
                <w:sz w:val="40"/>
                <w:szCs w:val="40"/>
              </w:rPr>
              <w:t>精编典型习题</w:t>
            </w:r>
          </w:p>
        </w:tc>
        <w:tc>
          <w:tcPr>
            <w:tcW w:w="2694" w:type="dxa"/>
            <w:vAlign w:val="top"/>
          </w:tcPr>
          <w:p>
            <w:pPr>
              <w:spacing w:before="217" w:line="231" w:lineRule="auto"/>
              <w:ind w:left="216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position w:val="1"/>
                <w:sz w:val="40"/>
                <w:szCs w:val="40"/>
              </w:rPr>
              <w:t>积累备考经验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532"/>
        </w:trPr>
        <w:tc>
          <w:tcPr>
            <w:tcW w:w="2703" w:type="dxa"/>
            <w:vAlign w:val="top"/>
          </w:tcPr>
          <w:p>
            <w:pPr>
              <w:spacing w:before="257" w:line="265" w:lineRule="exact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2"/>
                <w:position w:val="-5"/>
                <w:sz w:val="40"/>
                <w:szCs w:val="40"/>
              </w:rPr>
              <w:t>全真模拟测试</w:t>
            </w:r>
          </w:p>
        </w:tc>
        <w:tc>
          <w:tcPr>
            <w:tcW w:w="2694" w:type="dxa"/>
            <w:vAlign w:val="top"/>
          </w:tcPr>
          <w:p>
            <w:pPr>
              <w:spacing w:before="253" w:line="269" w:lineRule="exact"/>
              <w:ind w:right="12"/>
              <w:jc w:val="right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6"/>
                <w:position w:val="-5"/>
                <w:sz w:val="40"/>
                <w:szCs w:val="40"/>
              </w:rPr>
              <w:t>预测考试趋势</w:t>
            </w:r>
          </w:p>
        </w:tc>
      </w:tr>
    </w:tbl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pgSz w:w="11910" w:h="16840"/>
          <w:pgMar w:top="1431" w:right="1786" w:bottom="0" w:left="1154" w:header="0" w:footer="0" w:gutter="0"/>
          <w:cols w:space="708"/>
        </w:sectPr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98" w:line="220" w:lineRule="auto"/>
        <w:ind w:left="1285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2"/>
          <w:sz w:val="30"/>
          <w:szCs w:val="30"/>
        </w:rPr>
        <w:t>注：下载前请仔细阅读资料，以实际预览内容为准</w:t>
      </w: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spacing w:before="75" w:line="176" w:lineRule="auto"/>
        <w:ind w:left="2979"/>
        <w:rPr>
          <w:rFonts w:ascii="LiSu" w:eastAsia="LiSu" w:hAnsi="LiSu" w:cs="LiSu"/>
          <w:sz w:val="23"/>
          <w:szCs w:val="23"/>
        </w:rPr>
      </w:pPr>
      <w:r>
        <w:rPr>
          <w:rFonts w:ascii="LiSu" w:eastAsia="LiSu" w:hAnsi="LiSu" w:cs="LiSu"/>
          <w:b/>
          <w:bCs/>
          <w:color w:val="0700E9"/>
          <w:spacing w:val="19"/>
          <w:sz w:val="23"/>
          <w:szCs w:val="23"/>
        </w:rPr>
        <w:t>让学习为我们创造终生价值</w:t>
      </w:r>
    </w:p>
    <w:p>
      <w:pPr>
        <w:spacing w:line="176" w:lineRule="auto"/>
        <w:rPr>
          <w:rFonts w:ascii="LiSu" w:eastAsia="LiSu" w:hAnsi="LiSu" w:cs="LiSu"/>
          <w:sz w:val="23"/>
          <w:szCs w:val="23"/>
        </w:rPr>
        <w:sectPr>
          <w:type w:val="nextPage"/>
          <w:pgSz w:w="11910" w:h="16840"/>
          <w:pgMar w:top="1431" w:right="1786" w:bottom="0" w:left="1154" w:header="0" w:footer="0" w:gutter="0"/>
          <w:pgNumType w:start="2"/>
          <w:cols w:space="708"/>
          <w:titlePg w:val="0"/>
        </w:sectPr>
      </w:pPr>
    </w:p>
    <w:p>
      <w:pPr>
        <w:spacing w:before="145" w:line="219" w:lineRule="auto"/>
        <w:ind w:left="2640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z w:val="16"/>
          <w:szCs w:val="16"/>
        </w:rPr>
        <w:t>2022年安徽省事业单位招聘考试真题及答案</w:t>
      </w:r>
    </w:p>
    <w:p>
      <w:pPr>
        <w:spacing w:before="69" w:line="219" w:lineRule="auto"/>
        <w:ind w:left="1380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z w:val="16"/>
          <w:szCs w:val="16"/>
        </w:rPr>
        <w:t>命题趋势应试技巧  拟好题记先声夺人  名师精编模拟训练  考前</w:t>
      </w:r>
      <w:r>
        <w:rPr>
          <w:rFonts w:ascii="SimSun" w:eastAsia="SimSun" w:hAnsi="SimSun" w:cs="SimSun"/>
          <w:spacing w:val="-1"/>
          <w:sz w:val="16"/>
          <w:szCs w:val="16"/>
        </w:rPr>
        <w:t>特训知识拆解</w:t>
      </w:r>
    </w:p>
    <w:p>
      <w:pPr>
        <w:pStyle w:val="BodyText"/>
        <w:spacing w:line="280" w:lineRule="auto"/>
      </w:pPr>
    </w:p>
    <w:p>
      <w:pPr>
        <w:pStyle w:val="BodyText"/>
        <w:spacing w:line="281" w:lineRule="auto"/>
      </w:pPr>
    </w:p>
    <w:p>
      <w:pPr>
        <w:spacing w:before="149" w:line="234" w:lineRule="auto"/>
        <w:ind w:left="2266" w:right="616" w:hanging="1980"/>
        <w:rPr>
          <w:rFonts w:ascii="KaiTi" w:eastAsia="KaiTi" w:hAnsi="KaiTi" w:cs="KaiTi"/>
          <w:sz w:val="46"/>
          <w:szCs w:val="46"/>
        </w:rPr>
      </w:pPr>
      <w:r>
        <w:rPr>
          <w:rFonts w:ascii="SimHei" w:eastAsia="SimHei" w:hAnsi="SimHei" w:cs="SimHei"/>
          <w:b/>
          <w:bCs/>
          <w:spacing w:val="17"/>
          <w:sz w:val="46"/>
          <w:szCs w:val="46"/>
        </w:rPr>
        <w:t>2022年安徽省事业单位招聘考试试题</w:t>
      </w:r>
      <w:r>
        <w:rPr>
          <w:rFonts w:ascii="SimHei" w:eastAsia="SimHei" w:hAnsi="SimHei" w:cs="SimHei"/>
          <w:spacing w:val="14"/>
          <w:sz w:val="46"/>
          <w:szCs w:val="46"/>
        </w:rPr>
        <w:t xml:space="preserve"> </w:t>
      </w:r>
      <w:r>
        <w:rPr>
          <w:rFonts w:ascii="KaiTi" w:eastAsia="KaiTi" w:hAnsi="KaiTi" w:cs="KaiTi"/>
          <w:b/>
          <w:bCs/>
          <w:spacing w:val="11"/>
          <w:sz w:val="46"/>
          <w:szCs w:val="46"/>
        </w:rPr>
        <w:t>职业能力倾向测验</w:t>
      </w:r>
    </w:p>
    <w:p>
      <w:pPr>
        <w:spacing w:before="316" w:line="219" w:lineRule="auto"/>
        <w:ind w:left="230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15"/>
          <w:sz w:val="29"/>
          <w:szCs w:val="29"/>
        </w:rPr>
        <w:t>(满分100分</w:t>
      </w:r>
      <w:r>
        <w:rPr>
          <w:rFonts w:ascii="SimSun" w:eastAsia="SimSun" w:hAnsi="SimSun" w:cs="SimSun"/>
          <w:spacing w:val="48"/>
          <w:sz w:val="29"/>
          <w:szCs w:val="29"/>
        </w:rPr>
        <w:t xml:space="preserve">  </w:t>
      </w:r>
      <w:r>
        <w:rPr>
          <w:rFonts w:ascii="SimSun" w:eastAsia="SimSun" w:hAnsi="SimSun" w:cs="SimSun"/>
          <w:spacing w:val="15"/>
          <w:sz w:val="29"/>
          <w:szCs w:val="29"/>
        </w:rPr>
        <w:t>时间120分钟)</w:t>
      </w:r>
    </w:p>
    <w:p>
      <w:pPr>
        <w:pStyle w:val="BodyText"/>
        <w:spacing w:line="264" w:lineRule="auto"/>
      </w:pPr>
    </w:p>
    <w:p>
      <w:pPr>
        <w:spacing w:before="78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【说明】</w:t>
      </w:r>
    </w:p>
    <w:p>
      <w:pPr>
        <w:spacing w:before="19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1.遵守考场纪律，杜绝违纪行为，确保考试公正；</w:t>
      </w:r>
    </w:p>
    <w:p>
      <w:pPr>
        <w:spacing w:before="184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position w:val="17"/>
          <w:sz w:val="24"/>
          <w:szCs w:val="24"/>
        </w:rPr>
        <w:t>2.请严格按照规定在试卷上填写自己的姓名、准考证编号；</w:t>
      </w:r>
    </w:p>
    <w:p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3.监考人员宣布考试开始后方可答题；</w:t>
      </w:r>
    </w:p>
    <w:p>
      <w:pPr>
        <w:spacing w:before="175" w:line="233" w:lineRule="auto"/>
        <w:ind w:right="36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4.监考人员宣布考试结束时，请将试题、答题纸和草稿纸放在桌上，待监考人员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收取并清点完毕后方可离开考场。</w:t>
      </w:r>
    </w:p>
    <w:p>
      <w:pPr>
        <w:spacing w:before="176" w:line="220" w:lineRule="auto"/>
        <w:rPr>
          <w:rFonts w:ascii="KaiTi" w:eastAsia="KaiTi" w:hAnsi="KaiTi" w:cs="KaiTi"/>
          <w:sz w:val="24"/>
          <w:szCs w:val="24"/>
        </w:rPr>
      </w:pPr>
      <w:r>
        <w:rPr>
          <w:rFonts w:ascii="KaiTi" w:eastAsia="KaiTi" w:hAnsi="KaiTi" w:cs="KaiTi"/>
          <w:spacing w:val="5"/>
          <w:sz w:val="24"/>
          <w:szCs w:val="24"/>
        </w:rPr>
        <w:t>一、单项选择题(每题只有一个正确答案，答错、不答或多答均不得分)</w:t>
      </w:r>
    </w:p>
    <w:p>
      <w:pPr>
        <w:spacing w:before="241" w:line="370" w:lineRule="auto"/>
        <w:ind w:right="36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0"/>
          <w:sz w:val="24"/>
          <w:szCs w:val="24"/>
        </w:rPr>
        <w:t>1.2022年5月16日，搭载()货运飞船的长征七号遥五运载火箭，在我国文</w:t>
      </w:r>
      <w:r>
        <w:rPr>
          <w:rFonts w:ascii="SimSun" w:eastAsia="SimSun" w:hAnsi="SimSun" w:cs="SimSun"/>
          <w:spacing w:val="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吕航天发射场点火发射，圆满成功。这是我国载人航天工程的第22次发射</w:t>
      </w:r>
      <w:r>
        <w:rPr>
          <w:rFonts w:ascii="SimSun" w:eastAsia="SimSun" w:hAnsi="SimSun" w:cs="SimSun"/>
          <w:spacing w:val="-5"/>
          <w:sz w:val="24"/>
          <w:szCs w:val="24"/>
        </w:rPr>
        <w:t>任务，</w:t>
      </w:r>
    </w:p>
    <w:p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是空间站建设，从关键技术验证阶段转入在轨建</w:t>
      </w:r>
      <w:r>
        <w:rPr>
          <w:rFonts w:ascii="SimSun" w:eastAsia="SimSun" w:hAnsi="SimSun" w:cs="SimSun"/>
          <w:spacing w:val="-1"/>
          <w:sz w:val="24"/>
          <w:szCs w:val="24"/>
        </w:rPr>
        <w:t>造阶段的首次发射任务。(2分)</w:t>
      </w:r>
    </w:p>
    <w:p>
      <w:pPr>
        <w:spacing w:before="185" w:line="46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position w:val="16"/>
          <w:sz w:val="24"/>
          <w:szCs w:val="24"/>
        </w:rPr>
        <w:t>A</w:t>
      </w:r>
      <w:r>
        <w:rPr>
          <w:rFonts w:ascii="SimSun" w:eastAsia="SimSun" w:hAnsi="SimSun" w:cs="SimSun"/>
          <w:spacing w:val="-12"/>
          <w:position w:val="16"/>
          <w:sz w:val="24"/>
          <w:szCs w:val="24"/>
        </w:rPr>
        <w:t>、天舟五号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B</w:t>
      </w:r>
      <w:r>
        <w:rPr>
          <w:rFonts w:ascii="SimSun" w:eastAsia="SimSun" w:hAnsi="SimSun" w:cs="SimSun"/>
          <w:spacing w:val="-11"/>
          <w:sz w:val="24"/>
          <w:szCs w:val="24"/>
        </w:rPr>
        <w:t>、天舟三号</w:t>
      </w:r>
    </w:p>
    <w:p>
      <w:pPr>
        <w:spacing w:before="19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C</w:t>
      </w:r>
      <w:r>
        <w:rPr>
          <w:rFonts w:ascii="SimSun" w:eastAsia="SimSun" w:hAnsi="SimSun" w:cs="SimSun"/>
          <w:spacing w:val="-12"/>
          <w:sz w:val="24"/>
          <w:szCs w:val="24"/>
        </w:rPr>
        <w:t>、天舟四号</w:t>
      </w:r>
    </w:p>
    <w:p>
      <w:pPr>
        <w:spacing w:before="186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D</w:t>
      </w:r>
      <w:r>
        <w:rPr>
          <w:rFonts w:ascii="SimSun" w:eastAsia="SimSun" w:hAnsi="SimSun" w:cs="SimSun"/>
          <w:spacing w:val="-12"/>
          <w:sz w:val="24"/>
          <w:szCs w:val="24"/>
        </w:rPr>
        <w:t>、天舟六号</w:t>
      </w:r>
    </w:p>
    <w:p>
      <w:pPr>
        <w:spacing w:before="176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AC5160"/>
          <w:spacing w:val="-28"/>
          <w:w w:val="98"/>
          <w:sz w:val="24"/>
          <w:szCs w:val="24"/>
        </w:rPr>
        <w:t>答案：</w:t>
      </w:r>
      <w:r>
        <w:rPr>
          <w:rFonts w:ascii="SimSun" w:eastAsia="SimSun" w:hAnsi="SimSun" w:cs="SimSun"/>
          <w:color w:val="AC5160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8"/>
          <w:w w:val="98"/>
          <w:sz w:val="24"/>
          <w:szCs w:val="24"/>
        </w:rPr>
        <w:t>C</w:t>
      </w:r>
    </w:p>
    <w:p>
      <w:pPr>
        <w:spacing w:before="182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position w:val="17"/>
          <w:sz w:val="24"/>
          <w:szCs w:val="24"/>
        </w:rPr>
        <w:t>2.全面建设社会主义现代化国家，实现中华民族伟大复兴，最艰巨最繁重的</w:t>
      </w:r>
      <w:r>
        <w:rPr>
          <w:rFonts w:ascii="SimSun" w:eastAsia="SimSun" w:hAnsi="SimSun" w:cs="SimSun"/>
          <w:spacing w:val="-7"/>
          <w:position w:val="17"/>
          <w:sz w:val="24"/>
          <w:szCs w:val="24"/>
        </w:rPr>
        <w:t>任务、</w:t>
      </w:r>
    </w:p>
    <w:p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>最广泛最深厚的基础依然在：</w:t>
      </w:r>
      <w:r>
        <w:rPr>
          <w:rFonts w:ascii="SimSun" w:eastAsia="SimSun" w:hAnsi="SimSun" w:cs="SimSun"/>
          <w:spacing w:val="8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(2分)</w:t>
      </w:r>
    </w:p>
    <w:p>
      <w:pPr>
        <w:spacing w:before="179" w:line="466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4"/>
          <w:position w:val="17"/>
          <w:sz w:val="24"/>
          <w:szCs w:val="24"/>
        </w:rPr>
        <w:t>A</w:t>
      </w:r>
      <w:r>
        <w:rPr>
          <w:rFonts w:ascii="SimSun" w:eastAsia="SimSun" w:hAnsi="SimSun" w:cs="SimSun"/>
          <w:spacing w:val="-14"/>
          <w:position w:val="17"/>
          <w:sz w:val="24"/>
          <w:szCs w:val="24"/>
        </w:rPr>
        <w:t>、农业</w:t>
      </w:r>
    </w:p>
    <w:p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B</w:t>
      </w:r>
      <w:r>
        <w:rPr>
          <w:rFonts w:ascii="SimSun" w:eastAsia="SimSun" w:hAnsi="SimSun" w:cs="SimSun"/>
          <w:spacing w:val="-10"/>
          <w:sz w:val="24"/>
          <w:szCs w:val="24"/>
        </w:rPr>
        <w:t>、农村</w:t>
      </w:r>
    </w:p>
    <w:p>
      <w:pPr>
        <w:spacing w:before="187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>C</w:t>
      </w:r>
      <w:r>
        <w:rPr>
          <w:rFonts w:ascii="SimSun" w:eastAsia="SimSun" w:hAnsi="SimSun" w:cs="SimSun"/>
          <w:spacing w:val="-14"/>
          <w:sz w:val="24"/>
          <w:szCs w:val="24"/>
        </w:rPr>
        <w:t>、城镇</w:t>
      </w:r>
    </w:p>
    <w:p>
      <w:pPr>
        <w:spacing w:before="187" w:line="221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>D</w:t>
      </w:r>
      <w:r>
        <w:rPr>
          <w:rFonts w:ascii="SimSun" w:eastAsia="SimSun" w:hAnsi="SimSun" w:cs="SimSun"/>
          <w:spacing w:val="-13"/>
          <w:sz w:val="24"/>
          <w:szCs w:val="24"/>
        </w:rPr>
        <w:t>、农民</w:t>
      </w:r>
    </w:p>
    <w:p>
      <w:pPr>
        <w:spacing w:before="182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BD5E6E"/>
          <w:spacing w:val="-26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color w:val="BD5E6E"/>
          <w:spacing w:val="-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6"/>
          <w:w w:val="97"/>
          <w:sz w:val="24"/>
          <w:szCs w:val="24"/>
        </w:rPr>
        <w:t>B</w:t>
      </w:r>
    </w:p>
    <w:p>
      <w:pPr>
        <w:spacing w:before="193" w:line="460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position w:val="16"/>
          <w:sz w:val="24"/>
          <w:szCs w:val="24"/>
        </w:rPr>
        <w:t>3.辛亥革命后，尤其是第一次世界大战期间，随着中国的民族工业迅速发展，到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4"/>
          <w:footerReference w:type="default" r:id="rId5"/>
          <w:pgSz w:w="11910" w:h="16840"/>
          <w:pgMar w:top="1" w:right="1458" w:bottom="339" w:left="1779" w:header="0" w:footer="133" w:gutter="0"/>
          <w:pgNumType w:start="3"/>
          <w:cols w:space="708"/>
        </w:sectPr>
      </w:pPr>
      <w:r>
        <w:rPr>
          <w:rFonts w:ascii="SimSun" w:eastAsia="SimSun" w:hAnsi="SimSun" w:cs="SimSun"/>
          <w:spacing w:val="12"/>
          <w:sz w:val="24"/>
          <w:szCs w:val="24"/>
        </w:rPr>
        <w:t>1919年，中国近代产业工人已达到了()人左右</w:t>
      </w:r>
      <w:r>
        <w:rPr>
          <w:rFonts w:ascii="SimSun" w:eastAsia="SimSun" w:hAnsi="SimSun" w:cs="SimSun"/>
          <w:spacing w:val="11"/>
          <w:sz w:val="24"/>
          <w:szCs w:val="24"/>
        </w:rPr>
        <w:t>。(2分)</w:t>
      </w:r>
    </w:p>
    <w:p>
      <w:pPr>
        <w:spacing w:before="176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A、60</w:t>
      </w:r>
      <w:r>
        <w:rPr>
          <w:rFonts w:ascii="SimSun" w:eastAsia="SimSun" w:hAnsi="SimSun" w:cs="SimSun"/>
          <w:spacing w:val="-5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万</w:t>
      </w:r>
    </w:p>
    <w:p>
      <w:pPr>
        <w:pStyle w:val="BodyText"/>
        <w:spacing w:line="419" w:lineRule="auto"/>
      </w:pPr>
    </w:p>
    <w:p>
      <w:pPr>
        <w:spacing w:before="63" w:line="224" w:lineRule="auto"/>
        <w:ind w:left="394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-9"/>
          <w:sz w:val="19"/>
          <w:szCs w:val="19"/>
        </w:rPr>
        <w:t>1</w:t>
      </w:r>
      <w:r>
        <w:rPr>
          <w:rFonts w:ascii="SimSun" w:eastAsia="SimSun" w:hAnsi="SimSun" w:cs="SimSun"/>
          <w:spacing w:val="2"/>
          <w:sz w:val="19"/>
          <w:szCs w:val="19"/>
        </w:rPr>
        <w:t xml:space="preserve">  </w:t>
      </w:r>
      <w:r>
        <w:rPr>
          <w:rFonts w:ascii="SimSun" w:eastAsia="SimSun" w:hAnsi="SimSun" w:cs="SimSun"/>
          <w:b/>
          <w:bCs/>
          <w:spacing w:val="-9"/>
          <w:sz w:val="19"/>
          <w:szCs w:val="19"/>
        </w:rPr>
        <w:t>/15</w:t>
      </w:r>
    </w:p>
    <w:p>
      <w:pPr>
        <w:spacing w:line="224" w:lineRule="auto"/>
        <w:rPr>
          <w:rFonts w:ascii="SimSun" w:eastAsia="SimSun" w:hAnsi="SimSun" w:cs="SimSun"/>
          <w:sz w:val="19"/>
          <w:szCs w:val="19"/>
        </w:rPr>
        <w:sectPr>
          <w:headerReference w:type="default" r:id="rId6"/>
          <w:footerReference w:type="default" r:id="rId7"/>
          <w:type w:val="nextPage"/>
          <w:pgSz w:w="11910" w:h="16840"/>
          <w:pgMar w:top="1" w:right="1458" w:bottom="339" w:left="1779" w:header="0" w:footer="133" w:gutter="0"/>
          <w:pgNumType w:start="4"/>
          <w:cols w:space="708"/>
          <w:titlePg w:val="0"/>
        </w:sectPr>
      </w:pPr>
    </w:p>
    <w:p>
      <w:pPr>
        <w:spacing w:line="219" w:lineRule="auto"/>
        <w:ind w:left="264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9"/>
          <w:sz w:val="15"/>
          <w:szCs w:val="15"/>
        </w:rPr>
        <w:t>2022年安徽省事业单位招聘考试真题及答案</w:t>
      </w:r>
    </w:p>
    <w:p>
      <w:pPr>
        <w:spacing w:before="90" w:line="219" w:lineRule="auto"/>
        <w:ind w:left="138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考</w:t>
      </w:r>
      <w:r>
        <w:rPr>
          <w:rFonts w:ascii="SimSun" w:eastAsia="SimSun" w:hAnsi="SimSun" w:cs="SimSun"/>
          <w:spacing w:val="7"/>
          <w:sz w:val="15"/>
          <w:szCs w:val="15"/>
        </w:rPr>
        <w:t>前特训知识拆解</w:t>
      </w: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pStyle w:val="BodyText"/>
        <w:spacing w:line="282" w:lineRule="auto"/>
      </w:pPr>
    </w:p>
    <w:p>
      <w:pPr>
        <w:spacing w:before="78" w:line="490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19"/>
          <w:sz w:val="24"/>
          <w:szCs w:val="24"/>
        </w:rPr>
        <w:t>B、100</w:t>
      </w:r>
      <w:r>
        <w:rPr>
          <w:rFonts w:ascii="SimSun" w:eastAsia="SimSun" w:hAnsi="SimSun" w:cs="SimSun"/>
          <w:spacing w:val="-45"/>
          <w:position w:val="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position w:val="19"/>
          <w:sz w:val="24"/>
          <w:szCs w:val="24"/>
        </w:rPr>
        <w:t>万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C、200</w:t>
      </w:r>
      <w:r>
        <w:rPr>
          <w:rFonts w:ascii="SimSun" w:eastAsia="SimSun" w:hAnsi="SimSun" w:cs="SimSun"/>
          <w:spacing w:val="-3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万</w:t>
      </w:r>
    </w:p>
    <w:p>
      <w:pPr>
        <w:spacing w:before="163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D、500</w:t>
      </w:r>
      <w:r>
        <w:rPr>
          <w:rFonts w:ascii="SimSun" w:eastAsia="SimSun" w:hAnsi="SimSun" w:cs="SimSun"/>
          <w:spacing w:val="-5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万</w:t>
      </w:r>
    </w:p>
    <w:p>
      <w:pPr>
        <w:spacing w:before="204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B55868"/>
          <w:spacing w:val="-28"/>
          <w:w w:val="98"/>
          <w:sz w:val="24"/>
          <w:szCs w:val="24"/>
        </w:rPr>
        <w:t>答案：</w:t>
      </w:r>
      <w:r>
        <w:rPr>
          <w:rFonts w:ascii="SimSun" w:eastAsia="SimSun" w:hAnsi="SimSun" w:cs="SimSun"/>
          <w:color w:val="B55868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8"/>
          <w:w w:val="98"/>
          <w:sz w:val="24"/>
          <w:szCs w:val="24"/>
        </w:rPr>
        <w:t>C</w:t>
      </w:r>
    </w:p>
    <w:p>
      <w:pPr>
        <w:spacing w:before="184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4"/>
          <w:sz w:val="24"/>
          <w:szCs w:val="24"/>
        </w:rPr>
        <w:t>4.新文化运动兴起的标志是()。(2分)</w:t>
      </w:r>
    </w:p>
    <w:p>
      <w:pPr>
        <w:spacing w:before="164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A</w:t>
      </w:r>
      <w:r>
        <w:rPr>
          <w:rFonts w:ascii="SimSun" w:eastAsia="SimSun" w:hAnsi="SimSun" w:cs="SimSun"/>
          <w:spacing w:val="-5"/>
          <w:sz w:val="24"/>
          <w:szCs w:val="24"/>
        </w:rPr>
        <w:t>、李大钊发表《庶民的胜利》</w:t>
      </w:r>
    </w:p>
    <w:p>
      <w:pPr>
        <w:spacing w:before="184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B</w:t>
      </w:r>
      <w:r>
        <w:rPr>
          <w:rFonts w:ascii="SimSun" w:eastAsia="SimSun" w:hAnsi="SimSun" w:cs="SimSun"/>
          <w:spacing w:val="-7"/>
          <w:sz w:val="24"/>
          <w:szCs w:val="24"/>
        </w:rPr>
        <w:t>、</w:t>
      </w:r>
      <w:r>
        <w:rPr>
          <w:rFonts w:ascii="SimSun" w:eastAsia="SimSun" w:hAnsi="SimSun" w:cs="SimSun"/>
          <w:spacing w:val="-3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7"/>
          <w:sz w:val="24"/>
          <w:szCs w:val="24"/>
        </w:rPr>
        <w:t>“兼容并包”方针的提出</w:t>
      </w:r>
    </w:p>
    <w:p>
      <w:pPr>
        <w:spacing w:before="194" w:line="471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position w:val="17"/>
          <w:sz w:val="24"/>
          <w:szCs w:val="24"/>
        </w:rPr>
        <w:t>C</w:t>
      </w:r>
      <w:r>
        <w:rPr>
          <w:rFonts w:ascii="SimSun" w:eastAsia="SimSun" w:hAnsi="SimSun" w:cs="SimSun"/>
          <w:spacing w:val="-4"/>
          <w:position w:val="17"/>
          <w:sz w:val="24"/>
          <w:szCs w:val="24"/>
        </w:rPr>
        <w:t>、陈独秀在上海创办《新青年》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D</w:t>
      </w:r>
      <w:r>
        <w:rPr>
          <w:rFonts w:ascii="SimSun" w:eastAsia="SimSun" w:hAnsi="SimSun" w:cs="SimSun"/>
          <w:spacing w:val="-6"/>
          <w:sz w:val="24"/>
          <w:szCs w:val="24"/>
        </w:rPr>
        <w:t>、鲁迅发表《狂人日记》</w:t>
      </w:r>
    </w:p>
    <w:p>
      <w:pPr>
        <w:spacing w:before="174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A25562"/>
          <w:spacing w:val="-28"/>
          <w:w w:val="98"/>
          <w:sz w:val="24"/>
          <w:szCs w:val="24"/>
        </w:rPr>
        <w:t>答案：</w:t>
      </w:r>
      <w:r>
        <w:rPr>
          <w:rFonts w:ascii="SimSun" w:eastAsia="SimSun" w:hAnsi="SimSun" w:cs="SimSun"/>
          <w:color w:val="A25562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8"/>
          <w:w w:val="98"/>
          <w:sz w:val="24"/>
          <w:szCs w:val="24"/>
        </w:rPr>
        <w:t>C</w:t>
      </w:r>
    </w:p>
    <w:p>
      <w:pPr>
        <w:spacing w:before="174" w:line="469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9"/>
          <w:position w:val="17"/>
          <w:sz w:val="24"/>
          <w:szCs w:val="24"/>
        </w:rPr>
        <w:t>5.感性认识的形式是()。(2分)</w:t>
      </w:r>
    </w:p>
    <w:p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A、概念、判断、推理</w:t>
      </w:r>
    </w:p>
    <w:p>
      <w:pPr>
        <w:spacing w:before="19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B</w:t>
      </w:r>
      <w:r>
        <w:rPr>
          <w:rFonts w:ascii="SimSun" w:eastAsia="SimSun" w:hAnsi="SimSun" w:cs="SimSun"/>
          <w:spacing w:val="-5"/>
          <w:sz w:val="24"/>
          <w:szCs w:val="24"/>
        </w:rPr>
        <w:t>、感觉、知觉、表象</w:t>
      </w:r>
    </w:p>
    <w:p>
      <w:pPr>
        <w:spacing w:before="196" w:line="459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position w:val="16"/>
          <w:sz w:val="24"/>
          <w:szCs w:val="24"/>
        </w:rPr>
        <w:t>C、</w:t>
      </w:r>
      <w:r>
        <w:rPr>
          <w:rFonts w:ascii="SimSun" w:eastAsia="SimSun" w:hAnsi="SimSun" w:cs="SimSun"/>
          <w:spacing w:val="-61"/>
          <w:position w:val="1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position w:val="16"/>
          <w:sz w:val="24"/>
          <w:szCs w:val="24"/>
        </w:rPr>
        <w:t>分析和综合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D</w:t>
      </w:r>
      <w:r>
        <w:rPr>
          <w:rFonts w:ascii="SimSun" w:eastAsia="SimSun" w:hAnsi="SimSun" w:cs="SimSun"/>
          <w:spacing w:val="-7"/>
          <w:sz w:val="24"/>
          <w:szCs w:val="24"/>
        </w:rPr>
        <w:t>、总结和概括</w:t>
      </w:r>
    </w:p>
    <w:p>
      <w:pPr>
        <w:spacing w:before="186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B05464"/>
          <w:spacing w:val="-26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color w:val="B05464"/>
          <w:spacing w:val="-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6"/>
          <w:w w:val="97"/>
          <w:sz w:val="24"/>
          <w:szCs w:val="24"/>
        </w:rPr>
        <w:t>B</w:t>
      </w:r>
    </w:p>
    <w:p>
      <w:pPr>
        <w:spacing w:before="172" w:line="482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position w:val="18"/>
          <w:sz w:val="24"/>
          <w:szCs w:val="24"/>
        </w:rPr>
        <w:t>6.当代，自然科学的发展日新月异，新的科研成果层出不穷。</w:t>
      </w:r>
      <w:r>
        <w:rPr>
          <w:rFonts w:ascii="SimSun" w:eastAsia="SimSun" w:hAnsi="SimSun" w:cs="SimSun"/>
          <w:spacing w:val="-4"/>
          <w:position w:val="18"/>
          <w:sz w:val="24"/>
          <w:szCs w:val="24"/>
        </w:rPr>
        <w:t>从根本上说，这是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7"/>
          <w:sz w:val="24"/>
          <w:szCs w:val="24"/>
        </w:rPr>
        <w:t>由()。(2分)</w:t>
      </w:r>
    </w:p>
    <w:p>
      <w:pPr>
        <w:spacing w:before="173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position w:val="17"/>
          <w:sz w:val="24"/>
          <w:szCs w:val="24"/>
        </w:rPr>
        <w:t>A</w:t>
      </w:r>
      <w:r>
        <w:rPr>
          <w:rFonts w:ascii="SimSun" w:eastAsia="SimSun" w:hAnsi="SimSun" w:cs="SimSun"/>
          <w:spacing w:val="-8"/>
          <w:position w:val="17"/>
          <w:sz w:val="24"/>
          <w:szCs w:val="24"/>
        </w:rPr>
        <w:t>、科学家的聪明才智决定的</w:t>
      </w:r>
    </w:p>
    <w:p>
      <w:pPr>
        <w:spacing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B</w:t>
      </w:r>
      <w:r>
        <w:rPr>
          <w:rFonts w:ascii="SimSun" w:eastAsia="SimSun" w:hAnsi="SimSun" w:cs="SimSun"/>
          <w:spacing w:val="-8"/>
          <w:sz w:val="24"/>
          <w:szCs w:val="24"/>
        </w:rPr>
        <w:t>、正确的科技政策决定的</w:t>
      </w:r>
    </w:p>
    <w:p>
      <w:pPr>
        <w:spacing w:before="197" w:line="46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position w:val="16"/>
          <w:sz w:val="24"/>
          <w:szCs w:val="24"/>
        </w:rPr>
        <w:t>C</w:t>
      </w:r>
      <w:r>
        <w:rPr>
          <w:rFonts w:ascii="SimSun" w:eastAsia="SimSun" w:hAnsi="SimSun" w:cs="SimSun"/>
          <w:spacing w:val="-6"/>
          <w:position w:val="16"/>
          <w:sz w:val="24"/>
          <w:szCs w:val="24"/>
        </w:rPr>
        <w:t>、环境和资源状况决定的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D</w:t>
      </w:r>
      <w:r>
        <w:rPr>
          <w:rFonts w:ascii="SimSun" w:eastAsia="SimSun" w:hAnsi="SimSun" w:cs="SimSun"/>
          <w:spacing w:val="-8"/>
          <w:sz w:val="24"/>
          <w:szCs w:val="24"/>
        </w:rPr>
        <w:t>、生产实践的需要决定的</w:t>
      </w:r>
    </w:p>
    <w:p>
      <w:pPr>
        <w:spacing w:before="183" w:line="220" w:lineRule="auto"/>
        <w:ind w:left="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b/>
          <w:bCs/>
          <w:color w:val="BF6070"/>
          <w:spacing w:val="-16"/>
          <w:sz w:val="24"/>
          <w:szCs w:val="24"/>
        </w:rPr>
        <w:t>答案：</w:t>
      </w:r>
      <w:r>
        <w:rPr>
          <w:rFonts w:ascii="Times New Roman" w:eastAsia="Times New Roman" w:hAnsi="Times New Roman" w:cs="Times New Roman"/>
          <w:b/>
          <w:bCs/>
          <w:spacing w:val="-16"/>
          <w:sz w:val="24"/>
          <w:szCs w:val="24"/>
        </w:rPr>
        <w:t>D</w:t>
      </w:r>
    </w:p>
    <w:p>
      <w:pPr>
        <w:spacing w:before="177" w:line="478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8"/>
          <w:position w:val="18"/>
          <w:sz w:val="24"/>
          <w:szCs w:val="24"/>
        </w:rPr>
        <w:t>7.下列关于新文化运动说法错误的是()。(2分)</w:t>
      </w:r>
    </w:p>
    <w:p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A</w:t>
      </w:r>
      <w:r>
        <w:rPr>
          <w:rFonts w:ascii="SimSun" w:eastAsia="SimSun" w:hAnsi="SimSun" w:cs="SimSun"/>
          <w:spacing w:val="-6"/>
          <w:sz w:val="24"/>
          <w:szCs w:val="24"/>
        </w:rPr>
        <w:t>、新文化运动主要提倡民主和科学</w:t>
      </w:r>
    </w:p>
    <w:p>
      <w:pPr>
        <w:spacing w:before="176" w:line="46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position w:val="16"/>
          <w:sz w:val="24"/>
          <w:szCs w:val="24"/>
        </w:rPr>
        <w:t>B</w:t>
      </w:r>
      <w:r>
        <w:rPr>
          <w:rFonts w:ascii="SimSun" w:eastAsia="SimSun" w:hAnsi="SimSun" w:cs="SimSun"/>
          <w:spacing w:val="-4"/>
          <w:position w:val="16"/>
          <w:sz w:val="24"/>
          <w:szCs w:val="24"/>
        </w:rPr>
        <w:t>、陈独秀、李大钊、鲁迅、胡先啸等人是领导新文化运动的核心人物</w:t>
      </w:r>
    </w:p>
    <w:p>
      <w:pPr>
        <w:spacing w:before="1" w:line="218" w:lineRule="auto"/>
        <w:rPr>
          <w:rFonts w:ascii="SimSun" w:eastAsia="SimSun" w:hAnsi="SimSun" w:cs="SimSun"/>
          <w:sz w:val="24"/>
          <w:szCs w:val="24"/>
        </w:rPr>
        <w:sectPr>
          <w:headerReference w:type="default" r:id="rId8"/>
          <w:footerReference w:type="default" r:id="rId9"/>
          <w:pgSz w:w="11910" w:h="16840"/>
          <w:pgMar w:top="145" w:right="1481" w:bottom="329" w:left="1779" w:header="0" w:footer="125" w:gutter="0"/>
          <w:pgNumType w:start="5"/>
          <w:cols w:space="708"/>
        </w:sect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C</w:t>
      </w:r>
      <w:r>
        <w:rPr>
          <w:rFonts w:ascii="SimSun" w:eastAsia="SimSun" w:hAnsi="SimSun" w:cs="SimSun"/>
          <w:spacing w:val="-4"/>
          <w:sz w:val="24"/>
          <w:szCs w:val="24"/>
        </w:rPr>
        <w:t>、新文化兴起的标志是《青年杂志》的创办</w:t>
      </w:r>
    </w:p>
    <w:p>
      <w:pPr>
        <w:spacing w:before="196" w:line="461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position w:val="16"/>
          <w:sz w:val="24"/>
          <w:szCs w:val="24"/>
        </w:rPr>
        <w:t>D</w:t>
      </w:r>
      <w:r>
        <w:rPr>
          <w:rFonts w:ascii="SimSun" w:eastAsia="SimSun" w:hAnsi="SimSun" w:cs="SimSun"/>
          <w:spacing w:val="-5"/>
          <w:position w:val="16"/>
          <w:sz w:val="24"/>
          <w:szCs w:val="24"/>
        </w:rPr>
        <w:t>、胡适发表的《文学改良刍议》是倡导文学革命的第一篇文章</w:t>
      </w:r>
    </w:p>
    <w:p>
      <w:pPr>
        <w:spacing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C76878"/>
          <w:spacing w:val="-26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color w:val="C76878"/>
          <w:spacing w:val="-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6"/>
          <w:w w:val="97"/>
          <w:sz w:val="24"/>
          <w:szCs w:val="24"/>
        </w:rPr>
        <w:t>B</w:t>
      </w:r>
    </w:p>
    <w:p>
      <w:pPr>
        <w:pStyle w:val="BodyText"/>
        <w:spacing w:line="407" w:lineRule="auto"/>
      </w:pPr>
    </w:p>
    <w:p>
      <w:pPr>
        <w:spacing w:before="65" w:line="224" w:lineRule="auto"/>
        <w:ind w:left="394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6"/>
          <w:sz w:val="20"/>
          <w:szCs w:val="20"/>
        </w:rPr>
        <w:t>2</w:t>
      </w:r>
      <w:r>
        <w:rPr>
          <w:rFonts w:ascii="SimSun" w:eastAsia="SimSun" w:hAnsi="SimSun" w:cs="SimSun"/>
          <w:spacing w:val="63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20"/>
          <w:szCs w:val="20"/>
        </w:rPr>
        <w:t>/15</w:t>
      </w:r>
    </w:p>
    <w:p>
      <w:pPr>
        <w:spacing w:line="224" w:lineRule="auto"/>
        <w:rPr>
          <w:rFonts w:ascii="SimSun" w:eastAsia="SimSun" w:hAnsi="SimSun" w:cs="SimSun"/>
          <w:sz w:val="20"/>
          <w:szCs w:val="20"/>
        </w:rPr>
        <w:sectPr>
          <w:headerReference w:type="default" r:id="rId10"/>
          <w:footerReference w:type="default" r:id="rId11"/>
          <w:type w:val="nextPage"/>
          <w:pgSz w:w="11910" w:h="16840"/>
          <w:pgMar w:top="145" w:right="1481" w:bottom="329" w:left="1779" w:header="0" w:footer="125" w:gutter="0"/>
          <w:pgNumType w:start="6"/>
          <w:cols w:space="708"/>
          <w:titlePg w:val="0"/>
        </w:sectPr>
      </w:pPr>
    </w:p>
    <w:p>
      <w:pPr>
        <w:spacing w:line="219" w:lineRule="auto"/>
        <w:ind w:left="2640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z w:val="16"/>
          <w:szCs w:val="16"/>
        </w:rPr>
        <w:t>2022年安徽省事业单位招聘考试真题及答案</w:t>
      </w:r>
    </w:p>
    <w:p>
      <w:pPr>
        <w:spacing w:before="79" w:line="219" w:lineRule="auto"/>
        <w:ind w:left="1380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z w:val="16"/>
          <w:szCs w:val="16"/>
        </w:rPr>
        <w:t>命题趋势应试技巧  拟好题记先声夺人  名师精编模拟训练  考前</w:t>
      </w:r>
      <w:r>
        <w:rPr>
          <w:rFonts w:ascii="SimSun" w:eastAsia="SimSun" w:hAnsi="SimSun" w:cs="SimSun"/>
          <w:spacing w:val="-1"/>
          <w:sz w:val="16"/>
          <w:szCs w:val="16"/>
        </w:rPr>
        <w:t>特训知识拆解</w:t>
      </w: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pStyle w:val="BodyText"/>
        <w:spacing w:line="284" w:lineRule="auto"/>
      </w:pPr>
    </w:p>
    <w:p>
      <w:pPr>
        <w:spacing w:before="78" w:line="477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position w:val="17"/>
          <w:sz w:val="24"/>
          <w:szCs w:val="24"/>
        </w:rPr>
        <w:t>8.马克思说“搬运工和哲学家之间的原始差别要比家犬和猎犬之间的差别小得</w:t>
      </w:r>
    </w:p>
    <w:p>
      <w:pPr>
        <w:spacing w:line="216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3"/>
          <w:sz w:val="24"/>
          <w:szCs w:val="24"/>
        </w:rPr>
        <w:t>多，他们之间的鸿沟是分工组成的”,这表明人</w:t>
      </w:r>
      <w:r>
        <w:rPr>
          <w:rFonts w:ascii="SimSun" w:eastAsia="SimSun" w:hAnsi="SimSun" w:cs="SimSun"/>
          <w:spacing w:val="12"/>
          <w:sz w:val="24"/>
          <w:szCs w:val="24"/>
        </w:rPr>
        <w:t>的才能)。(2分)</w:t>
      </w:r>
    </w:p>
    <w:p>
      <w:pPr>
        <w:spacing w:before="192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A</w:t>
      </w:r>
      <w:r>
        <w:rPr>
          <w:rFonts w:ascii="SimSun" w:eastAsia="SimSun" w:hAnsi="SimSun" w:cs="SimSun"/>
          <w:spacing w:val="-3"/>
          <w:sz w:val="24"/>
          <w:szCs w:val="24"/>
        </w:rPr>
        <w:t>、主要来源于后天的实践</w:t>
      </w:r>
    </w:p>
    <w:p>
      <w:pPr>
        <w:spacing w:before="184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B</w:t>
      </w: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、是由人的社会政治地位决定的</w:t>
      </w:r>
    </w:p>
    <w:p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SimSun" w:eastAsia="SimSun" w:hAnsi="SimSun" w:cs="SimSun"/>
          <w:spacing w:val="-1"/>
          <w:sz w:val="24"/>
          <w:szCs w:val="24"/>
        </w:rPr>
        <w:t>、取决于人的努力程度</w:t>
      </w:r>
    </w:p>
    <w:p>
      <w:pPr>
        <w:spacing w:before="165" w:line="471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D</w:t>
      </w: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、与人先天生理素质没有关联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5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spacing w:val="-4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5"/>
          <w:w w:val="97"/>
          <w:sz w:val="24"/>
          <w:szCs w:val="24"/>
        </w:rPr>
        <w:t>A</w:t>
      </w:r>
    </w:p>
    <w:p>
      <w:pPr>
        <w:spacing w:before="202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9.“会当凌绝顶，</w:t>
      </w:r>
      <w:r>
        <w:rPr>
          <w:rFonts w:ascii="SimSun" w:eastAsia="SimSun" w:hAnsi="SimSun" w:cs="SimSun"/>
          <w:spacing w:val="8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3"/>
          <w:sz w:val="24"/>
          <w:szCs w:val="24"/>
        </w:rPr>
        <w:t>一览众山小”是唐代诗人杜甫登)写下的豪言壮语。(2分)</w:t>
      </w:r>
    </w:p>
    <w:p>
      <w:pPr>
        <w:spacing w:before="167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1"/>
          <w:position w:val="17"/>
          <w:sz w:val="24"/>
          <w:szCs w:val="24"/>
        </w:rPr>
        <w:t>A</w:t>
      </w:r>
      <w:r>
        <w:rPr>
          <w:rFonts w:ascii="SimSun" w:eastAsia="SimSun" w:hAnsi="SimSun" w:cs="SimSun"/>
          <w:spacing w:val="-11"/>
          <w:position w:val="17"/>
          <w:sz w:val="24"/>
          <w:szCs w:val="24"/>
        </w:rPr>
        <w:t>、华山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1"/>
          <w:sz w:val="24"/>
          <w:szCs w:val="24"/>
        </w:rPr>
        <w:t>B、</w:t>
      </w:r>
      <w:r>
        <w:rPr>
          <w:rFonts w:ascii="SimSun" w:eastAsia="SimSun" w:hAnsi="SimSun" w:cs="SimSun"/>
          <w:spacing w:val="-6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1"/>
          <w:sz w:val="24"/>
          <w:szCs w:val="24"/>
        </w:rPr>
        <w:t>衡山</w:t>
      </w:r>
    </w:p>
    <w:p>
      <w:pPr>
        <w:spacing w:before="184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C</w:t>
      </w:r>
      <w:r>
        <w:rPr>
          <w:rFonts w:ascii="SimSun" w:eastAsia="SimSun" w:hAnsi="SimSun" w:cs="SimSun"/>
          <w:spacing w:val="-12"/>
          <w:sz w:val="24"/>
          <w:szCs w:val="24"/>
        </w:rPr>
        <w:t>、泰山</w:t>
      </w:r>
    </w:p>
    <w:p>
      <w:pPr>
        <w:spacing w:before="183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4"/>
          <w:sz w:val="24"/>
          <w:szCs w:val="24"/>
        </w:rPr>
        <w:t>D、</w:t>
      </w:r>
      <w:r>
        <w:rPr>
          <w:rFonts w:ascii="SimSun" w:eastAsia="SimSun" w:hAnsi="SimSun" w:cs="SimSun"/>
          <w:spacing w:val="-5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4"/>
          <w:sz w:val="24"/>
          <w:szCs w:val="24"/>
        </w:rPr>
        <w:t>嵩山</w:t>
      </w:r>
    </w:p>
    <w:p>
      <w:pPr>
        <w:spacing w:before="186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A14B59"/>
          <w:spacing w:val="-28"/>
          <w:w w:val="98"/>
          <w:sz w:val="24"/>
          <w:szCs w:val="24"/>
        </w:rPr>
        <w:t>答案：</w:t>
      </w:r>
      <w:r>
        <w:rPr>
          <w:rFonts w:ascii="SimSun" w:eastAsia="SimSun" w:hAnsi="SimSun" w:cs="SimSun"/>
          <w:color w:val="A14B59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8"/>
          <w:w w:val="98"/>
          <w:sz w:val="24"/>
          <w:szCs w:val="24"/>
        </w:rPr>
        <w:t>C</w:t>
      </w:r>
    </w:p>
    <w:p>
      <w:pPr>
        <w:spacing w:before="173" w:line="480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18"/>
          <w:sz w:val="24"/>
          <w:szCs w:val="24"/>
        </w:rPr>
        <w:t>10.按照合同方式取得财产，除法律另有规定或者当事人另有约定以外，财产所</w:t>
      </w:r>
    </w:p>
    <w:p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0"/>
          <w:sz w:val="24"/>
          <w:szCs w:val="24"/>
        </w:rPr>
        <w:t>有权从()时起转移。(2分)</w:t>
      </w:r>
    </w:p>
    <w:p>
      <w:pPr>
        <w:spacing w:before="17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>A</w:t>
      </w:r>
      <w:r>
        <w:rPr>
          <w:rFonts w:ascii="SimSun" w:eastAsia="SimSun" w:hAnsi="SimSun" w:cs="SimSun"/>
          <w:spacing w:val="-14"/>
          <w:sz w:val="24"/>
          <w:szCs w:val="24"/>
        </w:rPr>
        <w:t>、财产交付</w:t>
      </w:r>
    </w:p>
    <w:p>
      <w:pPr>
        <w:spacing w:before="19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B</w:t>
      </w:r>
      <w:r>
        <w:rPr>
          <w:rFonts w:ascii="SimSun" w:eastAsia="SimSun" w:hAnsi="SimSun" w:cs="SimSun"/>
          <w:spacing w:val="-6"/>
          <w:sz w:val="24"/>
          <w:szCs w:val="24"/>
        </w:rPr>
        <w:t>、财产被实际占有</w:t>
      </w:r>
    </w:p>
    <w:p>
      <w:pPr>
        <w:spacing w:before="187" w:line="459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position w:val="16"/>
          <w:sz w:val="24"/>
          <w:szCs w:val="24"/>
        </w:rPr>
        <w:t>C</w:t>
      </w:r>
      <w:r>
        <w:rPr>
          <w:rFonts w:ascii="SimSun" w:eastAsia="SimSun" w:hAnsi="SimSun" w:cs="SimSun"/>
          <w:spacing w:val="-12"/>
          <w:position w:val="16"/>
          <w:sz w:val="24"/>
          <w:szCs w:val="24"/>
        </w:rPr>
        <w:t>、合同成立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D</w:t>
      </w:r>
      <w:r>
        <w:rPr>
          <w:rFonts w:ascii="SimSun" w:eastAsia="SimSun" w:hAnsi="SimSun" w:cs="SimSun"/>
          <w:spacing w:val="-12"/>
          <w:sz w:val="24"/>
          <w:szCs w:val="24"/>
        </w:rPr>
        <w:t>、合同生效</w:t>
      </w:r>
    </w:p>
    <w:p>
      <w:pPr>
        <w:spacing w:before="184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AF6067"/>
          <w:spacing w:val="-25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color w:val="AF6067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5"/>
          <w:w w:val="97"/>
          <w:sz w:val="24"/>
          <w:szCs w:val="24"/>
        </w:rPr>
        <w:t>A</w:t>
      </w:r>
    </w:p>
    <w:p>
      <w:pPr>
        <w:spacing w:before="184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11.我国东西南北四个方向与邻国都有分界线，最西部的分界</w:t>
      </w:r>
      <w:r>
        <w:rPr>
          <w:rFonts w:ascii="SimSun" w:eastAsia="SimSun" w:hAnsi="SimSun" w:cs="SimSun"/>
          <w:spacing w:val="-7"/>
          <w:sz w:val="24"/>
          <w:szCs w:val="24"/>
        </w:rPr>
        <w:t>线是：(2分)</w:t>
      </w:r>
    </w:p>
    <w:p>
      <w:pPr>
        <w:spacing w:before="184" w:line="471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7"/>
          <w:position w:val="17"/>
          <w:sz w:val="24"/>
          <w:szCs w:val="24"/>
        </w:rPr>
        <w:t>A</w:t>
      </w:r>
      <w:r>
        <w:rPr>
          <w:rFonts w:ascii="SimSun" w:eastAsia="SimSun" w:hAnsi="SimSun" w:cs="SimSun"/>
          <w:spacing w:val="-7"/>
          <w:position w:val="17"/>
          <w:sz w:val="24"/>
          <w:szCs w:val="24"/>
        </w:rPr>
        <w:t>、西藏喜马拉雅山脉</w:t>
      </w:r>
    </w:p>
    <w:p>
      <w:pPr>
        <w:spacing w:before="1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B</w:t>
      </w:r>
      <w:r>
        <w:rPr>
          <w:rFonts w:ascii="SimSun" w:eastAsia="SimSun" w:hAnsi="SimSun" w:cs="SimSun"/>
          <w:spacing w:val="-4"/>
          <w:sz w:val="24"/>
          <w:szCs w:val="24"/>
        </w:rPr>
        <w:t>、新疆天山山脉</w:t>
      </w:r>
    </w:p>
    <w:p>
      <w:pPr>
        <w:spacing w:before="183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C</w:t>
      </w:r>
      <w:r>
        <w:rPr>
          <w:rFonts w:ascii="SimSun" w:eastAsia="SimSun" w:hAnsi="SimSun" w:cs="SimSun"/>
          <w:spacing w:val="-4"/>
          <w:sz w:val="24"/>
          <w:szCs w:val="24"/>
        </w:rPr>
        <w:t>、新疆祁连山脉</w:t>
      </w:r>
    </w:p>
    <w:p>
      <w:pPr>
        <w:spacing w:before="185" w:line="461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position w:val="16"/>
          <w:sz w:val="24"/>
          <w:szCs w:val="24"/>
        </w:rPr>
        <w:t>D</w:t>
      </w:r>
      <w:r>
        <w:rPr>
          <w:rFonts w:ascii="SimSun" w:eastAsia="SimSun" w:hAnsi="SimSun" w:cs="SimSun"/>
          <w:spacing w:val="-4"/>
          <w:position w:val="16"/>
          <w:sz w:val="24"/>
          <w:szCs w:val="24"/>
        </w:rPr>
        <w:t>、新疆帕米尔高原</w:t>
      </w:r>
    </w:p>
    <w:p>
      <w:pPr>
        <w:spacing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A75865"/>
          <w:spacing w:val="-26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color w:val="A75865"/>
          <w:spacing w:val="-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6"/>
          <w:w w:val="97"/>
          <w:sz w:val="24"/>
          <w:szCs w:val="24"/>
        </w:rPr>
        <w:t>D</w:t>
      </w:r>
    </w:p>
    <w:p>
      <w:pPr>
        <w:spacing w:before="182" w:line="470" w:lineRule="exact"/>
        <w:rPr>
          <w:rFonts w:ascii="SimSun" w:eastAsia="SimSun" w:hAnsi="SimSun" w:cs="SimSun"/>
          <w:sz w:val="24"/>
          <w:szCs w:val="24"/>
        </w:rPr>
        <w:sectPr>
          <w:headerReference w:type="default" r:id="rId12"/>
          <w:footerReference w:type="default" r:id="rId13"/>
          <w:pgSz w:w="11910" w:h="16840"/>
          <w:pgMar w:top="136" w:right="1458" w:bottom="339" w:left="1779" w:header="0" w:footer="133" w:gutter="0"/>
          <w:pgNumType w:start="7"/>
          <w:cols w:space="708"/>
        </w:sectPr>
      </w:pPr>
      <w:r>
        <w:rPr>
          <w:rFonts w:ascii="SimSun" w:eastAsia="SimSun" w:hAnsi="SimSun" w:cs="SimSun"/>
          <w:spacing w:val="1"/>
          <w:position w:val="17"/>
          <w:sz w:val="24"/>
          <w:szCs w:val="24"/>
        </w:rPr>
        <w:t>12.下列做法最贴近“看得见的正义才是真正的正义”法律内涵要求的是(2分)</w:t>
      </w:r>
    </w:p>
    <w:p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A</w:t>
      </w:r>
      <w:r>
        <w:rPr>
          <w:rFonts w:ascii="SimSun" w:eastAsia="SimSun" w:hAnsi="SimSun" w:cs="SimSun"/>
          <w:spacing w:val="-4"/>
          <w:sz w:val="24"/>
          <w:szCs w:val="24"/>
        </w:rPr>
        <w:t>、纪检监察部门开通网站并接受网络举报</w:t>
      </w:r>
    </w:p>
    <w:p>
      <w:pPr>
        <w:spacing w:before="18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B</w:t>
      </w:r>
      <w:r>
        <w:rPr>
          <w:rFonts w:ascii="SimSun" w:eastAsia="SimSun" w:hAnsi="SimSun" w:cs="SimSun"/>
          <w:spacing w:val="-3"/>
          <w:sz w:val="24"/>
          <w:szCs w:val="24"/>
        </w:rPr>
        <w:t>、地方政府在互联网上征求城市规划意见</w:t>
      </w:r>
    </w:p>
    <w:p>
      <w:pPr>
        <w:pStyle w:val="BodyText"/>
        <w:spacing w:line="413" w:lineRule="auto"/>
      </w:pPr>
    </w:p>
    <w:p>
      <w:pPr>
        <w:spacing w:before="62" w:line="224" w:lineRule="auto"/>
        <w:ind w:left="394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-5"/>
          <w:sz w:val="19"/>
          <w:szCs w:val="19"/>
        </w:rPr>
        <w:t>3</w:t>
      </w:r>
      <w:r>
        <w:rPr>
          <w:rFonts w:ascii="SimSun" w:eastAsia="SimSun" w:hAnsi="SimSun" w:cs="SimSun"/>
          <w:spacing w:val="-5"/>
          <w:sz w:val="19"/>
          <w:szCs w:val="19"/>
        </w:rPr>
        <w:t xml:space="preserve">  </w:t>
      </w:r>
      <w:r>
        <w:rPr>
          <w:rFonts w:ascii="SimSun" w:eastAsia="SimSun" w:hAnsi="SimSun" w:cs="SimSun"/>
          <w:b/>
          <w:bCs/>
          <w:spacing w:val="-5"/>
          <w:sz w:val="19"/>
          <w:szCs w:val="19"/>
        </w:rPr>
        <w:t>/15</w:t>
      </w:r>
    </w:p>
    <w:p>
      <w:pPr>
        <w:spacing w:line="224" w:lineRule="auto"/>
        <w:rPr>
          <w:rFonts w:ascii="SimSun" w:eastAsia="SimSun" w:hAnsi="SimSun" w:cs="SimSun"/>
          <w:sz w:val="19"/>
          <w:szCs w:val="19"/>
        </w:rPr>
        <w:sectPr>
          <w:headerReference w:type="default" r:id="rId14"/>
          <w:footerReference w:type="default" r:id="rId15"/>
          <w:type w:val="nextPage"/>
          <w:pgSz w:w="11910" w:h="16840"/>
          <w:pgMar w:top="136" w:right="1458" w:bottom="339" w:left="1779" w:header="0" w:footer="133" w:gutter="0"/>
          <w:pgNumType w:start="8"/>
          <w:cols w:space="708"/>
          <w:titlePg w:val="0"/>
        </w:sectPr>
      </w:pPr>
    </w:p>
    <w:p>
      <w:pPr>
        <w:spacing w:line="219" w:lineRule="auto"/>
        <w:ind w:left="264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9"/>
          <w:sz w:val="15"/>
          <w:szCs w:val="15"/>
        </w:rPr>
        <w:t>2022年安徽省事业单位招聘考试真题及答案</w:t>
      </w:r>
    </w:p>
    <w:p>
      <w:pPr>
        <w:spacing w:before="81" w:line="219" w:lineRule="auto"/>
        <w:ind w:left="138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考</w:t>
      </w:r>
      <w:r>
        <w:rPr>
          <w:rFonts w:ascii="SimSun" w:eastAsia="SimSun" w:hAnsi="SimSun" w:cs="SimSun"/>
          <w:spacing w:val="7"/>
          <w:sz w:val="15"/>
          <w:szCs w:val="15"/>
        </w:rPr>
        <w:t>前特训知识拆解</w:t>
      </w:r>
    </w:p>
    <w:p>
      <w:pPr>
        <w:pStyle w:val="BodyText"/>
        <w:spacing w:line="287" w:lineRule="auto"/>
      </w:pPr>
    </w:p>
    <w:p>
      <w:pPr>
        <w:pStyle w:val="BodyText"/>
        <w:spacing w:line="287" w:lineRule="auto"/>
      </w:pPr>
    </w:p>
    <w:p>
      <w:pPr>
        <w:pStyle w:val="BodyText"/>
        <w:spacing w:line="288" w:lineRule="auto"/>
      </w:pPr>
    </w:p>
    <w:p>
      <w:pPr>
        <w:spacing w:before="78" w:line="471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position w:val="17"/>
          <w:sz w:val="24"/>
          <w:szCs w:val="24"/>
        </w:rPr>
        <w:t>C</w:t>
      </w:r>
      <w:r>
        <w:rPr>
          <w:rFonts w:ascii="SimSun" w:eastAsia="SimSun" w:hAnsi="SimSun" w:cs="SimSun"/>
          <w:spacing w:val="-3"/>
          <w:position w:val="17"/>
          <w:sz w:val="24"/>
          <w:szCs w:val="24"/>
        </w:rPr>
        <w:t>、人民法院在互联网上公布法庭裁判文书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D</w:t>
      </w:r>
      <w:r>
        <w:rPr>
          <w:rFonts w:ascii="SimSun" w:eastAsia="SimSun" w:hAnsi="SimSun" w:cs="SimSun"/>
          <w:spacing w:val="-4"/>
          <w:sz w:val="24"/>
          <w:szCs w:val="24"/>
        </w:rPr>
        <w:t>、交警配备执法记录仪时记录执法过程</w:t>
      </w:r>
    </w:p>
    <w:p>
      <w:pPr>
        <w:spacing w:before="185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9A4D5A"/>
          <w:spacing w:val="-15"/>
          <w:sz w:val="24"/>
          <w:szCs w:val="24"/>
        </w:rPr>
        <w:t>答案：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>C</w:t>
      </w:r>
    </w:p>
    <w:p>
      <w:pPr>
        <w:spacing w:before="172" w:line="354" w:lineRule="auto"/>
        <w:ind w:right="345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13.地球外存在着智慧生命是人类很早就提出的一个假说。美国</w:t>
      </w:r>
      <w:r>
        <w:rPr>
          <w:rFonts w:ascii="SimSun" w:eastAsia="SimSun" w:hAnsi="SimSun" w:cs="SimSun"/>
          <w:spacing w:val="-1"/>
          <w:sz w:val="24"/>
          <w:szCs w:val="24"/>
        </w:rPr>
        <w:t>科学家在20世纪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70 年代发射了携带着地球人多种信息的宇宙飞船，期望有朝一日能被太阳系之</w:t>
      </w:r>
      <w:r>
        <w:rPr>
          <w:rFonts w:ascii="SimSun" w:eastAsia="SimSun" w:hAnsi="SimSun" w:cs="SimSun"/>
          <w:spacing w:val="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外可能存在的智慧生命收到并发回音讯，可据专家们估计，飞船要飞到距太阳系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7"/>
          <w:sz w:val="24"/>
          <w:szCs w:val="24"/>
        </w:rPr>
        <w:t>最近的恒星体系，需要八万年的时间。这说</w:t>
      </w:r>
      <w:r>
        <w:rPr>
          <w:rFonts w:ascii="SimSun" w:eastAsia="SimSun" w:hAnsi="SimSun" w:cs="SimSun"/>
          <w:spacing w:val="6"/>
          <w:sz w:val="24"/>
          <w:szCs w:val="24"/>
        </w:rPr>
        <w:t>明()。(2分)</w:t>
      </w:r>
    </w:p>
    <w:p>
      <w:pPr>
        <w:spacing w:before="214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A</w:t>
      </w:r>
      <w:r>
        <w:rPr>
          <w:rFonts w:ascii="SimSun" w:eastAsia="SimSun" w:hAnsi="SimSun" w:cs="SimSun"/>
          <w:spacing w:val="-4"/>
          <w:sz w:val="24"/>
          <w:szCs w:val="24"/>
        </w:rPr>
        <w:t>、科学有时能成为检验认识真理性的标准</w:t>
      </w:r>
    </w:p>
    <w:p>
      <w:pPr>
        <w:spacing w:before="176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B、</w:t>
      </w:r>
      <w:r>
        <w:rPr>
          <w:rFonts w:ascii="SimSun" w:eastAsia="SimSun" w:hAnsi="SimSun" w:cs="SimSun"/>
          <w:spacing w:val="-43"/>
          <w:position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由于实践的局限性，人类没有彻底认识世界的能力</w:t>
      </w:r>
    </w:p>
    <w:p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SimSun" w:eastAsia="SimSun" w:hAnsi="SimSun" w:cs="SimSun"/>
          <w:spacing w:val="-1"/>
          <w:sz w:val="24"/>
          <w:szCs w:val="24"/>
        </w:rPr>
        <w:t>、在特定的历史条件下，人们的认识有有限性</w:t>
      </w:r>
    </w:p>
    <w:p>
      <w:pPr>
        <w:spacing w:before="183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D</w:t>
      </w:r>
      <w:r>
        <w:rPr>
          <w:rFonts w:ascii="SimSun" w:eastAsia="SimSun" w:hAnsi="SimSun" w:cs="SimSun"/>
          <w:spacing w:val="-2"/>
          <w:sz w:val="24"/>
          <w:szCs w:val="24"/>
        </w:rPr>
        <w:t>、有些认识不能依靠实践检验，只能依靠逻辑推导证实</w:t>
      </w:r>
    </w:p>
    <w:p>
      <w:pPr>
        <w:spacing w:before="185" w:line="220" w:lineRule="auto"/>
        <w:ind w:left="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b/>
          <w:bCs/>
          <w:color w:val="C76374"/>
          <w:spacing w:val="-29"/>
          <w:w w:val="98"/>
          <w:sz w:val="24"/>
          <w:szCs w:val="24"/>
        </w:rPr>
        <w:t>答案：</w:t>
      </w:r>
      <w:r>
        <w:rPr>
          <w:rFonts w:ascii="SimSun" w:eastAsia="SimSun" w:hAnsi="SimSun" w:cs="SimSun"/>
          <w:color w:val="C76374"/>
          <w:spacing w:val="-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9"/>
          <w:w w:val="98"/>
          <w:sz w:val="24"/>
          <w:szCs w:val="24"/>
        </w:rPr>
        <w:t>C</w:t>
      </w:r>
    </w:p>
    <w:p>
      <w:pPr>
        <w:spacing w:before="175" w:line="480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18"/>
          <w:sz w:val="24"/>
          <w:szCs w:val="24"/>
        </w:rPr>
        <w:t>14.李先生使用信用卡在北京透支9000元购买了一台外</w:t>
      </w:r>
      <w:r>
        <w:rPr>
          <w:rFonts w:ascii="SimSun" w:eastAsia="SimSun" w:hAnsi="SimSun" w:cs="SimSun"/>
          <w:spacing w:val="-1"/>
          <w:position w:val="18"/>
          <w:sz w:val="24"/>
          <w:szCs w:val="24"/>
        </w:rPr>
        <w:t>国品牌笔记本电脑，在免</w:t>
      </w:r>
    </w:p>
    <w:p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5"/>
          <w:sz w:val="24"/>
          <w:szCs w:val="24"/>
        </w:rPr>
        <w:t>息期内通过银行偿还了该笔消费款，在这一过程中，货币的职</w:t>
      </w:r>
      <w:r>
        <w:rPr>
          <w:rFonts w:ascii="SimSun" w:eastAsia="SimSun" w:hAnsi="SimSun" w:cs="SimSun"/>
          <w:spacing w:val="4"/>
          <w:sz w:val="24"/>
          <w:szCs w:val="24"/>
        </w:rPr>
        <w:t>能是()。(2分)</w:t>
      </w:r>
    </w:p>
    <w:p>
      <w:pPr>
        <w:spacing w:before="185" w:line="472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position w:val="17"/>
          <w:sz w:val="24"/>
          <w:szCs w:val="24"/>
        </w:rPr>
        <w:t>A、价值尺度、支付手段和世界货币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B</w:t>
      </w:r>
      <w:r>
        <w:rPr>
          <w:rFonts w:ascii="SimSun" w:eastAsia="SimSun" w:hAnsi="SimSun" w:cs="SimSun"/>
          <w:spacing w:val="-3"/>
          <w:sz w:val="24"/>
          <w:szCs w:val="24"/>
        </w:rPr>
        <w:t>、流通手段、贮藏手段和支付手段</w:t>
      </w:r>
    </w:p>
    <w:p>
      <w:pPr>
        <w:spacing w:before="183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C</w:t>
      </w:r>
      <w:r>
        <w:rPr>
          <w:rFonts w:ascii="SimSun" w:eastAsia="SimSun" w:hAnsi="SimSun" w:cs="SimSun"/>
          <w:spacing w:val="-3"/>
          <w:sz w:val="24"/>
          <w:szCs w:val="24"/>
        </w:rPr>
        <w:t>、价值尺度、流通手段和支付手段</w:t>
      </w:r>
    </w:p>
    <w:p>
      <w:pPr>
        <w:spacing w:before="186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D</w:t>
      </w:r>
      <w:r>
        <w:rPr>
          <w:rFonts w:ascii="SimSun" w:eastAsia="SimSun" w:hAnsi="SimSun" w:cs="SimSun"/>
          <w:spacing w:val="-5"/>
          <w:sz w:val="24"/>
          <w:szCs w:val="24"/>
        </w:rPr>
        <w:t>、流通手段、价值尺度和世界货币</w:t>
      </w:r>
    </w:p>
    <w:p>
      <w:pPr>
        <w:spacing w:before="180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AC5160"/>
          <w:spacing w:val="-10"/>
          <w:sz w:val="24"/>
          <w:szCs w:val="24"/>
        </w:rPr>
        <w:t>答案</w:t>
      </w:r>
      <w:r>
        <w:rPr>
          <w:rFonts w:ascii="SimSun" w:eastAsia="SimSun" w:hAnsi="SimSun" w:cs="SimSun"/>
          <w:spacing w:val="-10"/>
          <w:sz w:val="24"/>
          <w:szCs w:val="24"/>
        </w:rPr>
        <w:t>：</w:t>
      </w: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C</w:t>
      </w:r>
    </w:p>
    <w:p>
      <w:pPr>
        <w:spacing w:before="193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17"/>
          <w:sz w:val="24"/>
          <w:szCs w:val="24"/>
        </w:rPr>
        <w:t>15.据心理专家分析：缺乏关爱、缺少交流、生活空虚是大多数未成年人沉迷网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络的主要原因，事实上孩子们并非天生喜爱这些东西。这说明：(</w:t>
      </w:r>
      <w:r>
        <w:rPr>
          <w:rFonts w:ascii="SimSun" w:eastAsia="SimSun" w:hAnsi="SimSun" w:cs="SimSun"/>
          <w:spacing w:val="1"/>
          <w:sz w:val="24"/>
          <w:szCs w:val="24"/>
        </w:rPr>
        <w:t>2分)</w:t>
      </w:r>
    </w:p>
    <w:p>
      <w:pPr>
        <w:spacing w:before="175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position w:val="17"/>
          <w:sz w:val="24"/>
          <w:szCs w:val="24"/>
        </w:rPr>
        <w:t>A</w:t>
      </w:r>
      <w:r>
        <w:rPr>
          <w:rFonts w:ascii="SimSun" w:eastAsia="SimSun" w:hAnsi="SimSun" w:cs="SimSun"/>
          <w:spacing w:val="-5"/>
          <w:position w:val="17"/>
          <w:sz w:val="24"/>
          <w:szCs w:val="24"/>
        </w:rPr>
        <w:t>、外因是事物变化的根本原因</w:t>
      </w:r>
    </w:p>
    <w:p>
      <w:pPr>
        <w:spacing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B</w:t>
      </w:r>
      <w:r>
        <w:rPr>
          <w:rFonts w:ascii="SimSun" w:eastAsia="SimSun" w:hAnsi="SimSun" w:cs="SimSun"/>
          <w:spacing w:val="-4"/>
          <w:sz w:val="24"/>
          <w:szCs w:val="24"/>
        </w:rPr>
        <w:t>、内因是事物变化的根本原因</w:t>
      </w:r>
    </w:p>
    <w:p>
      <w:pPr>
        <w:spacing w:before="187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C</w:t>
      </w:r>
      <w:r>
        <w:rPr>
          <w:rFonts w:ascii="SimSun" w:eastAsia="SimSun" w:hAnsi="SimSun" w:cs="SimSun"/>
          <w:spacing w:val="-6"/>
          <w:sz w:val="24"/>
          <w:szCs w:val="24"/>
        </w:rPr>
        <w:t>、外因是事物变化的重要条件</w:t>
      </w:r>
    </w:p>
    <w:p>
      <w:pPr>
        <w:spacing w:before="186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D</w:t>
      </w:r>
      <w:r>
        <w:rPr>
          <w:rFonts w:ascii="SimSun" w:eastAsia="SimSun" w:hAnsi="SimSun" w:cs="SimSun"/>
          <w:spacing w:val="-5"/>
          <w:sz w:val="24"/>
          <w:szCs w:val="24"/>
        </w:rPr>
        <w:t>、外因在一定条件下决定内因</w:t>
      </w:r>
    </w:p>
    <w:p>
      <w:pPr>
        <w:spacing w:before="176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B25E6C"/>
          <w:spacing w:val="-28"/>
          <w:w w:val="98"/>
          <w:sz w:val="24"/>
          <w:szCs w:val="24"/>
        </w:rPr>
        <w:t>答案：</w:t>
      </w:r>
      <w:r>
        <w:rPr>
          <w:rFonts w:ascii="SimSun" w:eastAsia="SimSun" w:hAnsi="SimSun" w:cs="SimSun"/>
          <w:color w:val="B25E6C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8"/>
          <w:w w:val="98"/>
          <w:sz w:val="24"/>
          <w:szCs w:val="24"/>
        </w:rPr>
        <w:t>C</w:t>
      </w:r>
    </w:p>
    <w:p>
      <w:pPr>
        <w:spacing w:before="192" w:line="354" w:lineRule="auto"/>
        <w:ind w:right="298"/>
        <w:rPr>
          <w:rFonts w:ascii="SimSun" w:eastAsia="SimSun" w:hAnsi="SimSun" w:cs="SimSun"/>
          <w:sz w:val="24"/>
          <w:szCs w:val="24"/>
        </w:rPr>
        <w:sectPr>
          <w:headerReference w:type="default" r:id="rId16"/>
          <w:footerReference w:type="default" r:id="rId17"/>
          <w:pgSz w:w="11910" w:h="16840"/>
          <w:pgMar w:top="155" w:right="1481" w:bottom="329" w:left="1779" w:header="0" w:footer="135" w:gutter="0"/>
          <w:pgNumType w:start="9"/>
          <w:cols w:space="708"/>
        </w:sectPr>
      </w:pPr>
      <w:r>
        <w:rPr>
          <w:rFonts w:ascii="SimSun" w:eastAsia="SimSun" w:hAnsi="SimSun" w:cs="SimSun"/>
          <w:spacing w:val="-5"/>
          <w:sz w:val="24"/>
          <w:szCs w:val="24"/>
        </w:rPr>
        <w:t>16.近年来，由于数字化和自动化技术等新技术的使用，现有工作岗位需求减少，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很多人担忧新技术将冲击劳动力市场并导致失业。这种失业属于()。(2分)</w:t>
      </w:r>
    </w:p>
    <w:p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A</w:t>
      </w:r>
      <w:r>
        <w:rPr>
          <w:rFonts w:ascii="SimSun" w:eastAsia="SimSun" w:hAnsi="SimSun" w:cs="SimSun"/>
          <w:spacing w:val="-8"/>
          <w:sz w:val="24"/>
          <w:szCs w:val="24"/>
        </w:rPr>
        <w:t>、摩擦性失业</w:t>
      </w:r>
    </w:p>
    <w:p>
      <w:pPr>
        <w:pStyle w:val="BodyText"/>
        <w:spacing w:line="408" w:lineRule="auto"/>
      </w:pPr>
    </w:p>
    <w:p>
      <w:pPr>
        <w:spacing w:before="66" w:line="224" w:lineRule="auto"/>
        <w:ind w:left="394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6"/>
          <w:sz w:val="20"/>
          <w:szCs w:val="20"/>
        </w:rPr>
        <w:t>4</w:t>
      </w:r>
      <w:r>
        <w:rPr>
          <w:rFonts w:ascii="SimSun" w:eastAsia="SimSun" w:hAnsi="SimSun" w:cs="SimSun"/>
          <w:spacing w:val="63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20"/>
          <w:szCs w:val="20"/>
        </w:rPr>
        <w:t>/15</w:t>
      </w:r>
    </w:p>
    <w:p>
      <w:pPr>
        <w:spacing w:line="224" w:lineRule="auto"/>
        <w:rPr>
          <w:rFonts w:ascii="SimSun" w:eastAsia="SimSun" w:hAnsi="SimSun" w:cs="SimSun"/>
          <w:sz w:val="20"/>
          <w:szCs w:val="20"/>
        </w:rPr>
        <w:sectPr>
          <w:headerReference w:type="default" r:id="rId18"/>
          <w:footerReference w:type="default" r:id="rId19"/>
          <w:type w:val="nextPage"/>
          <w:pgSz w:w="11910" w:h="16840"/>
          <w:pgMar w:top="155" w:right="1481" w:bottom="329" w:left="1779" w:header="0" w:footer="135" w:gutter="0"/>
          <w:pgNumType w:start="10"/>
          <w:cols w:space="708"/>
          <w:titlePg w:val="0"/>
        </w:sectPr>
      </w:pPr>
    </w:p>
    <w:p>
      <w:pPr>
        <w:spacing w:line="219" w:lineRule="auto"/>
        <w:ind w:left="265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9"/>
          <w:sz w:val="15"/>
          <w:szCs w:val="15"/>
        </w:rPr>
        <w:t>2022年安徽省事业单位招聘考试真题及答案</w:t>
      </w:r>
    </w:p>
    <w:p>
      <w:pPr>
        <w:spacing w:before="81" w:line="219" w:lineRule="auto"/>
        <w:ind w:left="139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考</w:t>
      </w:r>
      <w:r>
        <w:rPr>
          <w:rFonts w:ascii="SimSun" w:eastAsia="SimSun" w:hAnsi="SimSun" w:cs="SimSun"/>
          <w:spacing w:val="7"/>
          <w:sz w:val="15"/>
          <w:szCs w:val="15"/>
        </w:rPr>
        <w:t>前特训知识拆解</w:t>
      </w: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spacing w:before="78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1"/>
          <w:position w:val="17"/>
          <w:sz w:val="24"/>
          <w:szCs w:val="24"/>
        </w:rPr>
        <w:t>B</w:t>
      </w:r>
      <w:r>
        <w:rPr>
          <w:rFonts w:ascii="SimSun" w:eastAsia="SimSun" w:hAnsi="SimSun" w:cs="SimSun"/>
          <w:spacing w:val="-11"/>
          <w:position w:val="17"/>
          <w:sz w:val="24"/>
          <w:szCs w:val="24"/>
        </w:rPr>
        <w:t>、结构性失业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C</w:t>
      </w:r>
      <w:r>
        <w:rPr>
          <w:rFonts w:ascii="SimSun" w:eastAsia="SimSun" w:hAnsi="SimSun" w:cs="SimSun"/>
          <w:spacing w:val="-5"/>
          <w:sz w:val="24"/>
          <w:szCs w:val="24"/>
        </w:rPr>
        <w:t>、周期性失业</w:t>
      </w:r>
    </w:p>
    <w:p>
      <w:pPr>
        <w:spacing w:before="173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D、季节性失业</w:t>
      </w:r>
    </w:p>
    <w:p>
      <w:pPr>
        <w:spacing w:before="196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B55868"/>
          <w:spacing w:val="-26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color w:val="B55868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6"/>
          <w:w w:val="97"/>
          <w:sz w:val="24"/>
          <w:szCs w:val="24"/>
        </w:rPr>
        <w:t>B</w:t>
      </w:r>
    </w:p>
    <w:p>
      <w:pPr>
        <w:spacing w:before="171" w:line="362" w:lineRule="auto"/>
        <w:ind w:right="363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17.在当前保护主义上升、世界经济低迷、全球市场萎缩的外部环境下，我们必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须充分发挥国内超大规模市场优势，通过繁荣国内经济、畅通国内大循环为</w:t>
      </w:r>
      <w:r>
        <w:rPr>
          <w:rFonts w:ascii="SimSun" w:eastAsia="SimSun" w:hAnsi="SimSun" w:cs="SimSun"/>
          <w:spacing w:val="-4"/>
          <w:sz w:val="24"/>
          <w:szCs w:val="24"/>
        </w:rPr>
        <w:t>我国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经济发展增添动力，带动世界经济复苏。这是因为：(2分)</w:t>
      </w:r>
    </w:p>
    <w:p>
      <w:pPr>
        <w:spacing w:before="17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A</w:t>
      </w:r>
      <w:r>
        <w:rPr>
          <w:rFonts w:ascii="SimSun" w:eastAsia="SimSun" w:hAnsi="SimSun" w:cs="SimSun"/>
          <w:spacing w:val="-4"/>
          <w:sz w:val="24"/>
          <w:szCs w:val="24"/>
        </w:rPr>
        <w:t>、外因对事物发展起决定作用</w:t>
      </w:r>
    </w:p>
    <w:p>
      <w:pPr>
        <w:spacing w:before="193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B</w:t>
      </w:r>
      <w:r>
        <w:rPr>
          <w:rFonts w:ascii="SimSun" w:eastAsia="SimSun" w:hAnsi="SimSun" w:cs="SimSun"/>
          <w:spacing w:val="-3"/>
          <w:sz w:val="24"/>
          <w:szCs w:val="24"/>
        </w:rPr>
        <w:t>、改革是推动社会发展的根本动力</w:t>
      </w:r>
    </w:p>
    <w:p>
      <w:pPr>
        <w:spacing w:before="187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C</w:t>
      </w:r>
      <w:r>
        <w:rPr>
          <w:rFonts w:ascii="SimSun" w:eastAsia="SimSun" w:hAnsi="SimSun" w:cs="SimSun"/>
          <w:spacing w:val="-4"/>
          <w:sz w:val="24"/>
          <w:szCs w:val="24"/>
        </w:rPr>
        <w:t>、内因是事物变化发展的根据</w:t>
      </w:r>
    </w:p>
    <w:p>
      <w:pPr>
        <w:spacing w:before="176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D</w:t>
      </w: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、事物发展是量变和质变的统一</w:t>
      </w:r>
    </w:p>
    <w:p>
      <w:pPr>
        <w:spacing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C76374"/>
          <w:spacing w:val="-28"/>
          <w:w w:val="98"/>
          <w:sz w:val="24"/>
          <w:szCs w:val="24"/>
        </w:rPr>
        <w:t>答案：</w:t>
      </w:r>
      <w:r>
        <w:rPr>
          <w:rFonts w:ascii="SimSun" w:eastAsia="SimSun" w:hAnsi="SimSun" w:cs="SimSun"/>
          <w:color w:val="C76374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8"/>
          <w:w w:val="98"/>
          <w:sz w:val="24"/>
          <w:szCs w:val="24"/>
        </w:rPr>
        <w:t>C</w:t>
      </w:r>
    </w:p>
    <w:p>
      <w:pPr>
        <w:spacing w:before="180" w:line="473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2"/>
          <w:position w:val="17"/>
          <w:sz w:val="24"/>
          <w:szCs w:val="24"/>
        </w:rPr>
        <w:t>18.根据《事业单位人事管理条例》,下列说法正确的是()(2分)</w:t>
      </w:r>
    </w:p>
    <w:p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SimSun" w:eastAsia="SimSun" w:hAnsi="SimSun" w:cs="SimSun"/>
          <w:spacing w:val="-1"/>
          <w:sz w:val="24"/>
          <w:szCs w:val="24"/>
        </w:rPr>
        <w:t>、事业单位人事管理，坚持民主、公开、竞争、择优的原则</w:t>
      </w:r>
    </w:p>
    <w:p>
      <w:pPr>
        <w:spacing w:before="174" w:line="483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18"/>
          <w:sz w:val="24"/>
          <w:szCs w:val="24"/>
        </w:rPr>
        <w:t>B</w:t>
      </w:r>
      <w:r>
        <w:rPr>
          <w:rFonts w:ascii="SimSun" w:eastAsia="SimSun" w:hAnsi="SimSun" w:cs="SimSun"/>
          <w:position w:val="18"/>
          <w:sz w:val="24"/>
          <w:szCs w:val="24"/>
        </w:rPr>
        <w:t>、事业单位工作人员年度考核不合格，事业单位提30日书面通知，可以解除聘</w:t>
      </w:r>
    </w:p>
    <w:p>
      <w:pPr>
        <w:spacing w:before="1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用合同</w:t>
      </w:r>
    </w:p>
    <w:p>
      <w:pPr>
        <w:spacing w:before="18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C</w:t>
      </w:r>
      <w:r>
        <w:rPr>
          <w:rFonts w:ascii="SimSun" w:eastAsia="SimSun" w:hAnsi="SimSun" w:cs="SimSun"/>
          <w:spacing w:val="-2"/>
          <w:sz w:val="24"/>
          <w:szCs w:val="24"/>
        </w:rPr>
        <w:t>、事业单位工作人员受到撤职处分的，解除聘用合同</w:t>
      </w:r>
    </w:p>
    <w:p>
      <w:pPr>
        <w:spacing w:before="184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D</w:t>
      </w:r>
      <w:r>
        <w:rPr>
          <w:rFonts w:ascii="SimSun" w:eastAsia="SimSun" w:hAnsi="SimSun" w:cs="SimSun"/>
          <w:spacing w:val="-2"/>
          <w:sz w:val="24"/>
          <w:szCs w:val="24"/>
        </w:rPr>
        <w:t>、事业单位年度考核的结果可以分为优秀、合格、基本合格和不合格等档次</w:t>
      </w:r>
    </w:p>
    <w:p>
      <w:pPr>
        <w:spacing w:before="174" w:line="220" w:lineRule="auto"/>
        <w:ind w:left="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b/>
          <w:bCs/>
          <w:color w:val="AC5160"/>
          <w:spacing w:val="-13"/>
          <w:sz w:val="24"/>
          <w:szCs w:val="24"/>
        </w:rPr>
        <w:t>答案</w:t>
      </w:r>
      <w:r>
        <w:rPr>
          <w:rFonts w:ascii="SimSun" w:eastAsia="SimSun" w:hAnsi="SimSun" w:cs="SimSun"/>
          <w:b/>
          <w:bCs/>
          <w:spacing w:val="-13"/>
          <w:sz w:val="24"/>
          <w:szCs w:val="24"/>
        </w:rPr>
        <w:t>：</w:t>
      </w:r>
      <w:r>
        <w:rPr>
          <w:rFonts w:ascii="Times New Roman" w:eastAsia="Times New Roman" w:hAnsi="Times New Roman" w:cs="Times New Roman"/>
          <w:b/>
          <w:bCs/>
          <w:spacing w:val="-13"/>
          <w:sz w:val="24"/>
          <w:szCs w:val="24"/>
        </w:rPr>
        <w:t>D</w:t>
      </w:r>
    </w:p>
    <w:p>
      <w:pPr>
        <w:spacing w:before="185" w:line="354" w:lineRule="auto"/>
        <w:ind w:right="324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19.M 区政府把所辖区域划分为若干网格，为每个网格配备若干个工作人员，构</w:t>
      </w:r>
      <w:r>
        <w:rPr>
          <w:rFonts w:ascii="SimSun" w:eastAsia="SimSun" w:hAnsi="SimSun" w:cs="SimSun"/>
          <w:spacing w:val="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建了一个天上有“云”(云计算中心)、地上有“格” (社</w:t>
      </w:r>
      <w:r>
        <w:rPr>
          <w:rFonts w:ascii="SimSun" w:eastAsia="SimSun" w:hAnsi="SimSun" w:cs="SimSun"/>
          <w:sz w:val="24"/>
          <w:szCs w:val="24"/>
        </w:rPr>
        <w:t xml:space="preserve">会管理网络)、中间有 </w:t>
      </w:r>
      <w:r>
        <w:rPr>
          <w:rFonts w:ascii="SimSun" w:eastAsia="SimSun" w:hAnsi="SimSun" w:cs="SimSun"/>
          <w:spacing w:val="1"/>
          <w:sz w:val="24"/>
          <w:szCs w:val="24"/>
        </w:rPr>
        <w:t>“网” (互联网)的新型社会管理体系，提高了收集、处理相关信息的效率，在</w:t>
      </w:r>
    </w:p>
    <w:p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为群众排忧解难、化解社会矛盾等方面取得显著</w:t>
      </w:r>
      <w:r>
        <w:rPr>
          <w:rFonts w:ascii="SimSun" w:eastAsia="SimSun" w:hAnsi="SimSun" w:cs="SimSun"/>
          <w:sz w:val="24"/>
          <w:szCs w:val="24"/>
        </w:rPr>
        <w:t>成效。这一举措有助于：(2分)</w:t>
      </w:r>
    </w:p>
    <w:p>
      <w:pPr>
        <w:spacing w:before="215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A</w:t>
      </w: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、增强政府的依法执政意识</w:t>
      </w:r>
    </w:p>
    <w:p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B</w:t>
      </w:r>
      <w:r>
        <w:rPr>
          <w:rFonts w:ascii="SimSun" w:eastAsia="SimSun" w:hAnsi="SimSun" w:cs="SimSun"/>
          <w:spacing w:val="-3"/>
          <w:sz w:val="24"/>
          <w:szCs w:val="24"/>
        </w:rPr>
        <w:t>、提升政府为人民服务的能力</w:t>
      </w:r>
    </w:p>
    <w:p>
      <w:pPr>
        <w:spacing w:before="187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C</w:t>
      </w:r>
      <w:r>
        <w:rPr>
          <w:rFonts w:ascii="SimSun" w:eastAsia="SimSun" w:hAnsi="SimSun" w:cs="SimSun"/>
          <w:spacing w:val="-2"/>
          <w:sz w:val="24"/>
          <w:szCs w:val="24"/>
        </w:rPr>
        <w:t>、增加公民的民主权利</w:t>
      </w:r>
    </w:p>
    <w:p>
      <w:pPr>
        <w:spacing w:before="165" w:line="471" w:lineRule="exact"/>
        <w:rPr>
          <w:rFonts w:ascii="SimSun" w:eastAsia="SimSun" w:hAnsi="SimSun" w:cs="SimSun"/>
          <w:sz w:val="24"/>
          <w:szCs w:val="24"/>
        </w:rPr>
        <w:sectPr>
          <w:headerReference w:type="default" r:id="rId20"/>
          <w:footerReference w:type="default" r:id="rId21"/>
          <w:pgSz w:w="11910" w:h="16840"/>
          <w:pgMar w:top="155" w:right="1481" w:bottom="329" w:left="1769" w:header="0" w:footer="135" w:gutter="0"/>
          <w:pgNumType w:start="11"/>
          <w:cols w:space="708"/>
        </w:sectPr>
      </w:pPr>
      <w:r>
        <w:rPr>
          <w:rFonts w:ascii="Times New Roman" w:eastAsia="Times New Roman" w:hAnsi="Times New Roman" w:cs="Times New Roman"/>
          <w:spacing w:val="-3"/>
          <w:position w:val="17"/>
          <w:sz w:val="24"/>
          <w:szCs w:val="24"/>
        </w:rPr>
        <w:t>D</w:t>
      </w:r>
      <w:r>
        <w:rPr>
          <w:rFonts w:ascii="SimSun" w:eastAsia="SimSun" w:hAnsi="SimSun" w:cs="SimSun"/>
          <w:spacing w:val="-3"/>
          <w:position w:val="17"/>
          <w:sz w:val="24"/>
          <w:szCs w:val="24"/>
        </w:rPr>
        <w:t>、增进公民对执法的理解与认可</w:t>
      </w:r>
    </w:p>
    <w:p>
      <w:pPr>
        <w:spacing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C56676"/>
          <w:spacing w:val="-26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color w:val="C56676"/>
          <w:spacing w:val="-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6"/>
          <w:w w:val="97"/>
          <w:sz w:val="24"/>
          <w:szCs w:val="24"/>
        </w:rPr>
        <w:t>B</w:t>
      </w:r>
    </w:p>
    <w:p>
      <w:pPr>
        <w:spacing w:before="193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20.当前和今后一个时期是全面深化改革</w:t>
      </w:r>
      <w:r>
        <w:rPr>
          <w:rFonts w:ascii="SimSun" w:eastAsia="SimSun" w:hAnsi="SimSun" w:cs="SimSun"/>
          <w:spacing w:val="-4"/>
          <w:sz w:val="24"/>
          <w:szCs w:val="24"/>
        </w:rPr>
        <w:t>的施工高峰期，落实改革任务要抓难点，</w:t>
      </w:r>
    </w:p>
    <w:p>
      <w:pPr>
        <w:pStyle w:val="BodyText"/>
        <w:spacing w:line="399" w:lineRule="auto"/>
      </w:pPr>
    </w:p>
    <w:p>
      <w:pPr>
        <w:spacing w:before="66" w:line="224" w:lineRule="auto"/>
        <w:ind w:left="396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5/15</w:t>
      </w:r>
    </w:p>
    <w:p>
      <w:pPr>
        <w:spacing w:line="224" w:lineRule="auto"/>
        <w:rPr>
          <w:rFonts w:ascii="SimSun" w:eastAsia="SimSun" w:hAnsi="SimSun" w:cs="SimSun"/>
          <w:sz w:val="20"/>
          <w:szCs w:val="20"/>
        </w:rPr>
        <w:sectPr>
          <w:headerReference w:type="default" r:id="rId22"/>
          <w:footerReference w:type="default" r:id="rId23"/>
          <w:type w:val="nextPage"/>
          <w:pgSz w:w="11910" w:h="16840"/>
          <w:pgMar w:top="155" w:right="1481" w:bottom="329" w:left="1769" w:header="0" w:footer="135" w:gutter="0"/>
          <w:pgNumType w:start="12"/>
          <w:cols w:space="708"/>
          <w:titlePg w:val="0"/>
        </w:sectPr>
      </w:pPr>
    </w:p>
    <w:p>
      <w:pPr>
        <w:spacing w:line="219" w:lineRule="auto"/>
        <w:ind w:left="264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9"/>
          <w:sz w:val="15"/>
          <w:szCs w:val="15"/>
        </w:rPr>
        <w:t>2022年安徽省事业单位招聘考试真题及答案</w:t>
      </w:r>
    </w:p>
    <w:p>
      <w:pPr>
        <w:spacing w:before="81" w:line="219" w:lineRule="auto"/>
        <w:ind w:left="138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考</w:t>
      </w:r>
      <w:r>
        <w:rPr>
          <w:rFonts w:ascii="SimSun" w:eastAsia="SimSun" w:hAnsi="SimSun" w:cs="SimSun"/>
          <w:spacing w:val="7"/>
          <w:sz w:val="15"/>
          <w:szCs w:val="15"/>
        </w:rPr>
        <w:t>前特训知识拆解</w:t>
      </w:r>
    </w:p>
    <w:p>
      <w:pPr>
        <w:pStyle w:val="BodyText"/>
        <w:spacing w:line="287" w:lineRule="auto"/>
      </w:pPr>
    </w:p>
    <w:p>
      <w:pPr>
        <w:pStyle w:val="BodyText"/>
        <w:spacing w:line="287" w:lineRule="auto"/>
      </w:pPr>
    </w:p>
    <w:p>
      <w:pPr>
        <w:pStyle w:val="BodyText"/>
        <w:spacing w:line="288" w:lineRule="auto"/>
      </w:pPr>
    </w:p>
    <w:p>
      <w:pPr>
        <w:spacing w:before="78" w:line="471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7"/>
          <w:position w:val="17"/>
          <w:sz w:val="24"/>
          <w:szCs w:val="24"/>
        </w:rPr>
        <w:t>补短板，  “补短板”体现的哲学原理是：(2分)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A</w:t>
      </w:r>
      <w:r>
        <w:rPr>
          <w:rFonts w:ascii="SimSun" w:eastAsia="SimSun" w:hAnsi="SimSun" w:cs="SimSun"/>
          <w:spacing w:val="-3"/>
          <w:sz w:val="24"/>
          <w:szCs w:val="24"/>
        </w:rPr>
        <w:t>、规律是客观的，不以人的意志为转移</w:t>
      </w:r>
    </w:p>
    <w:p>
      <w:pPr>
        <w:spacing w:before="183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</w:t>
      </w:r>
      <w:r>
        <w:rPr>
          <w:rFonts w:ascii="SimSun" w:eastAsia="SimSun" w:hAnsi="SimSun" w:cs="SimSun"/>
          <w:spacing w:val="-1"/>
          <w:sz w:val="24"/>
          <w:szCs w:val="24"/>
        </w:rPr>
        <w:t>、部分的功能及其变化会影响整体功能的发挥</w:t>
      </w:r>
    </w:p>
    <w:p>
      <w:pPr>
        <w:spacing w:before="186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C</w:t>
      </w: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、整体在事物发展过程中居于主导地位，统率着部分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D</w:t>
      </w:r>
      <w:r>
        <w:rPr>
          <w:rFonts w:ascii="SimSun" w:eastAsia="SimSun" w:hAnsi="SimSun" w:cs="SimSun"/>
          <w:spacing w:val="-5"/>
          <w:sz w:val="24"/>
          <w:szCs w:val="24"/>
        </w:rPr>
        <w:t>、真理是不受任何限制的</w:t>
      </w:r>
    </w:p>
    <w:p>
      <w:pPr>
        <w:spacing w:before="163" w:line="220" w:lineRule="auto"/>
        <w:ind w:left="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b/>
          <w:bCs/>
          <w:color w:val="994D5A"/>
          <w:spacing w:val="-27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color w:val="994D5A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7"/>
          <w:w w:val="97"/>
          <w:sz w:val="24"/>
          <w:szCs w:val="24"/>
        </w:rPr>
        <w:t>B</w:t>
      </w:r>
    </w:p>
    <w:p>
      <w:pPr>
        <w:spacing w:before="194" w:line="354" w:lineRule="auto"/>
        <w:ind w:right="278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21.我们已经目睹，那些科幻小说中原本只存在于想象之中的未来科技逐一</w:t>
      </w:r>
      <w:r>
        <w:rPr>
          <w:rFonts w:ascii="SimSun" w:eastAsia="SimSun" w:hAnsi="SimSun" w:cs="SimSun"/>
          <w:spacing w:val="-5"/>
          <w:sz w:val="24"/>
          <w:szCs w:val="24"/>
        </w:rPr>
        <w:t>实现，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并且改变了真实的世界。也许有一天，科幻小说不再</w:t>
      </w:r>
      <w:r>
        <w:rPr>
          <w:rFonts w:ascii="SimSun" w:eastAsia="SimSun" w:hAnsi="SimSun" w:cs="SimSun"/>
          <w:spacing w:val="-9"/>
          <w:sz w:val="24"/>
          <w:szCs w:val="24"/>
        </w:rPr>
        <w:t>思索和模拟技术的实际作用，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 xml:space="preserve">而把全部注意力放在叙事者的主题、人类宿命甚至宇宙命运之上，我们仍要感谢 </w:t>
      </w:r>
      <w:r>
        <w:rPr>
          <w:rFonts w:ascii="SimSun" w:eastAsia="SimSun" w:hAnsi="SimSun" w:cs="SimSun"/>
          <w:spacing w:val="-9"/>
          <w:sz w:val="24"/>
          <w:szCs w:val="24"/>
        </w:rPr>
        <w:t>它们帮助我们幻想过未来世界。只是，但愿永</w:t>
      </w:r>
      <w:r>
        <w:rPr>
          <w:rFonts w:ascii="SimSun" w:eastAsia="SimSun" w:hAnsi="SimSun" w:cs="SimSun"/>
          <w:spacing w:val="-10"/>
          <w:sz w:val="24"/>
          <w:szCs w:val="24"/>
        </w:rPr>
        <w:t>远可以有人像儒勒·凡尔纳在一百多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年前那样由衷地发问：难道人们真的不可能用更短的</w:t>
      </w:r>
      <w:r>
        <w:rPr>
          <w:rFonts w:ascii="SimSun" w:eastAsia="SimSun" w:hAnsi="SimSun" w:cs="SimSun"/>
          <w:spacing w:val="-1"/>
          <w:sz w:val="24"/>
          <w:szCs w:val="24"/>
        </w:rPr>
        <w:t>时间环游地球吗?根据这段</w:t>
      </w:r>
    </w:p>
    <w:p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3"/>
          <w:sz w:val="24"/>
          <w:szCs w:val="24"/>
        </w:rPr>
        <w:t>文字可以知道，作者希望科幻作品()(2分)</w:t>
      </w:r>
    </w:p>
    <w:p>
      <w:pPr>
        <w:spacing w:before="22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SimSun" w:eastAsia="SimSun" w:hAnsi="SimSun" w:cs="SimSun"/>
          <w:sz w:val="24"/>
          <w:szCs w:val="24"/>
        </w:rPr>
        <w:t>、尽可能想象科技发展对人类的影响</w:t>
      </w:r>
    </w:p>
    <w:p>
      <w:pPr>
        <w:spacing w:before="186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</w:t>
      </w:r>
      <w:r>
        <w:rPr>
          <w:rFonts w:ascii="SimSun" w:eastAsia="SimSun" w:hAnsi="SimSun" w:cs="SimSun"/>
          <w:spacing w:val="1"/>
          <w:sz w:val="24"/>
          <w:szCs w:val="24"/>
        </w:rPr>
        <w:t>、更加关注科幻故事情节本身的发展</w:t>
      </w:r>
    </w:p>
    <w:p>
      <w:pPr>
        <w:spacing w:before="185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"/>
          <w:position w:val="17"/>
          <w:sz w:val="24"/>
          <w:szCs w:val="24"/>
        </w:rPr>
        <w:t>C</w:t>
      </w:r>
      <w:r>
        <w:rPr>
          <w:rFonts w:ascii="SimSun" w:eastAsia="SimSun" w:hAnsi="SimSun" w:cs="SimSun"/>
          <w:spacing w:val="1"/>
          <w:position w:val="17"/>
          <w:sz w:val="24"/>
          <w:szCs w:val="24"/>
        </w:rPr>
        <w:t>、能够继续激励和启发未来科技的创新</w:t>
      </w:r>
    </w:p>
    <w:p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SimSun" w:eastAsia="SimSun" w:hAnsi="SimSun" w:cs="SimSun"/>
          <w:sz w:val="24"/>
          <w:szCs w:val="24"/>
        </w:rPr>
        <w:t>、应努力探讨未来科技应用的具体表现</w:t>
      </w:r>
    </w:p>
    <w:p>
      <w:pPr>
        <w:spacing w:before="188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B35968"/>
          <w:spacing w:val="-28"/>
          <w:w w:val="98"/>
          <w:sz w:val="24"/>
          <w:szCs w:val="24"/>
        </w:rPr>
        <w:t>答案：</w:t>
      </w:r>
      <w:r>
        <w:rPr>
          <w:rFonts w:ascii="SimSun" w:eastAsia="SimSun" w:hAnsi="SimSun" w:cs="SimSun"/>
          <w:color w:val="B35968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8"/>
          <w:w w:val="98"/>
          <w:sz w:val="24"/>
          <w:szCs w:val="24"/>
        </w:rPr>
        <w:t>C</w:t>
      </w:r>
    </w:p>
    <w:p>
      <w:pPr>
        <w:spacing w:before="171" w:line="362" w:lineRule="auto"/>
        <w:ind w:right="308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2"/>
          <w:sz w:val="24"/>
          <w:szCs w:val="24"/>
        </w:rPr>
        <w:t>22.爱的价值，由被爱的方式决定。爱不是给予</w:t>
      </w:r>
      <w:r>
        <w:rPr>
          <w:rFonts w:ascii="SimSun" w:eastAsia="SimSun" w:hAnsi="SimSun" w:cs="SimSun"/>
          <w:spacing w:val="-13"/>
          <w:sz w:val="24"/>
          <w:szCs w:val="24"/>
        </w:rPr>
        <w:t>而是被接受；被爱不是接受，被爱才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5"/>
          <w:sz w:val="24"/>
          <w:szCs w:val="24"/>
        </w:rPr>
        <w:t>是给予。没有被接受，就不是爱，不管你付出多少。许多人都单纯地、片面地认为，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爱就是给予，只要真心付出，毫无保留地付出，就证明了——其实这是错的。真正</w:t>
      </w:r>
      <w:r>
        <w:rPr>
          <w:rFonts w:ascii="SimSun" w:eastAsia="SimSun" w:hAnsi="SimSun" w:cs="SimSun"/>
          <w:spacing w:val="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6"/>
          <w:sz w:val="24"/>
          <w:szCs w:val="24"/>
        </w:rPr>
        <w:t>的爱，必须被接受，否则就只能算是示好，想获得青睐的举动。如果给予就是爱，岂</w:t>
      </w:r>
      <w:r>
        <w:rPr>
          <w:rFonts w:ascii="SimSun" w:eastAsia="SimSun" w:hAnsi="SimSun" w:cs="SimSun"/>
          <w:spacing w:val="1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9"/>
          <w:sz w:val="24"/>
          <w:szCs w:val="24"/>
        </w:rPr>
        <w:t>不天下大乱，岂不人人假爱之名，妄行强迫威逼之实。  最</w:t>
      </w:r>
      <w:r>
        <w:rPr>
          <w:rFonts w:ascii="SimSun" w:eastAsia="SimSun" w:hAnsi="SimSun" w:cs="SimSun"/>
          <w:spacing w:val="-10"/>
          <w:sz w:val="24"/>
          <w:szCs w:val="24"/>
        </w:rPr>
        <w:t>适合做本段文字标题的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5"/>
          <w:sz w:val="24"/>
          <w:szCs w:val="24"/>
        </w:rPr>
        <w:t>是：()(2分)</w:t>
      </w:r>
    </w:p>
    <w:p>
      <w:pPr>
        <w:spacing w:before="183" w:line="468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position w:val="17"/>
          <w:sz w:val="24"/>
          <w:szCs w:val="24"/>
        </w:rPr>
        <w:t>A</w:t>
      </w:r>
      <w:r>
        <w:rPr>
          <w:rFonts w:ascii="SimSun" w:eastAsia="SimSun" w:hAnsi="SimSun" w:cs="SimSun"/>
          <w:spacing w:val="-8"/>
          <w:position w:val="17"/>
          <w:sz w:val="24"/>
          <w:szCs w:val="24"/>
        </w:rPr>
        <w:t>、爱是被接受</w:t>
      </w:r>
    </w:p>
    <w:p>
      <w:pPr>
        <w:spacing w:before="1" w:line="217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B</w:t>
      </w:r>
      <w:r>
        <w:rPr>
          <w:rFonts w:ascii="SimSun" w:eastAsia="SimSun" w:hAnsi="SimSun" w:cs="SimSun"/>
          <w:spacing w:val="-11"/>
          <w:sz w:val="24"/>
          <w:szCs w:val="24"/>
        </w:rPr>
        <w:t>、爱的价值</w:t>
      </w:r>
    </w:p>
    <w:p>
      <w:pPr>
        <w:spacing w:before="179" w:line="471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1"/>
          <w:position w:val="17"/>
          <w:sz w:val="24"/>
          <w:szCs w:val="24"/>
        </w:rPr>
        <w:t>C</w:t>
      </w:r>
      <w:r>
        <w:rPr>
          <w:rFonts w:ascii="SimSun" w:eastAsia="SimSun" w:hAnsi="SimSun" w:cs="SimSun"/>
          <w:spacing w:val="-11"/>
          <w:position w:val="17"/>
          <w:sz w:val="24"/>
          <w:szCs w:val="24"/>
        </w:rPr>
        <w:t>、爱是被爱</w:t>
      </w:r>
    </w:p>
    <w:p>
      <w:pPr>
        <w:spacing w:before="1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>D</w:t>
      </w:r>
      <w:r>
        <w:rPr>
          <w:rFonts w:ascii="SimSun" w:eastAsia="SimSun" w:hAnsi="SimSun" w:cs="SimSun"/>
          <w:spacing w:val="-13"/>
          <w:sz w:val="24"/>
          <w:szCs w:val="24"/>
        </w:rPr>
        <w:t>、爱是接受</w:t>
      </w:r>
    </w:p>
    <w:p>
      <w:pPr>
        <w:spacing w:before="173" w:line="220" w:lineRule="auto"/>
        <w:rPr>
          <w:rFonts w:ascii="SimSun" w:eastAsia="SimSun" w:hAnsi="SimSun" w:cs="SimSun"/>
          <w:sz w:val="24"/>
          <w:szCs w:val="24"/>
        </w:rPr>
        <w:sectPr>
          <w:headerReference w:type="default" r:id="rId24"/>
          <w:footerReference w:type="default" r:id="rId25"/>
          <w:pgSz w:w="11910" w:h="16840"/>
          <w:pgMar w:top="155" w:right="1481" w:bottom="329" w:left="1779" w:header="0" w:footer="135" w:gutter="0"/>
          <w:pgNumType w:start="13"/>
          <w:cols w:space="708"/>
        </w:sectPr>
      </w:pPr>
      <w:r>
        <w:rPr>
          <w:rFonts w:ascii="SimSun" w:eastAsia="SimSun" w:hAnsi="SimSun" w:cs="SimSun"/>
          <w:color w:val="C86878"/>
          <w:spacing w:val="-25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color w:val="C86878"/>
          <w:spacing w:val="-4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5"/>
          <w:w w:val="97"/>
          <w:sz w:val="24"/>
          <w:szCs w:val="24"/>
        </w:rPr>
        <w:t>A</w:t>
      </w:r>
    </w:p>
    <w:p>
      <w:pPr>
        <w:spacing w:before="19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2"/>
          <w:sz w:val="24"/>
          <w:szCs w:val="24"/>
        </w:rPr>
        <w:t>23.秦汉四百年间，政治与文化相互推动，形成互补机制，其效应是：统一被认为是</w:t>
      </w:r>
    </w:p>
    <w:p>
      <w:pPr>
        <w:pStyle w:val="BodyText"/>
        <w:spacing w:line="350" w:lineRule="auto"/>
      </w:pPr>
    </w:p>
    <w:p>
      <w:pPr>
        <w:spacing w:before="79" w:line="224" w:lineRule="auto"/>
        <w:ind w:left="394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5"/>
          <w:sz w:val="24"/>
          <w:szCs w:val="24"/>
        </w:rPr>
        <w:t>6/15</w:t>
      </w:r>
    </w:p>
    <w:p>
      <w:pPr>
        <w:spacing w:line="224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br/>
      </w:r>
      <w:r>
        <w:rPr>
          <w:rFonts w:ascii="SimSun" w:eastAsia="SimSun" w:hAnsi="SimSun" w:cs="SimSun"/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https://d.book118.com/138101073136006027</w:t>
        </w:r>
      </w:hyperlink>
    </w:p>
    <w:p>
      <w:pPr>
        <w:spacing w:line="224" w:lineRule="auto"/>
        <w:rPr>
          <w:rFonts w:ascii="SimSun" w:eastAsia="SimSun" w:hAnsi="SimSun" w:cs="SimSun"/>
          <w:sz w:val="24"/>
          <w:szCs w:val="24"/>
        </w:rPr>
      </w:pPr>
    </w:p>
    <w:sectPr>
      <w:headerReference w:type="default" r:id="rId27"/>
      <w:footerReference w:type="default" r:id="rId28"/>
      <w:type w:val="nextPage"/>
      <w:pgSz w:w="11910" w:h="16840"/>
      <w:pgMar w:top="155" w:right="1481" w:bottom="329" w:left="1779" w:header="0" w:footer="135" w:gutter="0"/>
      <w:pgNumType w:start="1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8" w:lineRule="auto"/>
      <w:ind w:left="3499"/>
      <w:rPr>
        <w:rFonts w:ascii="SimSun" w:eastAsia="SimSun" w:hAnsi="SimSun" w:cs="SimSun"/>
        <w:sz w:val="16"/>
        <w:szCs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1.1pt;height:11.75pt;margin-top:-1.01pt;margin-left:413.5pt;position:absolute;z-index:251658240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6"/>
                    <w:szCs w:val="16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6"/>
                    <w:szCs w:val="16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5"/>
        <w:sz w:val="16"/>
        <w:szCs w:val="16"/>
      </w:rPr>
      <w:t>第 1 页，共15 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8" w:lineRule="auto"/>
      <w:ind w:left="3499"/>
      <w:rPr>
        <w:rFonts w:ascii="SimSun" w:eastAsia="SimSun" w:hAnsi="SimSun" w:cs="SimSun"/>
        <w:sz w:val="16"/>
        <w:szCs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1.1pt;height:11.75pt;margin-top:-1.01pt;margin-left:413.5pt;position:absolute;z-index:251659264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6"/>
                    <w:szCs w:val="16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6"/>
                    <w:szCs w:val="16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5"/>
        <w:sz w:val="16"/>
        <w:szCs w:val="16"/>
      </w:rPr>
      <w:t>第 1 页，共15 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5" w:line="207" w:lineRule="auto"/>
      <w:ind w:left="3490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95pt;height:11.15pt;margin-top:-1pt;margin-left:413.5pt;position:absolute;z-index:251660288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2"/>
        <w:sz w:val="15"/>
        <w:szCs w:val="15"/>
      </w:rPr>
      <w:t>第</w:t>
    </w:r>
    <w:r>
      <w:rPr>
        <w:rFonts w:ascii="SimSun" w:eastAsia="SimSun" w:hAnsi="SimSun" w:cs="SimSun"/>
        <w:spacing w:val="28"/>
        <w:w w:val="101"/>
        <w:sz w:val="15"/>
        <w:szCs w:val="15"/>
      </w:rPr>
      <w:t xml:space="preserve"> </w:t>
    </w:r>
    <w:r>
      <w:rPr>
        <w:rFonts w:ascii="SimSun" w:eastAsia="SimSun" w:hAnsi="SimSun" w:cs="SimSun"/>
        <w:spacing w:val="12"/>
        <w:sz w:val="15"/>
        <w:szCs w:val="15"/>
      </w:rPr>
      <w:t>2 页，共15 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5" w:line="207" w:lineRule="auto"/>
      <w:ind w:left="3490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95pt;height:11.15pt;margin-top:-1pt;margin-left:413.5pt;position:absolute;z-index:251661312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2"/>
        <w:sz w:val="15"/>
        <w:szCs w:val="15"/>
      </w:rPr>
      <w:t>第</w:t>
    </w:r>
    <w:r>
      <w:rPr>
        <w:rFonts w:ascii="SimSun" w:eastAsia="SimSun" w:hAnsi="SimSun" w:cs="SimSun"/>
        <w:spacing w:val="28"/>
        <w:w w:val="101"/>
        <w:sz w:val="15"/>
        <w:szCs w:val="15"/>
      </w:rPr>
      <w:t xml:space="preserve"> </w:t>
    </w:r>
    <w:r>
      <w:rPr>
        <w:rFonts w:ascii="SimSun" w:eastAsia="SimSun" w:hAnsi="SimSun" w:cs="SimSun"/>
        <w:spacing w:val="12"/>
        <w:sz w:val="15"/>
        <w:szCs w:val="15"/>
      </w:rPr>
      <w:t>2 页，共15 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8" w:lineRule="auto"/>
      <w:ind w:left="3499"/>
      <w:rPr>
        <w:rFonts w:ascii="SimSun" w:eastAsia="SimSun" w:hAnsi="SimSun" w:cs="SimSun"/>
        <w:sz w:val="16"/>
        <w:szCs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1.1pt;height:11.75pt;margin-top:-1.01pt;margin-left:413.5pt;position:absolute;z-index:251662336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6"/>
                    <w:szCs w:val="16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6"/>
                    <w:szCs w:val="16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6"/>
        <w:sz w:val="16"/>
        <w:szCs w:val="16"/>
      </w:rPr>
      <w:t>第 3</w:t>
    </w:r>
    <w:r>
      <w:rPr>
        <w:rFonts w:ascii="SimSun" w:eastAsia="SimSun" w:hAnsi="SimSun" w:cs="SimSun"/>
        <w:spacing w:val="4"/>
        <w:sz w:val="16"/>
        <w:szCs w:val="16"/>
      </w:rPr>
      <w:t xml:space="preserve"> </w:t>
    </w:r>
    <w:r>
      <w:rPr>
        <w:rFonts w:ascii="SimSun" w:eastAsia="SimSun" w:hAnsi="SimSun" w:cs="SimSun"/>
        <w:spacing w:val="6"/>
        <w:sz w:val="16"/>
        <w:szCs w:val="16"/>
      </w:rPr>
      <w:t>页，共15</w:t>
    </w:r>
    <w:r>
      <w:rPr>
        <w:rFonts w:ascii="SimSun" w:eastAsia="SimSun" w:hAnsi="SimSun" w:cs="SimSun"/>
        <w:spacing w:val="1"/>
        <w:sz w:val="16"/>
        <w:szCs w:val="16"/>
      </w:rPr>
      <w:t xml:space="preserve"> </w:t>
    </w:r>
    <w:r>
      <w:rPr>
        <w:rFonts w:ascii="SimSun" w:eastAsia="SimSun" w:hAnsi="SimSun" w:cs="SimSun"/>
        <w:spacing w:val="6"/>
        <w:sz w:val="16"/>
        <w:szCs w:val="16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8" w:lineRule="auto"/>
      <w:ind w:left="3499"/>
      <w:rPr>
        <w:rFonts w:ascii="SimSun" w:eastAsia="SimSun" w:hAnsi="SimSun" w:cs="SimSun"/>
        <w:sz w:val="16"/>
        <w:szCs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1.1pt;height:11.75pt;margin-top:-1.01pt;margin-left:413.5pt;position:absolute;z-index:251663360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6"/>
                    <w:szCs w:val="16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6"/>
                    <w:szCs w:val="16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6"/>
        <w:sz w:val="16"/>
        <w:szCs w:val="16"/>
      </w:rPr>
      <w:t>第 3</w:t>
    </w:r>
    <w:r>
      <w:rPr>
        <w:rFonts w:ascii="SimSun" w:eastAsia="SimSun" w:hAnsi="SimSun" w:cs="SimSun"/>
        <w:spacing w:val="4"/>
        <w:sz w:val="16"/>
        <w:szCs w:val="16"/>
      </w:rPr>
      <w:t xml:space="preserve"> </w:t>
    </w:r>
    <w:r>
      <w:rPr>
        <w:rFonts w:ascii="SimSun" w:eastAsia="SimSun" w:hAnsi="SimSun" w:cs="SimSun"/>
        <w:spacing w:val="6"/>
        <w:sz w:val="16"/>
        <w:szCs w:val="16"/>
      </w:rPr>
      <w:t>页，共15</w:t>
    </w:r>
    <w:r>
      <w:rPr>
        <w:rFonts w:ascii="SimSun" w:eastAsia="SimSun" w:hAnsi="SimSun" w:cs="SimSun"/>
        <w:spacing w:val="1"/>
        <w:sz w:val="16"/>
        <w:szCs w:val="16"/>
      </w:rPr>
      <w:t xml:space="preserve"> </w:t>
    </w:r>
    <w:r>
      <w:rPr>
        <w:rFonts w:ascii="SimSun" w:eastAsia="SimSun" w:hAnsi="SimSun" w:cs="SimSun"/>
        <w:spacing w:val="6"/>
        <w:sz w:val="16"/>
        <w:szCs w:val="16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49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.95pt;height:11.15pt;margin-top:-1pt;margin-left:413.5pt;position:absolute;z-index:251664384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1"/>
        <w:sz w:val="15"/>
        <w:szCs w:val="15"/>
      </w:rPr>
      <w:t>第 4 页，共15 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49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95pt;height:11.15pt;margin-top:-1pt;margin-left:413.5pt;position:absolute;z-index:251665408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1"/>
        <w:sz w:val="15"/>
        <w:szCs w:val="15"/>
      </w:rPr>
      <w:t>第 4 页，共15 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50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.95pt;height:11.15pt;margin-top:-1pt;margin-left:414pt;position:absolute;z-index:251666432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-8"/>
        <w:sz w:val="15"/>
        <w:szCs w:val="15"/>
      </w:rPr>
      <w:t>第</w:t>
    </w:r>
    <w:r>
      <w:rPr>
        <w:rFonts w:ascii="SimSun" w:eastAsia="SimSun" w:hAnsi="SimSun" w:cs="SimSun"/>
        <w:spacing w:val="-19"/>
        <w:sz w:val="15"/>
        <w:szCs w:val="15"/>
      </w:rPr>
      <w:t xml:space="preserve"> </w:t>
    </w:r>
    <w:r>
      <w:rPr>
        <w:rFonts w:ascii="SimSun" w:eastAsia="SimSun" w:hAnsi="SimSun" w:cs="SimSun"/>
        <w:spacing w:val="-8"/>
        <w:sz w:val="15"/>
        <w:szCs w:val="15"/>
      </w:rPr>
      <w:t>5</w:t>
    </w:r>
    <w:r>
      <w:rPr>
        <w:rFonts w:ascii="SimSun" w:eastAsia="SimSun" w:hAnsi="SimSun" w:cs="SimSun"/>
        <w:spacing w:val="-19"/>
        <w:sz w:val="15"/>
        <w:szCs w:val="15"/>
      </w:rPr>
      <w:t xml:space="preserve"> </w:t>
    </w:r>
    <w:r>
      <w:rPr>
        <w:rFonts w:ascii="SimSun" w:eastAsia="SimSun" w:hAnsi="SimSun" w:cs="SimSun"/>
        <w:spacing w:val="-8"/>
        <w:sz w:val="15"/>
        <w:szCs w:val="15"/>
      </w:rPr>
      <w:t>页 ，</w:t>
    </w:r>
    <w:r>
      <w:rPr>
        <w:rFonts w:ascii="SimSun" w:eastAsia="SimSun" w:hAnsi="SimSun" w:cs="SimSun"/>
        <w:spacing w:val="-23"/>
        <w:sz w:val="15"/>
        <w:szCs w:val="15"/>
      </w:rPr>
      <w:t xml:space="preserve"> </w:t>
    </w:r>
    <w:r>
      <w:rPr>
        <w:rFonts w:ascii="SimSun" w:eastAsia="SimSun" w:hAnsi="SimSun" w:cs="SimSun"/>
        <w:spacing w:val="-8"/>
        <w:sz w:val="15"/>
        <w:szCs w:val="15"/>
      </w:rPr>
      <w:t>共</w:t>
    </w:r>
    <w:r>
      <w:rPr>
        <w:rFonts w:ascii="SimSun" w:eastAsia="SimSun" w:hAnsi="SimSun" w:cs="SimSun"/>
        <w:spacing w:val="-11"/>
        <w:sz w:val="15"/>
        <w:szCs w:val="15"/>
      </w:rPr>
      <w:t xml:space="preserve"> </w:t>
    </w:r>
    <w:r>
      <w:rPr>
        <w:rFonts w:ascii="SimSun" w:eastAsia="SimSun" w:hAnsi="SimSun" w:cs="SimSun"/>
        <w:spacing w:val="-8"/>
        <w:sz w:val="15"/>
        <w:szCs w:val="15"/>
      </w:rPr>
      <w:t>1</w:t>
    </w:r>
    <w:r>
      <w:rPr>
        <w:rFonts w:ascii="SimSun" w:eastAsia="SimSun" w:hAnsi="SimSun" w:cs="SimSun"/>
        <w:spacing w:val="-19"/>
        <w:sz w:val="15"/>
        <w:szCs w:val="15"/>
      </w:rPr>
      <w:t xml:space="preserve"> </w:t>
    </w:r>
    <w:r>
      <w:rPr>
        <w:rFonts w:ascii="SimSun" w:eastAsia="SimSun" w:hAnsi="SimSun" w:cs="SimSun"/>
        <w:spacing w:val="-8"/>
        <w:sz w:val="15"/>
        <w:szCs w:val="15"/>
      </w:rPr>
      <w:t>5 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50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95pt;height:11.15pt;margin-top:-1pt;margin-left:414pt;position:absolute;z-index:251667456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-8"/>
        <w:sz w:val="15"/>
        <w:szCs w:val="15"/>
      </w:rPr>
      <w:t>第</w:t>
    </w:r>
    <w:r>
      <w:rPr>
        <w:rFonts w:ascii="SimSun" w:eastAsia="SimSun" w:hAnsi="SimSun" w:cs="SimSun"/>
        <w:spacing w:val="-19"/>
        <w:sz w:val="15"/>
        <w:szCs w:val="15"/>
      </w:rPr>
      <w:t xml:space="preserve"> </w:t>
    </w:r>
    <w:r>
      <w:rPr>
        <w:rFonts w:ascii="SimSun" w:eastAsia="SimSun" w:hAnsi="SimSun" w:cs="SimSun"/>
        <w:spacing w:val="-8"/>
        <w:sz w:val="15"/>
        <w:szCs w:val="15"/>
      </w:rPr>
      <w:t>5</w:t>
    </w:r>
    <w:r>
      <w:rPr>
        <w:rFonts w:ascii="SimSun" w:eastAsia="SimSun" w:hAnsi="SimSun" w:cs="SimSun"/>
        <w:spacing w:val="-19"/>
        <w:sz w:val="15"/>
        <w:szCs w:val="15"/>
      </w:rPr>
      <w:t xml:space="preserve"> </w:t>
    </w:r>
    <w:r>
      <w:rPr>
        <w:rFonts w:ascii="SimSun" w:eastAsia="SimSun" w:hAnsi="SimSun" w:cs="SimSun"/>
        <w:spacing w:val="-8"/>
        <w:sz w:val="15"/>
        <w:szCs w:val="15"/>
      </w:rPr>
      <w:t>页 ，</w:t>
    </w:r>
    <w:r>
      <w:rPr>
        <w:rFonts w:ascii="SimSun" w:eastAsia="SimSun" w:hAnsi="SimSun" w:cs="SimSun"/>
        <w:spacing w:val="-23"/>
        <w:sz w:val="15"/>
        <w:szCs w:val="15"/>
      </w:rPr>
      <w:t xml:space="preserve"> </w:t>
    </w:r>
    <w:r>
      <w:rPr>
        <w:rFonts w:ascii="SimSun" w:eastAsia="SimSun" w:hAnsi="SimSun" w:cs="SimSun"/>
        <w:spacing w:val="-8"/>
        <w:sz w:val="15"/>
        <w:szCs w:val="15"/>
      </w:rPr>
      <w:t>共</w:t>
    </w:r>
    <w:r>
      <w:rPr>
        <w:rFonts w:ascii="SimSun" w:eastAsia="SimSun" w:hAnsi="SimSun" w:cs="SimSun"/>
        <w:spacing w:val="-11"/>
        <w:sz w:val="15"/>
        <w:szCs w:val="15"/>
      </w:rPr>
      <w:t xml:space="preserve"> </w:t>
    </w:r>
    <w:r>
      <w:rPr>
        <w:rFonts w:ascii="SimSun" w:eastAsia="SimSun" w:hAnsi="SimSun" w:cs="SimSun"/>
        <w:spacing w:val="-8"/>
        <w:sz w:val="15"/>
        <w:szCs w:val="15"/>
      </w:rPr>
      <w:t>1</w:t>
    </w:r>
    <w:r>
      <w:rPr>
        <w:rFonts w:ascii="SimSun" w:eastAsia="SimSun" w:hAnsi="SimSun" w:cs="SimSun"/>
        <w:spacing w:val="-19"/>
        <w:sz w:val="15"/>
        <w:szCs w:val="15"/>
      </w:rPr>
      <w:t xml:space="preserve"> </w:t>
    </w:r>
    <w:r>
      <w:rPr>
        <w:rFonts w:ascii="SimSun" w:eastAsia="SimSun" w:hAnsi="SimSun" w:cs="SimSun"/>
        <w:spacing w:val="-8"/>
        <w:sz w:val="15"/>
        <w:szCs w:val="15"/>
      </w:rPr>
      <w:t>5 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49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95pt;height:11.15pt;margin-top:-1pt;margin-left:413.5pt;position:absolute;z-index:251668480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-10"/>
        <w:sz w:val="15"/>
        <w:szCs w:val="15"/>
      </w:rPr>
      <w:t>第</w:t>
    </w:r>
    <w:r>
      <w:rPr>
        <w:rFonts w:ascii="SimSun" w:eastAsia="SimSun" w:hAnsi="SimSun" w:cs="SimSun"/>
        <w:spacing w:val="17"/>
        <w:sz w:val="15"/>
        <w:szCs w:val="15"/>
      </w:rPr>
      <w:t xml:space="preserve"> </w:t>
    </w:r>
    <w:r>
      <w:rPr>
        <w:rFonts w:ascii="SimSun" w:eastAsia="SimSun" w:hAnsi="SimSun" w:cs="SimSun"/>
        <w:spacing w:val="-10"/>
        <w:sz w:val="15"/>
        <w:szCs w:val="15"/>
      </w:rPr>
      <w:t>6</w:t>
    </w:r>
    <w:r>
      <w:rPr>
        <w:rFonts w:ascii="SimSun" w:eastAsia="SimSun" w:hAnsi="SimSun" w:cs="SimSun"/>
        <w:spacing w:val="7"/>
        <w:sz w:val="15"/>
        <w:szCs w:val="15"/>
      </w:rPr>
      <w:t xml:space="preserve"> </w:t>
    </w:r>
    <w:r>
      <w:rPr>
        <w:rFonts w:ascii="SimSun" w:eastAsia="SimSun" w:hAnsi="SimSun" w:cs="SimSun"/>
        <w:spacing w:val="-10"/>
        <w:sz w:val="15"/>
        <w:szCs w:val="15"/>
      </w:rPr>
      <w:t>页 ，</w:t>
    </w:r>
    <w:r>
      <w:rPr>
        <w:rFonts w:ascii="SimSun" w:eastAsia="SimSun" w:hAnsi="SimSun" w:cs="SimSun"/>
        <w:spacing w:val="-23"/>
        <w:sz w:val="15"/>
        <w:szCs w:val="15"/>
      </w:rPr>
      <w:t xml:space="preserve"> </w:t>
    </w:r>
    <w:r>
      <w:rPr>
        <w:rFonts w:ascii="SimSun" w:eastAsia="SimSun" w:hAnsi="SimSun" w:cs="SimSun"/>
        <w:spacing w:val="-10"/>
        <w:sz w:val="15"/>
        <w:szCs w:val="15"/>
      </w:rPr>
      <w:t>共</w:t>
    </w:r>
    <w:r>
      <w:rPr>
        <w:rFonts w:ascii="SimSun" w:eastAsia="SimSun" w:hAnsi="SimSun" w:cs="SimSun"/>
        <w:spacing w:val="-11"/>
        <w:sz w:val="15"/>
        <w:szCs w:val="15"/>
      </w:rPr>
      <w:t xml:space="preserve"> </w:t>
    </w:r>
    <w:r>
      <w:rPr>
        <w:rFonts w:ascii="SimSun" w:eastAsia="SimSun" w:hAnsi="SimSun" w:cs="SimSun"/>
        <w:spacing w:val="-10"/>
        <w:sz w:val="15"/>
        <w:szCs w:val="15"/>
      </w:rPr>
      <w:t>1</w:t>
    </w:r>
    <w:r>
      <w:rPr>
        <w:rFonts w:ascii="SimSun" w:eastAsia="SimSun" w:hAnsi="SimSun" w:cs="SimSun"/>
        <w:spacing w:val="-20"/>
        <w:sz w:val="15"/>
        <w:szCs w:val="15"/>
      </w:rPr>
      <w:t xml:space="preserve"> </w:t>
    </w:r>
    <w:r>
      <w:rPr>
        <w:rFonts w:ascii="SimSun" w:eastAsia="SimSun" w:hAnsi="SimSun" w:cs="SimSun"/>
        <w:spacing w:val="-10"/>
        <w:sz w:val="15"/>
        <w:szCs w:val="15"/>
      </w:rPr>
      <w:t>5</w:t>
    </w:r>
    <w:r>
      <w:rPr>
        <w:rFonts w:ascii="SimSun" w:eastAsia="SimSun" w:hAnsi="SimSun" w:cs="SimSun"/>
        <w:spacing w:val="-19"/>
        <w:sz w:val="15"/>
        <w:szCs w:val="15"/>
      </w:rPr>
      <w:t xml:space="preserve"> </w:t>
    </w:r>
    <w:r>
      <w:rPr>
        <w:rFonts w:ascii="SimSun" w:eastAsia="SimSun" w:hAnsi="SimSun" w:cs="SimSun"/>
        <w:spacing w:val="-10"/>
        <w:sz w:val="15"/>
        <w:szCs w:val="15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49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95pt;height:11.15pt;margin-top:-1pt;margin-left:413.5pt;position:absolute;z-index:251669504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-10"/>
        <w:sz w:val="15"/>
        <w:szCs w:val="15"/>
      </w:rPr>
      <w:t>第</w:t>
    </w:r>
    <w:r>
      <w:rPr>
        <w:rFonts w:ascii="SimSun" w:eastAsia="SimSun" w:hAnsi="SimSun" w:cs="SimSun"/>
        <w:spacing w:val="17"/>
        <w:sz w:val="15"/>
        <w:szCs w:val="15"/>
      </w:rPr>
      <w:t xml:space="preserve"> </w:t>
    </w:r>
    <w:r>
      <w:rPr>
        <w:rFonts w:ascii="SimSun" w:eastAsia="SimSun" w:hAnsi="SimSun" w:cs="SimSun"/>
        <w:spacing w:val="-10"/>
        <w:sz w:val="15"/>
        <w:szCs w:val="15"/>
      </w:rPr>
      <w:t>6</w:t>
    </w:r>
    <w:r>
      <w:rPr>
        <w:rFonts w:ascii="SimSun" w:eastAsia="SimSun" w:hAnsi="SimSun" w:cs="SimSun"/>
        <w:spacing w:val="7"/>
        <w:sz w:val="15"/>
        <w:szCs w:val="15"/>
      </w:rPr>
      <w:t xml:space="preserve"> </w:t>
    </w:r>
    <w:r>
      <w:rPr>
        <w:rFonts w:ascii="SimSun" w:eastAsia="SimSun" w:hAnsi="SimSun" w:cs="SimSun"/>
        <w:spacing w:val="-10"/>
        <w:sz w:val="15"/>
        <w:szCs w:val="15"/>
      </w:rPr>
      <w:t>页 ，</w:t>
    </w:r>
    <w:r>
      <w:rPr>
        <w:rFonts w:ascii="SimSun" w:eastAsia="SimSun" w:hAnsi="SimSun" w:cs="SimSun"/>
        <w:spacing w:val="-23"/>
        <w:sz w:val="15"/>
        <w:szCs w:val="15"/>
      </w:rPr>
      <w:t xml:space="preserve"> </w:t>
    </w:r>
    <w:r>
      <w:rPr>
        <w:rFonts w:ascii="SimSun" w:eastAsia="SimSun" w:hAnsi="SimSun" w:cs="SimSun"/>
        <w:spacing w:val="-10"/>
        <w:sz w:val="15"/>
        <w:szCs w:val="15"/>
      </w:rPr>
      <w:t>共</w:t>
    </w:r>
    <w:r>
      <w:rPr>
        <w:rFonts w:ascii="SimSun" w:eastAsia="SimSun" w:hAnsi="SimSun" w:cs="SimSun"/>
        <w:spacing w:val="-11"/>
        <w:sz w:val="15"/>
        <w:szCs w:val="15"/>
      </w:rPr>
      <w:t xml:space="preserve"> </w:t>
    </w:r>
    <w:r>
      <w:rPr>
        <w:rFonts w:ascii="SimSun" w:eastAsia="SimSun" w:hAnsi="SimSun" w:cs="SimSun"/>
        <w:spacing w:val="-10"/>
        <w:sz w:val="15"/>
        <w:szCs w:val="15"/>
      </w:rPr>
      <w:t>1</w:t>
    </w:r>
    <w:r>
      <w:rPr>
        <w:rFonts w:ascii="SimSun" w:eastAsia="SimSun" w:hAnsi="SimSun" w:cs="SimSun"/>
        <w:spacing w:val="-20"/>
        <w:sz w:val="15"/>
        <w:szCs w:val="15"/>
      </w:rPr>
      <w:t xml:space="preserve"> </w:t>
    </w:r>
    <w:r>
      <w:rPr>
        <w:rFonts w:ascii="SimSun" w:eastAsia="SimSun" w:hAnsi="SimSun" w:cs="SimSun"/>
        <w:spacing w:val="-10"/>
        <w:sz w:val="15"/>
        <w:szCs w:val="15"/>
      </w:rPr>
      <w:t>5</w:t>
    </w:r>
    <w:r>
      <w:rPr>
        <w:rFonts w:ascii="SimSun" w:eastAsia="SimSun" w:hAnsi="SimSun" w:cs="SimSun"/>
        <w:spacing w:val="-19"/>
        <w:sz w:val="15"/>
        <w:szCs w:val="15"/>
      </w:rPr>
      <w:t xml:space="preserve"> </w:t>
    </w:r>
    <w:r>
      <w:rPr>
        <w:rFonts w:ascii="SimSun" w:eastAsia="SimSun" w:hAnsi="SimSun" w:cs="SimSun"/>
        <w:spacing w:val="-10"/>
        <w:sz w:val="15"/>
        <w:szCs w:val="15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38101073136006027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2024-01-17T18:46:01Z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2024-01-17T18:46:02Z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65a7afe44d394d001f2d6c99wl</vt:lpwstr>
  </property>
</Properties>
</file>