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PC再生料项目规划设计蓝图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34" w:history="1">
        <w:r>
          <w:rPr>
            <w:rFonts w:ascii="仿宋" w:eastAsia="仿宋" w:hAnsi="仿宋" w:cs="仿宋" w:hint="eastAsia"/>
            <w:lang w:eastAsia="zh-CN"/>
          </w:rPr>
          <w:t>序言</w:t>
        </w:r>
        <w:r>
          <w:tab/>
        </w:r>
        <w:r>
          <w:fldChar w:fldCharType="begin"/>
        </w:r>
        <w:r>
          <w:instrText xml:space="preserve"> PAGEREF _Toc27534 \h </w:instrText>
        </w:r>
        <w:r>
          <w:fldChar w:fldCharType="separate"/>
        </w:r>
        <w:r>
          <w:t>3</w:t>
        </w:r>
        <w:r>
          <w:fldChar w:fldCharType="end"/>
        </w:r>
      </w:hyperlink>
    </w:p>
    <w:p>
      <w:pPr>
        <w:pStyle w:val="TOC1"/>
        <w:tabs>
          <w:tab w:val="right" w:leader="dot" w:pos="8306"/>
        </w:tabs>
      </w:pPr>
      <w:hyperlink w:anchor="_Toc26383" w:history="1">
        <w:r>
          <w:rPr>
            <w:rFonts w:ascii="仿宋" w:eastAsia="仿宋" w:hAnsi="仿宋" w:cs="仿宋" w:hint="eastAsia"/>
            <w:lang w:eastAsia="zh-CN"/>
          </w:rPr>
          <w:t>一、PC再生料项目选址可行性分析</w:t>
        </w:r>
        <w:r>
          <w:tab/>
        </w:r>
        <w:r>
          <w:fldChar w:fldCharType="begin"/>
        </w:r>
        <w:r>
          <w:instrText xml:space="preserve"> PAGEREF _Toc26383 \h </w:instrText>
        </w:r>
        <w:r>
          <w:fldChar w:fldCharType="separate"/>
        </w:r>
        <w:r>
          <w:t>3</w:t>
        </w:r>
        <w:r>
          <w:fldChar w:fldCharType="end"/>
        </w:r>
      </w:hyperlink>
    </w:p>
    <w:p>
      <w:pPr>
        <w:pStyle w:val="TOC2"/>
        <w:tabs>
          <w:tab w:val="right" w:leader="dot" w:pos="8306"/>
        </w:tabs>
      </w:pPr>
      <w:hyperlink w:anchor="_Toc12219" w:history="1">
        <w:r>
          <w:rPr>
            <w:rFonts w:ascii="仿宋" w:eastAsia="仿宋" w:hAnsi="仿宋" w:cs="仿宋" w:hint="eastAsia"/>
            <w:lang w:eastAsia="zh-CN"/>
          </w:rPr>
          <w:t>(一)、PC再生料项目选址</w:t>
        </w:r>
        <w:r>
          <w:tab/>
        </w:r>
        <w:r>
          <w:fldChar w:fldCharType="begin"/>
        </w:r>
        <w:r>
          <w:instrText xml:space="preserve"> PAGEREF _Toc12219 \h </w:instrText>
        </w:r>
        <w:r>
          <w:fldChar w:fldCharType="separate"/>
        </w:r>
        <w:r>
          <w:t>3</w:t>
        </w:r>
        <w:r>
          <w:fldChar w:fldCharType="end"/>
        </w:r>
      </w:hyperlink>
    </w:p>
    <w:p>
      <w:pPr>
        <w:pStyle w:val="TOC2"/>
        <w:tabs>
          <w:tab w:val="right" w:leader="dot" w:pos="8306"/>
        </w:tabs>
      </w:pPr>
      <w:hyperlink w:anchor="_Toc16925" w:history="1">
        <w:r>
          <w:rPr>
            <w:rFonts w:ascii="仿宋" w:eastAsia="仿宋" w:hAnsi="仿宋" w:cs="仿宋" w:hint="eastAsia"/>
            <w:lang w:eastAsia="zh-CN"/>
          </w:rPr>
          <w:t>(二)、用地控制指标</w:t>
        </w:r>
        <w:r>
          <w:tab/>
        </w:r>
        <w:r>
          <w:fldChar w:fldCharType="begin"/>
        </w:r>
        <w:r>
          <w:instrText xml:space="preserve"> PAGEREF _Toc16925 \h </w:instrText>
        </w:r>
        <w:r>
          <w:fldChar w:fldCharType="separate"/>
        </w:r>
        <w:r>
          <w:t>3</w:t>
        </w:r>
        <w:r>
          <w:fldChar w:fldCharType="end"/>
        </w:r>
      </w:hyperlink>
    </w:p>
    <w:p>
      <w:pPr>
        <w:pStyle w:val="TOC2"/>
        <w:tabs>
          <w:tab w:val="right" w:leader="dot" w:pos="8306"/>
        </w:tabs>
      </w:pPr>
      <w:hyperlink w:anchor="_Toc11260" w:history="1">
        <w:r>
          <w:rPr>
            <w:rFonts w:ascii="仿宋" w:eastAsia="仿宋" w:hAnsi="仿宋" w:cs="仿宋" w:hint="eastAsia"/>
            <w:lang w:eastAsia="zh-CN"/>
          </w:rPr>
          <w:t>(三)、节约用地措施</w:t>
        </w:r>
        <w:r>
          <w:tab/>
        </w:r>
        <w:r>
          <w:fldChar w:fldCharType="begin"/>
        </w:r>
        <w:r>
          <w:instrText xml:space="preserve"> PAGEREF _Toc11260 \h </w:instrText>
        </w:r>
        <w:r>
          <w:fldChar w:fldCharType="separate"/>
        </w:r>
        <w:r>
          <w:t>5</w:t>
        </w:r>
        <w:r>
          <w:fldChar w:fldCharType="end"/>
        </w:r>
      </w:hyperlink>
    </w:p>
    <w:p>
      <w:pPr>
        <w:pStyle w:val="TOC2"/>
        <w:tabs>
          <w:tab w:val="right" w:leader="dot" w:pos="8306"/>
        </w:tabs>
      </w:pPr>
      <w:hyperlink w:anchor="_Toc6337" w:history="1">
        <w:r>
          <w:rPr>
            <w:rFonts w:ascii="仿宋" w:eastAsia="仿宋" w:hAnsi="仿宋" w:cs="仿宋" w:hint="eastAsia"/>
            <w:lang w:eastAsia="zh-CN"/>
          </w:rPr>
          <w:t>(四)、总图布置方案</w:t>
        </w:r>
        <w:r>
          <w:tab/>
        </w:r>
        <w:r>
          <w:fldChar w:fldCharType="begin"/>
        </w:r>
        <w:r>
          <w:instrText xml:space="preserve"> PAGEREF _Toc6337 \h </w:instrText>
        </w:r>
        <w:r>
          <w:fldChar w:fldCharType="separate"/>
        </w:r>
        <w:r>
          <w:t>6</w:t>
        </w:r>
        <w:r>
          <w:fldChar w:fldCharType="end"/>
        </w:r>
      </w:hyperlink>
    </w:p>
    <w:p>
      <w:pPr>
        <w:pStyle w:val="TOC2"/>
        <w:tabs>
          <w:tab w:val="right" w:leader="dot" w:pos="8306"/>
        </w:tabs>
      </w:pPr>
      <w:hyperlink w:anchor="_Toc27387" w:history="1">
        <w:r>
          <w:rPr>
            <w:rFonts w:ascii="仿宋" w:eastAsia="仿宋" w:hAnsi="仿宋" w:cs="仿宋" w:hint="eastAsia"/>
            <w:lang w:eastAsia="zh-CN"/>
          </w:rPr>
          <w:t>(五)、选址综合评价</w:t>
        </w:r>
        <w:r>
          <w:tab/>
        </w:r>
        <w:r>
          <w:fldChar w:fldCharType="begin"/>
        </w:r>
        <w:r>
          <w:instrText xml:space="preserve"> PAGEREF _Toc27387 \h </w:instrText>
        </w:r>
        <w:r>
          <w:fldChar w:fldCharType="separate"/>
        </w:r>
        <w:r>
          <w:t>7</w:t>
        </w:r>
        <w:r>
          <w:fldChar w:fldCharType="end"/>
        </w:r>
      </w:hyperlink>
    </w:p>
    <w:p>
      <w:pPr>
        <w:pStyle w:val="TOC1"/>
        <w:tabs>
          <w:tab w:val="right" w:leader="dot" w:pos="8306"/>
        </w:tabs>
      </w:pPr>
      <w:hyperlink w:anchor="_Toc9121" w:history="1">
        <w:r>
          <w:rPr>
            <w:rFonts w:ascii="仿宋" w:eastAsia="仿宋" w:hAnsi="仿宋" w:cs="仿宋" w:hint="eastAsia"/>
            <w:lang w:eastAsia="zh-CN"/>
          </w:rPr>
          <w:t>二、PC再生料项目危机管理</w:t>
        </w:r>
        <w:r>
          <w:tab/>
        </w:r>
        <w:r>
          <w:fldChar w:fldCharType="begin"/>
        </w:r>
        <w:r>
          <w:instrText xml:space="preserve"> PAGEREF _Toc9121 \h </w:instrText>
        </w:r>
        <w:r>
          <w:fldChar w:fldCharType="separate"/>
        </w:r>
        <w:r>
          <w:t>8</w:t>
        </w:r>
        <w:r>
          <w:fldChar w:fldCharType="end"/>
        </w:r>
      </w:hyperlink>
    </w:p>
    <w:p>
      <w:pPr>
        <w:pStyle w:val="TOC2"/>
        <w:tabs>
          <w:tab w:val="right" w:leader="dot" w:pos="8306"/>
        </w:tabs>
      </w:pPr>
      <w:hyperlink w:anchor="_Toc16612" w:history="1">
        <w:r>
          <w:rPr>
            <w:rFonts w:ascii="仿宋" w:eastAsia="仿宋" w:hAnsi="仿宋" w:cs="仿宋" w:hint="eastAsia"/>
            <w:lang w:eastAsia="zh-CN"/>
          </w:rPr>
          <w:t>(一)、危机预警与识别</w:t>
        </w:r>
        <w:r>
          <w:tab/>
        </w:r>
        <w:r>
          <w:fldChar w:fldCharType="begin"/>
        </w:r>
        <w:r>
          <w:instrText xml:space="preserve"> PAGEREF _Toc16612 \h </w:instrText>
        </w:r>
        <w:r>
          <w:fldChar w:fldCharType="separate"/>
        </w:r>
        <w:r>
          <w:t>8</w:t>
        </w:r>
        <w:r>
          <w:fldChar w:fldCharType="end"/>
        </w:r>
      </w:hyperlink>
    </w:p>
    <w:p>
      <w:pPr>
        <w:pStyle w:val="TOC2"/>
        <w:tabs>
          <w:tab w:val="right" w:leader="dot" w:pos="8306"/>
        </w:tabs>
      </w:pPr>
      <w:hyperlink w:anchor="_Toc21483" w:history="1">
        <w:r>
          <w:rPr>
            <w:rFonts w:ascii="仿宋" w:eastAsia="仿宋" w:hAnsi="仿宋" w:cs="仿宋" w:hint="eastAsia"/>
            <w:lang w:eastAsia="zh-CN"/>
          </w:rPr>
          <w:t>(二)、危机应对与恢复</w:t>
        </w:r>
        <w:r>
          <w:tab/>
        </w:r>
        <w:r>
          <w:fldChar w:fldCharType="begin"/>
        </w:r>
        <w:r>
          <w:instrText xml:space="preserve"> PAGEREF _Toc21483 \h </w:instrText>
        </w:r>
        <w:r>
          <w:fldChar w:fldCharType="separate"/>
        </w:r>
        <w:r>
          <w:t>9</w:t>
        </w:r>
        <w:r>
          <w:fldChar w:fldCharType="end"/>
        </w:r>
      </w:hyperlink>
    </w:p>
    <w:p>
      <w:pPr>
        <w:pStyle w:val="TOC1"/>
        <w:tabs>
          <w:tab w:val="right" w:leader="dot" w:pos="8306"/>
        </w:tabs>
      </w:pPr>
      <w:hyperlink w:anchor="_Toc22804" w:history="1">
        <w:r>
          <w:rPr>
            <w:rFonts w:ascii="仿宋" w:eastAsia="仿宋" w:hAnsi="仿宋" w:cs="仿宋" w:hint="eastAsia"/>
            <w:lang w:eastAsia="zh-CN"/>
          </w:rPr>
          <w:t>三、工艺说明</w:t>
        </w:r>
        <w:r>
          <w:tab/>
        </w:r>
        <w:r>
          <w:fldChar w:fldCharType="begin"/>
        </w:r>
        <w:r>
          <w:instrText xml:space="preserve"> PAGEREF _Toc22804 \h </w:instrText>
        </w:r>
        <w:r>
          <w:fldChar w:fldCharType="separate"/>
        </w:r>
        <w:r>
          <w:t>11</w:t>
        </w:r>
        <w:r>
          <w:fldChar w:fldCharType="end"/>
        </w:r>
      </w:hyperlink>
    </w:p>
    <w:p>
      <w:pPr>
        <w:pStyle w:val="TOC2"/>
        <w:tabs>
          <w:tab w:val="right" w:leader="dot" w:pos="8306"/>
        </w:tabs>
      </w:pPr>
      <w:hyperlink w:anchor="_Toc21192" w:history="1">
        <w:r>
          <w:rPr>
            <w:rFonts w:ascii="仿宋" w:eastAsia="仿宋" w:hAnsi="仿宋" w:cs="仿宋" w:hint="eastAsia"/>
            <w:lang w:eastAsia="zh-CN"/>
          </w:rPr>
          <w:t>(一)、技术管理特点</w:t>
        </w:r>
        <w:r>
          <w:tab/>
        </w:r>
        <w:r>
          <w:fldChar w:fldCharType="begin"/>
        </w:r>
        <w:r>
          <w:instrText xml:space="preserve"> PAGEREF _Toc21192 \h </w:instrText>
        </w:r>
        <w:r>
          <w:fldChar w:fldCharType="separate"/>
        </w:r>
        <w:r>
          <w:t>11</w:t>
        </w:r>
        <w:r>
          <w:fldChar w:fldCharType="end"/>
        </w:r>
      </w:hyperlink>
    </w:p>
    <w:p>
      <w:pPr>
        <w:pStyle w:val="TOC2"/>
        <w:tabs>
          <w:tab w:val="right" w:leader="dot" w:pos="8306"/>
        </w:tabs>
      </w:pPr>
      <w:hyperlink w:anchor="_Toc15950" w:history="1">
        <w:r>
          <w:rPr>
            <w:rFonts w:ascii="仿宋" w:eastAsia="仿宋" w:hAnsi="仿宋" w:cs="仿宋" w:hint="eastAsia"/>
            <w:lang w:eastAsia="zh-CN"/>
          </w:rPr>
          <w:t>(二)、PC再生料项目工艺技术设计方案</w:t>
        </w:r>
        <w:r>
          <w:tab/>
        </w:r>
        <w:r>
          <w:fldChar w:fldCharType="begin"/>
        </w:r>
        <w:r>
          <w:instrText xml:space="preserve"> PAGEREF _Toc15950 \h </w:instrText>
        </w:r>
        <w:r>
          <w:fldChar w:fldCharType="separate"/>
        </w:r>
        <w:r>
          <w:t>12</w:t>
        </w:r>
        <w:r>
          <w:fldChar w:fldCharType="end"/>
        </w:r>
      </w:hyperlink>
    </w:p>
    <w:p>
      <w:pPr>
        <w:pStyle w:val="TOC2"/>
        <w:tabs>
          <w:tab w:val="right" w:leader="dot" w:pos="8306"/>
        </w:tabs>
      </w:pPr>
      <w:hyperlink w:anchor="_Toc21831" w:history="1">
        <w:r>
          <w:rPr>
            <w:rFonts w:ascii="仿宋" w:eastAsia="仿宋" w:hAnsi="仿宋" w:cs="仿宋" w:hint="eastAsia"/>
            <w:lang w:eastAsia="zh-CN"/>
          </w:rPr>
          <w:t>(三)、设备选型方案</w:t>
        </w:r>
        <w:r>
          <w:tab/>
        </w:r>
        <w:r>
          <w:fldChar w:fldCharType="begin"/>
        </w:r>
        <w:r>
          <w:instrText xml:space="preserve"> PAGEREF _Toc21831 \h </w:instrText>
        </w:r>
        <w:r>
          <w:fldChar w:fldCharType="separate"/>
        </w:r>
        <w:r>
          <w:t>13</w:t>
        </w:r>
        <w:r>
          <w:fldChar w:fldCharType="end"/>
        </w:r>
      </w:hyperlink>
    </w:p>
    <w:p>
      <w:pPr>
        <w:pStyle w:val="TOC1"/>
        <w:tabs>
          <w:tab w:val="right" w:leader="dot" w:pos="8306"/>
        </w:tabs>
      </w:pPr>
      <w:hyperlink w:anchor="_Toc6511" w:history="1">
        <w:r>
          <w:rPr>
            <w:rFonts w:ascii="仿宋" w:eastAsia="仿宋" w:hAnsi="仿宋" w:cs="仿宋" w:hint="eastAsia"/>
            <w:lang w:eastAsia="zh-CN"/>
          </w:rPr>
          <w:t>四、产品规划分析</w:t>
        </w:r>
        <w:r>
          <w:tab/>
        </w:r>
        <w:r>
          <w:fldChar w:fldCharType="begin"/>
        </w:r>
        <w:r>
          <w:instrText xml:space="preserve"> PAGEREF _Toc6511 \h </w:instrText>
        </w:r>
        <w:r>
          <w:fldChar w:fldCharType="separate"/>
        </w:r>
        <w:r>
          <w:t>14</w:t>
        </w:r>
        <w:r>
          <w:fldChar w:fldCharType="end"/>
        </w:r>
      </w:hyperlink>
    </w:p>
    <w:p>
      <w:pPr>
        <w:pStyle w:val="TOC2"/>
        <w:tabs>
          <w:tab w:val="right" w:leader="dot" w:pos="8306"/>
        </w:tabs>
      </w:pPr>
      <w:hyperlink w:anchor="_Toc12461" w:history="1">
        <w:r>
          <w:rPr>
            <w:rFonts w:ascii="仿宋" w:eastAsia="仿宋" w:hAnsi="仿宋" w:cs="仿宋" w:hint="eastAsia"/>
            <w:lang w:eastAsia="zh-CN"/>
          </w:rPr>
          <w:t>(一)、产品规划</w:t>
        </w:r>
        <w:r>
          <w:tab/>
        </w:r>
        <w:r>
          <w:fldChar w:fldCharType="begin"/>
        </w:r>
        <w:r>
          <w:instrText xml:space="preserve"> PAGEREF _Toc12461 \h </w:instrText>
        </w:r>
        <w:r>
          <w:fldChar w:fldCharType="separate"/>
        </w:r>
        <w:r>
          <w:t>14</w:t>
        </w:r>
        <w:r>
          <w:fldChar w:fldCharType="end"/>
        </w:r>
      </w:hyperlink>
    </w:p>
    <w:p>
      <w:pPr>
        <w:pStyle w:val="TOC2"/>
        <w:tabs>
          <w:tab w:val="right" w:leader="dot" w:pos="8306"/>
        </w:tabs>
      </w:pPr>
      <w:hyperlink w:anchor="_Toc767" w:history="1">
        <w:r>
          <w:rPr>
            <w:rFonts w:ascii="仿宋" w:eastAsia="仿宋" w:hAnsi="仿宋" w:cs="仿宋" w:hint="eastAsia"/>
            <w:lang w:eastAsia="zh-CN"/>
          </w:rPr>
          <w:t>(二)、建设规模</w:t>
        </w:r>
        <w:r>
          <w:tab/>
        </w:r>
        <w:r>
          <w:fldChar w:fldCharType="begin"/>
        </w:r>
        <w:r>
          <w:instrText xml:space="preserve"> PAGEREF _Toc767 \h </w:instrText>
        </w:r>
        <w:r>
          <w:fldChar w:fldCharType="separate"/>
        </w:r>
        <w:r>
          <w:t>15</w:t>
        </w:r>
        <w:r>
          <w:fldChar w:fldCharType="end"/>
        </w:r>
      </w:hyperlink>
    </w:p>
    <w:p>
      <w:pPr>
        <w:pStyle w:val="TOC1"/>
        <w:tabs>
          <w:tab w:val="right" w:leader="dot" w:pos="8306"/>
        </w:tabs>
      </w:pPr>
      <w:hyperlink w:anchor="_Toc14935" w:history="1">
        <w:r>
          <w:rPr>
            <w:rFonts w:ascii="仿宋" w:eastAsia="仿宋" w:hAnsi="仿宋" w:cs="仿宋" w:hint="eastAsia"/>
            <w:lang w:eastAsia="zh-CN"/>
          </w:rPr>
          <w:t>五、PC再生料项目概论</w:t>
        </w:r>
        <w:r>
          <w:tab/>
        </w:r>
        <w:r>
          <w:fldChar w:fldCharType="begin"/>
        </w:r>
        <w:r>
          <w:instrText xml:space="preserve"> PAGEREF _Toc14935 \h </w:instrText>
        </w:r>
        <w:r>
          <w:fldChar w:fldCharType="separate"/>
        </w:r>
        <w:r>
          <w:t>16</w:t>
        </w:r>
        <w:r>
          <w:fldChar w:fldCharType="end"/>
        </w:r>
      </w:hyperlink>
    </w:p>
    <w:p>
      <w:pPr>
        <w:pStyle w:val="TOC2"/>
        <w:tabs>
          <w:tab w:val="right" w:leader="dot" w:pos="8306"/>
        </w:tabs>
      </w:pPr>
      <w:hyperlink w:anchor="_Toc26130" w:history="1">
        <w:r>
          <w:rPr>
            <w:rFonts w:ascii="仿宋" w:eastAsia="仿宋" w:hAnsi="仿宋" w:cs="仿宋" w:hint="eastAsia"/>
            <w:lang w:eastAsia="zh-CN"/>
          </w:rPr>
          <w:t>(一)、PC再生料项目概况</w:t>
        </w:r>
        <w:r>
          <w:tab/>
        </w:r>
        <w:r>
          <w:fldChar w:fldCharType="begin"/>
        </w:r>
        <w:r>
          <w:instrText xml:space="preserve"> PAGEREF _Toc26130 \h </w:instrText>
        </w:r>
        <w:r>
          <w:fldChar w:fldCharType="separate"/>
        </w:r>
        <w:r>
          <w:t>16</w:t>
        </w:r>
        <w:r>
          <w:fldChar w:fldCharType="end"/>
        </w:r>
      </w:hyperlink>
    </w:p>
    <w:p>
      <w:pPr>
        <w:pStyle w:val="TOC2"/>
        <w:tabs>
          <w:tab w:val="right" w:leader="dot" w:pos="8306"/>
        </w:tabs>
      </w:pPr>
      <w:hyperlink w:anchor="_Toc6028" w:history="1">
        <w:r>
          <w:rPr>
            <w:rFonts w:ascii="仿宋" w:eastAsia="仿宋" w:hAnsi="仿宋" w:cs="仿宋" w:hint="eastAsia"/>
            <w:lang w:eastAsia="zh-CN"/>
          </w:rPr>
          <w:t>(二)、PC再生料项目目标</w:t>
        </w:r>
        <w:r>
          <w:tab/>
        </w:r>
        <w:r>
          <w:fldChar w:fldCharType="begin"/>
        </w:r>
        <w:r>
          <w:instrText xml:space="preserve"> PAGEREF _Toc6028 \h </w:instrText>
        </w:r>
        <w:r>
          <w:fldChar w:fldCharType="separate"/>
        </w:r>
        <w:r>
          <w:t>19</w:t>
        </w:r>
        <w:r>
          <w:fldChar w:fldCharType="end"/>
        </w:r>
      </w:hyperlink>
    </w:p>
    <w:p>
      <w:pPr>
        <w:pStyle w:val="TOC2"/>
        <w:tabs>
          <w:tab w:val="right" w:leader="dot" w:pos="8306"/>
        </w:tabs>
      </w:pPr>
      <w:hyperlink w:anchor="_Toc10060" w:history="1">
        <w:r>
          <w:rPr>
            <w:rFonts w:ascii="仿宋" w:eastAsia="仿宋" w:hAnsi="仿宋" w:cs="仿宋" w:hint="eastAsia"/>
            <w:lang w:eastAsia="zh-CN"/>
          </w:rPr>
          <w:t>(三)、PC再生料项目提出的理由</w:t>
        </w:r>
        <w:r>
          <w:tab/>
        </w:r>
        <w:r>
          <w:fldChar w:fldCharType="begin"/>
        </w:r>
        <w:r>
          <w:instrText xml:space="preserve"> PAGEREF _Toc10060 \h </w:instrText>
        </w:r>
        <w:r>
          <w:fldChar w:fldCharType="separate"/>
        </w:r>
        <w:r>
          <w:t>19</w:t>
        </w:r>
        <w:r>
          <w:fldChar w:fldCharType="end"/>
        </w:r>
      </w:hyperlink>
    </w:p>
    <w:p>
      <w:pPr>
        <w:pStyle w:val="TOC2"/>
        <w:tabs>
          <w:tab w:val="right" w:leader="dot" w:pos="8306"/>
        </w:tabs>
      </w:pPr>
      <w:hyperlink w:anchor="_Toc1263" w:history="1">
        <w:r>
          <w:rPr>
            <w:rFonts w:ascii="仿宋" w:eastAsia="仿宋" w:hAnsi="仿宋" w:cs="仿宋" w:hint="eastAsia"/>
            <w:lang w:eastAsia="zh-CN"/>
          </w:rPr>
          <w:t>(四)、PC再生料项目意义</w:t>
        </w:r>
        <w:r>
          <w:tab/>
        </w:r>
        <w:r>
          <w:fldChar w:fldCharType="begin"/>
        </w:r>
        <w:r>
          <w:instrText xml:space="preserve"> PAGEREF _Toc1263 \h </w:instrText>
        </w:r>
        <w:r>
          <w:fldChar w:fldCharType="separate"/>
        </w:r>
        <w:r>
          <w:t>21</w:t>
        </w:r>
        <w:r>
          <w:fldChar w:fldCharType="end"/>
        </w:r>
      </w:hyperlink>
    </w:p>
    <w:p>
      <w:pPr>
        <w:pStyle w:val="TOC2"/>
        <w:tabs>
          <w:tab w:val="right" w:leader="dot" w:pos="8306"/>
        </w:tabs>
      </w:pPr>
      <w:hyperlink w:anchor="_Toc6420" w:history="1">
        <w:r>
          <w:rPr>
            <w:rFonts w:ascii="仿宋" w:eastAsia="仿宋" w:hAnsi="仿宋" w:cs="仿宋" w:hint="eastAsia"/>
            <w:lang w:eastAsia="zh-CN"/>
          </w:rPr>
          <w:t>(五)、PC再生料项目背景</w:t>
        </w:r>
        <w:r>
          <w:tab/>
        </w:r>
        <w:r>
          <w:fldChar w:fldCharType="begin"/>
        </w:r>
        <w:r>
          <w:instrText xml:space="preserve"> PAGEREF _Toc6420 \h </w:instrText>
        </w:r>
        <w:r>
          <w:fldChar w:fldCharType="separate"/>
        </w:r>
        <w:r>
          <w:t>22</w:t>
        </w:r>
        <w:r>
          <w:fldChar w:fldCharType="end"/>
        </w:r>
      </w:hyperlink>
    </w:p>
    <w:p>
      <w:pPr>
        <w:pStyle w:val="TOC1"/>
        <w:tabs>
          <w:tab w:val="right" w:leader="dot" w:pos="8306"/>
        </w:tabs>
      </w:pPr>
      <w:hyperlink w:anchor="_Toc6767" w:history="1">
        <w:r>
          <w:rPr>
            <w:rFonts w:ascii="仿宋" w:eastAsia="仿宋" w:hAnsi="仿宋" w:cs="仿宋" w:hint="eastAsia"/>
            <w:lang w:eastAsia="zh-CN"/>
          </w:rPr>
          <w:t>六、市场分析、调研</w:t>
        </w:r>
        <w:r>
          <w:tab/>
        </w:r>
        <w:r>
          <w:fldChar w:fldCharType="begin"/>
        </w:r>
        <w:r>
          <w:instrText xml:space="preserve"> PAGEREF _Toc6767 \h </w:instrText>
        </w:r>
        <w:r>
          <w:fldChar w:fldCharType="separate"/>
        </w:r>
        <w:r>
          <w:t>23</w:t>
        </w:r>
        <w:r>
          <w:fldChar w:fldCharType="end"/>
        </w:r>
      </w:hyperlink>
    </w:p>
    <w:p>
      <w:pPr>
        <w:pStyle w:val="TOC2"/>
        <w:tabs>
          <w:tab w:val="right" w:leader="dot" w:pos="8306"/>
        </w:tabs>
      </w:pPr>
      <w:hyperlink w:anchor="_Toc20013" w:history="1">
        <w:r>
          <w:rPr>
            <w:rFonts w:ascii="仿宋" w:eastAsia="仿宋" w:hAnsi="仿宋" w:cs="仿宋" w:hint="eastAsia"/>
            <w:lang w:eastAsia="zh-CN"/>
          </w:rPr>
          <w:t>(一)、PC再生料行业分析</w:t>
        </w:r>
        <w:r>
          <w:tab/>
        </w:r>
        <w:r>
          <w:fldChar w:fldCharType="begin"/>
        </w:r>
        <w:r>
          <w:instrText xml:space="preserve"> PAGEREF _Toc20013 \h </w:instrText>
        </w:r>
        <w:r>
          <w:fldChar w:fldCharType="separate"/>
        </w:r>
        <w:r>
          <w:t>23</w:t>
        </w:r>
        <w:r>
          <w:fldChar w:fldCharType="end"/>
        </w:r>
      </w:hyperlink>
    </w:p>
    <w:p>
      <w:pPr>
        <w:pStyle w:val="TOC2"/>
        <w:tabs>
          <w:tab w:val="right" w:leader="dot" w:pos="8306"/>
        </w:tabs>
      </w:pPr>
      <w:hyperlink w:anchor="_Toc30707" w:history="1">
        <w:r>
          <w:rPr>
            <w:rFonts w:ascii="仿宋" w:eastAsia="仿宋" w:hAnsi="仿宋" w:cs="仿宋" w:hint="eastAsia"/>
            <w:lang w:eastAsia="zh-CN"/>
          </w:rPr>
          <w:t>(二)、PC再生料市场分析预测</w:t>
        </w:r>
        <w:r>
          <w:tab/>
        </w:r>
        <w:r>
          <w:fldChar w:fldCharType="begin"/>
        </w:r>
        <w:r>
          <w:instrText xml:space="preserve"> PAGEREF _Toc30707 \h </w:instrText>
        </w:r>
        <w:r>
          <w:fldChar w:fldCharType="separate"/>
        </w:r>
        <w:r>
          <w:t>24</w:t>
        </w:r>
        <w:r>
          <w:fldChar w:fldCharType="end"/>
        </w:r>
      </w:hyperlink>
    </w:p>
    <w:p>
      <w:pPr>
        <w:pStyle w:val="TOC1"/>
        <w:tabs>
          <w:tab w:val="right" w:leader="dot" w:pos="8306"/>
        </w:tabs>
      </w:pPr>
      <w:hyperlink w:anchor="_Toc9811" w:history="1">
        <w:r>
          <w:rPr>
            <w:rFonts w:ascii="仿宋" w:eastAsia="仿宋" w:hAnsi="仿宋" w:cs="仿宋" w:hint="eastAsia"/>
            <w:lang w:eastAsia="zh-CN"/>
          </w:rPr>
          <w:t>七、PC再生料项目环境影响分析</w:t>
        </w:r>
        <w:r>
          <w:tab/>
        </w:r>
        <w:r>
          <w:fldChar w:fldCharType="begin"/>
        </w:r>
        <w:r>
          <w:instrText xml:space="preserve"> PAGEREF _Toc9811 \h </w:instrText>
        </w:r>
        <w:r>
          <w:fldChar w:fldCharType="separate"/>
        </w:r>
        <w:r>
          <w:t>24</w:t>
        </w:r>
        <w:r>
          <w:fldChar w:fldCharType="end"/>
        </w:r>
      </w:hyperlink>
    </w:p>
    <w:p>
      <w:pPr>
        <w:pStyle w:val="TOC2"/>
        <w:tabs>
          <w:tab w:val="right" w:leader="dot" w:pos="8306"/>
        </w:tabs>
      </w:pPr>
      <w:hyperlink w:anchor="_Toc26634" w:history="1">
        <w:r>
          <w:rPr>
            <w:rFonts w:ascii="仿宋" w:eastAsia="仿宋" w:hAnsi="仿宋" w:cs="仿宋" w:hint="eastAsia"/>
            <w:lang w:eastAsia="zh-CN"/>
          </w:rPr>
          <w:t>(一)、建设区域环境质量现状</w:t>
        </w:r>
        <w:r>
          <w:tab/>
        </w:r>
        <w:r>
          <w:fldChar w:fldCharType="begin"/>
        </w:r>
        <w:r>
          <w:instrText xml:space="preserve"> PAGEREF _Toc26634 \h </w:instrText>
        </w:r>
        <w:r>
          <w:fldChar w:fldCharType="separate"/>
        </w:r>
        <w:r>
          <w:t>24</w:t>
        </w:r>
        <w:r>
          <w:fldChar w:fldCharType="end"/>
        </w:r>
      </w:hyperlink>
    </w:p>
    <w:p>
      <w:pPr>
        <w:pStyle w:val="TOC2"/>
        <w:tabs>
          <w:tab w:val="right" w:leader="dot" w:pos="8306"/>
        </w:tabs>
      </w:pPr>
      <w:hyperlink w:anchor="_Toc3218" w:history="1">
        <w:r>
          <w:rPr>
            <w:rFonts w:ascii="仿宋" w:eastAsia="仿宋" w:hAnsi="仿宋" w:cs="仿宋" w:hint="eastAsia"/>
            <w:lang w:eastAsia="zh-CN"/>
          </w:rPr>
          <w:t>(二)、建设期环境保护</w:t>
        </w:r>
        <w:r>
          <w:tab/>
        </w:r>
        <w:r>
          <w:fldChar w:fldCharType="begin"/>
        </w:r>
        <w:r>
          <w:instrText xml:space="preserve"> PAGEREF _Toc3218 \h </w:instrText>
        </w:r>
        <w:r>
          <w:fldChar w:fldCharType="separate"/>
        </w:r>
        <w:r>
          <w:t>26</w:t>
        </w:r>
        <w:r>
          <w:fldChar w:fldCharType="end"/>
        </w:r>
      </w:hyperlink>
    </w:p>
    <w:p>
      <w:pPr>
        <w:pStyle w:val="TOC2"/>
        <w:tabs>
          <w:tab w:val="right" w:leader="dot" w:pos="8306"/>
        </w:tabs>
      </w:pPr>
      <w:hyperlink w:anchor="_Toc12642" w:history="1">
        <w:r>
          <w:rPr>
            <w:rFonts w:ascii="仿宋" w:eastAsia="仿宋" w:hAnsi="仿宋" w:cs="仿宋" w:hint="eastAsia"/>
            <w:lang w:eastAsia="zh-CN"/>
          </w:rPr>
          <w:t>(三)、运营期环境保护</w:t>
        </w:r>
        <w:r>
          <w:tab/>
        </w:r>
        <w:r>
          <w:fldChar w:fldCharType="begin"/>
        </w:r>
        <w:r>
          <w:instrText xml:space="preserve"> PAGEREF _Toc12642 \h </w:instrText>
        </w:r>
        <w:r>
          <w:fldChar w:fldCharType="separate"/>
        </w:r>
        <w:r>
          <w:t>27</w:t>
        </w:r>
        <w:r>
          <w:fldChar w:fldCharType="end"/>
        </w:r>
      </w:hyperlink>
    </w:p>
    <w:p>
      <w:pPr>
        <w:pStyle w:val="TOC2"/>
        <w:tabs>
          <w:tab w:val="right" w:leader="dot" w:pos="8306"/>
        </w:tabs>
      </w:pPr>
      <w:hyperlink w:anchor="_Toc23913" w:history="1">
        <w:r>
          <w:rPr>
            <w:rFonts w:ascii="仿宋" w:eastAsia="仿宋" w:hAnsi="仿宋" w:cs="仿宋" w:hint="eastAsia"/>
            <w:lang w:eastAsia="zh-CN"/>
          </w:rPr>
          <w:t>(四)、PC再生料项目建设对区域经济的影响</w:t>
        </w:r>
        <w:r>
          <w:tab/>
        </w:r>
        <w:r>
          <w:fldChar w:fldCharType="begin"/>
        </w:r>
        <w:r>
          <w:instrText xml:space="preserve"> PAGEREF _Toc23913 \h </w:instrText>
        </w:r>
        <w:r>
          <w:fldChar w:fldCharType="separate"/>
        </w:r>
        <w:r>
          <w:t>29</w:t>
        </w:r>
        <w:r>
          <w:fldChar w:fldCharType="end"/>
        </w:r>
      </w:hyperlink>
    </w:p>
    <w:p>
      <w:pPr>
        <w:pStyle w:val="TOC2"/>
        <w:tabs>
          <w:tab w:val="right" w:leader="dot" w:pos="8306"/>
        </w:tabs>
      </w:pPr>
      <w:hyperlink w:anchor="_Toc21731" w:history="1">
        <w:r>
          <w:rPr>
            <w:rFonts w:ascii="仿宋" w:eastAsia="仿宋" w:hAnsi="仿宋" w:cs="仿宋" w:hint="eastAsia"/>
            <w:lang w:eastAsia="zh-CN"/>
          </w:rPr>
          <w:t>(五)、废弃物处理</w:t>
        </w:r>
        <w:r>
          <w:tab/>
        </w:r>
        <w:r>
          <w:fldChar w:fldCharType="begin"/>
        </w:r>
        <w:r>
          <w:instrText xml:space="preserve"> PAGEREF _Toc21731 \h </w:instrText>
        </w:r>
        <w:r>
          <w:fldChar w:fldCharType="separate"/>
        </w:r>
        <w:r>
          <w:t>30</w:t>
        </w:r>
        <w:r>
          <w:fldChar w:fldCharType="end"/>
        </w:r>
      </w:hyperlink>
    </w:p>
    <w:p>
      <w:pPr>
        <w:pStyle w:val="TOC2"/>
        <w:tabs>
          <w:tab w:val="right" w:leader="dot" w:pos="8306"/>
        </w:tabs>
      </w:pPr>
      <w:hyperlink w:anchor="_Toc23290" w:history="1">
        <w:r>
          <w:rPr>
            <w:rFonts w:ascii="仿宋" w:eastAsia="仿宋" w:hAnsi="仿宋" w:cs="仿宋" w:hint="eastAsia"/>
            <w:lang w:eastAsia="zh-CN"/>
          </w:rPr>
          <w:t>(六)、特殊环境影响分析</w:t>
        </w:r>
        <w:r>
          <w:tab/>
        </w:r>
        <w:r>
          <w:fldChar w:fldCharType="begin"/>
        </w:r>
        <w:r>
          <w:instrText xml:space="preserve"> PAGEREF _Toc23290 \h </w:instrText>
        </w:r>
        <w:r>
          <w:fldChar w:fldCharType="separate"/>
        </w:r>
        <w:r>
          <w:t>32</w:t>
        </w:r>
        <w:r>
          <w:fldChar w:fldCharType="end"/>
        </w:r>
      </w:hyperlink>
    </w:p>
    <w:p>
      <w:pPr>
        <w:pStyle w:val="TOC2"/>
        <w:tabs>
          <w:tab w:val="right" w:leader="dot" w:pos="8306"/>
        </w:tabs>
      </w:pPr>
      <w:hyperlink w:anchor="_Toc9619" w:history="1">
        <w:r>
          <w:rPr>
            <w:rFonts w:ascii="仿宋" w:eastAsia="仿宋" w:hAnsi="仿宋" w:cs="仿宋" w:hint="eastAsia"/>
            <w:lang w:eastAsia="zh-CN"/>
          </w:rPr>
          <w:t>(七)、清洁生产</w:t>
        </w:r>
        <w:r>
          <w:tab/>
        </w:r>
        <w:r>
          <w:fldChar w:fldCharType="begin"/>
        </w:r>
        <w:r>
          <w:instrText xml:space="preserve"> PAGEREF _Toc9619 \h </w:instrText>
        </w:r>
        <w:r>
          <w:fldChar w:fldCharType="separate"/>
        </w:r>
        <w:r>
          <w:t>33</w:t>
        </w:r>
        <w:r>
          <w:fldChar w:fldCharType="end"/>
        </w:r>
      </w:hyperlink>
    </w:p>
    <w:p>
      <w:pPr>
        <w:pStyle w:val="TOC2"/>
        <w:tabs>
          <w:tab w:val="right" w:leader="dot" w:pos="8306"/>
        </w:tabs>
      </w:pPr>
      <w:hyperlink w:anchor="_Toc2011" w:history="1">
        <w:r>
          <w:rPr>
            <w:rFonts w:ascii="仿宋" w:eastAsia="仿宋" w:hAnsi="仿宋" w:cs="仿宋" w:hint="eastAsia"/>
            <w:lang w:eastAsia="zh-CN"/>
          </w:rPr>
          <w:t>(八)、环境保护综合评价</w:t>
        </w:r>
        <w:r>
          <w:tab/>
        </w:r>
        <w:r>
          <w:fldChar w:fldCharType="begin"/>
        </w:r>
        <w:r>
          <w:instrText xml:space="preserve"> PAGEREF _Toc2011 \h </w:instrText>
        </w:r>
        <w:r>
          <w:fldChar w:fldCharType="separate"/>
        </w:r>
        <w:r>
          <w:t>34</w:t>
        </w:r>
        <w:r>
          <w:fldChar w:fldCharType="end"/>
        </w:r>
      </w:hyperlink>
    </w:p>
    <w:p>
      <w:pPr>
        <w:pStyle w:val="TOC1"/>
        <w:tabs>
          <w:tab w:val="right" w:leader="dot" w:pos="8306"/>
        </w:tabs>
      </w:pPr>
      <w:hyperlink w:anchor="_Toc20662" w:history="1">
        <w:r>
          <w:rPr>
            <w:rFonts w:ascii="仿宋" w:eastAsia="仿宋" w:hAnsi="仿宋" w:cs="仿宋" w:hint="eastAsia"/>
            <w:lang w:eastAsia="zh-CN"/>
          </w:rPr>
          <w:t>八、PC再生料项目风险管理</w:t>
        </w:r>
        <w:r>
          <w:tab/>
        </w:r>
        <w:r>
          <w:fldChar w:fldCharType="begin"/>
        </w:r>
        <w:r>
          <w:instrText xml:space="preserve"> PAGEREF _Toc20662 \h </w:instrText>
        </w:r>
        <w:r>
          <w:fldChar w:fldCharType="separate"/>
        </w:r>
        <w:r>
          <w:t>35</w:t>
        </w:r>
        <w:r>
          <w:fldChar w:fldCharType="end"/>
        </w:r>
      </w:hyperlink>
    </w:p>
    <w:p>
      <w:pPr>
        <w:pStyle w:val="TOC2"/>
        <w:tabs>
          <w:tab w:val="right" w:leader="dot" w:pos="8306"/>
        </w:tabs>
      </w:pPr>
      <w:hyperlink w:anchor="_Toc17729" w:history="1">
        <w:r>
          <w:rPr>
            <w:rFonts w:ascii="仿宋" w:eastAsia="仿宋" w:hAnsi="仿宋" w:cs="仿宋" w:hint="eastAsia"/>
            <w:lang w:eastAsia="zh-CN"/>
          </w:rPr>
          <w:t>(一)、风险识别与评估</w:t>
        </w:r>
        <w:r>
          <w:tab/>
        </w:r>
        <w:r>
          <w:fldChar w:fldCharType="begin"/>
        </w:r>
        <w:r>
          <w:instrText xml:space="preserve"> PAGEREF _Toc17729 \h </w:instrText>
        </w:r>
        <w:r>
          <w:fldChar w:fldCharType="separate"/>
        </w:r>
        <w:r>
          <w:t>35</w:t>
        </w:r>
        <w:r>
          <w:fldChar w:fldCharType="end"/>
        </w:r>
      </w:hyperlink>
    </w:p>
    <w:p>
      <w:pPr>
        <w:pStyle w:val="TOC2"/>
        <w:tabs>
          <w:tab w:val="right" w:leader="dot" w:pos="8306"/>
        </w:tabs>
      </w:pPr>
      <w:hyperlink w:anchor="_Toc24511" w:history="1">
        <w:r>
          <w:rPr>
            <w:rFonts w:ascii="仿宋" w:eastAsia="仿宋" w:hAnsi="仿宋" w:cs="仿宋" w:hint="eastAsia"/>
            <w:lang w:eastAsia="zh-CN"/>
          </w:rPr>
          <w:t>(二)、风险应对策略</w:t>
        </w:r>
        <w:r>
          <w:tab/>
        </w:r>
        <w:r>
          <w:fldChar w:fldCharType="begin"/>
        </w:r>
        <w:r>
          <w:instrText xml:space="preserve"> PAGEREF _Toc24511 \h </w:instrText>
        </w:r>
        <w:r>
          <w:fldChar w:fldCharType="separate"/>
        </w:r>
        <w:r>
          <w:t>36</w:t>
        </w:r>
        <w:r>
          <w:fldChar w:fldCharType="end"/>
        </w:r>
      </w:hyperlink>
    </w:p>
    <w:p>
      <w:pPr>
        <w:pStyle w:val="TOC2"/>
        <w:tabs>
          <w:tab w:val="right" w:leader="dot" w:pos="8306"/>
        </w:tabs>
      </w:pPr>
      <w:hyperlink w:anchor="_Toc14228" w:history="1">
        <w:r>
          <w:rPr>
            <w:rFonts w:ascii="仿宋" w:eastAsia="仿宋" w:hAnsi="仿宋" w:cs="仿宋" w:hint="eastAsia"/>
            <w:lang w:eastAsia="zh-CN"/>
          </w:rPr>
          <w:t>(三)、风险监控与控制</w:t>
        </w:r>
        <w:r>
          <w:tab/>
        </w:r>
        <w:r>
          <w:fldChar w:fldCharType="begin"/>
        </w:r>
        <w:r>
          <w:instrText xml:space="preserve"> PAGEREF _Toc14228 \h </w:instrText>
        </w:r>
        <w:r>
          <w:fldChar w:fldCharType="separate"/>
        </w:r>
        <w:r>
          <w:t>38</w:t>
        </w:r>
        <w:r>
          <w:fldChar w:fldCharType="end"/>
        </w:r>
      </w:hyperlink>
    </w:p>
    <w:p>
      <w:pPr>
        <w:pStyle w:val="TOC1"/>
        <w:tabs>
          <w:tab w:val="right" w:leader="dot" w:pos="8306"/>
        </w:tabs>
      </w:pPr>
      <w:hyperlink w:anchor="_Toc19223" w:history="1">
        <w:r>
          <w:rPr>
            <w:rFonts w:ascii="仿宋" w:eastAsia="仿宋" w:hAnsi="仿宋" w:cs="仿宋" w:hint="eastAsia"/>
            <w:lang w:eastAsia="zh-CN"/>
          </w:rPr>
          <w:t>九、生产安全保护</w:t>
        </w:r>
        <w:r>
          <w:tab/>
        </w:r>
        <w:r>
          <w:fldChar w:fldCharType="begin"/>
        </w:r>
        <w:r>
          <w:instrText xml:space="preserve"> PAGEREF _Toc19223 \h </w:instrText>
        </w:r>
        <w:r>
          <w:fldChar w:fldCharType="separate"/>
        </w:r>
        <w:r>
          <w:t>39</w:t>
        </w:r>
        <w:r>
          <w:fldChar w:fldCharType="end"/>
        </w:r>
      </w:hyperlink>
    </w:p>
    <w:p>
      <w:pPr>
        <w:pStyle w:val="TOC2"/>
        <w:tabs>
          <w:tab w:val="right" w:leader="dot" w:pos="8306"/>
        </w:tabs>
      </w:pPr>
      <w:hyperlink w:anchor="_Toc19641" w:history="1">
        <w:r>
          <w:rPr>
            <w:rFonts w:ascii="仿宋" w:eastAsia="仿宋" w:hAnsi="仿宋" w:cs="仿宋" w:hint="eastAsia"/>
            <w:lang w:eastAsia="zh-CN"/>
          </w:rPr>
          <w:t>(一)、消防安全</w:t>
        </w:r>
        <w:r>
          <w:tab/>
        </w:r>
        <w:r>
          <w:fldChar w:fldCharType="begin"/>
        </w:r>
        <w:r>
          <w:instrText xml:space="preserve"> PAGEREF _Toc19641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00" w:history="1">
        <w:r>
          <w:rPr>
            <w:rFonts w:ascii="仿宋" w:eastAsia="仿宋" w:hAnsi="仿宋" w:cs="仿宋" w:hint="eastAsia"/>
            <w:lang w:eastAsia="zh-CN"/>
          </w:rPr>
          <w:t>(二)、防火防爆总图布置措施</w:t>
        </w:r>
        <w:r>
          <w:tab/>
        </w:r>
        <w:r>
          <w:fldChar w:fldCharType="begin"/>
        </w:r>
        <w:r>
          <w:instrText xml:space="preserve"> PAGEREF _Toc11200 \h </w:instrText>
        </w:r>
        <w:r>
          <w:fldChar w:fldCharType="separate"/>
        </w:r>
        <w:r>
          <w:t>40</w:t>
        </w:r>
        <w:r>
          <w:fldChar w:fldCharType="end"/>
        </w:r>
      </w:hyperlink>
    </w:p>
    <w:p>
      <w:pPr>
        <w:pStyle w:val="TOC2"/>
        <w:tabs>
          <w:tab w:val="right" w:leader="dot" w:pos="8306"/>
        </w:tabs>
      </w:pPr>
      <w:hyperlink w:anchor="_Toc22930" w:history="1">
        <w:r>
          <w:rPr>
            <w:rFonts w:ascii="仿宋" w:eastAsia="仿宋" w:hAnsi="仿宋" w:cs="仿宋" w:hint="eastAsia"/>
            <w:lang w:eastAsia="zh-CN"/>
          </w:rPr>
          <w:t>(三)、自然灾害防范措施</w:t>
        </w:r>
        <w:r>
          <w:tab/>
        </w:r>
        <w:r>
          <w:fldChar w:fldCharType="begin"/>
        </w:r>
        <w:r>
          <w:instrText xml:space="preserve"> PAGEREF _Toc22930 \h </w:instrText>
        </w:r>
        <w:r>
          <w:fldChar w:fldCharType="separate"/>
        </w:r>
        <w:r>
          <w:t>41</w:t>
        </w:r>
        <w:r>
          <w:fldChar w:fldCharType="end"/>
        </w:r>
      </w:hyperlink>
    </w:p>
    <w:p>
      <w:pPr>
        <w:pStyle w:val="TOC2"/>
        <w:tabs>
          <w:tab w:val="right" w:leader="dot" w:pos="8306"/>
        </w:tabs>
      </w:pPr>
      <w:hyperlink w:anchor="_Toc19289" w:history="1">
        <w:r>
          <w:rPr>
            <w:rFonts w:ascii="仿宋" w:eastAsia="仿宋" w:hAnsi="仿宋" w:cs="仿宋" w:hint="eastAsia"/>
            <w:lang w:eastAsia="zh-CN"/>
          </w:rPr>
          <w:t>(四)、安全色及安全标志使用要求</w:t>
        </w:r>
        <w:r>
          <w:tab/>
        </w:r>
        <w:r>
          <w:fldChar w:fldCharType="begin"/>
        </w:r>
        <w:r>
          <w:instrText xml:space="preserve"> PAGEREF _Toc19289 \h </w:instrText>
        </w:r>
        <w:r>
          <w:fldChar w:fldCharType="separate"/>
        </w:r>
        <w:r>
          <w:t>42</w:t>
        </w:r>
        <w:r>
          <w:fldChar w:fldCharType="end"/>
        </w:r>
      </w:hyperlink>
    </w:p>
    <w:p>
      <w:pPr>
        <w:pStyle w:val="TOC2"/>
        <w:tabs>
          <w:tab w:val="right" w:leader="dot" w:pos="8306"/>
        </w:tabs>
      </w:pPr>
      <w:hyperlink w:anchor="_Toc12413" w:history="1">
        <w:r>
          <w:rPr>
            <w:rFonts w:ascii="仿宋" w:eastAsia="仿宋" w:hAnsi="仿宋" w:cs="仿宋" w:hint="eastAsia"/>
            <w:lang w:eastAsia="zh-CN"/>
          </w:rPr>
          <w:t>(五)、防尘防毒措施</w:t>
        </w:r>
        <w:r>
          <w:tab/>
        </w:r>
        <w:r>
          <w:fldChar w:fldCharType="begin"/>
        </w:r>
        <w:r>
          <w:instrText xml:space="preserve"> PAGEREF _Toc12413 \h </w:instrText>
        </w:r>
        <w:r>
          <w:fldChar w:fldCharType="separate"/>
        </w:r>
        <w:r>
          <w:t>43</w:t>
        </w:r>
        <w:r>
          <w:fldChar w:fldCharType="end"/>
        </w:r>
      </w:hyperlink>
    </w:p>
    <w:p>
      <w:pPr>
        <w:pStyle w:val="TOC2"/>
        <w:tabs>
          <w:tab w:val="right" w:leader="dot" w:pos="8306"/>
        </w:tabs>
      </w:pPr>
      <w:hyperlink w:anchor="_Toc3352" w:history="1">
        <w:r>
          <w:rPr>
            <w:rFonts w:ascii="仿宋" w:eastAsia="仿宋" w:hAnsi="仿宋" w:cs="仿宋" w:hint="eastAsia"/>
            <w:lang w:eastAsia="zh-CN"/>
          </w:rPr>
          <w:t>(六)、防静电、触电防护及防雷措施</w:t>
        </w:r>
        <w:r>
          <w:tab/>
        </w:r>
        <w:r>
          <w:fldChar w:fldCharType="begin"/>
        </w:r>
        <w:r>
          <w:instrText xml:space="preserve"> PAGEREF _Toc3352 \h </w:instrText>
        </w:r>
        <w:r>
          <w:fldChar w:fldCharType="separate"/>
        </w:r>
        <w:r>
          <w:t>44</w:t>
        </w:r>
        <w:r>
          <w:fldChar w:fldCharType="end"/>
        </w:r>
      </w:hyperlink>
    </w:p>
    <w:p>
      <w:pPr>
        <w:pStyle w:val="TOC2"/>
        <w:tabs>
          <w:tab w:val="right" w:leader="dot" w:pos="8306"/>
        </w:tabs>
      </w:pPr>
      <w:hyperlink w:anchor="_Toc24800" w:history="1">
        <w:r>
          <w:rPr>
            <w:rFonts w:ascii="仿宋" w:eastAsia="仿宋" w:hAnsi="仿宋" w:cs="仿宋" w:hint="eastAsia"/>
            <w:lang w:eastAsia="zh-CN"/>
          </w:rPr>
          <w:t>(七)、机械设备安全保障措施</w:t>
        </w:r>
        <w:r>
          <w:tab/>
        </w:r>
        <w:r>
          <w:fldChar w:fldCharType="begin"/>
        </w:r>
        <w:r>
          <w:instrText xml:space="preserve"> PAGEREF _Toc24800 \h </w:instrText>
        </w:r>
        <w:r>
          <w:fldChar w:fldCharType="separate"/>
        </w:r>
        <w:r>
          <w:t>45</w:t>
        </w:r>
        <w:r>
          <w:fldChar w:fldCharType="end"/>
        </w:r>
      </w:hyperlink>
    </w:p>
    <w:p>
      <w:pPr>
        <w:pStyle w:val="TOC1"/>
        <w:tabs>
          <w:tab w:val="right" w:leader="dot" w:pos="8306"/>
        </w:tabs>
      </w:pPr>
      <w:hyperlink w:anchor="_Toc16303" w:history="1">
        <w:r>
          <w:rPr>
            <w:rFonts w:ascii="仿宋" w:eastAsia="仿宋" w:hAnsi="仿宋" w:cs="仿宋" w:hint="eastAsia"/>
            <w:lang w:eastAsia="zh-CN"/>
          </w:rPr>
          <w:t>十、PC再生料项目财务管理</w:t>
        </w:r>
        <w:r>
          <w:tab/>
        </w:r>
        <w:r>
          <w:fldChar w:fldCharType="begin"/>
        </w:r>
        <w:r>
          <w:instrText xml:space="preserve"> PAGEREF _Toc16303 \h </w:instrText>
        </w:r>
        <w:r>
          <w:fldChar w:fldCharType="separate"/>
        </w:r>
        <w:r>
          <w:t>47</w:t>
        </w:r>
        <w:r>
          <w:fldChar w:fldCharType="end"/>
        </w:r>
      </w:hyperlink>
    </w:p>
    <w:p>
      <w:pPr>
        <w:pStyle w:val="TOC2"/>
        <w:tabs>
          <w:tab w:val="right" w:leader="dot" w:pos="8306"/>
        </w:tabs>
      </w:pPr>
      <w:hyperlink w:anchor="_Toc4098" w:history="1">
        <w:r>
          <w:rPr>
            <w:rFonts w:ascii="仿宋" w:eastAsia="仿宋" w:hAnsi="仿宋" w:cs="仿宋" w:hint="eastAsia"/>
            <w:lang w:eastAsia="zh-CN"/>
          </w:rPr>
          <w:t>(一)、资金需求大</w:t>
        </w:r>
        <w:r>
          <w:tab/>
        </w:r>
        <w:r>
          <w:fldChar w:fldCharType="begin"/>
        </w:r>
        <w:r>
          <w:instrText xml:space="preserve"> PAGEREF _Toc4098 \h </w:instrText>
        </w:r>
        <w:r>
          <w:fldChar w:fldCharType="separate"/>
        </w:r>
        <w:r>
          <w:t>47</w:t>
        </w:r>
        <w:r>
          <w:fldChar w:fldCharType="end"/>
        </w:r>
      </w:hyperlink>
    </w:p>
    <w:p>
      <w:pPr>
        <w:pStyle w:val="TOC2"/>
        <w:tabs>
          <w:tab w:val="right" w:leader="dot" w:pos="8306"/>
        </w:tabs>
      </w:pPr>
      <w:hyperlink w:anchor="_Toc10037" w:history="1">
        <w:r>
          <w:rPr>
            <w:rFonts w:ascii="仿宋" w:eastAsia="仿宋" w:hAnsi="仿宋" w:cs="仿宋" w:hint="eastAsia"/>
            <w:lang w:eastAsia="zh-CN"/>
          </w:rPr>
          <w:t>(二)、研发周期长</w:t>
        </w:r>
        <w:r>
          <w:tab/>
        </w:r>
        <w:r>
          <w:fldChar w:fldCharType="begin"/>
        </w:r>
        <w:r>
          <w:instrText xml:space="preserve"> PAGEREF _Toc10037 \h </w:instrText>
        </w:r>
        <w:r>
          <w:fldChar w:fldCharType="separate"/>
        </w:r>
        <w:r>
          <w:t>48</w:t>
        </w:r>
        <w:r>
          <w:fldChar w:fldCharType="end"/>
        </w:r>
      </w:hyperlink>
    </w:p>
    <w:p>
      <w:pPr>
        <w:pStyle w:val="TOC2"/>
        <w:tabs>
          <w:tab w:val="right" w:leader="dot" w:pos="8306"/>
        </w:tabs>
      </w:pPr>
      <w:hyperlink w:anchor="_Toc7620" w:history="1">
        <w:r>
          <w:rPr>
            <w:rFonts w:ascii="仿宋" w:eastAsia="仿宋" w:hAnsi="仿宋" w:cs="仿宋" w:hint="eastAsia"/>
            <w:lang w:eastAsia="zh-CN"/>
          </w:rPr>
          <w:t>(三)、市场风险大</w:t>
        </w:r>
        <w:r>
          <w:tab/>
        </w:r>
        <w:r>
          <w:fldChar w:fldCharType="begin"/>
        </w:r>
        <w:r>
          <w:instrText xml:space="preserve"> PAGEREF _Toc7620 \h </w:instrText>
        </w:r>
        <w:r>
          <w:fldChar w:fldCharType="separate"/>
        </w:r>
        <w:r>
          <w:t>49</w:t>
        </w:r>
        <w:r>
          <w:fldChar w:fldCharType="end"/>
        </w:r>
      </w:hyperlink>
    </w:p>
    <w:p>
      <w:pPr>
        <w:pStyle w:val="TOC2"/>
        <w:tabs>
          <w:tab w:val="right" w:leader="dot" w:pos="8306"/>
        </w:tabs>
      </w:pPr>
      <w:hyperlink w:anchor="_Toc18321" w:history="1">
        <w:r>
          <w:rPr>
            <w:rFonts w:ascii="仿宋" w:eastAsia="仿宋" w:hAnsi="仿宋" w:cs="仿宋" w:hint="eastAsia"/>
            <w:lang w:eastAsia="zh-CN"/>
          </w:rPr>
          <w:t>(四)、利润率高</w:t>
        </w:r>
        <w:r>
          <w:tab/>
        </w:r>
        <w:r>
          <w:fldChar w:fldCharType="begin"/>
        </w:r>
        <w:r>
          <w:instrText xml:space="preserve"> PAGEREF _Toc18321 \h </w:instrText>
        </w:r>
        <w:r>
          <w:fldChar w:fldCharType="separate"/>
        </w:r>
        <w:r>
          <w:t>52</w:t>
        </w:r>
        <w:r>
          <w:fldChar w:fldCharType="end"/>
        </w:r>
      </w:hyperlink>
    </w:p>
    <w:p>
      <w:pPr>
        <w:pStyle w:val="TOC1"/>
        <w:tabs>
          <w:tab w:val="right" w:leader="dot" w:pos="8306"/>
        </w:tabs>
      </w:pPr>
      <w:hyperlink w:anchor="_Toc7151" w:history="1">
        <w:r>
          <w:rPr>
            <w:rFonts w:ascii="仿宋" w:eastAsia="仿宋" w:hAnsi="仿宋" w:cs="仿宋" w:hint="eastAsia"/>
            <w:lang w:eastAsia="zh-CN"/>
          </w:rPr>
          <w:t>十一、PC再生料项目计划安排</w:t>
        </w:r>
        <w:r>
          <w:tab/>
        </w:r>
        <w:r>
          <w:fldChar w:fldCharType="begin"/>
        </w:r>
        <w:r>
          <w:instrText xml:space="preserve"> PAGEREF _Toc7151 \h </w:instrText>
        </w:r>
        <w:r>
          <w:fldChar w:fldCharType="separate"/>
        </w:r>
        <w:r>
          <w:t>54</w:t>
        </w:r>
        <w:r>
          <w:fldChar w:fldCharType="end"/>
        </w:r>
      </w:hyperlink>
    </w:p>
    <w:p>
      <w:pPr>
        <w:pStyle w:val="TOC2"/>
        <w:tabs>
          <w:tab w:val="right" w:leader="dot" w:pos="8306"/>
        </w:tabs>
      </w:pPr>
      <w:hyperlink w:anchor="_Toc31476" w:history="1">
        <w:r>
          <w:rPr>
            <w:rFonts w:ascii="仿宋" w:eastAsia="仿宋" w:hAnsi="仿宋" w:cs="仿宋" w:hint="eastAsia"/>
            <w:lang w:eastAsia="zh-CN"/>
          </w:rPr>
          <w:t>(一)、建设周期</w:t>
        </w:r>
        <w:r>
          <w:tab/>
        </w:r>
        <w:r>
          <w:fldChar w:fldCharType="begin"/>
        </w:r>
        <w:r>
          <w:instrText xml:space="preserve"> PAGEREF _Toc31476 \h </w:instrText>
        </w:r>
        <w:r>
          <w:fldChar w:fldCharType="separate"/>
        </w:r>
        <w:r>
          <w:t>54</w:t>
        </w:r>
        <w:r>
          <w:fldChar w:fldCharType="end"/>
        </w:r>
      </w:hyperlink>
    </w:p>
    <w:p>
      <w:pPr>
        <w:pStyle w:val="TOC2"/>
        <w:tabs>
          <w:tab w:val="right" w:leader="dot" w:pos="8306"/>
        </w:tabs>
      </w:pPr>
      <w:hyperlink w:anchor="_Toc5433" w:history="1">
        <w:r>
          <w:rPr>
            <w:rFonts w:ascii="仿宋" w:eastAsia="仿宋" w:hAnsi="仿宋" w:cs="仿宋" w:hint="eastAsia"/>
            <w:lang w:eastAsia="zh-CN"/>
          </w:rPr>
          <w:t>(二)、建设进度</w:t>
        </w:r>
        <w:r>
          <w:tab/>
        </w:r>
        <w:r>
          <w:fldChar w:fldCharType="begin"/>
        </w:r>
        <w:r>
          <w:instrText xml:space="preserve"> PAGEREF _Toc5433 \h </w:instrText>
        </w:r>
        <w:r>
          <w:fldChar w:fldCharType="separate"/>
        </w:r>
        <w:r>
          <w:t>55</w:t>
        </w:r>
        <w:r>
          <w:fldChar w:fldCharType="end"/>
        </w:r>
      </w:hyperlink>
    </w:p>
    <w:p>
      <w:pPr>
        <w:pStyle w:val="TOC2"/>
        <w:tabs>
          <w:tab w:val="right" w:leader="dot" w:pos="8306"/>
        </w:tabs>
      </w:pPr>
      <w:hyperlink w:anchor="_Toc32097" w:history="1">
        <w:r>
          <w:rPr>
            <w:rFonts w:ascii="仿宋" w:eastAsia="仿宋" w:hAnsi="仿宋" w:cs="仿宋" w:hint="eastAsia"/>
            <w:lang w:eastAsia="zh-CN"/>
          </w:rPr>
          <w:t>(三)、进度安排注意事项</w:t>
        </w:r>
        <w:r>
          <w:tab/>
        </w:r>
        <w:r>
          <w:fldChar w:fldCharType="begin"/>
        </w:r>
        <w:r>
          <w:instrText xml:space="preserve"> PAGEREF _Toc32097 \h </w:instrText>
        </w:r>
        <w:r>
          <w:fldChar w:fldCharType="separate"/>
        </w:r>
        <w:r>
          <w:t>56</w:t>
        </w:r>
        <w:r>
          <w:fldChar w:fldCharType="end"/>
        </w:r>
      </w:hyperlink>
    </w:p>
    <w:p>
      <w:pPr>
        <w:pStyle w:val="TOC2"/>
        <w:tabs>
          <w:tab w:val="right" w:leader="dot" w:pos="8306"/>
        </w:tabs>
      </w:pPr>
      <w:hyperlink w:anchor="_Toc18735" w:history="1">
        <w:r>
          <w:rPr>
            <w:rFonts w:ascii="仿宋" w:eastAsia="仿宋" w:hAnsi="仿宋" w:cs="仿宋" w:hint="eastAsia"/>
            <w:lang w:eastAsia="zh-CN"/>
          </w:rPr>
          <w:t>(四)、人力资源配置</w:t>
        </w:r>
        <w:r>
          <w:tab/>
        </w:r>
        <w:r>
          <w:fldChar w:fldCharType="begin"/>
        </w:r>
        <w:r>
          <w:instrText xml:space="preserve"> PAGEREF _Toc18735 \h </w:instrText>
        </w:r>
        <w:r>
          <w:fldChar w:fldCharType="separate"/>
        </w:r>
        <w:r>
          <w:t>57</w:t>
        </w:r>
        <w:r>
          <w:fldChar w:fldCharType="end"/>
        </w:r>
      </w:hyperlink>
    </w:p>
    <w:p>
      <w:pPr>
        <w:pStyle w:val="TOC1"/>
        <w:tabs>
          <w:tab w:val="right" w:leader="dot" w:pos="8306"/>
        </w:tabs>
      </w:pPr>
      <w:hyperlink w:anchor="_Toc7523" w:history="1">
        <w:r>
          <w:rPr>
            <w:rFonts w:ascii="仿宋" w:eastAsia="仿宋" w:hAnsi="仿宋" w:cs="仿宋" w:hint="eastAsia"/>
            <w:lang w:eastAsia="zh-CN"/>
          </w:rPr>
          <w:t>十二、PC再生料项目社会影响</w:t>
        </w:r>
        <w:r>
          <w:tab/>
        </w:r>
        <w:r>
          <w:fldChar w:fldCharType="begin"/>
        </w:r>
        <w:r>
          <w:instrText xml:space="preserve"> PAGEREF _Toc7523 \h </w:instrText>
        </w:r>
        <w:r>
          <w:fldChar w:fldCharType="separate"/>
        </w:r>
        <w:r>
          <w:t>58</w:t>
        </w:r>
        <w:r>
          <w:fldChar w:fldCharType="end"/>
        </w:r>
      </w:hyperlink>
    </w:p>
    <w:p>
      <w:pPr>
        <w:pStyle w:val="TOC2"/>
        <w:tabs>
          <w:tab w:val="right" w:leader="dot" w:pos="8306"/>
        </w:tabs>
      </w:pPr>
      <w:hyperlink w:anchor="_Toc27807" w:history="1">
        <w:r>
          <w:rPr>
            <w:rFonts w:ascii="仿宋" w:eastAsia="仿宋" w:hAnsi="仿宋" w:cs="仿宋" w:hint="eastAsia"/>
            <w:lang w:eastAsia="zh-CN"/>
          </w:rPr>
          <w:t>(一)、社会责任与义务</w:t>
        </w:r>
        <w:r>
          <w:tab/>
        </w:r>
        <w:r>
          <w:fldChar w:fldCharType="begin"/>
        </w:r>
        <w:r>
          <w:instrText xml:space="preserve"> PAGEREF _Toc27807 \h </w:instrText>
        </w:r>
        <w:r>
          <w:fldChar w:fldCharType="separate"/>
        </w:r>
        <w:r>
          <w:t>58</w:t>
        </w:r>
        <w:r>
          <w:fldChar w:fldCharType="end"/>
        </w:r>
      </w:hyperlink>
    </w:p>
    <w:p>
      <w:pPr>
        <w:pStyle w:val="TOC2"/>
        <w:tabs>
          <w:tab w:val="right" w:leader="dot" w:pos="8306"/>
        </w:tabs>
      </w:pPr>
      <w:hyperlink w:anchor="_Toc847" w:history="1">
        <w:r>
          <w:rPr>
            <w:rFonts w:ascii="仿宋" w:eastAsia="仿宋" w:hAnsi="仿宋" w:cs="仿宋" w:hint="eastAsia"/>
            <w:lang w:eastAsia="zh-CN"/>
          </w:rPr>
          <w:t>(二)、社会参与与沟通</w:t>
        </w:r>
        <w:r>
          <w:tab/>
        </w:r>
        <w:r>
          <w:fldChar w:fldCharType="begin"/>
        </w:r>
        <w:r>
          <w:instrText xml:space="preserve"> PAGEREF _Toc847 \h </w:instrText>
        </w:r>
        <w:r>
          <w:fldChar w:fldCharType="separate"/>
        </w:r>
        <w:r>
          <w:t>59</w:t>
        </w:r>
        <w:r>
          <w:fldChar w:fldCharType="end"/>
        </w:r>
      </w:hyperlink>
    </w:p>
    <w:p>
      <w:pPr>
        <w:pStyle w:val="TOC1"/>
        <w:tabs>
          <w:tab w:val="right" w:leader="dot" w:pos="8306"/>
        </w:tabs>
      </w:pPr>
      <w:hyperlink w:anchor="_Toc14916" w:history="1">
        <w:r>
          <w:rPr>
            <w:rFonts w:ascii="仿宋" w:eastAsia="仿宋" w:hAnsi="仿宋" w:cs="仿宋" w:hint="eastAsia"/>
            <w:lang w:eastAsia="zh-CN"/>
          </w:rPr>
          <w:t>十三、供应链管理</w:t>
        </w:r>
        <w:r>
          <w:tab/>
        </w:r>
        <w:r>
          <w:fldChar w:fldCharType="begin"/>
        </w:r>
        <w:r>
          <w:instrText xml:space="preserve"> PAGEREF _Toc14916 \h </w:instrText>
        </w:r>
        <w:r>
          <w:fldChar w:fldCharType="separate"/>
        </w:r>
        <w:r>
          <w:t>60</w:t>
        </w:r>
        <w:r>
          <w:fldChar w:fldCharType="end"/>
        </w:r>
      </w:hyperlink>
    </w:p>
    <w:p>
      <w:pPr>
        <w:pStyle w:val="TOC2"/>
        <w:tabs>
          <w:tab w:val="right" w:leader="dot" w:pos="8306"/>
        </w:tabs>
      </w:pPr>
      <w:hyperlink w:anchor="_Toc19403" w:history="1">
        <w:r>
          <w:rPr>
            <w:rFonts w:ascii="仿宋" w:eastAsia="仿宋" w:hAnsi="仿宋" w:cs="仿宋" w:hint="eastAsia"/>
            <w:lang w:eastAsia="zh-CN"/>
          </w:rPr>
          <w:t>(一)、供应链战略规划</w:t>
        </w:r>
        <w:r>
          <w:tab/>
        </w:r>
        <w:r>
          <w:fldChar w:fldCharType="begin"/>
        </w:r>
        <w:r>
          <w:instrText xml:space="preserve"> PAGEREF _Toc19403 \h </w:instrText>
        </w:r>
        <w:r>
          <w:fldChar w:fldCharType="separate"/>
        </w:r>
        <w:r>
          <w:t>60</w:t>
        </w:r>
        <w:r>
          <w:fldChar w:fldCharType="end"/>
        </w:r>
      </w:hyperlink>
    </w:p>
    <w:p>
      <w:pPr>
        <w:pStyle w:val="TOC2"/>
        <w:tabs>
          <w:tab w:val="right" w:leader="dot" w:pos="8306"/>
        </w:tabs>
      </w:pPr>
      <w:hyperlink w:anchor="_Toc15794" w:history="1">
        <w:r>
          <w:rPr>
            <w:rFonts w:ascii="仿宋" w:eastAsia="仿宋" w:hAnsi="仿宋" w:cs="仿宋" w:hint="eastAsia"/>
            <w:lang w:eastAsia="zh-CN"/>
          </w:rPr>
          <w:t>(二)、供应商选择与合作</w:t>
        </w:r>
        <w:r>
          <w:tab/>
        </w:r>
        <w:r>
          <w:fldChar w:fldCharType="begin"/>
        </w:r>
        <w:r>
          <w:instrText xml:space="preserve"> PAGEREF _Toc15794 \h </w:instrText>
        </w:r>
        <w:r>
          <w:fldChar w:fldCharType="separate"/>
        </w:r>
        <w:r>
          <w:t>61</w:t>
        </w:r>
        <w:r>
          <w:fldChar w:fldCharType="end"/>
        </w:r>
      </w:hyperlink>
    </w:p>
    <w:p>
      <w:pPr>
        <w:pStyle w:val="TOC2"/>
        <w:tabs>
          <w:tab w:val="right" w:leader="dot" w:pos="8306"/>
        </w:tabs>
      </w:pPr>
      <w:hyperlink w:anchor="_Toc22394" w:history="1">
        <w:r>
          <w:rPr>
            <w:rFonts w:ascii="仿宋" w:eastAsia="仿宋" w:hAnsi="仿宋" w:cs="仿宋" w:hint="eastAsia"/>
            <w:lang w:eastAsia="zh-CN"/>
          </w:rPr>
          <w:t>(三)、物流与库存管理</w:t>
        </w:r>
        <w:r>
          <w:tab/>
        </w:r>
        <w:r>
          <w:fldChar w:fldCharType="begin"/>
        </w:r>
        <w:r>
          <w:instrText xml:space="preserve"> PAGEREF _Toc22394 \h </w:instrText>
        </w:r>
        <w:r>
          <w:fldChar w:fldCharType="separate"/>
        </w:r>
        <w:r>
          <w:t>62</w:t>
        </w:r>
        <w:r>
          <w:fldChar w:fldCharType="end"/>
        </w:r>
      </w:hyperlink>
    </w:p>
    <w:p>
      <w:pPr>
        <w:pStyle w:val="TOC1"/>
        <w:tabs>
          <w:tab w:val="right" w:leader="dot" w:pos="8306"/>
        </w:tabs>
      </w:pPr>
      <w:hyperlink w:anchor="_Toc21214" w:history="1">
        <w:r>
          <w:rPr>
            <w:rFonts w:ascii="仿宋" w:eastAsia="仿宋" w:hAnsi="仿宋" w:cs="仿宋" w:hint="eastAsia"/>
            <w:lang w:eastAsia="zh-CN"/>
          </w:rPr>
          <w:t>十四、PC再生料项目工程方案分析</w:t>
        </w:r>
        <w:r>
          <w:tab/>
        </w:r>
        <w:r>
          <w:fldChar w:fldCharType="begin"/>
        </w:r>
        <w:r>
          <w:instrText xml:space="preserve"> PAGEREF _Toc21214 \h </w:instrText>
        </w:r>
        <w:r>
          <w:fldChar w:fldCharType="separate"/>
        </w:r>
        <w:r>
          <w:t>64</w:t>
        </w:r>
        <w:r>
          <w:fldChar w:fldCharType="end"/>
        </w:r>
      </w:hyperlink>
    </w:p>
    <w:p>
      <w:pPr>
        <w:pStyle w:val="TOC2"/>
        <w:tabs>
          <w:tab w:val="right" w:leader="dot" w:pos="8306"/>
        </w:tabs>
      </w:pPr>
      <w:hyperlink w:anchor="_Toc238" w:history="1">
        <w:r>
          <w:rPr>
            <w:rFonts w:ascii="仿宋" w:eastAsia="仿宋" w:hAnsi="仿宋" w:cs="仿宋" w:hint="eastAsia"/>
            <w:lang w:eastAsia="zh-CN"/>
          </w:rPr>
          <w:t>(一)、建筑工程设计原则</w:t>
        </w:r>
        <w:r>
          <w:tab/>
        </w:r>
        <w:r>
          <w:fldChar w:fldCharType="begin"/>
        </w:r>
        <w:r>
          <w:instrText xml:space="preserve"> PAGEREF _Toc238 \h </w:instrText>
        </w:r>
        <w:r>
          <w:fldChar w:fldCharType="separate"/>
        </w:r>
        <w:r>
          <w:t>64</w:t>
        </w:r>
        <w:r>
          <w:fldChar w:fldCharType="end"/>
        </w:r>
      </w:hyperlink>
    </w:p>
    <w:p>
      <w:pPr>
        <w:pStyle w:val="TOC2"/>
        <w:tabs>
          <w:tab w:val="right" w:leader="dot" w:pos="8306"/>
        </w:tabs>
      </w:pPr>
      <w:hyperlink w:anchor="_Toc26297" w:history="1">
        <w:r>
          <w:rPr>
            <w:rFonts w:ascii="仿宋" w:eastAsia="仿宋" w:hAnsi="仿宋" w:cs="仿宋" w:hint="eastAsia"/>
            <w:lang w:eastAsia="zh-CN"/>
          </w:rPr>
          <w:t>(二)、土建工程建设指标</w:t>
        </w:r>
        <w:r>
          <w:tab/>
        </w:r>
        <w:r>
          <w:fldChar w:fldCharType="begin"/>
        </w:r>
        <w:r>
          <w:instrText xml:space="preserve"> PAGEREF _Toc26297 \h </w:instrText>
        </w:r>
        <w:r>
          <w:fldChar w:fldCharType="separate"/>
        </w:r>
        <w:r>
          <w:t>67</w:t>
        </w:r>
        <w:r>
          <w:fldChar w:fldCharType="end"/>
        </w:r>
      </w:hyperlink>
    </w:p>
    <w:p>
      <w:pPr>
        <w:pStyle w:val="TOC1"/>
        <w:tabs>
          <w:tab w:val="right" w:leader="dot" w:pos="8306"/>
        </w:tabs>
      </w:pPr>
      <w:hyperlink w:anchor="_Toc13143" w:history="1">
        <w:r>
          <w:rPr>
            <w:rFonts w:ascii="仿宋" w:eastAsia="仿宋" w:hAnsi="仿宋" w:cs="仿宋" w:hint="eastAsia"/>
            <w:lang w:eastAsia="zh-CN"/>
          </w:rPr>
          <w:t>十五、营销与推广策略</w:t>
        </w:r>
        <w:r>
          <w:tab/>
        </w:r>
        <w:r>
          <w:fldChar w:fldCharType="begin"/>
        </w:r>
        <w:r>
          <w:instrText xml:space="preserve"> PAGEREF _Toc13143 \h </w:instrText>
        </w:r>
        <w:r>
          <w:fldChar w:fldCharType="separate"/>
        </w:r>
        <w:r>
          <w:t>69</w:t>
        </w:r>
        <w:r>
          <w:fldChar w:fldCharType="end"/>
        </w:r>
      </w:hyperlink>
    </w:p>
    <w:p>
      <w:pPr>
        <w:pStyle w:val="TOC2"/>
        <w:tabs>
          <w:tab w:val="right" w:leader="dot" w:pos="8306"/>
        </w:tabs>
      </w:pPr>
      <w:hyperlink w:anchor="_Toc10668" w:history="1">
        <w:r>
          <w:rPr>
            <w:rFonts w:ascii="仿宋" w:eastAsia="仿宋" w:hAnsi="仿宋" w:cs="仿宋" w:hint="eastAsia"/>
            <w:lang w:eastAsia="zh-CN"/>
          </w:rPr>
          <w:t>(一)、产品/服务定位与特点</w:t>
        </w:r>
        <w:r>
          <w:tab/>
        </w:r>
        <w:r>
          <w:fldChar w:fldCharType="begin"/>
        </w:r>
        <w:r>
          <w:instrText xml:space="preserve"> PAGEREF _Toc10668 \h </w:instrText>
        </w:r>
        <w:r>
          <w:fldChar w:fldCharType="separate"/>
        </w:r>
        <w:r>
          <w:t>69</w:t>
        </w:r>
        <w:r>
          <w:fldChar w:fldCharType="end"/>
        </w:r>
      </w:hyperlink>
    </w:p>
    <w:p>
      <w:pPr>
        <w:pStyle w:val="TOC2"/>
        <w:tabs>
          <w:tab w:val="right" w:leader="dot" w:pos="8306"/>
        </w:tabs>
      </w:pPr>
      <w:hyperlink w:anchor="_Toc28557" w:history="1">
        <w:r>
          <w:rPr>
            <w:rFonts w:ascii="仿宋" w:eastAsia="仿宋" w:hAnsi="仿宋" w:cs="仿宋" w:hint="eastAsia"/>
            <w:lang w:eastAsia="zh-CN"/>
          </w:rPr>
          <w:t>(二)、市场定位与竞争分析</w:t>
        </w:r>
        <w:r>
          <w:tab/>
        </w:r>
        <w:r>
          <w:fldChar w:fldCharType="begin"/>
        </w:r>
        <w:r>
          <w:instrText xml:space="preserve"> PAGEREF _Toc28557 \h </w:instrText>
        </w:r>
        <w:r>
          <w:fldChar w:fldCharType="separate"/>
        </w:r>
        <w:r>
          <w:t>70</w:t>
        </w:r>
        <w:r>
          <w:fldChar w:fldCharType="end"/>
        </w:r>
      </w:hyperlink>
    </w:p>
    <w:p>
      <w:pPr>
        <w:pStyle w:val="TOC2"/>
        <w:tabs>
          <w:tab w:val="right" w:leader="dot" w:pos="8306"/>
        </w:tabs>
      </w:pPr>
      <w:hyperlink w:anchor="_Toc11007" w:history="1">
        <w:r>
          <w:rPr>
            <w:rFonts w:ascii="仿宋" w:eastAsia="仿宋" w:hAnsi="仿宋" w:cs="仿宋" w:hint="eastAsia"/>
            <w:lang w:eastAsia="zh-CN"/>
          </w:rPr>
          <w:t>(三)、营销渠道与策略</w:t>
        </w:r>
        <w:r>
          <w:tab/>
        </w:r>
        <w:r>
          <w:fldChar w:fldCharType="begin"/>
        </w:r>
        <w:r>
          <w:instrText xml:space="preserve"> PAGEREF _Toc11007 \h </w:instrText>
        </w:r>
        <w:r>
          <w:fldChar w:fldCharType="separate"/>
        </w:r>
        <w:r>
          <w:t>71</w:t>
        </w:r>
        <w:r>
          <w:fldChar w:fldCharType="end"/>
        </w:r>
      </w:hyperlink>
    </w:p>
    <w:p>
      <w:pPr>
        <w:pStyle w:val="TOC2"/>
        <w:tabs>
          <w:tab w:val="right" w:leader="dot" w:pos="8306"/>
        </w:tabs>
      </w:pPr>
      <w:hyperlink w:anchor="_Toc31319" w:history="1">
        <w:r>
          <w:rPr>
            <w:rFonts w:ascii="仿宋" w:eastAsia="仿宋" w:hAnsi="仿宋" w:cs="仿宋" w:hint="eastAsia"/>
            <w:lang w:eastAsia="zh-CN"/>
          </w:rPr>
          <w:t>(四)、推广与宣传活动</w:t>
        </w:r>
        <w:r>
          <w:tab/>
        </w:r>
        <w:r>
          <w:fldChar w:fldCharType="begin"/>
        </w:r>
        <w:r>
          <w:instrText xml:space="preserve"> PAGEREF _Toc31319 \h </w:instrText>
        </w:r>
        <w:r>
          <w:fldChar w:fldCharType="separate"/>
        </w:r>
        <w:r>
          <w:t>73</w:t>
        </w:r>
        <w:r>
          <w:fldChar w:fldCharType="end"/>
        </w:r>
      </w:hyperlink>
    </w:p>
    <w:p>
      <w:pPr>
        <w:pStyle w:val="TOC1"/>
        <w:tabs>
          <w:tab w:val="right" w:leader="dot" w:pos="8306"/>
        </w:tabs>
      </w:pPr>
      <w:hyperlink w:anchor="_Toc19570" w:history="1">
        <w:r>
          <w:rPr>
            <w:rFonts w:ascii="仿宋" w:eastAsia="仿宋" w:hAnsi="仿宋" w:cs="仿宋" w:hint="eastAsia"/>
            <w:lang w:eastAsia="zh-CN"/>
          </w:rPr>
          <w:t>十六、风险识别与分类</w:t>
        </w:r>
        <w:r>
          <w:tab/>
        </w:r>
        <w:r>
          <w:fldChar w:fldCharType="begin"/>
        </w:r>
        <w:r>
          <w:instrText xml:space="preserve"> PAGEREF _Toc19570 \h </w:instrText>
        </w:r>
        <w:r>
          <w:fldChar w:fldCharType="separate"/>
        </w:r>
        <w:r>
          <w:t>78</w:t>
        </w:r>
        <w:r>
          <w:fldChar w:fldCharType="end"/>
        </w:r>
      </w:hyperlink>
    </w:p>
    <w:p>
      <w:pPr>
        <w:pStyle w:val="TOC2"/>
        <w:tabs>
          <w:tab w:val="right" w:leader="dot" w:pos="8306"/>
        </w:tabs>
      </w:pPr>
      <w:hyperlink w:anchor="_Toc1581" w:history="1">
        <w:r>
          <w:rPr>
            <w:rFonts w:ascii="仿宋" w:eastAsia="仿宋" w:hAnsi="仿宋" w:cs="仿宋" w:hint="eastAsia"/>
            <w:lang w:eastAsia="zh-CN"/>
          </w:rPr>
          <w:t>(一)、风险识别</w:t>
        </w:r>
        <w:r>
          <w:tab/>
        </w:r>
        <w:r>
          <w:fldChar w:fldCharType="begin"/>
        </w:r>
        <w:r>
          <w:instrText xml:space="preserve"> PAGEREF _Toc1581 \h </w:instrText>
        </w:r>
        <w:r>
          <w:fldChar w:fldCharType="separate"/>
        </w:r>
        <w:r>
          <w:t>78</w:t>
        </w:r>
        <w:r>
          <w:fldChar w:fldCharType="end"/>
        </w:r>
      </w:hyperlink>
    </w:p>
    <w:p>
      <w:pPr>
        <w:pStyle w:val="TOC2"/>
        <w:tabs>
          <w:tab w:val="right" w:leader="dot" w:pos="8306"/>
        </w:tabs>
      </w:pPr>
      <w:hyperlink w:anchor="_Toc14215" w:history="1">
        <w:r>
          <w:rPr>
            <w:rFonts w:ascii="仿宋" w:eastAsia="仿宋" w:hAnsi="仿宋" w:cs="仿宋" w:hint="eastAsia"/>
            <w:lang w:eastAsia="zh-CN"/>
          </w:rPr>
          <w:t>(二)、风险分类</w:t>
        </w:r>
        <w:r>
          <w:tab/>
        </w:r>
        <w:r>
          <w:fldChar w:fldCharType="begin"/>
        </w:r>
        <w:r>
          <w:instrText xml:space="preserve"> PAGEREF _Toc14215 \h </w:instrText>
        </w:r>
        <w:r>
          <w:fldChar w:fldCharType="separate"/>
        </w:r>
        <w:r>
          <w:t>79</w:t>
        </w:r>
        <w:r>
          <w:fldChar w:fldCharType="end"/>
        </w:r>
      </w:hyperlink>
    </w:p>
    <w:p>
      <w:pPr>
        <w:pStyle w:val="TOC1"/>
        <w:tabs>
          <w:tab w:val="right" w:leader="dot" w:pos="8306"/>
        </w:tabs>
      </w:pPr>
      <w:hyperlink w:anchor="_Toc31684" w:history="1">
        <w:r>
          <w:rPr>
            <w:rFonts w:ascii="仿宋" w:eastAsia="仿宋" w:hAnsi="仿宋" w:cs="仿宋" w:hint="eastAsia"/>
            <w:lang w:eastAsia="zh-CN"/>
          </w:rPr>
          <w:t>十七、PC再生料项目治理与监督</w:t>
        </w:r>
        <w:r>
          <w:tab/>
        </w:r>
        <w:r>
          <w:fldChar w:fldCharType="begin"/>
        </w:r>
        <w:r>
          <w:instrText xml:space="preserve"> PAGEREF _Toc31684 \h </w:instrText>
        </w:r>
        <w:r>
          <w:fldChar w:fldCharType="separate"/>
        </w:r>
        <w:r>
          <w:t>81</w:t>
        </w:r>
        <w:r>
          <w:fldChar w:fldCharType="end"/>
        </w:r>
      </w:hyperlink>
    </w:p>
    <w:p>
      <w:pPr>
        <w:pStyle w:val="TOC2"/>
        <w:tabs>
          <w:tab w:val="right" w:leader="dot" w:pos="8306"/>
        </w:tabs>
      </w:pPr>
      <w:hyperlink w:anchor="_Toc2652" w:history="1">
        <w:r>
          <w:rPr>
            <w:rFonts w:ascii="仿宋" w:eastAsia="仿宋" w:hAnsi="仿宋" w:cs="仿宋" w:hint="eastAsia"/>
            <w:lang w:eastAsia="zh-CN"/>
          </w:rPr>
          <w:t>(一)、PC再生料项目治理结构</w:t>
        </w:r>
        <w:r>
          <w:tab/>
        </w:r>
        <w:r>
          <w:fldChar w:fldCharType="begin"/>
        </w:r>
        <w:r>
          <w:instrText xml:space="preserve"> PAGEREF _Toc2652 \h </w:instrText>
        </w:r>
        <w:r>
          <w:fldChar w:fldCharType="separate"/>
        </w:r>
        <w:r>
          <w:t>81</w:t>
        </w:r>
        <w:r>
          <w:fldChar w:fldCharType="end"/>
        </w:r>
      </w:hyperlink>
    </w:p>
    <w:p>
      <w:pPr>
        <w:pStyle w:val="TOC2"/>
        <w:tabs>
          <w:tab w:val="right" w:leader="dot" w:pos="8306"/>
        </w:tabs>
      </w:pPr>
      <w:hyperlink w:anchor="_Toc24603" w:history="1">
        <w:r>
          <w:rPr>
            <w:rFonts w:ascii="仿宋" w:eastAsia="仿宋" w:hAnsi="仿宋" w:cs="仿宋" w:hint="eastAsia"/>
            <w:lang w:eastAsia="zh-CN"/>
          </w:rPr>
          <w:t>(二)、监督与审计</w:t>
        </w:r>
        <w:r>
          <w:tab/>
        </w:r>
        <w:r>
          <w:fldChar w:fldCharType="begin"/>
        </w:r>
        <w:r>
          <w:instrText xml:space="preserve"> PAGEREF _Toc24603 \h </w:instrText>
        </w:r>
        <w:r>
          <w:fldChar w:fldCharType="separate"/>
        </w:r>
        <w:r>
          <w:t>83</w:t>
        </w:r>
        <w:r>
          <w:fldChar w:fldCharType="end"/>
        </w:r>
      </w:hyperlink>
    </w:p>
    <w:p>
      <w:pPr>
        <w:pStyle w:val="TOC1"/>
        <w:tabs>
          <w:tab w:val="right" w:leader="dot" w:pos="8306"/>
        </w:tabs>
      </w:pPr>
      <w:hyperlink w:anchor="_Toc24572" w:history="1">
        <w:r>
          <w:rPr>
            <w:rFonts w:ascii="仿宋" w:eastAsia="仿宋" w:hAnsi="仿宋" w:cs="仿宋" w:hint="eastAsia"/>
            <w:lang w:eastAsia="zh-CN"/>
          </w:rPr>
          <w:t>十八、PC再生料项目变更管理</w:t>
        </w:r>
        <w:r>
          <w:tab/>
        </w:r>
        <w:r>
          <w:fldChar w:fldCharType="begin"/>
        </w:r>
        <w:r>
          <w:instrText xml:space="preserve"> PAGEREF _Toc24572 \h </w:instrText>
        </w:r>
        <w:r>
          <w:fldChar w:fldCharType="separate"/>
        </w:r>
        <w:r>
          <w:t>84</w:t>
        </w:r>
        <w:r>
          <w:fldChar w:fldCharType="end"/>
        </w:r>
      </w:hyperlink>
    </w:p>
    <w:p>
      <w:pPr>
        <w:pStyle w:val="TOC2"/>
        <w:tabs>
          <w:tab w:val="right" w:leader="dot" w:pos="8306"/>
        </w:tabs>
      </w:pPr>
      <w:hyperlink w:anchor="_Toc3052" w:history="1">
        <w:r>
          <w:rPr>
            <w:rFonts w:ascii="仿宋" w:eastAsia="仿宋" w:hAnsi="仿宋" w:cs="仿宋" w:hint="eastAsia"/>
            <w:lang w:eastAsia="zh-CN"/>
          </w:rPr>
          <w:t>(一)、变更申请与评估</w:t>
        </w:r>
        <w:r>
          <w:tab/>
        </w:r>
        <w:r>
          <w:fldChar w:fldCharType="begin"/>
        </w:r>
        <w:r>
          <w:instrText xml:space="preserve"> PAGEREF _Toc3052 \h </w:instrText>
        </w:r>
        <w:r>
          <w:fldChar w:fldCharType="separate"/>
        </w:r>
        <w:r>
          <w:t>84</w:t>
        </w:r>
        <w:r>
          <w:fldChar w:fldCharType="end"/>
        </w:r>
      </w:hyperlink>
    </w:p>
    <w:p>
      <w:pPr>
        <w:pStyle w:val="TOC2"/>
        <w:tabs>
          <w:tab w:val="right" w:leader="dot" w:pos="8306"/>
        </w:tabs>
      </w:pPr>
      <w:hyperlink w:anchor="_Toc14482" w:history="1">
        <w:r>
          <w:rPr>
            <w:rFonts w:ascii="仿宋" w:eastAsia="仿宋" w:hAnsi="仿宋" w:cs="仿宋" w:hint="eastAsia"/>
            <w:lang w:eastAsia="zh-CN"/>
          </w:rPr>
          <w:t>(二)、变更实施与控制</w:t>
        </w:r>
        <w:r>
          <w:tab/>
        </w:r>
        <w:r>
          <w:fldChar w:fldCharType="begin"/>
        </w:r>
        <w:r>
          <w:instrText xml:space="preserve"> PAGEREF _Toc14482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383"/>
      <w:r>
        <w:rPr>
          <w:rFonts w:ascii="仿宋" w:eastAsia="仿宋" w:hAnsi="仿宋" w:cs="仿宋" w:hint="eastAsia"/>
          <w:sz w:val="28"/>
          <w:lang w:eastAsia="zh-CN"/>
        </w:rPr>
        <w:t>一、PC再生料项目选址可行性分析</w:t>
      </w:r>
      <w:bookmarkEnd w:id="2"/>
    </w:p>
    <w:p>
      <w:pPr>
        <w:pStyle w:val="Heading2"/>
        <w:rPr>
          <w:rFonts w:ascii="仿宋" w:eastAsia="仿宋" w:hAnsi="仿宋" w:cs="仿宋" w:hint="eastAsia"/>
          <w:lang w:eastAsia="zh-CN"/>
        </w:rPr>
      </w:pPr>
      <w:bookmarkStart w:id="3" w:name="_Toc12219"/>
      <w:r>
        <w:rPr>
          <w:rFonts w:ascii="仿宋" w:eastAsia="仿宋" w:hAnsi="仿宋" w:cs="仿宋" w:hint="eastAsia"/>
          <w:lang w:eastAsia="zh-CN"/>
        </w:rPr>
        <w:t>(一)、PC再生料项目选址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该PC再生料项目选址位于XX省XX市XX区XXX街道</w:t>
      </w:r>
    </w:p>
    <w:p>
      <w:pPr>
        <w:pStyle w:val="Heading2"/>
        <w:ind w:firstLine="560" w:firstLineChars="200"/>
        <w:rPr>
          <w:rFonts w:ascii="仿宋" w:eastAsia="仿宋" w:hAnsi="仿宋" w:cs="仿宋" w:hint="eastAsia"/>
          <w:sz w:val="28"/>
          <w:lang w:eastAsia="zh-CN"/>
        </w:rPr>
      </w:pPr>
      <w:bookmarkStart w:id="4" w:name="_Toc1692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PC再生料项目的征地面积将根据PC再生料项目的实际规模和需求进行精确规划。具体面积XXX平方米，旨在确保PC再生料项目不仅能够满足当前的发展需求，还能够预留空间以适应未来的扩展。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净用地面积是在征地面积基础上去除不可利用面积后的实际可开发用地。具体面积XXX平方米，考虑到环保、交通、安全等多方面因素，以确保PC再生料项目在整体利用效率上达到最优。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PC再生料项目计划建设的建筑总规模具体面积XXX平方米。这一规模的确定综合考虑了PC再生料项目的性质、规模，以及城市规划的相关要求，确保建筑布局与周边环境协调一致。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绿地率是PC再生料项目用地中被规划为绿地的比例。具体面积XXX平方米，旨在通过合理规划绿地，改善PC再生料项目周边环境，提升居民生活质量，并符合城市整体绿化规划。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容积率是用地上可以建设的建筑总体积与用地面积之比。具体面积XXX，通过合理的容积率规划，确保PC再生料项目建筑规模与周边环境和谐共生。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确保PC再生料项目选址与当地城市规划相一致，具体面积XXX平方米。通过与城市规划部门深入沟通，确保PC再生料项目不仅符合城市的整体发展方向，还能够融入城市的发展布局，为城市的长远发展贡献力量。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C再生料项目选址符合当地产业政策，具体面积XXX平方米。这包括PC再生料项目对当地经济的促进作用，以及对相关产业的带动效应，确保PC再生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用地总体要求必须符合环保和可持续发展的原则，具体面积XXX平方米。通过采用绿色建筑设计、节能减排等措施，确保PC再生料项目在建设和运营过程中对环境的影响最小化，达到可持续发展的要求。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确保PC再生料项目选址具备必要的公共设施配套，具体面积XXX平方米。这包括交通便利性、教育、医疗等基础设施，以提高居民生活品质，使得PC再生料项目选址更具吸引力。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考虑用地总体要求对当地社会稳定性的影响，具体面积XXX平方米。通过深入了解当地社区反馈，确保PC再生料项目的选址和建设过程对当地社会和谐稳定产生积极作用。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C再生料项目选址不仅符合法规和规划，还在实际操作中具有可行性。这一全面规划将为PC再生料项目的成功实施提供坚实的基础，确保PC再生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26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再生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C再生料项目的设备规划和空间设计中，我们将采取灵活设备布局的措施。设备布局将根据实际需求进行灵活设计，避免不必要的浪费。通过合理规划设备摆放位置，我们将提高设备的利用率，减少设备间距，以确保PC再生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C再生料项目内部引入共享设施的概念，例如共享会议室、办公区等。通过这种方式，我们可以减少对资源的重复建设，提高资源共享效率，从而减小PC再生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33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C再生料项目的总图布置中，我们将不同功能区域进行明确的规划，以最大程度满足PC再生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738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C再生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PC再生料项目对环境的影响是综合评价的重要因素之一。我们将详细考虑选址周边的自然环境、生态保护区、水源地等情况，确保PC再生料项目的建设和运营对环境影响最小化，并符合当地的环保法规标准。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对选址的评价还需充分考虑当地政府的产业政策和法规。我们将详细了解PC再生料项目所在地的相关政策，确保PC再生料项目的规划和运营与当地法规相符，降低不必要的法律风险。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考虑到社会稳定性对企业运营的重要性，我们将评估选址地区的社会安全情况、劳工关系、社区反馈等方面，以确保PC再生料项目的建设和运营不会受到社会稳定性的负面影响。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最后，我们将综合考虑用地成本，包括土地购置费用、土地开发成本等。通过对用地成本的详细评估，我们能够做出更为精确的经济效益分析，为PC再生料项目的投资决策提供有力支持。</w:t>
      </w:r>
    </w:p>
    <w:p>
      <w:pPr>
        <w:pStyle w:val="Heading1"/>
        <w:ind w:firstLine="560" w:firstLineChars="200"/>
        <w:rPr>
          <w:rFonts w:ascii="仿宋" w:eastAsia="仿宋" w:hAnsi="仿宋" w:cs="仿宋" w:hint="eastAsia"/>
          <w:sz w:val="28"/>
          <w:lang w:eastAsia="zh-CN"/>
        </w:rPr>
      </w:pPr>
      <w:bookmarkStart w:id="8" w:name="_Toc9121"/>
      <w:r>
        <w:rPr>
          <w:rFonts w:ascii="仿宋" w:eastAsia="仿宋" w:hAnsi="仿宋" w:cs="仿宋" w:hint="eastAsia"/>
          <w:sz w:val="28"/>
          <w:lang w:eastAsia="zh-CN"/>
        </w:rPr>
        <w:t>二、PC再生料项目危机管理</w:t>
      </w:r>
      <w:bookmarkEnd w:id="8"/>
    </w:p>
    <w:p>
      <w:pPr>
        <w:pStyle w:val="Heading2"/>
        <w:rPr>
          <w:rFonts w:ascii="仿宋" w:eastAsia="仿宋" w:hAnsi="仿宋" w:cs="仿宋" w:hint="eastAsia"/>
          <w:lang w:eastAsia="zh-CN"/>
        </w:rPr>
      </w:pPr>
      <w:bookmarkStart w:id="9" w:name="_Toc1661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PC再生料项目危机管理中，危机预警与识别是确保PC再生料项目稳健运行的核心步骤。通过建立全面的监测机制，PC再生料项目团队旨在及时发现和理解潜在的风险和危机因素，以便采取及时的预防和应对措施，确保PC再生料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首先，通过深入的风险评估，PC再生料项目团队全面分析了整个PC再生料项目和各个阶段可能存在的威胁。这包括准确评估每个潜在风险的发生概率和可能影响的程度，为后续危机预警提供了有力支持。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C再生料项目团队着重于明确定义PC再生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C再生料项目进展的持续监控，团队能够及时发现潜在问题并作出迅速反应。PC再生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在这一阶段，团队的专业素养和反应速度将发挥至关重要的作用，以确保潜在危机能够在初期得到有效的处理，最大程度地减轻负面影响。通过危机预警与识别，PC再生料项目得以更有序、可控地推进。</w:t>
      </w:r>
    </w:p>
    <w:p>
      <w:pPr>
        <w:pStyle w:val="Heading2"/>
        <w:ind w:firstLine="560" w:firstLineChars="200"/>
        <w:rPr>
          <w:rFonts w:ascii="仿宋" w:eastAsia="仿宋" w:hAnsi="仿宋" w:cs="仿宋" w:hint="eastAsia"/>
          <w:sz w:val="28"/>
          <w:lang w:eastAsia="zh-CN"/>
        </w:rPr>
      </w:pPr>
      <w:bookmarkStart w:id="10" w:name="_Toc2148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在危机发生时，PC再生料项目团队立即行动，成立了应急小组。该小组的任务是迅速制定并实施紧急应对措施，以最小化潜在损失。以下是采取的主要措施：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暂停PC再生料项目进度：为遏制危机蔓延，PC再生料项目暂时停止进行，以便全面评估当前状况。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资源重新分配：重新评估PC再生料项目资源的分配，确保最大限度地减小损失。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实时沟通：与关键利益相关者建立实时沟通机制，向他们传递PC再生料项目危机的实际状况，保障PC再生料项目核心利益。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在紧急应对的同时，PC再生料项目团队强调了团队协作和有效沟通的重要性。以下是团队协作的关键举措：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信息共享机制：建立了信息共享平台，确保团队成员能够及时获取PC再生料项目危机的实时信息。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领导者沟通：PC再生料项目领导者通过定期会议和即时沟通工具，指导团队应对危机，保持团队稳定运行。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随着危机得到初步控制，PC再生料项目团队转向制定恢复计划，以确保PC再生料项目能够从中迅速恢复。主要恢复计划包括：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修复受损的进度计划：重新评估PC再生料项目进度，制定修复计划，确保PC再生料项目尽快回归正常进程。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重新调整资源分配：优化资源分配，确保PC再生料项目在有限资源下高效运转。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风险管理机制加强：对PC再生料项目风险进行全面评估，制定更强化的风险管理策略，以预防未来可能的危机。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280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119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的技术管理特点体现在其创新导向。通过引入最先进的技术趋势和解决方案，PC再生料项目致力于提升科技含量、提高质量和效率水平。这意味着我们将采用最新的工具和方法，确保PC再生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C再生料项目技术管理的显著特征。通过整合不同领域的技术资源，我们实现了跨学科的协同工作。这有助于优化技术架构，提高整体效能。此外，整合性策略还促进了不同技术团队之间的紧密沟通和高效合作，确保PC再生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C再生料项目所采用的技术。通过不断优化技术方案，PC再生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PC再生料项目团队将在PC再生料项目初期识别可能的技术风险，并采取相应的预防和应对措施。通过建立健全的风险评估机制，PC再生料项目能够在实施过程中及时发现并解决潜在的技术问题，保障PC再生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C再生料项目中，技术将成为PC再生料项目成功的有力支持。这一深度剖析揭示了技术管理在PC再生料项目实施中的关键作用，为PC再生料项目的技术基础奠定了坚实的基础。</w:t>
      </w:r>
    </w:p>
    <w:p>
      <w:pPr>
        <w:pStyle w:val="Heading2"/>
        <w:ind w:firstLine="560" w:firstLineChars="200"/>
        <w:rPr>
          <w:rFonts w:ascii="仿宋" w:eastAsia="仿宋" w:hAnsi="仿宋" w:cs="仿宋" w:hint="eastAsia"/>
          <w:sz w:val="28"/>
          <w:lang w:eastAsia="zh-CN"/>
        </w:rPr>
      </w:pPr>
      <w:bookmarkStart w:id="13" w:name="_Toc15950"/>
      <w:r>
        <w:rPr>
          <w:rFonts w:ascii="仿宋" w:eastAsia="仿宋" w:hAnsi="仿宋" w:cs="仿宋" w:hint="eastAsia"/>
          <w:sz w:val="28"/>
          <w:lang w:eastAsia="zh-CN"/>
        </w:rPr>
        <w:t>(二)、PC再生料项目工艺技术设计方案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C再生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C再生料项目将严格按照相关行业规范要求进行组织。通过有效控制产品质量，PC再生料项目将致力于为顾客提供优质的PC再生料项目产品和良好的服务。这体现了PC再生料项目对于生产活动合规性和质量标准的高度重视，为PC再生料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PC再生料项目注重生态效益和清洁生产原则。PC再生料项目建设将紧密结合地方特色经济发展，与社会经济发展规划和区域环境保护规划方案相协调一致。通过与当地区域自然生态系统的结合，PC再生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C再生料项目产品具有多样化的客户需求和个性化的特点。因此，PC再生料项目产品规格品种多样，且单批生产数量较小。为满足这一特点，PC再生料项目承办单位将建设先进的柔性制造生产线。通过广泛应用柔性制造技术，PC再生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C再生料项目采用的技术具有较高的技术含量和自动化水平，处于国内先进水平。这一技术选用不仅体现了对生产效率、质量和环境友好性的高标准要求，同时为PC再生料项目的可持续发展奠定了坚实的基础。</w:t>
      </w:r>
    </w:p>
    <w:p>
      <w:pPr>
        <w:pStyle w:val="Heading2"/>
        <w:ind w:firstLine="560" w:firstLineChars="200"/>
        <w:rPr>
          <w:rFonts w:ascii="仿宋" w:eastAsia="仿宋" w:hAnsi="仿宋" w:cs="仿宋" w:hint="eastAsia"/>
          <w:sz w:val="28"/>
          <w:lang w:eastAsia="zh-CN"/>
        </w:rPr>
      </w:pPr>
      <w:bookmarkStart w:id="14" w:name="_Toc2183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为确保PC再生料项目的高效生产和技术实施，我们制定了一套精心设计的设备选型方案，以满足PC再生料项目生产、质量和环保的要求。该方案的主要特点如下：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C再生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针对PC再生料项目产品的多样性和小批量生产的特点，我们将建设柔性制造生产线。通过在设备选型中考虑柔性制造技术，可以灵活应对不同产品规格和生产需求，实现生产线的高度灵活性和适应性。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6511"/>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246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PC再生料项目的主要产品是XXXX，预计年产值为XXX万元。这一产品在市场中占据着重要的地位，其广泛的应用范围使得该PC再生料项目的市场前景非常广阔。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C再生料项目的xxx产品作为重要的原材料之一，将在多个领域发挥关键作用。其在建筑、交通、能源等方面的广泛应用将为整个产业链提供强大的支持，形成产业协同效应。PC再生料项目的年产值XXX万XXX万XXX万万元不仅反映了其在市场上的巨大潜力，更预示着它对国民经济的积极贡献。这种关联度高、涉及面广的产业关系，使得该PC再生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76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PC再生料项目总征地面积为XXXX平方米，相当于约XX.XX亩，其中净用地面积为XXXX平方米，红线范围内相当于约XX.XX亩。这一用地规模充分考虑了PC再生料项目的建设需求，保障了PC再生料项目在合适的空间内得以充分发展。PC再生料项目规划的总建筑面积为XXXX平方米，其中主体工程建设占XXXX平方米，计容建筑面积达XXXX平方米。预计建筑工程的投资将达到XXXX万元，为PC再生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计划购置的设备共计XXXX台（套），设备购置费用为XXXX万元。这一设备购置计划充分考虑到PC再生料项目的生产需求和技术要求，确保了PC再生料项目在生产运营中具备先进的技术装备和高效的生产能力。设备的合理配置将为PC再生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计划总投资为XXXX万元，预计年实现营业收入为XXXX万元。这一产能规模的设定旨在确保PC再生料项目能够在投资与回报之间取得平衡，实现长期可持续的发展。PC再生料项目的总投资充分考虑到各个方面的需求，包括用地建设、设备购置等多个环节，以确保PC再生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4935"/>
      <w:r>
        <w:rPr>
          <w:rFonts w:ascii="仿宋" w:eastAsia="仿宋" w:hAnsi="仿宋" w:cs="仿宋" w:hint="eastAsia"/>
          <w:sz w:val="28"/>
          <w:lang w:eastAsia="zh-CN"/>
        </w:rPr>
        <w:t>五、PC再生料项目概论</w:t>
      </w:r>
      <w:bookmarkEnd w:id="18"/>
    </w:p>
    <w:p>
      <w:pPr>
        <w:pStyle w:val="Heading2"/>
        <w:rPr>
          <w:rFonts w:ascii="仿宋" w:eastAsia="仿宋" w:hAnsi="仿宋" w:cs="仿宋" w:hint="eastAsia"/>
          <w:lang w:eastAsia="zh-CN"/>
        </w:rPr>
      </w:pPr>
      <w:bookmarkStart w:id="19" w:name="_Toc26130"/>
      <w:r>
        <w:rPr>
          <w:rFonts w:ascii="仿宋" w:eastAsia="仿宋" w:hAnsi="仿宋" w:cs="仿宋" w:hint="eastAsia"/>
          <w:lang w:eastAsia="zh-CN"/>
        </w:rPr>
        <w:t>(一)、PC再生料项目概况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https://d.book118.com/138104011110006044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B101A6"/>
    <w:rsid w:val="7CB10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10401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2024-03-03T10:35:00Z</dcterms:created>
  <dcterms:modified xsi:type="dcterms:W3CDTF">2024-03-03T10:35:43Z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CE39E64EB79D48D1B2830A289331DCDA_11</vt:lpwstr>
  </property>
  <property fmtid="{D5CDD505-2E9C-101B-9397-08002B2CF9AE}" pid="3" name="KSOProductBuildVer">
    <vt:lpwstr>2052-12.1.0.16388</vt:lpwstr>
  </property>
</Properties>
</file>