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注射穿刺器械相关行业公司员工职业发展支持与推动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0" w:history="1">
        <w:r>
          <w:rPr>
            <w:rFonts w:ascii="仿宋" w:eastAsia="仿宋" w:hAnsi="仿宋" w:cs="仿宋" w:hint="eastAsia"/>
            <w:lang w:eastAsia="zh-CN"/>
          </w:rPr>
          <w:t>概论</w:t>
        </w:r>
        <w:r>
          <w:tab/>
        </w:r>
        <w:r>
          <w:fldChar w:fldCharType="begin"/>
        </w:r>
        <w:r>
          <w:instrText xml:space="preserve"> PAGEREF _Toc15160 \h </w:instrText>
        </w:r>
        <w:r>
          <w:fldChar w:fldCharType="separate"/>
        </w:r>
        <w:r>
          <w:t>3</w:t>
        </w:r>
        <w:r>
          <w:fldChar w:fldCharType="end"/>
        </w:r>
      </w:hyperlink>
    </w:p>
    <w:p>
      <w:pPr>
        <w:pStyle w:val="TOC1"/>
        <w:tabs>
          <w:tab w:val="right" w:leader="dot" w:pos="8306"/>
        </w:tabs>
      </w:pPr>
      <w:hyperlink w:anchor="_Toc17895" w:history="1">
        <w:r>
          <w:rPr>
            <w:rFonts w:ascii="仿宋" w:eastAsia="仿宋" w:hAnsi="仿宋" w:cs="仿宋" w:hint="eastAsia"/>
            <w:lang w:eastAsia="zh-CN"/>
          </w:rPr>
          <w:t>一、第八章员工绩效管理</w:t>
        </w:r>
        <w:r>
          <w:tab/>
        </w:r>
        <w:r>
          <w:fldChar w:fldCharType="begin"/>
        </w:r>
        <w:r>
          <w:instrText xml:space="preserve"> PAGEREF _Toc17895 \h </w:instrText>
        </w:r>
        <w:r>
          <w:fldChar w:fldCharType="separate"/>
        </w:r>
        <w:r>
          <w:t>3</w:t>
        </w:r>
        <w:r>
          <w:fldChar w:fldCharType="end"/>
        </w:r>
      </w:hyperlink>
    </w:p>
    <w:p>
      <w:pPr>
        <w:pStyle w:val="TOC2"/>
        <w:tabs>
          <w:tab w:val="right" w:leader="dot" w:pos="8306"/>
        </w:tabs>
      </w:pPr>
      <w:hyperlink w:anchor="_Toc32530" w:history="1">
        <w:r>
          <w:rPr>
            <w:rFonts w:ascii="仿宋" w:eastAsia="仿宋" w:hAnsi="仿宋" w:cs="仿宋" w:hint="eastAsia"/>
            <w:lang w:eastAsia="zh-CN"/>
          </w:rPr>
          <w:t>(一)、绩效评估体系建立</w:t>
        </w:r>
        <w:r>
          <w:tab/>
        </w:r>
        <w:r>
          <w:fldChar w:fldCharType="begin"/>
        </w:r>
        <w:r>
          <w:instrText xml:space="preserve"> PAGEREF _Toc32530 \h </w:instrText>
        </w:r>
        <w:r>
          <w:fldChar w:fldCharType="separate"/>
        </w:r>
        <w:r>
          <w:t>3</w:t>
        </w:r>
        <w:r>
          <w:fldChar w:fldCharType="end"/>
        </w:r>
      </w:hyperlink>
    </w:p>
    <w:p>
      <w:pPr>
        <w:pStyle w:val="TOC2"/>
        <w:tabs>
          <w:tab w:val="right" w:leader="dot" w:pos="8306"/>
        </w:tabs>
      </w:pPr>
      <w:hyperlink w:anchor="_Toc4187" w:history="1">
        <w:r>
          <w:rPr>
            <w:rFonts w:ascii="仿宋" w:eastAsia="仿宋" w:hAnsi="仿宋" w:cs="仿宋" w:hint="eastAsia"/>
            <w:lang w:eastAsia="zh-CN"/>
          </w:rPr>
          <w:t>(二)、绩效考核与反馈</w:t>
        </w:r>
        <w:r>
          <w:tab/>
        </w:r>
        <w:r>
          <w:fldChar w:fldCharType="begin"/>
        </w:r>
        <w:r>
          <w:instrText xml:space="preserve"> PAGEREF _Toc4187 \h </w:instrText>
        </w:r>
        <w:r>
          <w:fldChar w:fldCharType="separate"/>
        </w:r>
        <w:r>
          <w:t>4</w:t>
        </w:r>
        <w:r>
          <w:fldChar w:fldCharType="end"/>
        </w:r>
      </w:hyperlink>
    </w:p>
    <w:p>
      <w:pPr>
        <w:pStyle w:val="TOC2"/>
        <w:tabs>
          <w:tab w:val="right" w:leader="dot" w:pos="8306"/>
        </w:tabs>
      </w:pPr>
      <w:hyperlink w:anchor="_Toc3282" w:history="1">
        <w:r>
          <w:rPr>
            <w:rFonts w:ascii="仿宋" w:eastAsia="仿宋" w:hAnsi="仿宋" w:cs="仿宋" w:hint="eastAsia"/>
            <w:lang w:eastAsia="zh-CN"/>
          </w:rPr>
          <w:t>(三)、激励与奖惩机制</w:t>
        </w:r>
        <w:r>
          <w:tab/>
        </w:r>
        <w:r>
          <w:fldChar w:fldCharType="begin"/>
        </w:r>
        <w:r>
          <w:instrText xml:space="preserve"> PAGEREF _Toc3282 \h </w:instrText>
        </w:r>
        <w:r>
          <w:fldChar w:fldCharType="separate"/>
        </w:r>
        <w:r>
          <w:t>4</w:t>
        </w:r>
        <w:r>
          <w:fldChar w:fldCharType="end"/>
        </w:r>
      </w:hyperlink>
    </w:p>
    <w:p>
      <w:pPr>
        <w:pStyle w:val="TOC1"/>
        <w:tabs>
          <w:tab w:val="right" w:leader="dot" w:pos="8306"/>
        </w:tabs>
      </w:pPr>
      <w:hyperlink w:anchor="_Toc4711" w:history="1">
        <w:r>
          <w:rPr>
            <w:rFonts w:ascii="仿宋" w:eastAsia="仿宋" w:hAnsi="仿宋" w:cs="仿宋" w:hint="eastAsia"/>
            <w:lang w:eastAsia="zh-CN"/>
          </w:rPr>
          <w:t>二、员工压力管理及应对措施</w:t>
        </w:r>
        <w:r>
          <w:tab/>
        </w:r>
        <w:r>
          <w:fldChar w:fldCharType="begin"/>
        </w:r>
        <w:r>
          <w:instrText xml:space="preserve"> PAGEREF _Toc4711 \h </w:instrText>
        </w:r>
        <w:r>
          <w:fldChar w:fldCharType="separate"/>
        </w:r>
        <w:r>
          <w:t>5</w:t>
        </w:r>
        <w:r>
          <w:fldChar w:fldCharType="end"/>
        </w:r>
      </w:hyperlink>
    </w:p>
    <w:p>
      <w:pPr>
        <w:pStyle w:val="TOC2"/>
        <w:tabs>
          <w:tab w:val="right" w:leader="dot" w:pos="8306"/>
        </w:tabs>
      </w:pPr>
      <w:hyperlink w:anchor="_Toc11501" w:history="1">
        <w:r>
          <w:rPr>
            <w:rFonts w:ascii="仿宋" w:eastAsia="仿宋" w:hAnsi="仿宋" w:cs="仿宋" w:hint="eastAsia"/>
            <w:lang w:eastAsia="zh-CN"/>
          </w:rPr>
          <w:t>(一)、压力对员工的影响及管理原则</w:t>
        </w:r>
        <w:r>
          <w:tab/>
        </w:r>
        <w:r>
          <w:fldChar w:fldCharType="begin"/>
        </w:r>
        <w:r>
          <w:instrText xml:space="preserve"> PAGEREF _Toc11501 \h </w:instrText>
        </w:r>
        <w:r>
          <w:fldChar w:fldCharType="separate"/>
        </w:r>
        <w:r>
          <w:t>5</w:t>
        </w:r>
        <w:r>
          <w:fldChar w:fldCharType="end"/>
        </w:r>
      </w:hyperlink>
    </w:p>
    <w:p>
      <w:pPr>
        <w:pStyle w:val="TOC2"/>
        <w:tabs>
          <w:tab w:val="right" w:leader="dot" w:pos="8306"/>
        </w:tabs>
      </w:pPr>
      <w:hyperlink w:anchor="_Toc18172" w:history="1">
        <w:r>
          <w:rPr>
            <w:rFonts w:ascii="仿宋" w:eastAsia="仿宋" w:hAnsi="仿宋" w:cs="仿宋" w:hint="eastAsia"/>
            <w:lang w:eastAsia="zh-CN"/>
          </w:rPr>
          <w:t>(二)、压力应对策略及其实施方案</w:t>
        </w:r>
        <w:r>
          <w:tab/>
        </w:r>
        <w:r>
          <w:fldChar w:fldCharType="begin"/>
        </w:r>
        <w:r>
          <w:instrText xml:space="preserve"> PAGEREF _Toc18172 \h </w:instrText>
        </w:r>
        <w:r>
          <w:fldChar w:fldCharType="separate"/>
        </w:r>
        <w:r>
          <w:t>6</w:t>
        </w:r>
        <w:r>
          <w:fldChar w:fldCharType="end"/>
        </w:r>
      </w:hyperlink>
    </w:p>
    <w:p>
      <w:pPr>
        <w:pStyle w:val="TOC2"/>
        <w:tabs>
          <w:tab w:val="right" w:leader="dot" w:pos="8306"/>
        </w:tabs>
      </w:pPr>
      <w:hyperlink w:anchor="_Toc14740" w:history="1">
        <w:r>
          <w:rPr>
            <w:rFonts w:ascii="仿宋" w:eastAsia="仿宋" w:hAnsi="仿宋" w:cs="仿宋" w:hint="eastAsia"/>
            <w:lang w:eastAsia="zh-CN"/>
          </w:rPr>
          <w:t>(三)、压力管理效果的评估及持续改进</w:t>
        </w:r>
        <w:r>
          <w:tab/>
        </w:r>
        <w:r>
          <w:fldChar w:fldCharType="begin"/>
        </w:r>
        <w:r>
          <w:instrText xml:space="preserve"> PAGEREF _Toc14740 \h </w:instrText>
        </w:r>
        <w:r>
          <w:fldChar w:fldCharType="separate"/>
        </w:r>
        <w:r>
          <w:t>7</w:t>
        </w:r>
        <w:r>
          <w:fldChar w:fldCharType="end"/>
        </w:r>
      </w:hyperlink>
    </w:p>
    <w:p>
      <w:pPr>
        <w:pStyle w:val="TOC1"/>
        <w:tabs>
          <w:tab w:val="right" w:leader="dot" w:pos="8306"/>
        </w:tabs>
      </w:pPr>
      <w:hyperlink w:anchor="_Toc26222" w:history="1">
        <w:r>
          <w:rPr>
            <w:rFonts w:ascii="仿宋" w:eastAsia="仿宋" w:hAnsi="仿宋" w:cs="仿宋" w:hint="eastAsia"/>
            <w:lang w:eastAsia="zh-CN"/>
          </w:rPr>
          <w:t>三、项目基本情况</w:t>
        </w:r>
        <w:r>
          <w:tab/>
        </w:r>
        <w:r>
          <w:fldChar w:fldCharType="begin"/>
        </w:r>
        <w:r>
          <w:instrText xml:space="preserve"> PAGEREF _Toc26222 \h </w:instrText>
        </w:r>
        <w:r>
          <w:fldChar w:fldCharType="separate"/>
        </w:r>
        <w:r>
          <w:t>8</w:t>
        </w:r>
        <w:r>
          <w:fldChar w:fldCharType="end"/>
        </w:r>
      </w:hyperlink>
    </w:p>
    <w:p>
      <w:pPr>
        <w:pStyle w:val="TOC2"/>
        <w:tabs>
          <w:tab w:val="right" w:leader="dot" w:pos="8306"/>
        </w:tabs>
      </w:pPr>
      <w:hyperlink w:anchor="_Toc15661" w:history="1">
        <w:r>
          <w:rPr>
            <w:rFonts w:ascii="仿宋" w:eastAsia="仿宋" w:hAnsi="仿宋" w:cs="仿宋" w:hint="eastAsia"/>
            <w:lang w:eastAsia="zh-CN"/>
          </w:rPr>
          <w:t>(一)、项目名称及建设性质</w:t>
        </w:r>
        <w:r>
          <w:tab/>
        </w:r>
        <w:r>
          <w:fldChar w:fldCharType="begin"/>
        </w:r>
        <w:r>
          <w:instrText xml:space="preserve"> PAGEREF _Toc15661 \h </w:instrText>
        </w:r>
        <w:r>
          <w:fldChar w:fldCharType="separate"/>
        </w:r>
        <w:r>
          <w:t>8</w:t>
        </w:r>
        <w:r>
          <w:fldChar w:fldCharType="end"/>
        </w:r>
      </w:hyperlink>
    </w:p>
    <w:p>
      <w:pPr>
        <w:pStyle w:val="TOC2"/>
        <w:tabs>
          <w:tab w:val="right" w:leader="dot" w:pos="8306"/>
        </w:tabs>
      </w:pPr>
      <w:hyperlink w:anchor="_Toc8057" w:history="1">
        <w:r>
          <w:rPr>
            <w:rFonts w:ascii="仿宋" w:eastAsia="仿宋" w:hAnsi="仿宋" w:cs="仿宋" w:hint="eastAsia"/>
            <w:lang w:eastAsia="zh-CN"/>
          </w:rPr>
          <w:t>(二)、项目承办单位</w:t>
        </w:r>
        <w:r>
          <w:tab/>
        </w:r>
        <w:r>
          <w:fldChar w:fldCharType="begin"/>
        </w:r>
        <w:r>
          <w:instrText xml:space="preserve"> PAGEREF _Toc8057 \h </w:instrText>
        </w:r>
        <w:r>
          <w:fldChar w:fldCharType="separate"/>
        </w:r>
        <w:r>
          <w:t>9</w:t>
        </w:r>
        <w:r>
          <w:fldChar w:fldCharType="end"/>
        </w:r>
      </w:hyperlink>
    </w:p>
    <w:p>
      <w:pPr>
        <w:pStyle w:val="TOC2"/>
        <w:tabs>
          <w:tab w:val="right" w:leader="dot" w:pos="8306"/>
        </w:tabs>
      </w:pPr>
      <w:hyperlink w:anchor="_Toc2474" w:history="1">
        <w:r>
          <w:rPr>
            <w:rFonts w:ascii="仿宋" w:eastAsia="仿宋" w:hAnsi="仿宋" w:cs="仿宋" w:hint="eastAsia"/>
            <w:lang w:eastAsia="zh-CN"/>
          </w:rPr>
          <w:t>(三)、项目实施的可行性</w:t>
        </w:r>
        <w:r>
          <w:tab/>
        </w:r>
        <w:r>
          <w:fldChar w:fldCharType="begin"/>
        </w:r>
        <w:r>
          <w:instrText xml:space="preserve"> PAGEREF _Toc2474 \h </w:instrText>
        </w:r>
        <w:r>
          <w:fldChar w:fldCharType="separate"/>
        </w:r>
        <w:r>
          <w:t>10</w:t>
        </w:r>
        <w:r>
          <w:fldChar w:fldCharType="end"/>
        </w:r>
      </w:hyperlink>
    </w:p>
    <w:p>
      <w:pPr>
        <w:pStyle w:val="TOC2"/>
        <w:tabs>
          <w:tab w:val="right" w:leader="dot" w:pos="8306"/>
        </w:tabs>
      </w:pPr>
      <w:hyperlink w:anchor="_Toc2506" w:history="1">
        <w:r>
          <w:rPr>
            <w:rFonts w:ascii="仿宋" w:eastAsia="仿宋" w:hAnsi="仿宋" w:cs="仿宋" w:hint="eastAsia"/>
            <w:lang w:eastAsia="zh-CN"/>
          </w:rPr>
          <w:t>(四)、项目建设选址</w:t>
        </w:r>
        <w:r>
          <w:tab/>
        </w:r>
        <w:r>
          <w:fldChar w:fldCharType="begin"/>
        </w:r>
        <w:r>
          <w:instrText xml:space="preserve"> PAGEREF _Toc2506 \h </w:instrText>
        </w:r>
        <w:r>
          <w:fldChar w:fldCharType="separate"/>
        </w:r>
        <w:r>
          <w:t>11</w:t>
        </w:r>
        <w:r>
          <w:fldChar w:fldCharType="end"/>
        </w:r>
      </w:hyperlink>
    </w:p>
    <w:p>
      <w:pPr>
        <w:pStyle w:val="TOC2"/>
        <w:tabs>
          <w:tab w:val="right" w:leader="dot" w:pos="8306"/>
        </w:tabs>
      </w:pPr>
      <w:hyperlink w:anchor="_Toc14205" w:history="1">
        <w:r>
          <w:rPr>
            <w:rFonts w:ascii="仿宋" w:eastAsia="仿宋" w:hAnsi="仿宋" w:cs="仿宋" w:hint="eastAsia"/>
            <w:lang w:eastAsia="zh-CN"/>
          </w:rPr>
          <w:t>(五)、建筑物建设规模</w:t>
        </w:r>
        <w:r>
          <w:tab/>
        </w:r>
        <w:r>
          <w:fldChar w:fldCharType="begin"/>
        </w:r>
        <w:r>
          <w:instrText xml:space="preserve"> PAGEREF _Toc14205 \h </w:instrText>
        </w:r>
        <w:r>
          <w:fldChar w:fldCharType="separate"/>
        </w:r>
        <w:r>
          <w:t>13</w:t>
        </w:r>
        <w:r>
          <w:fldChar w:fldCharType="end"/>
        </w:r>
      </w:hyperlink>
    </w:p>
    <w:p>
      <w:pPr>
        <w:pStyle w:val="TOC2"/>
        <w:tabs>
          <w:tab w:val="right" w:leader="dot" w:pos="8306"/>
        </w:tabs>
      </w:pPr>
      <w:hyperlink w:anchor="_Toc9633" w:history="1">
        <w:r>
          <w:rPr>
            <w:rFonts w:ascii="仿宋" w:eastAsia="仿宋" w:hAnsi="仿宋" w:cs="仿宋" w:hint="eastAsia"/>
            <w:lang w:eastAsia="zh-CN"/>
          </w:rPr>
          <w:t>(六)、项目总投资及资金构成</w:t>
        </w:r>
        <w:r>
          <w:tab/>
        </w:r>
        <w:r>
          <w:fldChar w:fldCharType="begin"/>
        </w:r>
        <w:r>
          <w:instrText xml:space="preserve"> PAGEREF _Toc9633 \h </w:instrText>
        </w:r>
        <w:r>
          <w:fldChar w:fldCharType="separate"/>
        </w:r>
        <w:r>
          <w:t>14</w:t>
        </w:r>
        <w:r>
          <w:fldChar w:fldCharType="end"/>
        </w:r>
      </w:hyperlink>
    </w:p>
    <w:p>
      <w:pPr>
        <w:pStyle w:val="TOC2"/>
        <w:tabs>
          <w:tab w:val="right" w:leader="dot" w:pos="8306"/>
        </w:tabs>
      </w:pPr>
      <w:hyperlink w:anchor="_Toc12595" w:history="1">
        <w:r>
          <w:rPr>
            <w:rFonts w:ascii="仿宋" w:eastAsia="仿宋" w:hAnsi="仿宋" w:cs="仿宋" w:hint="eastAsia"/>
            <w:lang w:eastAsia="zh-CN"/>
          </w:rPr>
          <w:t>(七)、资金筹措方案</w:t>
        </w:r>
        <w:r>
          <w:tab/>
        </w:r>
        <w:r>
          <w:fldChar w:fldCharType="begin"/>
        </w:r>
        <w:r>
          <w:instrText xml:space="preserve"> PAGEREF _Toc12595 \h </w:instrText>
        </w:r>
        <w:r>
          <w:fldChar w:fldCharType="separate"/>
        </w:r>
        <w:r>
          <w:t>15</w:t>
        </w:r>
        <w:r>
          <w:fldChar w:fldCharType="end"/>
        </w:r>
      </w:hyperlink>
    </w:p>
    <w:p>
      <w:pPr>
        <w:pStyle w:val="TOC2"/>
        <w:tabs>
          <w:tab w:val="right" w:leader="dot" w:pos="8306"/>
        </w:tabs>
      </w:pPr>
      <w:hyperlink w:anchor="_Toc6513" w:history="1">
        <w:r>
          <w:rPr>
            <w:rFonts w:ascii="仿宋" w:eastAsia="仿宋" w:hAnsi="仿宋" w:cs="仿宋" w:hint="eastAsia"/>
            <w:lang w:eastAsia="zh-CN"/>
          </w:rPr>
          <w:t>(八)、项目预期经济效益规划目标</w:t>
        </w:r>
        <w:r>
          <w:tab/>
        </w:r>
        <w:r>
          <w:fldChar w:fldCharType="begin"/>
        </w:r>
        <w:r>
          <w:instrText xml:space="preserve"> PAGEREF _Toc6513 \h </w:instrText>
        </w:r>
        <w:r>
          <w:fldChar w:fldCharType="separate"/>
        </w:r>
        <w:r>
          <w:t>16</w:t>
        </w:r>
        <w:r>
          <w:fldChar w:fldCharType="end"/>
        </w:r>
      </w:hyperlink>
    </w:p>
    <w:p>
      <w:pPr>
        <w:pStyle w:val="TOC2"/>
        <w:tabs>
          <w:tab w:val="right" w:leader="dot" w:pos="8306"/>
        </w:tabs>
      </w:pPr>
      <w:hyperlink w:anchor="_Toc22794" w:history="1">
        <w:r>
          <w:rPr>
            <w:rFonts w:ascii="仿宋" w:eastAsia="仿宋" w:hAnsi="仿宋" w:cs="仿宋" w:hint="eastAsia"/>
            <w:lang w:eastAsia="zh-CN"/>
          </w:rPr>
          <w:t>(九)、项目建设进度规划</w:t>
        </w:r>
        <w:r>
          <w:tab/>
        </w:r>
        <w:r>
          <w:fldChar w:fldCharType="begin"/>
        </w:r>
        <w:r>
          <w:instrText xml:space="preserve"> PAGEREF _Toc22794 \h </w:instrText>
        </w:r>
        <w:r>
          <w:fldChar w:fldCharType="separate"/>
        </w:r>
        <w:r>
          <w:t>17</w:t>
        </w:r>
        <w:r>
          <w:fldChar w:fldCharType="end"/>
        </w:r>
      </w:hyperlink>
    </w:p>
    <w:p>
      <w:pPr>
        <w:pStyle w:val="TOC1"/>
        <w:tabs>
          <w:tab w:val="right" w:leader="dot" w:pos="8306"/>
        </w:tabs>
      </w:pPr>
      <w:hyperlink w:anchor="_Toc9656" w:history="1">
        <w:r>
          <w:rPr>
            <w:rFonts w:ascii="仿宋" w:eastAsia="仿宋" w:hAnsi="仿宋" w:cs="仿宋" w:hint="eastAsia"/>
            <w:lang w:eastAsia="zh-CN"/>
          </w:rPr>
          <w:t>四、员工职业生涯规划与发展</w:t>
        </w:r>
        <w:r>
          <w:tab/>
        </w:r>
        <w:r>
          <w:fldChar w:fldCharType="begin"/>
        </w:r>
        <w:r>
          <w:instrText xml:space="preserve"> PAGEREF _Toc9656 \h </w:instrText>
        </w:r>
        <w:r>
          <w:fldChar w:fldCharType="separate"/>
        </w:r>
        <w:r>
          <w:t>19</w:t>
        </w:r>
        <w:r>
          <w:fldChar w:fldCharType="end"/>
        </w:r>
      </w:hyperlink>
    </w:p>
    <w:p>
      <w:pPr>
        <w:pStyle w:val="TOC2"/>
        <w:tabs>
          <w:tab w:val="right" w:leader="dot" w:pos="8306"/>
        </w:tabs>
      </w:pPr>
      <w:hyperlink w:anchor="_Toc32754" w:history="1">
        <w:r>
          <w:rPr>
            <w:rFonts w:ascii="仿宋" w:eastAsia="仿宋" w:hAnsi="仿宋" w:cs="仿宋" w:hint="eastAsia"/>
            <w:lang w:eastAsia="zh-CN"/>
          </w:rPr>
          <w:t>(一)、职业生涯规划概述</w:t>
        </w:r>
        <w:r>
          <w:tab/>
        </w:r>
        <w:r>
          <w:fldChar w:fldCharType="begin"/>
        </w:r>
        <w:r>
          <w:instrText xml:space="preserve"> PAGEREF _Toc32754 \h </w:instrText>
        </w:r>
        <w:r>
          <w:fldChar w:fldCharType="separate"/>
        </w:r>
        <w:r>
          <w:t>19</w:t>
        </w:r>
        <w:r>
          <w:fldChar w:fldCharType="end"/>
        </w:r>
      </w:hyperlink>
    </w:p>
    <w:p>
      <w:pPr>
        <w:pStyle w:val="TOC2"/>
        <w:tabs>
          <w:tab w:val="right" w:leader="dot" w:pos="8306"/>
        </w:tabs>
      </w:pPr>
      <w:hyperlink w:anchor="_Toc18533" w:history="1">
        <w:r>
          <w:rPr>
            <w:rFonts w:ascii="仿宋" w:eastAsia="仿宋" w:hAnsi="仿宋" w:cs="仿宋" w:hint="eastAsia"/>
            <w:lang w:eastAsia="zh-CN"/>
          </w:rPr>
          <w:t>(二)、基本原则与方法</w:t>
        </w:r>
        <w:r>
          <w:tab/>
        </w:r>
        <w:r>
          <w:fldChar w:fldCharType="begin"/>
        </w:r>
        <w:r>
          <w:instrText xml:space="preserve"> PAGEREF _Toc18533 \h </w:instrText>
        </w:r>
        <w:r>
          <w:fldChar w:fldCharType="separate"/>
        </w:r>
        <w:r>
          <w:t>20</w:t>
        </w:r>
        <w:r>
          <w:fldChar w:fldCharType="end"/>
        </w:r>
      </w:hyperlink>
    </w:p>
    <w:p>
      <w:pPr>
        <w:pStyle w:val="TOC2"/>
        <w:tabs>
          <w:tab w:val="right" w:leader="dot" w:pos="8306"/>
        </w:tabs>
      </w:pPr>
      <w:hyperlink w:anchor="_Toc25051" w:history="1">
        <w:r>
          <w:rPr>
            <w:rFonts w:ascii="仿宋" w:eastAsia="仿宋" w:hAnsi="仿宋" w:cs="仿宋" w:hint="eastAsia"/>
            <w:lang w:eastAsia="zh-CN"/>
          </w:rPr>
          <w:t>(三)、员工职业生涯管理</w:t>
        </w:r>
        <w:r>
          <w:tab/>
        </w:r>
        <w:r>
          <w:fldChar w:fldCharType="begin"/>
        </w:r>
        <w:r>
          <w:instrText xml:space="preserve"> PAGEREF _Toc25051 \h </w:instrText>
        </w:r>
        <w:r>
          <w:fldChar w:fldCharType="separate"/>
        </w:r>
        <w:r>
          <w:t>21</w:t>
        </w:r>
        <w:r>
          <w:fldChar w:fldCharType="end"/>
        </w:r>
      </w:hyperlink>
    </w:p>
    <w:p>
      <w:pPr>
        <w:pStyle w:val="TOC2"/>
        <w:tabs>
          <w:tab w:val="right" w:leader="dot" w:pos="8306"/>
        </w:tabs>
      </w:pPr>
      <w:hyperlink w:anchor="_Toc5242" w:history="1">
        <w:r>
          <w:rPr>
            <w:rFonts w:ascii="仿宋" w:eastAsia="仿宋" w:hAnsi="仿宋" w:cs="仿宋" w:hint="eastAsia"/>
            <w:lang w:eastAsia="zh-CN"/>
          </w:rPr>
          <w:t>(四)、职业生涯发展支持体系</w:t>
        </w:r>
        <w:r>
          <w:tab/>
        </w:r>
        <w:r>
          <w:fldChar w:fldCharType="begin"/>
        </w:r>
        <w:r>
          <w:instrText xml:space="preserve"> PAGEREF _Toc5242 \h </w:instrText>
        </w:r>
        <w:r>
          <w:fldChar w:fldCharType="separate"/>
        </w:r>
        <w:r>
          <w:t>22</w:t>
        </w:r>
        <w:r>
          <w:fldChar w:fldCharType="end"/>
        </w:r>
      </w:hyperlink>
    </w:p>
    <w:p>
      <w:pPr>
        <w:pStyle w:val="TOC2"/>
        <w:tabs>
          <w:tab w:val="right" w:leader="dot" w:pos="8306"/>
        </w:tabs>
      </w:pPr>
      <w:hyperlink w:anchor="_Toc14662" w:history="1">
        <w:r>
          <w:rPr>
            <w:rFonts w:ascii="仿宋" w:eastAsia="仿宋" w:hAnsi="仿宋" w:cs="仿宋" w:hint="eastAsia"/>
            <w:lang w:eastAsia="zh-CN"/>
          </w:rPr>
          <w:t>(五)、公司文化与员工职业发展融合</w:t>
        </w:r>
        <w:r>
          <w:tab/>
        </w:r>
        <w:r>
          <w:fldChar w:fldCharType="begin"/>
        </w:r>
        <w:r>
          <w:instrText xml:space="preserve"> PAGEREF _Toc14662 \h </w:instrText>
        </w:r>
        <w:r>
          <w:fldChar w:fldCharType="separate"/>
        </w:r>
        <w:r>
          <w:t>24</w:t>
        </w:r>
        <w:r>
          <w:fldChar w:fldCharType="end"/>
        </w:r>
      </w:hyperlink>
    </w:p>
    <w:p>
      <w:pPr>
        <w:pStyle w:val="TOC2"/>
        <w:tabs>
          <w:tab w:val="right" w:leader="dot" w:pos="8306"/>
        </w:tabs>
      </w:pPr>
      <w:hyperlink w:anchor="_Toc10202" w:history="1">
        <w:r>
          <w:rPr>
            <w:rFonts w:ascii="仿宋" w:eastAsia="仿宋" w:hAnsi="仿宋" w:cs="仿宋" w:hint="eastAsia"/>
            <w:lang w:eastAsia="zh-CN"/>
          </w:rPr>
          <w:t>(六)、未来趋势与发展策略</w:t>
        </w:r>
        <w:r>
          <w:tab/>
        </w:r>
        <w:r>
          <w:fldChar w:fldCharType="begin"/>
        </w:r>
        <w:r>
          <w:instrText xml:space="preserve"> PAGEREF _Toc10202 \h </w:instrText>
        </w:r>
        <w:r>
          <w:fldChar w:fldCharType="separate"/>
        </w:r>
        <w:r>
          <w:t>26</w:t>
        </w:r>
        <w:r>
          <w:fldChar w:fldCharType="end"/>
        </w:r>
      </w:hyperlink>
    </w:p>
    <w:p>
      <w:pPr>
        <w:pStyle w:val="TOC1"/>
        <w:tabs>
          <w:tab w:val="right" w:leader="dot" w:pos="8306"/>
        </w:tabs>
      </w:pPr>
      <w:hyperlink w:anchor="_Toc19557" w:history="1">
        <w:r>
          <w:rPr>
            <w:rFonts w:ascii="仿宋" w:eastAsia="仿宋" w:hAnsi="仿宋" w:cs="仿宋" w:hint="eastAsia"/>
            <w:lang w:eastAsia="zh-CN"/>
          </w:rPr>
          <w:t>五、第七章员工培训与发展</w:t>
        </w:r>
        <w:r>
          <w:tab/>
        </w:r>
        <w:r>
          <w:fldChar w:fldCharType="begin"/>
        </w:r>
        <w:r>
          <w:instrText xml:space="preserve"> PAGEREF _Toc19557 \h </w:instrText>
        </w:r>
        <w:r>
          <w:fldChar w:fldCharType="separate"/>
        </w:r>
        <w:r>
          <w:t>28</w:t>
        </w:r>
        <w:r>
          <w:fldChar w:fldCharType="end"/>
        </w:r>
      </w:hyperlink>
    </w:p>
    <w:p>
      <w:pPr>
        <w:pStyle w:val="TOC2"/>
        <w:tabs>
          <w:tab w:val="right" w:leader="dot" w:pos="8306"/>
        </w:tabs>
      </w:pPr>
      <w:hyperlink w:anchor="_Toc14429" w:history="1">
        <w:r>
          <w:rPr>
            <w:rFonts w:ascii="仿宋" w:eastAsia="仿宋" w:hAnsi="仿宋" w:cs="仿宋" w:hint="eastAsia"/>
            <w:lang w:eastAsia="zh-CN"/>
          </w:rPr>
          <w:t>(一)、培训需求分析</w:t>
        </w:r>
        <w:r>
          <w:tab/>
        </w:r>
        <w:r>
          <w:fldChar w:fldCharType="begin"/>
        </w:r>
        <w:r>
          <w:instrText xml:space="preserve"> PAGEREF _Toc14429 \h </w:instrText>
        </w:r>
        <w:r>
          <w:fldChar w:fldCharType="separate"/>
        </w:r>
        <w:r>
          <w:t>28</w:t>
        </w:r>
        <w:r>
          <w:fldChar w:fldCharType="end"/>
        </w:r>
      </w:hyperlink>
    </w:p>
    <w:p>
      <w:pPr>
        <w:pStyle w:val="TOC2"/>
        <w:tabs>
          <w:tab w:val="right" w:leader="dot" w:pos="8306"/>
        </w:tabs>
      </w:pPr>
      <w:hyperlink w:anchor="_Toc10332" w:history="1">
        <w:r>
          <w:rPr>
            <w:rFonts w:ascii="仿宋" w:eastAsia="仿宋" w:hAnsi="仿宋" w:cs="仿宋" w:hint="eastAsia"/>
            <w:lang w:eastAsia="zh-CN"/>
          </w:rPr>
          <w:t>(二)、培训计划制定</w:t>
        </w:r>
        <w:r>
          <w:tab/>
        </w:r>
        <w:r>
          <w:fldChar w:fldCharType="begin"/>
        </w:r>
        <w:r>
          <w:instrText xml:space="preserve"> PAGEREF _Toc10332 \h </w:instrText>
        </w:r>
        <w:r>
          <w:fldChar w:fldCharType="separate"/>
        </w:r>
        <w:r>
          <w:t>29</w:t>
        </w:r>
        <w:r>
          <w:fldChar w:fldCharType="end"/>
        </w:r>
      </w:hyperlink>
    </w:p>
    <w:p>
      <w:pPr>
        <w:pStyle w:val="TOC2"/>
        <w:tabs>
          <w:tab w:val="right" w:leader="dot" w:pos="8306"/>
        </w:tabs>
      </w:pPr>
      <w:hyperlink w:anchor="_Toc15003" w:history="1">
        <w:r>
          <w:rPr>
            <w:rFonts w:ascii="仿宋" w:eastAsia="仿宋" w:hAnsi="仿宋" w:cs="仿宋" w:hint="eastAsia"/>
            <w:lang w:eastAsia="zh-CN"/>
          </w:rPr>
          <w:t>(三)、培训实施与评估</w:t>
        </w:r>
        <w:r>
          <w:tab/>
        </w:r>
        <w:r>
          <w:fldChar w:fldCharType="begin"/>
        </w:r>
        <w:r>
          <w:instrText xml:space="preserve"> PAGEREF _Toc15003 \h </w:instrText>
        </w:r>
        <w:r>
          <w:fldChar w:fldCharType="separate"/>
        </w:r>
        <w:r>
          <w:t>29</w:t>
        </w:r>
        <w:r>
          <w:fldChar w:fldCharType="end"/>
        </w:r>
      </w:hyperlink>
    </w:p>
    <w:p>
      <w:pPr>
        <w:pStyle w:val="TOC2"/>
        <w:tabs>
          <w:tab w:val="right" w:leader="dot" w:pos="8306"/>
        </w:tabs>
      </w:pPr>
      <w:hyperlink w:anchor="_Toc9050" w:history="1">
        <w:r>
          <w:rPr>
            <w:rFonts w:ascii="仿宋" w:eastAsia="仿宋" w:hAnsi="仿宋" w:cs="仿宋" w:hint="eastAsia"/>
            <w:lang w:eastAsia="zh-CN"/>
          </w:rPr>
          <w:t>(四)、持续学习与专业发展支持</w:t>
        </w:r>
        <w:r>
          <w:tab/>
        </w:r>
        <w:r>
          <w:fldChar w:fldCharType="begin"/>
        </w:r>
        <w:r>
          <w:instrText xml:space="preserve"> PAGEREF _Toc9050 \h </w:instrText>
        </w:r>
        <w:r>
          <w:fldChar w:fldCharType="separate"/>
        </w:r>
        <w:r>
          <w:t>31</w:t>
        </w:r>
        <w:r>
          <w:fldChar w:fldCharType="end"/>
        </w:r>
      </w:hyperlink>
    </w:p>
    <w:p>
      <w:pPr>
        <w:pStyle w:val="TOC1"/>
        <w:tabs>
          <w:tab w:val="right" w:leader="dot" w:pos="8306"/>
        </w:tabs>
      </w:pPr>
      <w:hyperlink w:anchor="_Toc30743" w:history="1">
        <w:r>
          <w:rPr>
            <w:rFonts w:ascii="仿宋" w:eastAsia="仿宋" w:hAnsi="仿宋" w:cs="仿宋" w:hint="eastAsia"/>
            <w:lang w:eastAsia="zh-CN"/>
          </w:rPr>
          <w:t>六、第三十八章员工社交媒体管理</w:t>
        </w:r>
        <w:r>
          <w:tab/>
        </w:r>
        <w:r>
          <w:fldChar w:fldCharType="begin"/>
        </w:r>
        <w:r>
          <w:instrText xml:space="preserve"> PAGEREF _Toc30743 \h </w:instrText>
        </w:r>
        <w:r>
          <w:fldChar w:fldCharType="separate"/>
        </w:r>
        <w:r>
          <w:t>32</w:t>
        </w:r>
        <w:r>
          <w:fldChar w:fldCharType="end"/>
        </w:r>
      </w:hyperlink>
    </w:p>
    <w:p>
      <w:pPr>
        <w:pStyle w:val="TOC2"/>
        <w:tabs>
          <w:tab w:val="right" w:leader="dot" w:pos="8306"/>
        </w:tabs>
      </w:pPr>
      <w:hyperlink w:anchor="_Toc17571" w:history="1">
        <w:r>
          <w:rPr>
            <w:rFonts w:ascii="仿宋" w:eastAsia="仿宋" w:hAnsi="仿宋" w:cs="仿宋" w:hint="eastAsia"/>
            <w:lang w:eastAsia="zh-CN"/>
          </w:rPr>
          <w:t>(一)、员工社交媒体政策</w:t>
        </w:r>
        <w:r>
          <w:tab/>
        </w:r>
        <w:r>
          <w:fldChar w:fldCharType="begin"/>
        </w:r>
        <w:r>
          <w:instrText xml:space="preserve"> PAGEREF _Toc17571 \h </w:instrText>
        </w:r>
        <w:r>
          <w:fldChar w:fldCharType="separate"/>
        </w:r>
        <w:r>
          <w:t>32</w:t>
        </w:r>
        <w:r>
          <w:fldChar w:fldCharType="end"/>
        </w:r>
      </w:hyperlink>
    </w:p>
    <w:p>
      <w:pPr>
        <w:pStyle w:val="TOC2"/>
        <w:tabs>
          <w:tab w:val="right" w:leader="dot" w:pos="8306"/>
        </w:tabs>
      </w:pPr>
      <w:hyperlink w:anchor="_Toc22442" w:history="1">
        <w:r>
          <w:rPr>
            <w:rFonts w:ascii="仿宋" w:eastAsia="仿宋" w:hAnsi="仿宋" w:cs="仿宋" w:hint="eastAsia"/>
            <w:lang w:eastAsia="zh-CN"/>
          </w:rPr>
          <w:t>(二)、个人品牌与公司形象的关联</w:t>
        </w:r>
        <w:r>
          <w:tab/>
        </w:r>
        <w:r>
          <w:fldChar w:fldCharType="begin"/>
        </w:r>
        <w:r>
          <w:instrText xml:space="preserve"> PAGEREF _Toc22442 \h </w:instrText>
        </w:r>
        <w:r>
          <w:fldChar w:fldCharType="separate"/>
        </w:r>
        <w:r>
          <w:t>33</w:t>
        </w:r>
        <w:r>
          <w:fldChar w:fldCharType="end"/>
        </w:r>
      </w:hyperlink>
    </w:p>
    <w:p>
      <w:pPr>
        <w:pStyle w:val="TOC2"/>
        <w:tabs>
          <w:tab w:val="right" w:leader="dot" w:pos="8306"/>
        </w:tabs>
      </w:pPr>
      <w:hyperlink w:anchor="_Toc27075" w:history="1">
        <w:r>
          <w:rPr>
            <w:rFonts w:ascii="仿宋" w:eastAsia="仿宋" w:hAnsi="仿宋" w:cs="仿宋" w:hint="eastAsia"/>
            <w:lang w:eastAsia="zh-CN"/>
          </w:rPr>
          <w:t>(三)、社交媒体使用准则</w:t>
        </w:r>
        <w:r>
          <w:tab/>
        </w:r>
        <w:r>
          <w:fldChar w:fldCharType="begin"/>
        </w:r>
        <w:r>
          <w:instrText xml:space="preserve"> PAGEREF _Toc27075 \h </w:instrText>
        </w:r>
        <w:r>
          <w:fldChar w:fldCharType="separate"/>
        </w:r>
        <w:r>
          <w:t>35</w:t>
        </w:r>
        <w:r>
          <w:fldChar w:fldCharType="end"/>
        </w:r>
      </w:hyperlink>
    </w:p>
    <w:p>
      <w:pPr>
        <w:pStyle w:val="TOC2"/>
        <w:tabs>
          <w:tab w:val="right" w:leader="dot" w:pos="8306"/>
        </w:tabs>
      </w:pPr>
      <w:hyperlink w:anchor="_Toc29280" w:history="1">
        <w:r>
          <w:rPr>
            <w:rFonts w:ascii="仿宋" w:eastAsia="仿宋" w:hAnsi="仿宋" w:cs="仿宋" w:hint="eastAsia"/>
            <w:lang w:eastAsia="zh-CN"/>
          </w:rPr>
          <w:t>(四)、公司与员工互动</w:t>
        </w:r>
        <w:r>
          <w:tab/>
        </w:r>
        <w:r>
          <w:fldChar w:fldCharType="begin"/>
        </w:r>
        <w:r>
          <w:instrText xml:space="preserve"> PAGEREF _Toc29280 \h </w:instrText>
        </w:r>
        <w:r>
          <w:fldChar w:fldCharType="separate"/>
        </w:r>
        <w:r>
          <w:t>37</w:t>
        </w:r>
        <w:r>
          <w:fldChar w:fldCharType="end"/>
        </w:r>
      </w:hyperlink>
    </w:p>
    <w:p>
      <w:pPr>
        <w:pStyle w:val="TOC2"/>
        <w:tabs>
          <w:tab w:val="right" w:leader="dot" w:pos="8306"/>
        </w:tabs>
      </w:pPr>
      <w:hyperlink w:anchor="_Toc31360" w:history="1">
        <w:r>
          <w:rPr>
            <w:rFonts w:ascii="仿宋" w:eastAsia="仿宋" w:hAnsi="仿宋" w:cs="仿宋" w:hint="eastAsia"/>
            <w:lang w:eastAsia="zh-CN"/>
          </w:rPr>
          <w:t>(五)、公司社交媒体账号管理</w:t>
        </w:r>
        <w:r>
          <w:tab/>
        </w:r>
        <w:r>
          <w:fldChar w:fldCharType="begin"/>
        </w:r>
        <w:r>
          <w:instrText xml:space="preserve"> PAGEREF _Toc31360 \h </w:instrText>
        </w:r>
        <w:r>
          <w:fldChar w:fldCharType="separate"/>
        </w:r>
        <w:r>
          <w:t>39</w:t>
        </w:r>
        <w:r>
          <w:fldChar w:fldCharType="end"/>
        </w:r>
      </w:hyperlink>
    </w:p>
    <w:p>
      <w:pPr>
        <w:pStyle w:val="TOC2"/>
        <w:tabs>
          <w:tab w:val="right" w:leader="dot" w:pos="8306"/>
        </w:tabs>
      </w:pPr>
      <w:hyperlink w:anchor="_Toc8230" w:history="1">
        <w:r>
          <w:rPr>
            <w:rFonts w:ascii="仿宋" w:eastAsia="仿宋" w:hAnsi="仿宋" w:cs="仿宋" w:hint="eastAsia"/>
            <w:lang w:eastAsia="zh-CN"/>
          </w:rPr>
          <w:t>(六)、职业发展机会的分享与推广</w:t>
        </w:r>
        <w:r>
          <w:tab/>
        </w:r>
        <w:r>
          <w:fldChar w:fldCharType="begin"/>
        </w:r>
        <w:r>
          <w:instrText xml:space="preserve"> PAGEREF _Toc8230 \h </w:instrText>
        </w:r>
        <w:r>
          <w:fldChar w:fldCharType="separate"/>
        </w:r>
        <w:r>
          <w:t>40</w:t>
        </w:r>
        <w:r>
          <w:fldChar w:fldCharType="end"/>
        </w:r>
      </w:hyperlink>
    </w:p>
    <w:p>
      <w:pPr>
        <w:pStyle w:val="TOC1"/>
        <w:tabs>
          <w:tab w:val="right" w:leader="dot" w:pos="8306"/>
        </w:tabs>
      </w:pPr>
      <w:hyperlink w:anchor="_Toc18766" w:history="1">
        <w:r>
          <w:rPr>
            <w:rFonts w:ascii="仿宋" w:eastAsia="仿宋" w:hAnsi="仿宋" w:cs="仿宋" w:hint="eastAsia"/>
            <w:lang w:eastAsia="zh-CN"/>
          </w:rPr>
          <w:t>七、第十四章员工健康与安全管理</w:t>
        </w:r>
        <w:r>
          <w:tab/>
        </w:r>
        <w:r>
          <w:fldChar w:fldCharType="begin"/>
        </w:r>
        <w:r>
          <w:instrText xml:space="preserve"> PAGEREF _Toc18766 \h </w:instrText>
        </w:r>
        <w:r>
          <w:fldChar w:fldCharType="separate"/>
        </w:r>
        <w:r>
          <w:t>41</w:t>
        </w:r>
        <w:r>
          <w:fldChar w:fldCharType="end"/>
        </w:r>
      </w:hyperlink>
    </w:p>
    <w:p>
      <w:pPr>
        <w:pStyle w:val="TOC2"/>
        <w:tabs>
          <w:tab w:val="right" w:leader="dot" w:pos="8306"/>
        </w:tabs>
      </w:pPr>
      <w:hyperlink w:anchor="_Toc17145" w:history="1">
        <w:r>
          <w:rPr>
            <w:rFonts w:ascii="仿宋" w:eastAsia="仿宋" w:hAnsi="仿宋" w:cs="仿宋" w:hint="eastAsia"/>
            <w:lang w:eastAsia="zh-CN"/>
          </w:rPr>
          <w:t>(一)、健康保障计划</w:t>
        </w:r>
        <w:r>
          <w:tab/>
        </w:r>
        <w:r>
          <w:fldChar w:fldCharType="begin"/>
        </w:r>
        <w:r>
          <w:instrText xml:space="preserve"> PAGEREF _Toc17145 \h </w:instrText>
        </w:r>
        <w:r>
          <w:fldChar w:fldCharType="separate"/>
        </w:r>
        <w:r>
          <w:t>41</w:t>
        </w:r>
        <w:r>
          <w:fldChar w:fldCharType="end"/>
        </w:r>
      </w:hyperlink>
    </w:p>
    <w:p>
      <w:pPr>
        <w:pStyle w:val="TOC2"/>
        <w:tabs>
          <w:tab w:val="right" w:leader="dot" w:pos="8306"/>
        </w:tabs>
      </w:pPr>
      <w:hyperlink w:anchor="_Toc27716" w:history="1">
        <w:r>
          <w:rPr>
            <w:rFonts w:ascii="仿宋" w:eastAsia="仿宋" w:hAnsi="仿宋" w:cs="仿宋" w:hint="eastAsia"/>
            <w:lang w:eastAsia="zh-CN"/>
          </w:rPr>
          <w:t>(二)、安全管理体系</w:t>
        </w:r>
        <w:r>
          <w:tab/>
        </w:r>
        <w:r>
          <w:fldChar w:fldCharType="begin"/>
        </w:r>
        <w:r>
          <w:instrText xml:space="preserve"> PAGEREF _Toc27716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 w:history="1">
        <w:r>
          <w:rPr>
            <w:rFonts w:ascii="仿宋" w:eastAsia="仿宋" w:hAnsi="仿宋" w:cs="仿宋" w:hint="eastAsia"/>
            <w:lang w:eastAsia="zh-CN"/>
          </w:rPr>
          <w:t>八、第二十六章人才留存与流失管理</w:t>
        </w:r>
        <w:r>
          <w:tab/>
        </w:r>
        <w:r>
          <w:fldChar w:fldCharType="begin"/>
        </w:r>
        <w:r>
          <w:instrText xml:space="preserve"> PAGEREF _Toc3186 \h </w:instrText>
        </w:r>
        <w:r>
          <w:fldChar w:fldCharType="separate"/>
        </w:r>
        <w:r>
          <w:t>44</w:t>
        </w:r>
        <w:r>
          <w:fldChar w:fldCharType="end"/>
        </w:r>
      </w:hyperlink>
    </w:p>
    <w:p>
      <w:pPr>
        <w:pStyle w:val="TOC2"/>
        <w:tabs>
          <w:tab w:val="right" w:leader="dot" w:pos="8306"/>
        </w:tabs>
      </w:pPr>
      <w:hyperlink w:anchor="_Toc31465" w:history="1">
        <w:r>
          <w:rPr>
            <w:rFonts w:ascii="仿宋" w:eastAsia="仿宋" w:hAnsi="仿宋" w:cs="仿宋" w:hint="eastAsia"/>
            <w:lang w:eastAsia="zh-CN"/>
          </w:rPr>
          <w:t>(一)、人才留存策略</w:t>
        </w:r>
        <w:r>
          <w:tab/>
        </w:r>
        <w:r>
          <w:fldChar w:fldCharType="begin"/>
        </w:r>
        <w:r>
          <w:instrText xml:space="preserve"> PAGEREF _Toc31465 \h </w:instrText>
        </w:r>
        <w:r>
          <w:fldChar w:fldCharType="separate"/>
        </w:r>
        <w:r>
          <w:t>44</w:t>
        </w:r>
        <w:r>
          <w:fldChar w:fldCharType="end"/>
        </w:r>
      </w:hyperlink>
    </w:p>
    <w:p>
      <w:pPr>
        <w:pStyle w:val="TOC2"/>
        <w:tabs>
          <w:tab w:val="right" w:leader="dot" w:pos="8306"/>
        </w:tabs>
      </w:pPr>
      <w:hyperlink w:anchor="_Toc6381" w:history="1">
        <w:r>
          <w:rPr>
            <w:rFonts w:ascii="仿宋" w:eastAsia="仿宋" w:hAnsi="仿宋" w:cs="仿宋" w:hint="eastAsia"/>
            <w:lang w:eastAsia="zh-CN"/>
          </w:rPr>
          <w:t>(二)、人才流失分析与改进</w:t>
        </w:r>
        <w:r>
          <w:tab/>
        </w:r>
        <w:r>
          <w:fldChar w:fldCharType="begin"/>
        </w:r>
        <w:r>
          <w:instrText xml:space="preserve"> PAGEREF _Toc6381 \h </w:instrText>
        </w:r>
        <w:r>
          <w:fldChar w:fldCharType="separate"/>
        </w:r>
        <w:r>
          <w:t>44</w:t>
        </w:r>
        <w:r>
          <w:fldChar w:fldCharType="end"/>
        </w:r>
      </w:hyperlink>
    </w:p>
    <w:p>
      <w:pPr>
        <w:pStyle w:val="TOC2"/>
        <w:tabs>
          <w:tab w:val="right" w:leader="dot" w:pos="8306"/>
        </w:tabs>
      </w:pPr>
      <w:hyperlink w:anchor="_Toc16219" w:history="1">
        <w:r>
          <w:rPr>
            <w:rFonts w:ascii="仿宋" w:eastAsia="仿宋" w:hAnsi="仿宋" w:cs="仿宋" w:hint="eastAsia"/>
            <w:lang w:eastAsia="zh-CN"/>
          </w:rPr>
          <w:t>(三)、持续改进与未来展望</w:t>
        </w:r>
        <w:r>
          <w:tab/>
        </w:r>
        <w:r>
          <w:fldChar w:fldCharType="begin"/>
        </w:r>
        <w:r>
          <w:instrText xml:space="preserve"> PAGEREF _Toc16219 \h </w:instrText>
        </w:r>
        <w:r>
          <w:fldChar w:fldCharType="separate"/>
        </w:r>
        <w:r>
          <w:t>44</w:t>
        </w:r>
        <w:r>
          <w:fldChar w:fldCharType="end"/>
        </w:r>
      </w:hyperlink>
    </w:p>
    <w:p>
      <w:pPr>
        <w:pStyle w:val="TOC1"/>
        <w:tabs>
          <w:tab w:val="right" w:leader="dot" w:pos="8306"/>
        </w:tabs>
      </w:pPr>
      <w:hyperlink w:anchor="_Toc21652" w:history="1">
        <w:r>
          <w:rPr>
            <w:rFonts w:ascii="仿宋" w:eastAsia="仿宋" w:hAnsi="仿宋" w:cs="仿宋" w:hint="eastAsia"/>
            <w:lang w:eastAsia="zh-CN"/>
          </w:rPr>
          <w:t>九、第十三章技术与创新支持</w:t>
        </w:r>
        <w:r>
          <w:tab/>
        </w:r>
        <w:r>
          <w:fldChar w:fldCharType="begin"/>
        </w:r>
        <w:r>
          <w:instrText xml:space="preserve"> PAGEREF _Toc21652 \h </w:instrText>
        </w:r>
        <w:r>
          <w:fldChar w:fldCharType="separate"/>
        </w:r>
        <w:r>
          <w:t>45</w:t>
        </w:r>
        <w:r>
          <w:fldChar w:fldCharType="end"/>
        </w:r>
      </w:hyperlink>
    </w:p>
    <w:p>
      <w:pPr>
        <w:pStyle w:val="TOC2"/>
        <w:tabs>
          <w:tab w:val="right" w:leader="dot" w:pos="8306"/>
        </w:tabs>
      </w:pPr>
      <w:hyperlink w:anchor="_Toc7567" w:history="1">
        <w:r>
          <w:rPr>
            <w:rFonts w:ascii="仿宋" w:eastAsia="仿宋" w:hAnsi="仿宋" w:cs="仿宋" w:hint="eastAsia"/>
            <w:lang w:eastAsia="zh-CN"/>
          </w:rPr>
          <w:t>(一)、技术培训与更新</w:t>
        </w:r>
        <w:r>
          <w:tab/>
        </w:r>
        <w:r>
          <w:fldChar w:fldCharType="begin"/>
        </w:r>
        <w:r>
          <w:instrText xml:space="preserve"> PAGEREF _Toc7567 \h </w:instrText>
        </w:r>
        <w:r>
          <w:fldChar w:fldCharType="separate"/>
        </w:r>
        <w:r>
          <w:t>45</w:t>
        </w:r>
        <w:r>
          <w:fldChar w:fldCharType="end"/>
        </w:r>
      </w:hyperlink>
    </w:p>
    <w:p>
      <w:pPr>
        <w:pStyle w:val="TOC2"/>
        <w:tabs>
          <w:tab w:val="right" w:leader="dot" w:pos="8306"/>
        </w:tabs>
      </w:pPr>
      <w:hyperlink w:anchor="_Toc535" w:history="1">
        <w:r>
          <w:rPr>
            <w:rFonts w:ascii="仿宋" w:eastAsia="仿宋" w:hAnsi="仿宋" w:cs="仿宋" w:hint="eastAsia"/>
            <w:lang w:eastAsia="zh-CN"/>
          </w:rPr>
          <w:t>(二)、创新文化与项目支持</w:t>
        </w:r>
        <w:r>
          <w:tab/>
        </w:r>
        <w:r>
          <w:fldChar w:fldCharType="begin"/>
        </w:r>
        <w:r>
          <w:instrText xml:space="preserve"> PAGEREF _Toc535 \h </w:instrText>
        </w:r>
        <w:r>
          <w:fldChar w:fldCharType="separate"/>
        </w:r>
        <w:r>
          <w:t>46</w:t>
        </w:r>
        <w:r>
          <w:fldChar w:fldCharType="end"/>
        </w:r>
      </w:hyperlink>
    </w:p>
    <w:p>
      <w:pPr>
        <w:pStyle w:val="TOC1"/>
        <w:tabs>
          <w:tab w:val="right" w:leader="dot" w:pos="8306"/>
        </w:tabs>
      </w:pPr>
      <w:hyperlink w:anchor="_Toc18885" w:history="1">
        <w:r>
          <w:rPr>
            <w:rFonts w:ascii="仿宋" w:eastAsia="仿宋" w:hAnsi="仿宋" w:cs="仿宋" w:hint="eastAsia"/>
            <w:lang w:eastAsia="zh-CN"/>
          </w:rPr>
          <w:t>十、第四十章员工身心健康管理</w:t>
        </w:r>
        <w:r>
          <w:tab/>
        </w:r>
        <w:r>
          <w:fldChar w:fldCharType="begin"/>
        </w:r>
        <w:r>
          <w:instrText xml:space="preserve"> PAGEREF _Toc18885 \h </w:instrText>
        </w:r>
        <w:r>
          <w:fldChar w:fldCharType="separate"/>
        </w:r>
        <w:r>
          <w:t>47</w:t>
        </w:r>
        <w:r>
          <w:fldChar w:fldCharType="end"/>
        </w:r>
      </w:hyperlink>
    </w:p>
    <w:p>
      <w:pPr>
        <w:pStyle w:val="TOC2"/>
        <w:tabs>
          <w:tab w:val="right" w:leader="dot" w:pos="8306"/>
        </w:tabs>
      </w:pPr>
      <w:hyperlink w:anchor="_Toc14299" w:history="1">
        <w:r>
          <w:rPr>
            <w:rFonts w:ascii="仿宋" w:eastAsia="仿宋" w:hAnsi="仿宋" w:cs="仿宋" w:hint="eastAsia"/>
            <w:lang w:eastAsia="zh-CN"/>
          </w:rPr>
          <w:t>(一)、健康促进计划</w:t>
        </w:r>
        <w:r>
          <w:tab/>
        </w:r>
        <w:r>
          <w:fldChar w:fldCharType="begin"/>
        </w:r>
        <w:r>
          <w:instrText xml:space="preserve"> PAGEREF _Toc14299 \h </w:instrText>
        </w:r>
        <w:r>
          <w:fldChar w:fldCharType="separate"/>
        </w:r>
        <w:r>
          <w:t>47</w:t>
        </w:r>
        <w:r>
          <w:fldChar w:fldCharType="end"/>
        </w:r>
      </w:hyperlink>
    </w:p>
    <w:p>
      <w:pPr>
        <w:pStyle w:val="TOC2"/>
        <w:tabs>
          <w:tab w:val="right" w:leader="dot" w:pos="8306"/>
        </w:tabs>
      </w:pPr>
      <w:hyperlink w:anchor="_Toc28514" w:history="1">
        <w:r>
          <w:rPr>
            <w:rFonts w:ascii="仿宋" w:eastAsia="仿宋" w:hAnsi="仿宋" w:cs="仿宋" w:hint="eastAsia"/>
            <w:lang w:eastAsia="zh-CN"/>
          </w:rPr>
          <w:t>(二)、健康饮食与运动计划</w:t>
        </w:r>
        <w:r>
          <w:tab/>
        </w:r>
        <w:r>
          <w:fldChar w:fldCharType="begin"/>
        </w:r>
        <w:r>
          <w:instrText xml:space="preserve"> PAGEREF _Toc28514 \h </w:instrText>
        </w:r>
        <w:r>
          <w:fldChar w:fldCharType="separate"/>
        </w:r>
        <w:r>
          <w:t>47</w:t>
        </w:r>
        <w:r>
          <w:fldChar w:fldCharType="end"/>
        </w:r>
      </w:hyperlink>
    </w:p>
    <w:p>
      <w:pPr>
        <w:pStyle w:val="TOC2"/>
        <w:tabs>
          <w:tab w:val="right" w:leader="dot" w:pos="8306"/>
        </w:tabs>
      </w:pPr>
      <w:hyperlink w:anchor="_Toc4068" w:history="1">
        <w:r>
          <w:rPr>
            <w:rFonts w:ascii="仿宋" w:eastAsia="仿宋" w:hAnsi="仿宋" w:cs="仿宋" w:hint="eastAsia"/>
            <w:lang w:eastAsia="zh-CN"/>
          </w:rPr>
          <w:t>(三)、心理健康服务与支持</w:t>
        </w:r>
        <w:r>
          <w:tab/>
        </w:r>
        <w:r>
          <w:fldChar w:fldCharType="begin"/>
        </w:r>
        <w:r>
          <w:instrText xml:space="preserve"> PAGEREF _Toc4068 \h </w:instrText>
        </w:r>
        <w:r>
          <w:fldChar w:fldCharType="separate"/>
        </w:r>
        <w:r>
          <w:t>48</w:t>
        </w:r>
        <w:r>
          <w:fldChar w:fldCharType="end"/>
        </w:r>
      </w:hyperlink>
    </w:p>
    <w:p>
      <w:pPr>
        <w:pStyle w:val="TOC2"/>
        <w:tabs>
          <w:tab w:val="right" w:leader="dot" w:pos="8306"/>
        </w:tabs>
      </w:pPr>
      <w:hyperlink w:anchor="_Toc13259" w:history="1">
        <w:r>
          <w:rPr>
            <w:rFonts w:ascii="仿宋" w:eastAsia="仿宋" w:hAnsi="仿宋" w:cs="仿宋" w:hint="eastAsia"/>
            <w:lang w:eastAsia="zh-CN"/>
          </w:rPr>
          <w:t>(四)、工作压力管理</w:t>
        </w:r>
        <w:r>
          <w:tab/>
        </w:r>
        <w:r>
          <w:fldChar w:fldCharType="begin"/>
        </w:r>
        <w:r>
          <w:instrText xml:space="preserve"> PAGEREF _Toc13259 \h </w:instrText>
        </w:r>
        <w:r>
          <w:fldChar w:fldCharType="separate"/>
        </w:r>
        <w:r>
          <w:t>48</w:t>
        </w:r>
        <w:r>
          <w:fldChar w:fldCharType="end"/>
        </w:r>
      </w:hyperlink>
    </w:p>
    <w:p>
      <w:pPr>
        <w:pStyle w:val="TOC2"/>
        <w:tabs>
          <w:tab w:val="right" w:leader="dot" w:pos="8306"/>
        </w:tabs>
      </w:pPr>
      <w:hyperlink w:anchor="_Toc26565" w:history="1">
        <w:r>
          <w:rPr>
            <w:rFonts w:ascii="仿宋" w:eastAsia="仿宋" w:hAnsi="仿宋" w:cs="仿宋" w:hint="eastAsia"/>
            <w:lang w:eastAsia="zh-CN"/>
          </w:rPr>
          <w:t>(五)、工作负荷评估与调整</w:t>
        </w:r>
        <w:r>
          <w:tab/>
        </w:r>
        <w:r>
          <w:fldChar w:fldCharType="begin"/>
        </w:r>
        <w:r>
          <w:instrText xml:space="preserve"> PAGEREF _Toc26565 \h </w:instrText>
        </w:r>
        <w:r>
          <w:fldChar w:fldCharType="separate"/>
        </w:r>
        <w:r>
          <w:t>49</w:t>
        </w:r>
        <w:r>
          <w:fldChar w:fldCharType="end"/>
        </w:r>
      </w:hyperlink>
    </w:p>
    <w:p>
      <w:pPr>
        <w:pStyle w:val="TOC2"/>
        <w:tabs>
          <w:tab w:val="right" w:leader="dot" w:pos="8306"/>
        </w:tabs>
      </w:pPr>
      <w:hyperlink w:anchor="_Toc7419" w:history="1">
        <w:r>
          <w:rPr>
            <w:rFonts w:ascii="仿宋" w:eastAsia="仿宋" w:hAnsi="仿宋" w:cs="仿宋" w:hint="eastAsia"/>
            <w:lang w:eastAsia="zh-CN"/>
          </w:rPr>
          <w:t>(六)、员工心理咨询与支持</w:t>
        </w:r>
        <w:r>
          <w:tab/>
        </w:r>
        <w:r>
          <w:fldChar w:fldCharType="begin"/>
        </w:r>
        <w:r>
          <w:instrText xml:space="preserve"> PAGEREF _Toc7419 \h </w:instrText>
        </w:r>
        <w:r>
          <w:fldChar w:fldCharType="separate"/>
        </w:r>
        <w:r>
          <w:t>50</w:t>
        </w:r>
        <w:r>
          <w:fldChar w:fldCharType="end"/>
        </w:r>
      </w:hyperlink>
    </w:p>
    <w:p>
      <w:pPr>
        <w:pStyle w:val="TOC1"/>
        <w:tabs>
          <w:tab w:val="right" w:leader="dot" w:pos="8306"/>
        </w:tabs>
      </w:pPr>
      <w:hyperlink w:anchor="_Toc14682" w:history="1">
        <w:r>
          <w:rPr>
            <w:rFonts w:ascii="仿宋" w:eastAsia="仿宋" w:hAnsi="仿宋" w:cs="仿宋" w:hint="eastAsia"/>
            <w:lang w:eastAsia="zh-CN"/>
          </w:rPr>
          <w:t>十一、员工关系管理与危机处理</w:t>
        </w:r>
        <w:r>
          <w:tab/>
        </w:r>
        <w:r>
          <w:fldChar w:fldCharType="begin"/>
        </w:r>
        <w:r>
          <w:instrText xml:space="preserve"> PAGEREF _Toc14682 \h </w:instrText>
        </w:r>
        <w:r>
          <w:fldChar w:fldCharType="separate"/>
        </w:r>
        <w:r>
          <w:t>51</w:t>
        </w:r>
        <w:r>
          <w:fldChar w:fldCharType="end"/>
        </w:r>
      </w:hyperlink>
    </w:p>
    <w:p>
      <w:pPr>
        <w:pStyle w:val="TOC2"/>
        <w:tabs>
          <w:tab w:val="right" w:leader="dot" w:pos="8306"/>
        </w:tabs>
      </w:pPr>
      <w:hyperlink w:anchor="_Toc25066" w:history="1">
        <w:r>
          <w:rPr>
            <w:rFonts w:ascii="仿宋" w:eastAsia="仿宋" w:hAnsi="仿宋" w:cs="仿宋" w:hint="eastAsia"/>
            <w:lang w:eastAsia="zh-CN"/>
          </w:rPr>
          <w:t>(一)、员工关系管理原则与方法</w:t>
        </w:r>
        <w:r>
          <w:tab/>
        </w:r>
        <w:r>
          <w:fldChar w:fldCharType="begin"/>
        </w:r>
        <w:r>
          <w:instrText xml:space="preserve"> PAGEREF _Toc25066 \h </w:instrText>
        </w:r>
        <w:r>
          <w:fldChar w:fldCharType="separate"/>
        </w:r>
        <w:r>
          <w:t>51</w:t>
        </w:r>
        <w:r>
          <w:fldChar w:fldCharType="end"/>
        </w:r>
      </w:hyperlink>
    </w:p>
    <w:p>
      <w:pPr>
        <w:pStyle w:val="TOC2"/>
        <w:tabs>
          <w:tab w:val="right" w:leader="dot" w:pos="8306"/>
        </w:tabs>
      </w:pPr>
      <w:hyperlink w:anchor="_Toc6687" w:history="1">
        <w:r>
          <w:rPr>
            <w:rFonts w:ascii="仿宋" w:eastAsia="仿宋" w:hAnsi="仿宋" w:cs="仿宋" w:hint="eastAsia"/>
            <w:lang w:eastAsia="zh-CN"/>
          </w:rPr>
          <w:t>(二)、危机处理机制的建立与实施</w:t>
        </w:r>
        <w:r>
          <w:tab/>
        </w:r>
        <w:r>
          <w:fldChar w:fldCharType="begin"/>
        </w:r>
        <w:r>
          <w:instrText xml:space="preserve"> PAGEREF _Toc6687 \h </w:instrText>
        </w:r>
        <w:r>
          <w:fldChar w:fldCharType="separate"/>
        </w:r>
        <w:r>
          <w:t>52</w:t>
        </w:r>
        <w:r>
          <w:fldChar w:fldCharType="end"/>
        </w:r>
      </w:hyperlink>
    </w:p>
    <w:p>
      <w:pPr>
        <w:pStyle w:val="TOC2"/>
        <w:tabs>
          <w:tab w:val="right" w:leader="dot" w:pos="8306"/>
        </w:tabs>
      </w:pPr>
      <w:hyperlink w:anchor="_Toc6910" w:history="1">
        <w:r>
          <w:rPr>
            <w:rFonts w:ascii="仿宋" w:eastAsia="仿宋" w:hAnsi="仿宋" w:cs="仿宋" w:hint="eastAsia"/>
            <w:lang w:eastAsia="zh-CN"/>
          </w:rPr>
          <w:t>(三)、劳动争议解决与法律风险防范</w:t>
        </w:r>
        <w:r>
          <w:tab/>
        </w:r>
        <w:r>
          <w:fldChar w:fldCharType="begin"/>
        </w:r>
        <w:r>
          <w:instrText xml:space="preserve"> PAGEREF _Toc6910 \h </w:instrText>
        </w:r>
        <w:r>
          <w:fldChar w:fldCharType="separate"/>
        </w:r>
        <w:r>
          <w:t>52</w:t>
        </w:r>
        <w:r>
          <w:fldChar w:fldCharType="end"/>
        </w:r>
      </w:hyperlink>
    </w:p>
    <w:p>
      <w:pPr>
        <w:pStyle w:val="TOC1"/>
        <w:tabs>
          <w:tab w:val="right" w:leader="dot" w:pos="8306"/>
        </w:tabs>
      </w:pPr>
      <w:hyperlink w:anchor="_Toc7769" w:history="1">
        <w:r>
          <w:rPr>
            <w:rFonts w:ascii="仿宋" w:eastAsia="仿宋" w:hAnsi="仿宋" w:cs="仿宋" w:hint="eastAsia"/>
            <w:lang w:eastAsia="zh-CN"/>
          </w:rPr>
          <w:t>十二、员工职业发展教育与培训</w:t>
        </w:r>
        <w:r>
          <w:tab/>
        </w:r>
        <w:r>
          <w:fldChar w:fldCharType="begin"/>
        </w:r>
        <w:r>
          <w:instrText xml:space="preserve"> PAGEREF _Toc7769 \h </w:instrText>
        </w:r>
        <w:r>
          <w:fldChar w:fldCharType="separate"/>
        </w:r>
        <w:r>
          <w:t>53</w:t>
        </w:r>
        <w:r>
          <w:fldChar w:fldCharType="end"/>
        </w:r>
      </w:hyperlink>
    </w:p>
    <w:p>
      <w:pPr>
        <w:pStyle w:val="TOC2"/>
        <w:tabs>
          <w:tab w:val="right" w:leader="dot" w:pos="8306"/>
        </w:tabs>
      </w:pPr>
      <w:hyperlink w:anchor="_Toc15124" w:history="1">
        <w:r>
          <w:rPr>
            <w:rFonts w:ascii="仿宋" w:eastAsia="仿宋" w:hAnsi="仿宋" w:cs="仿宋" w:hint="eastAsia"/>
            <w:lang w:eastAsia="zh-CN"/>
          </w:rPr>
          <w:t>(一)、职业发展教育的目标与实施策略</w:t>
        </w:r>
        <w:r>
          <w:tab/>
        </w:r>
        <w:r>
          <w:fldChar w:fldCharType="begin"/>
        </w:r>
        <w:r>
          <w:instrText xml:space="preserve"> PAGEREF _Toc15124 \h </w:instrText>
        </w:r>
        <w:r>
          <w:fldChar w:fldCharType="separate"/>
        </w:r>
        <w:r>
          <w:t>53</w:t>
        </w:r>
        <w:r>
          <w:fldChar w:fldCharType="end"/>
        </w:r>
      </w:hyperlink>
    </w:p>
    <w:p>
      <w:pPr>
        <w:pStyle w:val="TOC2"/>
        <w:tabs>
          <w:tab w:val="right" w:leader="dot" w:pos="8306"/>
        </w:tabs>
      </w:pPr>
      <w:hyperlink w:anchor="_Toc1646" w:history="1">
        <w:r>
          <w:rPr>
            <w:rFonts w:ascii="仿宋" w:eastAsia="仿宋" w:hAnsi="仿宋" w:cs="仿宋" w:hint="eastAsia"/>
            <w:lang w:eastAsia="zh-CN"/>
          </w:rPr>
          <w:t>(二)、培训计划的设计与实施步骤</w:t>
        </w:r>
        <w:r>
          <w:tab/>
        </w:r>
        <w:r>
          <w:fldChar w:fldCharType="begin"/>
        </w:r>
        <w:r>
          <w:instrText xml:space="preserve"> PAGEREF _Toc1646 \h </w:instrText>
        </w:r>
        <w:r>
          <w:fldChar w:fldCharType="separate"/>
        </w:r>
        <w:r>
          <w:t>54</w:t>
        </w:r>
        <w:r>
          <w:fldChar w:fldCharType="end"/>
        </w:r>
      </w:hyperlink>
    </w:p>
    <w:p>
      <w:pPr>
        <w:pStyle w:val="TOC2"/>
        <w:tabs>
          <w:tab w:val="right" w:leader="dot" w:pos="8306"/>
        </w:tabs>
      </w:pPr>
      <w:hyperlink w:anchor="_Toc15857" w:history="1">
        <w:r>
          <w:rPr>
            <w:rFonts w:ascii="仿宋" w:eastAsia="仿宋" w:hAnsi="仿宋" w:cs="仿宋" w:hint="eastAsia"/>
            <w:lang w:eastAsia="zh-CN"/>
          </w:rPr>
          <w:t>(三)、培训效果的评估与反馈机制</w:t>
        </w:r>
        <w:r>
          <w:tab/>
        </w:r>
        <w:r>
          <w:fldChar w:fldCharType="begin"/>
        </w:r>
        <w:r>
          <w:instrText xml:space="preserve"> PAGEREF _Toc15857 \h </w:instrText>
        </w:r>
        <w:r>
          <w:fldChar w:fldCharType="separate"/>
        </w:r>
        <w:r>
          <w:t>55</w:t>
        </w:r>
        <w:r>
          <w:fldChar w:fldCharType="end"/>
        </w:r>
      </w:hyperlink>
    </w:p>
    <w:p>
      <w:pPr>
        <w:pStyle w:val="TOC1"/>
        <w:tabs>
          <w:tab w:val="right" w:leader="dot" w:pos="8306"/>
        </w:tabs>
      </w:pPr>
      <w:hyperlink w:anchor="_Toc4129" w:history="1">
        <w:r>
          <w:rPr>
            <w:rFonts w:ascii="仿宋" w:eastAsia="仿宋" w:hAnsi="仿宋" w:cs="仿宋" w:hint="eastAsia"/>
            <w:lang w:eastAsia="zh-CN"/>
          </w:rPr>
          <w:t>十三、员工离职率分析与降低措施</w:t>
        </w:r>
        <w:r>
          <w:tab/>
        </w:r>
        <w:r>
          <w:fldChar w:fldCharType="begin"/>
        </w:r>
        <w:r>
          <w:instrText xml:space="preserve"> PAGEREF _Toc4129 \h </w:instrText>
        </w:r>
        <w:r>
          <w:fldChar w:fldCharType="separate"/>
        </w:r>
        <w:r>
          <w:t>56</w:t>
        </w:r>
        <w:r>
          <w:fldChar w:fldCharType="end"/>
        </w:r>
      </w:hyperlink>
    </w:p>
    <w:p>
      <w:pPr>
        <w:pStyle w:val="TOC2"/>
        <w:tabs>
          <w:tab w:val="right" w:leader="dot" w:pos="8306"/>
        </w:tabs>
      </w:pPr>
      <w:hyperlink w:anchor="_Toc7960" w:history="1">
        <w:r>
          <w:rPr>
            <w:rFonts w:ascii="仿宋" w:eastAsia="仿宋" w:hAnsi="仿宋" w:cs="仿宋" w:hint="eastAsia"/>
            <w:lang w:eastAsia="zh-CN"/>
          </w:rPr>
          <w:t>(一)、离职率分析的方法与工具</w:t>
        </w:r>
        <w:r>
          <w:tab/>
        </w:r>
        <w:r>
          <w:fldChar w:fldCharType="begin"/>
        </w:r>
        <w:r>
          <w:instrText xml:space="preserve"> PAGEREF _Toc7960 \h </w:instrText>
        </w:r>
        <w:r>
          <w:fldChar w:fldCharType="separate"/>
        </w:r>
        <w:r>
          <w:t>56</w:t>
        </w:r>
        <w:r>
          <w:fldChar w:fldCharType="end"/>
        </w:r>
      </w:hyperlink>
    </w:p>
    <w:p>
      <w:pPr>
        <w:pStyle w:val="TOC2"/>
        <w:tabs>
          <w:tab w:val="right" w:leader="dot" w:pos="8306"/>
        </w:tabs>
      </w:pPr>
      <w:hyperlink w:anchor="_Toc21134" w:history="1">
        <w:r>
          <w:rPr>
            <w:rFonts w:ascii="仿宋" w:eastAsia="仿宋" w:hAnsi="仿宋" w:cs="仿宋" w:hint="eastAsia"/>
            <w:lang w:eastAsia="zh-CN"/>
          </w:rPr>
          <w:t>(二)、离职原因的调查与对策制定</w:t>
        </w:r>
        <w:r>
          <w:tab/>
        </w:r>
        <w:r>
          <w:fldChar w:fldCharType="begin"/>
        </w:r>
        <w:r>
          <w:instrText xml:space="preserve"> PAGEREF _Toc21134 \h </w:instrText>
        </w:r>
        <w:r>
          <w:fldChar w:fldCharType="separate"/>
        </w:r>
        <w:r>
          <w:t>57</w:t>
        </w:r>
        <w:r>
          <w:fldChar w:fldCharType="end"/>
        </w:r>
      </w:hyperlink>
    </w:p>
    <w:p>
      <w:pPr>
        <w:pStyle w:val="TOC2"/>
        <w:tabs>
          <w:tab w:val="right" w:leader="dot" w:pos="8306"/>
        </w:tabs>
      </w:pPr>
      <w:hyperlink w:anchor="_Toc1102" w:history="1">
        <w:r>
          <w:rPr>
            <w:rFonts w:ascii="仿宋" w:eastAsia="仿宋" w:hAnsi="仿宋" w:cs="仿宋" w:hint="eastAsia"/>
            <w:lang w:eastAsia="zh-CN"/>
          </w:rPr>
          <w:t>(三)、降低离职率的策略与实践</w:t>
        </w:r>
        <w:r>
          <w:tab/>
        </w:r>
        <w:r>
          <w:fldChar w:fldCharType="begin"/>
        </w:r>
        <w:r>
          <w:instrText xml:space="preserve"> PAGEREF _Toc1102 \h </w:instrText>
        </w:r>
        <w:r>
          <w:fldChar w:fldCharType="separate"/>
        </w:r>
        <w:r>
          <w:t>58</w:t>
        </w:r>
        <w:r>
          <w:fldChar w:fldCharType="end"/>
        </w:r>
      </w:hyperlink>
    </w:p>
    <w:p>
      <w:pPr>
        <w:pStyle w:val="TOC1"/>
        <w:tabs>
          <w:tab w:val="right" w:leader="dot" w:pos="8306"/>
        </w:tabs>
      </w:pPr>
      <w:hyperlink w:anchor="_Toc789" w:history="1">
        <w:r>
          <w:rPr>
            <w:rFonts w:ascii="仿宋" w:eastAsia="仿宋" w:hAnsi="仿宋" w:cs="仿宋" w:hint="eastAsia"/>
            <w:lang w:eastAsia="zh-CN"/>
          </w:rPr>
          <w:t>十四、第四十五章员工品牌建设</w:t>
        </w:r>
        <w:r>
          <w:tab/>
        </w:r>
        <w:r>
          <w:fldChar w:fldCharType="begin"/>
        </w:r>
        <w:r>
          <w:instrText xml:space="preserve"> PAGEREF _Toc789 \h </w:instrText>
        </w:r>
        <w:r>
          <w:fldChar w:fldCharType="separate"/>
        </w:r>
        <w:r>
          <w:t>59</w:t>
        </w:r>
        <w:r>
          <w:fldChar w:fldCharType="end"/>
        </w:r>
      </w:hyperlink>
    </w:p>
    <w:p>
      <w:pPr>
        <w:pStyle w:val="TOC2"/>
        <w:tabs>
          <w:tab w:val="right" w:leader="dot" w:pos="8306"/>
        </w:tabs>
      </w:pPr>
      <w:hyperlink w:anchor="_Toc8542" w:history="1">
        <w:r>
          <w:rPr>
            <w:rFonts w:ascii="仿宋" w:eastAsia="仿宋" w:hAnsi="仿宋" w:cs="仿宋" w:hint="eastAsia"/>
            <w:lang w:eastAsia="zh-CN"/>
          </w:rPr>
          <w:t>(一)、个人品牌管理</w:t>
        </w:r>
        <w:r>
          <w:tab/>
        </w:r>
        <w:r>
          <w:fldChar w:fldCharType="begin"/>
        </w:r>
        <w:r>
          <w:instrText xml:space="preserve"> PAGEREF _Toc8542 \h </w:instrText>
        </w:r>
        <w:r>
          <w:fldChar w:fldCharType="separate"/>
        </w:r>
        <w:r>
          <w:t>59</w:t>
        </w:r>
        <w:r>
          <w:fldChar w:fldCharType="end"/>
        </w:r>
      </w:hyperlink>
    </w:p>
    <w:p>
      <w:pPr>
        <w:pStyle w:val="TOC2"/>
        <w:tabs>
          <w:tab w:val="right" w:leader="dot" w:pos="8306"/>
        </w:tabs>
      </w:pPr>
      <w:hyperlink w:anchor="_Toc12953" w:history="1">
        <w:r>
          <w:rPr>
            <w:rFonts w:ascii="仿宋" w:eastAsia="仿宋" w:hAnsi="仿宋" w:cs="仿宋" w:hint="eastAsia"/>
            <w:lang w:eastAsia="zh-CN"/>
          </w:rPr>
          <w:t>(二)、在注射穿刺器械行业内建立个人影响力</w:t>
        </w:r>
        <w:r>
          <w:tab/>
        </w:r>
        <w:r>
          <w:fldChar w:fldCharType="begin"/>
        </w:r>
        <w:r>
          <w:instrText xml:space="preserve"> PAGEREF _Toc12953 \h </w:instrText>
        </w:r>
        <w:r>
          <w:fldChar w:fldCharType="separate"/>
        </w:r>
        <w:r>
          <w:t>60</w:t>
        </w:r>
        <w:r>
          <w:fldChar w:fldCharType="end"/>
        </w:r>
      </w:hyperlink>
    </w:p>
    <w:p>
      <w:pPr>
        <w:pStyle w:val="TOC2"/>
        <w:tabs>
          <w:tab w:val="right" w:leader="dot" w:pos="8306"/>
        </w:tabs>
      </w:pPr>
      <w:hyperlink w:anchor="_Toc18134" w:history="1">
        <w:r>
          <w:rPr>
            <w:rFonts w:ascii="仿宋" w:eastAsia="仿宋" w:hAnsi="仿宋" w:cs="仿宋" w:hint="eastAsia"/>
            <w:lang w:eastAsia="zh-CN"/>
          </w:rPr>
          <w:t>(三)、个人品牌与公司品牌的关联</w:t>
        </w:r>
        <w:r>
          <w:tab/>
        </w:r>
        <w:r>
          <w:fldChar w:fldCharType="begin"/>
        </w:r>
        <w:r>
          <w:instrText xml:space="preserve"> PAGEREF _Toc18134 \h </w:instrText>
        </w:r>
        <w:r>
          <w:fldChar w:fldCharType="separate"/>
        </w:r>
        <w:r>
          <w:t>61</w:t>
        </w:r>
        <w:r>
          <w:fldChar w:fldCharType="end"/>
        </w:r>
      </w:hyperlink>
    </w:p>
    <w:p>
      <w:pPr>
        <w:pStyle w:val="TOC2"/>
        <w:tabs>
          <w:tab w:val="right" w:leader="dot" w:pos="8306"/>
        </w:tabs>
      </w:pPr>
      <w:hyperlink w:anchor="_Toc19903" w:history="1">
        <w:r>
          <w:rPr>
            <w:rFonts w:ascii="仿宋" w:eastAsia="仿宋" w:hAnsi="仿宋" w:cs="仿宋" w:hint="eastAsia"/>
            <w:lang w:eastAsia="zh-CN"/>
          </w:rPr>
          <w:t>(四)、社交媒体与个人品牌</w:t>
        </w:r>
        <w:r>
          <w:tab/>
        </w:r>
        <w:r>
          <w:fldChar w:fldCharType="begin"/>
        </w:r>
        <w:r>
          <w:instrText xml:space="preserve"> PAGEREF _Toc19903 \h </w:instrText>
        </w:r>
        <w:r>
          <w:fldChar w:fldCharType="separate"/>
        </w:r>
        <w:r>
          <w:t>62</w:t>
        </w:r>
        <w:r>
          <w:fldChar w:fldCharType="end"/>
        </w:r>
      </w:hyperlink>
    </w:p>
    <w:p>
      <w:pPr>
        <w:pStyle w:val="TOC2"/>
        <w:tabs>
          <w:tab w:val="right" w:leader="dot" w:pos="8306"/>
        </w:tabs>
      </w:pPr>
      <w:hyperlink w:anchor="_Toc23511" w:history="1">
        <w:r>
          <w:rPr>
            <w:rFonts w:ascii="仿宋" w:eastAsia="仿宋" w:hAnsi="仿宋" w:cs="仿宋" w:hint="eastAsia"/>
            <w:lang w:eastAsia="zh-CN"/>
          </w:rPr>
          <w:t>(五)、个人品牌的社交媒体传播</w:t>
        </w:r>
        <w:r>
          <w:tab/>
        </w:r>
        <w:r>
          <w:fldChar w:fldCharType="begin"/>
        </w:r>
        <w:r>
          <w:instrText xml:space="preserve"> PAGEREF _Toc23511 \h </w:instrText>
        </w:r>
        <w:r>
          <w:fldChar w:fldCharType="separate"/>
        </w:r>
        <w:r>
          <w:t>63</w:t>
        </w:r>
        <w:r>
          <w:fldChar w:fldCharType="end"/>
        </w:r>
      </w:hyperlink>
    </w:p>
    <w:p>
      <w:pPr>
        <w:pStyle w:val="TOC2"/>
        <w:tabs>
          <w:tab w:val="right" w:leader="dot" w:pos="8306"/>
        </w:tabs>
      </w:pPr>
      <w:hyperlink w:anchor="_Toc16395" w:history="1">
        <w:r>
          <w:rPr>
            <w:rFonts w:ascii="仿宋" w:eastAsia="仿宋" w:hAnsi="仿宋" w:cs="仿宋" w:hint="eastAsia"/>
            <w:lang w:eastAsia="zh-CN"/>
          </w:rPr>
          <w:t>(六)、员工品牌建设与公司形象一致性</w:t>
        </w:r>
        <w:r>
          <w:tab/>
        </w:r>
        <w:r>
          <w:fldChar w:fldCharType="begin"/>
        </w:r>
        <w:r>
          <w:instrText xml:space="preserve"> PAGEREF _Toc16395 \h </w:instrText>
        </w:r>
        <w:r>
          <w:fldChar w:fldCharType="separate"/>
        </w:r>
        <w:r>
          <w:t>64</w:t>
        </w:r>
        <w:r>
          <w:fldChar w:fldCharType="end"/>
        </w:r>
      </w:hyperlink>
    </w:p>
    <w:p>
      <w:pPr>
        <w:pStyle w:val="TOC1"/>
        <w:tabs>
          <w:tab w:val="right" w:leader="dot" w:pos="8306"/>
        </w:tabs>
      </w:pPr>
      <w:hyperlink w:anchor="_Toc17193" w:history="1">
        <w:r>
          <w:rPr>
            <w:rFonts w:ascii="仿宋" w:eastAsia="仿宋" w:hAnsi="仿宋" w:cs="仿宋" w:hint="eastAsia"/>
            <w:lang w:eastAsia="zh-CN"/>
          </w:rPr>
          <w:t>十五、第四十八章员工环保与可持续发展</w:t>
        </w:r>
        <w:r>
          <w:tab/>
        </w:r>
        <w:r>
          <w:fldChar w:fldCharType="begin"/>
        </w:r>
        <w:r>
          <w:instrText xml:space="preserve"> PAGEREF _Toc17193 \h </w:instrText>
        </w:r>
        <w:r>
          <w:fldChar w:fldCharType="separate"/>
        </w:r>
        <w:r>
          <w:t>64</w:t>
        </w:r>
        <w:r>
          <w:fldChar w:fldCharType="end"/>
        </w:r>
      </w:hyperlink>
    </w:p>
    <w:p>
      <w:pPr>
        <w:pStyle w:val="TOC2"/>
        <w:tabs>
          <w:tab w:val="right" w:leader="dot" w:pos="8306"/>
        </w:tabs>
      </w:pPr>
      <w:hyperlink w:anchor="_Toc22803" w:history="1">
        <w:r>
          <w:rPr>
            <w:rFonts w:ascii="仿宋" w:eastAsia="仿宋" w:hAnsi="仿宋" w:cs="仿宋" w:hint="eastAsia"/>
            <w:lang w:eastAsia="zh-CN"/>
          </w:rPr>
          <w:t>(一)、环保意识与培训</w:t>
        </w:r>
        <w:r>
          <w:tab/>
        </w:r>
        <w:r>
          <w:fldChar w:fldCharType="begin"/>
        </w:r>
        <w:r>
          <w:instrText xml:space="preserve"> PAGEREF _Toc22803 \h </w:instrText>
        </w:r>
        <w:r>
          <w:fldChar w:fldCharType="separate"/>
        </w:r>
        <w:r>
          <w:t>64</w:t>
        </w:r>
        <w:r>
          <w:fldChar w:fldCharType="end"/>
        </w:r>
      </w:hyperlink>
    </w:p>
    <w:p>
      <w:pPr>
        <w:pStyle w:val="TOC2"/>
        <w:tabs>
          <w:tab w:val="right" w:leader="dot" w:pos="8306"/>
        </w:tabs>
      </w:pPr>
      <w:hyperlink w:anchor="_Toc28212" w:history="1">
        <w:r>
          <w:rPr>
            <w:rFonts w:ascii="仿宋" w:eastAsia="仿宋" w:hAnsi="仿宋" w:cs="仿宋" w:hint="eastAsia"/>
            <w:lang w:eastAsia="zh-CN"/>
          </w:rPr>
          <w:t>(二)、公司环保文化的传播</w:t>
        </w:r>
        <w:r>
          <w:tab/>
        </w:r>
        <w:r>
          <w:fldChar w:fldCharType="begin"/>
        </w:r>
        <w:r>
          <w:instrText xml:space="preserve"> PAGEREF _Toc28212 \h </w:instrText>
        </w:r>
        <w:r>
          <w:fldChar w:fldCharType="separate"/>
        </w:r>
        <w:r>
          <w:t>65</w:t>
        </w:r>
        <w:r>
          <w:fldChar w:fldCharType="end"/>
        </w:r>
      </w:hyperlink>
    </w:p>
    <w:p>
      <w:pPr>
        <w:pStyle w:val="TOC2"/>
        <w:tabs>
          <w:tab w:val="right" w:leader="dot" w:pos="8306"/>
        </w:tabs>
      </w:pPr>
      <w:hyperlink w:anchor="_Toc19491" w:history="1">
        <w:r>
          <w:rPr>
            <w:rFonts w:ascii="仿宋" w:eastAsia="仿宋" w:hAnsi="仿宋" w:cs="仿宋" w:hint="eastAsia"/>
            <w:lang w:eastAsia="zh-CN"/>
          </w:rPr>
          <w:t>(三)、员工参与的环保培训</w:t>
        </w:r>
        <w:r>
          <w:tab/>
        </w:r>
        <w:r>
          <w:fldChar w:fldCharType="begin"/>
        </w:r>
        <w:r>
          <w:instrText xml:space="preserve"> PAGEREF _Toc19491 \h </w:instrText>
        </w:r>
        <w:r>
          <w:fldChar w:fldCharType="separate"/>
        </w:r>
        <w:r>
          <w:t>66</w:t>
        </w:r>
        <w:r>
          <w:fldChar w:fldCharType="end"/>
        </w:r>
      </w:hyperlink>
    </w:p>
    <w:p>
      <w:pPr>
        <w:pStyle w:val="TOC2"/>
        <w:tabs>
          <w:tab w:val="right" w:leader="dot" w:pos="8306"/>
        </w:tabs>
      </w:pPr>
      <w:hyperlink w:anchor="_Toc13460" w:history="1">
        <w:r>
          <w:rPr>
            <w:rFonts w:ascii="仿宋" w:eastAsia="仿宋" w:hAnsi="仿宋" w:cs="仿宋" w:hint="eastAsia"/>
            <w:lang w:eastAsia="zh-CN"/>
          </w:rPr>
          <w:t>(四)、可持续发展目标与实践</w:t>
        </w:r>
        <w:r>
          <w:tab/>
        </w:r>
        <w:r>
          <w:fldChar w:fldCharType="begin"/>
        </w:r>
        <w:r>
          <w:instrText xml:space="preserve"> PAGEREF _Toc13460 \h </w:instrText>
        </w:r>
        <w:r>
          <w:fldChar w:fldCharType="separate"/>
        </w:r>
        <w:r>
          <w:t>67</w:t>
        </w:r>
        <w:r>
          <w:fldChar w:fldCharType="end"/>
        </w:r>
      </w:hyperlink>
    </w:p>
    <w:p>
      <w:pPr>
        <w:pStyle w:val="TOC2"/>
        <w:tabs>
          <w:tab w:val="right" w:leader="dot" w:pos="8306"/>
        </w:tabs>
      </w:pPr>
      <w:hyperlink w:anchor="_Toc9720" w:history="1">
        <w:r>
          <w:rPr>
            <w:rFonts w:ascii="仿宋" w:eastAsia="仿宋" w:hAnsi="仿宋" w:cs="仿宋" w:hint="eastAsia"/>
            <w:lang w:eastAsia="zh-CN"/>
          </w:rPr>
          <w:t>(五)、员工参与可持续项目</w:t>
        </w:r>
        <w:r>
          <w:tab/>
        </w:r>
        <w:r>
          <w:fldChar w:fldCharType="begin"/>
        </w:r>
        <w:r>
          <w:instrText xml:space="preserve"> PAGEREF _Toc9720 \h </w:instrText>
        </w:r>
        <w:r>
          <w:fldChar w:fldCharType="separate"/>
        </w:r>
        <w:r>
          <w:t>68</w:t>
        </w:r>
        <w:r>
          <w:fldChar w:fldCharType="end"/>
        </w:r>
      </w:hyperlink>
    </w:p>
    <w:p>
      <w:pPr>
        <w:pStyle w:val="TOC2"/>
        <w:tabs>
          <w:tab w:val="right" w:leader="dot" w:pos="8306"/>
        </w:tabs>
      </w:pPr>
      <w:hyperlink w:anchor="_Toc32086" w:history="1">
        <w:r>
          <w:rPr>
            <w:rFonts w:ascii="仿宋" w:eastAsia="仿宋" w:hAnsi="仿宋" w:cs="仿宋" w:hint="eastAsia"/>
            <w:lang w:eastAsia="zh-CN"/>
          </w:rPr>
          <w:t>(六)、公司可持续发展的战略规划</w:t>
        </w:r>
        <w:r>
          <w:tab/>
        </w:r>
        <w:r>
          <w:fldChar w:fldCharType="begin"/>
        </w:r>
        <w:r>
          <w:instrText xml:space="preserve"> PAGEREF _Toc32086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注射穿刺器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89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2530"/>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418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28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4711"/>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1501"/>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8172"/>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14740"/>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6222"/>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15661"/>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8057"/>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2474"/>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注射穿刺器械行业进行新材料、新工艺、新产品的研发，以促进整个注射穿刺器械行业的结构调整和转型升级。这一系列政策的实施为注射穿刺器械行业提供了有力的支持，有助于注射穿刺器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注射穿刺器械行业提供了增长的空间，同时，逐步升级的消费需求也促使注射穿刺器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注射穿刺器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2506"/>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14205"/>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9633"/>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12595"/>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公司计划邀请合作伙伴参与项目投资，共同分享项目的发展成果。通过与注射穿刺器械行业内有实力、资源丰富的合作伙伴达成合作协议，实现资源共享、风险分担，提高项目的整体实力。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6513"/>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22794"/>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656"/>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32754"/>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了解当前和未来的职业市场趋势，以及所处注射穿刺器械行业的发展方向，有助于调整个人的职业规划，确保与市场需求保持一致。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18533"/>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注射穿刺器械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25051"/>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5242"/>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建立一个职业发展资源中心，集中提供各类有关职业发展的信息和工具，有助于员工更便捷地获取所需的资源。这可以包括在线平台、内部文档、注射穿刺器械行业报告等。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14662"/>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10202"/>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注射穿刺器械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投资于员工的技能培训，确保他们具备未来工作所需的新技能。与注射穿刺器械行业专业机构建立合作关系，提供最新的注射穿刺器械行业培训。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7" w:name="_Toc19557"/>
      <w:r>
        <w:rPr>
          <w:rFonts w:ascii="仿宋" w:eastAsia="仿宋" w:hAnsi="仿宋" w:cs="仿宋" w:hint="eastAsia"/>
          <w:sz w:val="28"/>
          <w:lang w:eastAsia="zh-CN"/>
        </w:rPr>
        <w:t>五、第七章员工培训与发展</w:t>
      </w:r>
      <w:bookmarkEnd w:id="27"/>
    </w:p>
    <w:p>
      <w:pPr>
        <w:pStyle w:val="Heading2"/>
        <w:rPr>
          <w:rFonts w:ascii="仿宋" w:eastAsia="仿宋" w:hAnsi="仿宋" w:cs="仿宋" w:hint="eastAsia"/>
          <w:lang w:eastAsia="zh-CN"/>
        </w:rPr>
      </w:pPr>
      <w:bookmarkStart w:id="28" w:name="_Toc14429"/>
      <w:r>
        <w:rPr>
          <w:rFonts w:ascii="仿宋" w:eastAsia="仿宋" w:hAnsi="仿宋" w:cs="仿宋" w:hint="eastAsia"/>
          <w:lang w:eastAsia="zh-CN"/>
        </w:rPr>
        <w:t>(一)、培训需求分析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9" w:name="_Toc10332"/>
      <w:r>
        <w:rPr>
          <w:rFonts w:ascii="仿宋" w:eastAsia="仿宋" w:hAnsi="仿宋" w:cs="仿宋" w:hint="eastAsia"/>
          <w:sz w:val="28"/>
          <w:lang w:eastAsia="zh-CN"/>
        </w:rPr>
        <w:t>(二)、培训计划制定</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30" w:name="_Toc15003"/>
      <w:r>
        <w:rPr>
          <w:rFonts w:ascii="仿宋" w:eastAsia="仿宋" w:hAnsi="仿宋" w:cs="仿宋" w:hint="eastAsia"/>
          <w:sz w:val="28"/>
          <w:lang w:eastAsia="zh-CN"/>
        </w:rPr>
        <w:t>(三)、培训实施与评估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31" w:name="_Toc9050"/>
      <w:r>
        <w:rPr>
          <w:rFonts w:ascii="仿宋" w:eastAsia="仿宋" w:hAnsi="仿宋" w:cs="仿宋" w:hint="eastAsia"/>
          <w:sz w:val="28"/>
          <w:lang w:eastAsia="zh-CN"/>
        </w:rPr>
        <w:t>(四)、持续学习与专业发展支持</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提供灵活的在线学习平台，使员工可以随时随地获取各类学习资源。这包括注射穿刺器械行业报告、网络课程、研讨会等，帮助员工自主学习和获取最新的专业知识。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鼓励并支持员工获取相关的专业认证，例如注射穿刺器械行业认可的证书或资格。组织可以提供学习资源、报名费用支持等，以激发员工的学习积极性。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定期组织专业培训活动，邀请注射穿刺器械行业专家或内外部讲师进行知识分享和培训。这有助于员工深入了解注射穿刺器械行业趋势，拓展视野，提高综合素质。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https://d.book118.com/138105041015006031</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注射穿刺器械相关行业公司员工职业发展支持与推动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F6F51"/>
    <w:rsid w:val="48BF6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138105041015006031"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2023-12-09T03:38:00Z</dcterms:created>
  <dcterms:modified xsi:type="dcterms:W3CDTF">2023-12-09T03:38:43Z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EC8BE5904E104720A1429FF1C5AA60B6_11</vt:lpwstr>
  </property>
  <property fmtid="{D5CDD505-2E9C-101B-9397-08002B2CF9AE}" pid="3" name="KSOProductBuildVer">
    <vt:lpwstr>2052-12.1.0.15712</vt:lpwstr>
  </property>
</Properties>
</file>