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影视发行项目计划设计方案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95" w:history="1">
        <w:r>
          <w:rPr>
            <w:rFonts w:ascii="仿宋" w:eastAsia="仿宋" w:hAnsi="仿宋" w:cs="仿宋" w:hint="eastAsia"/>
            <w:lang w:eastAsia="zh-CN"/>
          </w:rPr>
          <w:t>概论</w:t>
        </w:r>
        <w:r>
          <w:tab/>
        </w:r>
        <w:r>
          <w:fldChar w:fldCharType="begin"/>
        </w:r>
        <w:r>
          <w:instrText xml:space="preserve"> PAGEREF _Toc21995 \h </w:instrText>
        </w:r>
        <w:r>
          <w:fldChar w:fldCharType="separate"/>
        </w:r>
        <w:r>
          <w:t>3</w:t>
        </w:r>
        <w:r>
          <w:fldChar w:fldCharType="end"/>
        </w:r>
      </w:hyperlink>
    </w:p>
    <w:p>
      <w:pPr>
        <w:pStyle w:val="TOC1"/>
        <w:tabs>
          <w:tab w:val="right" w:leader="dot" w:pos="8306"/>
        </w:tabs>
      </w:pPr>
      <w:hyperlink w:anchor="_Toc24497" w:history="1">
        <w:r>
          <w:rPr>
            <w:rFonts w:ascii="仿宋" w:eastAsia="仿宋" w:hAnsi="仿宋" w:cs="仿宋" w:hint="eastAsia"/>
            <w:lang w:eastAsia="zh-CN"/>
          </w:rPr>
          <w:t>一、影视发行项目可持续发展</w:t>
        </w:r>
        <w:r>
          <w:tab/>
        </w:r>
        <w:r>
          <w:fldChar w:fldCharType="begin"/>
        </w:r>
        <w:r>
          <w:instrText xml:space="preserve"> PAGEREF _Toc24497 \h </w:instrText>
        </w:r>
        <w:r>
          <w:fldChar w:fldCharType="separate"/>
        </w:r>
        <w:r>
          <w:t>3</w:t>
        </w:r>
        <w:r>
          <w:fldChar w:fldCharType="end"/>
        </w:r>
      </w:hyperlink>
    </w:p>
    <w:p>
      <w:pPr>
        <w:pStyle w:val="TOC2"/>
        <w:tabs>
          <w:tab w:val="right" w:leader="dot" w:pos="8306"/>
        </w:tabs>
      </w:pPr>
      <w:hyperlink w:anchor="_Toc16396" w:history="1">
        <w:r>
          <w:rPr>
            <w:rFonts w:ascii="仿宋" w:eastAsia="仿宋" w:hAnsi="仿宋" w:cs="仿宋" w:hint="eastAsia"/>
            <w:lang w:eastAsia="zh-CN"/>
          </w:rPr>
          <w:t>(一)、可持续战略与实践</w:t>
        </w:r>
        <w:r>
          <w:tab/>
        </w:r>
        <w:r>
          <w:fldChar w:fldCharType="begin"/>
        </w:r>
        <w:r>
          <w:instrText xml:space="preserve"> PAGEREF _Toc16396 \h </w:instrText>
        </w:r>
        <w:r>
          <w:fldChar w:fldCharType="separate"/>
        </w:r>
        <w:r>
          <w:t>3</w:t>
        </w:r>
        <w:r>
          <w:fldChar w:fldCharType="end"/>
        </w:r>
      </w:hyperlink>
    </w:p>
    <w:p>
      <w:pPr>
        <w:pStyle w:val="TOC2"/>
        <w:tabs>
          <w:tab w:val="right" w:leader="dot" w:pos="8306"/>
        </w:tabs>
      </w:pPr>
      <w:hyperlink w:anchor="_Toc15976" w:history="1">
        <w:r>
          <w:rPr>
            <w:rFonts w:ascii="仿宋" w:eastAsia="仿宋" w:hAnsi="仿宋" w:cs="仿宋" w:hint="eastAsia"/>
            <w:lang w:eastAsia="zh-CN"/>
          </w:rPr>
          <w:t>(二)、环保与社会责任</w:t>
        </w:r>
        <w:r>
          <w:tab/>
        </w:r>
        <w:r>
          <w:fldChar w:fldCharType="begin"/>
        </w:r>
        <w:r>
          <w:instrText xml:space="preserve"> PAGEREF _Toc15976 \h </w:instrText>
        </w:r>
        <w:r>
          <w:fldChar w:fldCharType="separate"/>
        </w:r>
        <w:r>
          <w:t>4</w:t>
        </w:r>
        <w:r>
          <w:fldChar w:fldCharType="end"/>
        </w:r>
      </w:hyperlink>
    </w:p>
    <w:p>
      <w:pPr>
        <w:pStyle w:val="TOC1"/>
        <w:tabs>
          <w:tab w:val="right" w:leader="dot" w:pos="8306"/>
        </w:tabs>
      </w:pPr>
      <w:hyperlink w:anchor="_Toc23482" w:history="1">
        <w:r>
          <w:rPr>
            <w:rFonts w:ascii="仿宋" w:eastAsia="仿宋" w:hAnsi="仿宋" w:cs="仿宋" w:hint="eastAsia"/>
            <w:lang w:eastAsia="zh-CN"/>
          </w:rPr>
          <w:t>二、影视发行项目文档管理</w:t>
        </w:r>
        <w:r>
          <w:tab/>
        </w:r>
        <w:r>
          <w:fldChar w:fldCharType="begin"/>
        </w:r>
        <w:r>
          <w:instrText xml:space="preserve"> PAGEREF _Toc23482 \h </w:instrText>
        </w:r>
        <w:r>
          <w:fldChar w:fldCharType="separate"/>
        </w:r>
        <w:r>
          <w:t>5</w:t>
        </w:r>
        <w:r>
          <w:fldChar w:fldCharType="end"/>
        </w:r>
      </w:hyperlink>
    </w:p>
    <w:p>
      <w:pPr>
        <w:pStyle w:val="TOC2"/>
        <w:tabs>
          <w:tab w:val="right" w:leader="dot" w:pos="8306"/>
        </w:tabs>
      </w:pPr>
      <w:hyperlink w:anchor="_Toc5761" w:history="1">
        <w:r>
          <w:rPr>
            <w:rFonts w:ascii="仿宋" w:eastAsia="仿宋" w:hAnsi="仿宋" w:cs="仿宋" w:hint="eastAsia"/>
            <w:lang w:eastAsia="zh-CN"/>
          </w:rPr>
          <w:t>(一)、文档编制与审查</w:t>
        </w:r>
        <w:r>
          <w:tab/>
        </w:r>
        <w:r>
          <w:fldChar w:fldCharType="begin"/>
        </w:r>
        <w:r>
          <w:instrText xml:space="preserve"> PAGEREF _Toc5761 \h </w:instrText>
        </w:r>
        <w:r>
          <w:fldChar w:fldCharType="separate"/>
        </w:r>
        <w:r>
          <w:t>5</w:t>
        </w:r>
        <w:r>
          <w:fldChar w:fldCharType="end"/>
        </w:r>
      </w:hyperlink>
    </w:p>
    <w:p>
      <w:pPr>
        <w:pStyle w:val="TOC2"/>
        <w:tabs>
          <w:tab w:val="right" w:leader="dot" w:pos="8306"/>
        </w:tabs>
      </w:pPr>
      <w:hyperlink w:anchor="_Toc23076" w:history="1">
        <w:r>
          <w:rPr>
            <w:rFonts w:ascii="仿宋" w:eastAsia="仿宋" w:hAnsi="仿宋" w:cs="仿宋" w:hint="eastAsia"/>
            <w:lang w:eastAsia="zh-CN"/>
          </w:rPr>
          <w:t>(二)、文档发布与分发</w:t>
        </w:r>
        <w:r>
          <w:tab/>
        </w:r>
        <w:r>
          <w:fldChar w:fldCharType="begin"/>
        </w:r>
        <w:r>
          <w:instrText xml:space="preserve"> PAGEREF _Toc23076 \h </w:instrText>
        </w:r>
        <w:r>
          <w:fldChar w:fldCharType="separate"/>
        </w:r>
        <w:r>
          <w:t>6</w:t>
        </w:r>
        <w:r>
          <w:fldChar w:fldCharType="end"/>
        </w:r>
      </w:hyperlink>
    </w:p>
    <w:p>
      <w:pPr>
        <w:pStyle w:val="TOC2"/>
        <w:tabs>
          <w:tab w:val="right" w:leader="dot" w:pos="8306"/>
        </w:tabs>
      </w:pPr>
      <w:hyperlink w:anchor="_Toc28355" w:history="1">
        <w:r>
          <w:rPr>
            <w:rFonts w:ascii="仿宋" w:eastAsia="仿宋" w:hAnsi="仿宋" w:cs="仿宋" w:hint="eastAsia"/>
            <w:lang w:eastAsia="zh-CN"/>
          </w:rPr>
          <w:t>(三)、文档存档与归档</w:t>
        </w:r>
        <w:r>
          <w:tab/>
        </w:r>
        <w:r>
          <w:fldChar w:fldCharType="begin"/>
        </w:r>
        <w:r>
          <w:instrText xml:space="preserve"> PAGEREF _Toc28355 \h </w:instrText>
        </w:r>
        <w:r>
          <w:fldChar w:fldCharType="separate"/>
        </w:r>
        <w:r>
          <w:t>7</w:t>
        </w:r>
        <w:r>
          <w:fldChar w:fldCharType="end"/>
        </w:r>
      </w:hyperlink>
    </w:p>
    <w:p>
      <w:pPr>
        <w:pStyle w:val="TOC1"/>
        <w:tabs>
          <w:tab w:val="right" w:leader="dot" w:pos="8306"/>
        </w:tabs>
      </w:pPr>
      <w:hyperlink w:anchor="_Toc8192" w:history="1">
        <w:r>
          <w:rPr>
            <w:rFonts w:ascii="仿宋" w:eastAsia="仿宋" w:hAnsi="仿宋" w:cs="仿宋" w:hint="eastAsia"/>
            <w:lang w:eastAsia="zh-CN"/>
          </w:rPr>
          <w:t>三、影视发行项目绩效评估</w:t>
        </w:r>
        <w:r>
          <w:tab/>
        </w:r>
        <w:r>
          <w:fldChar w:fldCharType="begin"/>
        </w:r>
        <w:r>
          <w:instrText xml:space="preserve"> PAGEREF _Toc8192 \h </w:instrText>
        </w:r>
        <w:r>
          <w:fldChar w:fldCharType="separate"/>
        </w:r>
        <w:r>
          <w:t>8</w:t>
        </w:r>
        <w:r>
          <w:fldChar w:fldCharType="end"/>
        </w:r>
      </w:hyperlink>
    </w:p>
    <w:p>
      <w:pPr>
        <w:pStyle w:val="TOC2"/>
        <w:tabs>
          <w:tab w:val="right" w:leader="dot" w:pos="8306"/>
        </w:tabs>
      </w:pPr>
      <w:hyperlink w:anchor="_Toc21998" w:history="1">
        <w:r>
          <w:rPr>
            <w:rFonts w:ascii="仿宋" w:eastAsia="仿宋" w:hAnsi="仿宋" w:cs="仿宋" w:hint="eastAsia"/>
            <w:lang w:eastAsia="zh-CN"/>
          </w:rPr>
          <w:t>(一)、绩效评估指标</w:t>
        </w:r>
        <w:r>
          <w:tab/>
        </w:r>
        <w:r>
          <w:fldChar w:fldCharType="begin"/>
        </w:r>
        <w:r>
          <w:instrText xml:space="preserve"> PAGEREF _Toc21998 \h </w:instrText>
        </w:r>
        <w:r>
          <w:fldChar w:fldCharType="separate"/>
        </w:r>
        <w:r>
          <w:t>8</w:t>
        </w:r>
        <w:r>
          <w:fldChar w:fldCharType="end"/>
        </w:r>
      </w:hyperlink>
    </w:p>
    <w:p>
      <w:pPr>
        <w:pStyle w:val="TOC2"/>
        <w:tabs>
          <w:tab w:val="right" w:leader="dot" w:pos="8306"/>
        </w:tabs>
      </w:pPr>
      <w:hyperlink w:anchor="_Toc21094" w:history="1">
        <w:r>
          <w:rPr>
            <w:rFonts w:ascii="仿宋" w:eastAsia="仿宋" w:hAnsi="仿宋" w:cs="仿宋" w:hint="eastAsia"/>
            <w:lang w:eastAsia="zh-CN"/>
          </w:rPr>
          <w:t>(二)、绩效评估方法</w:t>
        </w:r>
        <w:r>
          <w:tab/>
        </w:r>
        <w:r>
          <w:fldChar w:fldCharType="begin"/>
        </w:r>
        <w:r>
          <w:instrText xml:space="preserve"> PAGEREF _Toc21094 \h </w:instrText>
        </w:r>
        <w:r>
          <w:fldChar w:fldCharType="separate"/>
        </w:r>
        <w:r>
          <w:t>9</w:t>
        </w:r>
        <w:r>
          <w:fldChar w:fldCharType="end"/>
        </w:r>
      </w:hyperlink>
    </w:p>
    <w:p>
      <w:pPr>
        <w:pStyle w:val="TOC2"/>
        <w:tabs>
          <w:tab w:val="right" w:leader="dot" w:pos="8306"/>
        </w:tabs>
      </w:pPr>
      <w:hyperlink w:anchor="_Toc20650" w:history="1">
        <w:r>
          <w:rPr>
            <w:rFonts w:ascii="仿宋" w:eastAsia="仿宋" w:hAnsi="仿宋" w:cs="仿宋" w:hint="eastAsia"/>
            <w:lang w:eastAsia="zh-CN"/>
          </w:rPr>
          <w:t>(三)、绩效评估周期</w:t>
        </w:r>
        <w:r>
          <w:tab/>
        </w:r>
        <w:r>
          <w:fldChar w:fldCharType="begin"/>
        </w:r>
        <w:r>
          <w:instrText xml:space="preserve"> PAGEREF _Toc20650 \h </w:instrText>
        </w:r>
        <w:r>
          <w:fldChar w:fldCharType="separate"/>
        </w:r>
        <w:r>
          <w:t>10</w:t>
        </w:r>
        <w:r>
          <w:fldChar w:fldCharType="end"/>
        </w:r>
      </w:hyperlink>
    </w:p>
    <w:p>
      <w:pPr>
        <w:pStyle w:val="TOC1"/>
        <w:tabs>
          <w:tab w:val="right" w:leader="dot" w:pos="8306"/>
        </w:tabs>
      </w:pPr>
      <w:hyperlink w:anchor="_Toc20357" w:history="1">
        <w:r>
          <w:rPr>
            <w:rFonts w:ascii="仿宋" w:eastAsia="仿宋" w:hAnsi="仿宋" w:cs="仿宋" w:hint="eastAsia"/>
            <w:lang w:eastAsia="zh-CN"/>
          </w:rPr>
          <w:t>四、影视发行项目危机管理</w:t>
        </w:r>
        <w:r>
          <w:tab/>
        </w:r>
        <w:r>
          <w:fldChar w:fldCharType="begin"/>
        </w:r>
        <w:r>
          <w:instrText xml:space="preserve"> PAGEREF _Toc20357 \h </w:instrText>
        </w:r>
        <w:r>
          <w:fldChar w:fldCharType="separate"/>
        </w:r>
        <w:r>
          <w:t>11</w:t>
        </w:r>
        <w:r>
          <w:fldChar w:fldCharType="end"/>
        </w:r>
      </w:hyperlink>
    </w:p>
    <w:p>
      <w:pPr>
        <w:pStyle w:val="TOC2"/>
        <w:tabs>
          <w:tab w:val="right" w:leader="dot" w:pos="8306"/>
        </w:tabs>
      </w:pPr>
      <w:hyperlink w:anchor="_Toc10222" w:history="1">
        <w:r>
          <w:rPr>
            <w:rFonts w:ascii="仿宋" w:eastAsia="仿宋" w:hAnsi="仿宋" w:cs="仿宋" w:hint="eastAsia"/>
            <w:lang w:eastAsia="zh-CN"/>
          </w:rPr>
          <w:t>(一)、危机预警与识别</w:t>
        </w:r>
        <w:r>
          <w:tab/>
        </w:r>
        <w:r>
          <w:fldChar w:fldCharType="begin"/>
        </w:r>
        <w:r>
          <w:instrText xml:space="preserve"> PAGEREF _Toc10222 \h </w:instrText>
        </w:r>
        <w:r>
          <w:fldChar w:fldCharType="separate"/>
        </w:r>
        <w:r>
          <w:t>11</w:t>
        </w:r>
        <w:r>
          <w:fldChar w:fldCharType="end"/>
        </w:r>
      </w:hyperlink>
    </w:p>
    <w:p>
      <w:pPr>
        <w:pStyle w:val="TOC2"/>
        <w:tabs>
          <w:tab w:val="right" w:leader="dot" w:pos="8306"/>
        </w:tabs>
      </w:pPr>
      <w:hyperlink w:anchor="_Toc6647" w:history="1">
        <w:r>
          <w:rPr>
            <w:rFonts w:ascii="仿宋" w:eastAsia="仿宋" w:hAnsi="仿宋" w:cs="仿宋" w:hint="eastAsia"/>
            <w:lang w:eastAsia="zh-CN"/>
          </w:rPr>
          <w:t>(二)、危机应对与恢复</w:t>
        </w:r>
        <w:r>
          <w:tab/>
        </w:r>
        <w:r>
          <w:fldChar w:fldCharType="begin"/>
        </w:r>
        <w:r>
          <w:instrText xml:space="preserve"> PAGEREF _Toc6647 \h </w:instrText>
        </w:r>
        <w:r>
          <w:fldChar w:fldCharType="separate"/>
        </w:r>
        <w:r>
          <w:t>12</w:t>
        </w:r>
        <w:r>
          <w:fldChar w:fldCharType="end"/>
        </w:r>
      </w:hyperlink>
    </w:p>
    <w:p>
      <w:pPr>
        <w:pStyle w:val="TOC1"/>
        <w:tabs>
          <w:tab w:val="right" w:leader="dot" w:pos="8306"/>
        </w:tabs>
      </w:pPr>
      <w:hyperlink w:anchor="_Toc9083" w:history="1">
        <w:r>
          <w:rPr>
            <w:rFonts w:ascii="仿宋" w:eastAsia="仿宋" w:hAnsi="仿宋" w:cs="仿宋" w:hint="eastAsia"/>
            <w:lang w:eastAsia="zh-CN"/>
          </w:rPr>
          <w:t>五、工艺说明</w:t>
        </w:r>
        <w:r>
          <w:tab/>
        </w:r>
        <w:r>
          <w:fldChar w:fldCharType="begin"/>
        </w:r>
        <w:r>
          <w:instrText xml:space="preserve"> PAGEREF _Toc9083 \h </w:instrText>
        </w:r>
        <w:r>
          <w:fldChar w:fldCharType="separate"/>
        </w:r>
        <w:r>
          <w:t>13</w:t>
        </w:r>
        <w:r>
          <w:fldChar w:fldCharType="end"/>
        </w:r>
      </w:hyperlink>
    </w:p>
    <w:p>
      <w:pPr>
        <w:pStyle w:val="TOC2"/>
        <w:tabs>
          <w:tab w:val="right" w:leader="dot" w:pos="8306"/>
        </w:tabs>
      </w:pPr>
      <w:hyperlink w:anchor="_Toc13250" w:history="1">
        <w:r>
          <w:rPr>
            <w:rFonts w:ascii="仿宋" w:eastAsia="仿宋" w:hAnsi="仿宋" w:cs="仿宋" w:hint="eastAsia"/>
            <w:lang w:eastAsia="zh-CN"/>
          </w:rPr>
          <w:t>(一)、技术管理特点</w:t>
        </w:r>
        <w:r>
          <w:tab/>
        </w:r>
        <w:r>
          <w:fldChar w:fldCharType="begin"/>
        </w:r>
        <w:r>
          <w:instrText xml:space="preserve"> PAGEREF _Toc13250 \h </w:instrText>
        </w:r>
        <w:r>
          <w:fldChar w:fldCharType="separate"/>
        </w:r>
        <w:r>
          <w:t>13</w:t>
        </w:r>
        <w:r>
          <w:fldChar w:fldCharType="end"/>
        </w:r>
      </w:hyperlink>
    </w:p>
    <w:p>
      <w:pPr>
        <w:pStyle w:val="TOC2"/>
        <w:tabs>
          <w:tab w:val="right" w:leader="dot" w:pos="8306"/>
        </w:tabs>
      </w:pPr>
      <w:hyperlink w:anchor="_Toc22885" w:history="1">
        <w:r>
          <w:rPr>
            <w:rFonts w:ascii="仿宋" w:eastAsia="仿宋" w:hAnsi="仿宋" w:cs="仿宋" w:hint="eastAsia"/>
            <w:lang w:eastAsia="zh-CN"/>
          </w:rPr>
          <w:t>(二)、影视发行项目工艺技术设计方案</w:t>
        </w:r>
        <w:r>
          <w:tab/>
        </w:r>
        <w:r>
          <w:fldChar w:fldCharType="begin"/>
        </w:r>
        <w:r>
          <w:instrText xml:space="preserve"> PAGEREF _Toc22885 \h </w:instrText>
        </w:r>
        <w:r>
          <w:fldChar w:fldCharType="separate"/>
        </w:r>
        <w:r>
          <w:t>15</w:t>
        </w:r>
        <w:r>
          <w:fldChar w:fldCharType="end"/>
        </w:r>
      </w:hyperlink>
    </w:p>
    <w:p>
      <w:pPr>
        <w:pStyle w:val="TOC2"/>
        <w:tabs>
          <w:tab w:val="right" w:leader="dot" w:pos="8306"/>
        </w:tabs>
      </w:pPr>
      <w:hyperlink w:anchor="_Toc3651" w:history="1">
        <w:r>
          <w:rPr>
            <w:rFonts w:ascii="仿宋" w:eastAsia="仿宋" w:hAnsi="仿宋" w:cs="仿宋" w:hint="eastAsia"/>
            <w:lang w:eastAsia="zh-CN"/>
          </w:rPr>
          <w:t>(三)、设备选型方案</w:t>
        </w:r>
        <w:r>
          <w:tab/>
        </w:r>
        <w:r>
          <w:fldChar w:fldCharType="begin"/>
        </w:r>
        <w:r>
          <w:instrText xml:space="preserve"> PAGEREF _Toc3651 \h </w:instrText>
        </w:r>
        <w:r>
          <w:fldChar w:fldCharType="separate"/>
        </w:r>
        <w:r>
          <w:t>16</w:t>
        </w:r>
        <w:r>
          <w:fldChar w:fldCharType="end"/>
        </w:r>
      </w:hyperlink>
    </w:p>
    <w:p>
      <w:pPr>
        <w:pStyle w:val="TOC1"/>
        <w:tabs>
          <w:tab w:val="right" w:leader="dot" w:pos="8306"/>
        </w:tabs>
      </w:pPr>
      <w:hyperlink w:anchor="_Toc17093" w:history="1">
        <w:r>
          <w:rPr>
            <w:rFonts w:ascii="仿宋" w:eastAsia="仿宋" w:hAnsi="仿宋" w:cs="仿宋" w:hint="eastAsia"/>
            <w:lang w:eastAsia="zh-CN"/>
          </w:rPr>
          <w:t>六、产品规划分析</w:t>
        </w:r>
        <w:r>
          <w:tab/>
        </w:r>
        <w:r>
          <w:fldChar w:fldCharType="begin"/>
        </w:r>
        <w:r>
          <w:instrText xml:space="preserve"> PAGEREF _Toc17093 \h </w:instrText>
        </w:r>
        <w:r>
          <w:fldChar w:fldCharType="separate"/>
        </w:r>
        <w:r>
          <w:t>17</w:t>
        </w:r>
        <w:r>
          <w:fldChar w:fldCharType="end"/>
        </w:r>
      </w:hyperlink>
    </w:p>
    <w:p>
      <w:pPr>
        <w:pStyle w:val="TOC2"/>
        <w:tabs>
          <w:tab w:val="right" w:leader="dot" w:pos="8306"/>
        </w:tabs>
      </w:pPr>
      <w:hyperlink w:anchor="_Toc7833" w:history="1">
        <w:r>
          <w:rPr>
            <w:rFonts w:ascii="仿宋" w:eastAsia="仿宋" w:hAnsi="仿宋" w:cs="仿宋" w:hint="eastAsia"/>
            <w:lang w:eastAsia="zh-CN"/>
          </w:rPr>
          <w:t>(一)、产品规划</w:t>
        </w:r>
        <w:r>
          <w:tab/>
        </w:r>
        <w:r>
          <w:fldChar w:fldCharType="begin"/>
        </w:r>
        <w:r>
          <w:instrText xml:space="preserve"> PAGEREF _Toc7833 \h </w:instrText>
        </w:r>
        <w:r>
          <w:fldChar w:fldCharType="separate"/>
        </w:r>
        <w:r>
          <w:t>17</w:t>
        </w:r>
        <w:r>
          <w:fldChar w:fldCharType="end"/>
        </w:r>
      </w:hyperlink>
    </w:p>
    <w:p>
      <w:pPr>
        <w:pStyle w:val="TOC2"/>
        <w:tabs>
          <w:tab w:val="right" w:leader="dot" w:pos="8306"/>
        </w:tabs>
      </w:pPr>
      <w:hyperlink w:anchor="_Toc1793" w:history="1">
        <w:r>
          <w:rPr>
            <w:rFonts w:ascii="仿宋" w:eastAsia="仿宋" w:hAnsi="仿宋" w:cs="仿宋" w:hint="eastAsia"/>
            <w:lang w:eastAsia="zh-CN"/>
          </w:rPr>
          <w:t>(二)、建设规模</w:t>
        </w:r>
        <w:r>
          <w:tab/>
        </w:r>
        <w:r>
          <w:fldChar w:fldCharType="begin"/>
        </w:r>
        <w:r>
          <w:instrText xml:space="preserve"> PAGEREF _Toc1793 \h </w:instrText>
        </w:r>
        <w:r>
          <w:fldChar w:fldCharType="separate"/>
        </w:r>
        <w:r>
          <w:t>18</w:t>
        </w:r>
        <w:r>
          <w:fldChar w:fldCharType="end"/>
        </w:r>
      </w:hyperlink>
    </w:p>
    <w:p>
      <w:pPr>
        <w:pStyle w:val="TOC1"/>
        <w:tabs>
          <w:tab w:val="right" w:leader="dot" w:pos="8306"/>
        </w:tabs>
      </w:pPr>
      <w:hyperlink w:anchor="_Toc25165" w:history="1">
        <w:r>
          <w:rPr>
            <w:rFonts w:ascii="仿宋" w:eastAsia="仿宋" w:hAnsi="仿宋" w:cs="仿宋" w:hint="eastAsia"/>
            <w:lang w:eastAsia="zh-CN"/>
          </w:rPr>
          <w:t>七、影视发行项目计划安排</w:t>
        </w:r>
        <w:r>
          <w:tab/>
        </w:r>
        <w:r>
          <w:fldChar w:fldCharType="begin"/>
        </w:r>
        <w:r>
          <w:instrText xml:space="preserve"> PAGEREF _Toc25165 \h </w:instrText>
        </w:r>
        <w:r>
          <w:fldChar w:fldCharType="separate"/>
        </w:r>
        <w:r>
          <w:t>19</w:t>
        </w:r>
        <w:r>
          <w:fldChar w:fldCharType="end"/>
        </w:r>
      </w:hyperlink>
    </w:p>
    <w:p>
      <w:pPr>
        <w:pStyle w:val="TOC2"/>
        <w:tabs>
          <w:tab w:val="right" w:leader="dot" w:pos="8306"/>
        </w:tabs>
      </w:pPr>
      <w:hyperlink w:anchor="_Toc14928" w:history="1">
        <w:r>
          <w:rPr>
            <w:rFonts w:ascii="仿宋" w:eastAsia="仿宋" w:hAnsi="仿宋" w:cs="仿宋" w:hint="eastAsia"/>
            <w:lang w:eastAsia="zh-CN"/>
          </w:rPr>
          <w:t>(一)、建设周期</w:t>
        </w:r>
        <w:r>
          <w:tab/>
        </w:r>
        <w:r>
          <w:fldChar w:fldCharType="begin"/>
        </w:r>
        <w:r>
          <w:instrText xml:space="preserve"> PAGEREF _Toc14928 \h </w:instrText>
        </w:r>
        <w:r>
          <w:fldChar w:fldCharType="separate"/>
        </w:r>
        <w:r>
          <w:t>19</w:t>
        </w:r>
        <w:r>
          <w:fldChar w:fldCharType="end"/>
        </w:r>
      </w:hyperlink>
    </w:p>
    <w:p>
      <w:pPr>
        <w:pStyle w:val="TOC2"/>
        <w:tabs>
          <w:tab w:val="right" w:leader="dot" w:pos="8306"/>
        </w:tabs>
      </w:pPr>
      <w:hyperlink w:anchor="_Toc15940" w:history="1">
        <w:r>
          <w:rPr>
            <w:rFonts w:ascii="仿宋" w:eastAsia="仿宋" w:hAnsi="仿宋" w:cs="仿宋" w:hint="eastAsia"/>
            <w:lang w:eastAsia="zh-CN"/>
          </w:rPr>
          <w:t>(二)、建设进度</w:t>
        </w:r>
        <w:r>
          <w:tab/>
        </w:r>
        <w:r>
          <w:fldChar w:fldCharType="begin"/>
        </w:r>
        <w:r>
          <w:instrText xml:space="preserve"> PAGEREF _Toc15940 \h </w:instrText>
        </w:r>
        <w:r>
          <w:fldChar w:fldCharType="separate"/>
        </w:r>
        <w:r>
          <w:t>20</w:t>
        </w:r>
        <w:r>
          <w:fldChar w:fldCharType="end"/>
        </w:r>
      </w:hyperlink>
    </w:p>
    <w:p>
      <w:pPr>
        <w:pStyle w:val="TOC2"/>
        <w:tabs>
          <w:tab w:val="right" w:leader="dot" w:pos="8306"/>
        </w:tabs>
      </w:pPr>
      <w:hyperlink w:anchor="_Toc29026" w:history="1">
        <w:r>
          <w:rPr>
            <w:rFonts w:ascii="仿宋" w:eastAsia="仿宋" w:hAnsi="仿宋" w:cs="仿宋" w:hint="eastAsia"/>
            <w:lang w:eastAsia="zh-CN"/>
          </w:rPr>
          <w:t>(三)、进度安排注意事项</w:t>
        </w:r>
        <w:r>
          <w:tab/>
        </w:r>
        <w:r>
          <w:fldChar w:fldCharType="begin"/>
        </w:r>
        <w:r>
          <w:instrText xml:space="preserve"> PAGEREF _Toc29026 \h </w:instrText>
        </w:r>
        <w:r>
          <w:fldChar w:fldCharType="separate"/>
        </w:r>
        <w:r>
          <w:t>21</w:t>
        </w:r>
        <w:r>
          <w:fldChar w:fldCharType="end"/>
        </w:r>
      </w:hyperlink>
    </w:p>
    <w:p>
      <w:pPr>
        <w:pStyle w:val="TOC2"/>
        <w:tabs>
          <w:tab w:val="right" w:leader="dot" w:pos="8306"/>
        </w:tabs>
      </w:pPr>
      <w:hyperlink w:anchor="_Toc12867" w:history="1">
        <w:r>
          <w:rPr>
            <w:rFonts w:ascii="仿宋" w:eastAsia="仿宋" w:hAnsi="仿宋" w:cs="仿宋" w:hint="eastAsia"/>
            <w:lang w:eastAsia="zh-CN"/>
          </w:rPr>
          <w:t>(四)、人力资源配置</w:t>
        </w:r>
        <w:r>
          <w:tab/>
        </w:r>
        <w:r>
          <w:fldChar w:fldCharType="begin"/>
        </w:r>
        <w:r>
          <w:instrText xml:space="preserve"> PAGEREF _Toc12867 \h </w:instrText>
        </w:r>
        <w:r>
          <w:fldChar w:fldCharType="separate"/>
        </w:r>
        <w:r>
          <w:t>22</w:t>
        </w:r>
        <w:r>
          <w:fldChar w:fldCharType="end"/>
        </w:r>
      </w:hyperlink>
    </w:p>
    <w:p>
      <w:pPr>
        <w:pStyle w:val="TOC1"/>
        <w:tabs>
          <w:tab w:val="right" w:leader="dot" w:pos="8306"/>
        </w:tabs>
      </w:pPr>
      <w:hyperlink w:anchor="_Toc23389" w:history="1">
        <w:r>
          <w:rPr>
            <w:rFonts w:ascii="仿宋" w:eastAsia="仿宋" w:hAnsi="仿宋" w:cs="仿宋" w:hint="eastAsia"/>
            <w:lang w:eastAsia="zh-CN"/>
          </w:rPr>
          <w:t>八、影视发行项目风险管理</w:t>
        </w:r>
        <w:r>
          <w:tab/>
        </w:r>
        <w:r>
          <w:fldChar w:fldCharType="begin"/>
        </w:r>
        <w:r>
          <w:instrText xml:space="preserve"> PAGEREF _Toc23389 \h </w:instrText>
        </w:r>
        <w:r>
          <w:fldChar w:fldCharType="separate"/>
        </w:r>
        <w:r>
          <w:t>23</w:t>
        </w:r>
        <w:r>
          <w:fldChar w:fldCharType="end"/>
        </w:r>
      </w:hyperlink>
    </w:p>
    <w:p>
      <w:pPr>
        <w:pStyle w:val="TOC2"/>
        <w:tabs>
          <w:tab w:val="right" w:leader="dot" w:pos="8306"/>
        </w:tabs>
      </w:pPr>
      <w:hyperlink w:anchor="_Toc28044" w:history="1">
        <w:r>
          <w:rPr>
            <w:rFonts w:ascii="仿宋" w:eastAsia="仿宋" w:hAnsi="仿宋" w:cs="仿宋" w:hint="eastAsia"/>
            <w:lang w:eastAsia="zh-CN"/>
          </w:rPr>
          <w:t>(一)、风险识别与评估</w:t>
        </w:r>
        <w:r>
          <w:tab/>
        </w:r>
        <w:r>
          <w:fldChar w:fldCharType="begin"/>
        </w:r>
        <w:r>
          <w:instrText xml:space="preserve"> PAGEREF _Toc28044 \h </w:instrText>
        </w:r>
        <w:r>
          <w:fldChar w:fldCharType="separate"/>
        </w:r>
        <w:r>
          <w:t>23</w:t>
        </w:r>
        <w:r>
          <w:fldChar w:fldCharType="end"/>
        </w:r>
      </w:hyperlink>
    </w:p>
    <w:p>
      <w:pPr>
        <w:pStyle w:val="TOC2"/>
        <w:tabs>
          <w:tab w:val="right" w:leader="dot" w:pos="8306"/>
        </w:tabs>
      </w:pPr>
      <w:hyperlink w:anchor="_Toc23679" w:history="1">
        <w:r>
          <w:rPr>
            <w:rFonts w:ascii="仿宋" w:eastAsia="仿宋" w:hAnsi="仿宋" w:cs="仿宋" w:hint="eastAsia"/>
            <w:lang w:eastAsia="zh-CN"/>
          </w:rPr>
          <w:t>(二)、风险应对策略</w:t>
        </w:r>
        <w:r>
          <w:tab/>
        </w:r>
        <w:r>
          <w:fldChar w:fldCharType="begin"/>
        </w:r>
        <w:r>
          <w:instrText xml:space="preserve"> PAGEREF _Toc23679 \h </w:instrText>
        </w:r>
        <w:r>
          <w:fldChar w:fldCharType="separate"/>
        </w:r>
        <w:r>
          <w:t>24</w:t>
        </w:r>
        <w:r>
          <w:fldChar w:fldCharType="end"/>
        </w:r>
      </w:hyperlink>
    </w:p>
    <w:p>
      <w:pPr>
        <w:pStyle w:val="TOC2"/>
        <w:tabs>
          <w:tab w:val="right" w:leader="dot" w:pos="8306"/>
        </w:tabs>
      </w:pPr>
      <w:hyperlink w:anchor="_Toc30038" w:history="1">
        <w:r>
          <w:rPr>
            <w:rFonts w:ascii="仿宋" w:eastAsia="仿宋" w:hAnsi="仿宋" w:cs="仿宋" w:hint="eastAsia"/>
            <w:lang w:eastAsia="zh-CN"/>
          </w:rPr>
          <w:t>(三)、风险监控与控制</w:t>
        </w:r>
        <w:r>
          <w:tab/>
        </w:r>
        <w:r>
          <w:fldChar w:fldCharType="begin"/>
        </w:r>
        <w:r>
          <w:instrText xml:space="preserve"> PAGEREF _Toc30038 \h </w:instrText>
        </w:r>
        <w:r>
          <w:fldChar w:fldCharType="separate"/>
        </w:r>
        <w:r>
          <w:t>26</w:t>
        </w:r>
        <w:r>
          <w:fldChar w:fldCharType="end"/>
        </w:r>
      </w:hyperlink>
    </w:p>
    <w:p>
      <w:pPr>
        <w:pStyle w:val="TOC1"/>
        <w:tabs>
          <w:tab w:val="right" w:leader="dot" w:pos="8306"/>
        </w:tabs>
      </w:pPr>
      <w:hyperlink w:anchor="_Toc14126" w:history="1">
        <w:r>
          <w:rPr>
            <w:rFonts w:ascii="仿宋" w:eastAsia="仿宋" w:hAnsi="仿宋" w:cs="仿宋" w:hint="eastAsia"/>
            <w:lang w:eastAsia="zh-CN"/>
          </w:rPr>
          <w:t>九、影视发行项目人力资源培养与发展</w:t>
        </w:r>
        <w:r>
          <w:tab/>
        </w:r>
        <w:r>
          <w:fldChar w:fldCharType="begin"/>
        </w:r>
        <w:r>
          <w:instrText xml:space="preserve"> PAGEREF _Toc14126 \h </w:instrText>
        </w:r>
        <w:r>
          <w:fldChar w:fldCharType="separate"/>
        </w:r>
        <w:r>
          <w:t>27</w:t>
        </w:r>
        <w:r>
          <w:fldChar w:fldCharType="end"/>
        </w:r>
      </w:hyperlink>
    </w:p>
    <w:p>
      <w:pPr>
        <w:pStyle w:val="TOC2"/>
        <w:tabs>
          <w:tab w:val="right" w:leader="dot" w:pos="8306"/>
        </w:tabs>
      </w:pPr>
      <w:hyperlink w:anchor="_Toc21563" w:history="1">
        <w:r>
          <w:rPr>
            <w:rFonts w:ascii="仿宋" w:eastAsia="仿宋" w:hAnsi="仿宋" w:cs="仿宋" w:hint="eastAsia"/>
            <w:lang w:eastAsia="zh-CN"/>
          </w:rPr>
          <w:t>(一)、人才需求与规划</w:t>
        </w:r>
        <w:r>
          <w:tab/>
        </w:r>
        <w:r>
          <w:fldChar w:fldCharType="begin"/>
        </w:r>
        <w:r>
          <w:instrText xml:space="preserve"> PAGEREF _Toc21563 \h </w:instrText>
        </w:r>
        <w:r>
          <w:fldChar w:fldCharType="separate"/>
        </w:r>
        <w:r>
          <w:t>27</w:t>
        </w:r>
        <w:r>
          <w:fldChar w:fldCharType="end"/>
        </w:r>
      </w:hyperlink>
    </w:p>
    <w:p>
      <w:pPr>
        <w:pStyle w:val="TOC2"/>
        <w:tabs>
          <w:tab w:val="right" w:leader="dot" w:pos="8306"/>
        </w:tabs>
      </w:pPr>
      <w:hyperlink w:anchor="_Toc32325" w:history="1">
        <w:r>
          <w:rPr>
            <w:rFonts w:ascii="仿宋" w:eastAsia="仿宋" w:hAnsi="仿宋" w:cs="仿宋" w:hint="eastAsia"/>
            <w:lang w:eastAsia="zh-CN"/>
          </w:rPr>
          <w:t>(二)、培训与发展计划</w:t>
        </w:r>
        <w:r>
          <w:tab/>
        </w:r>
        <w:r>
          <w:fldChar w:fldCharType="begin"/>
        </w:r>
        <w:r>
          <w:instrText xml:space="preserve"> PAGEREF _Toc32325 \h </w:instrText>
        </w:r>
        <w:r>
          <w:fldChar w:fldCharType="separate"/>
        </w:r>
        <w:r>
          <w:t>28</w:t>
        </w:r>
        <w:r>
          <w:fldChar w:fldCharType="end"/>
        </w:r>
      </w:hyperlink>
    </w:p>
    <w:p>
      <w:pPr>
        <w:pStyle w:val="TOC1"/>
        <w:tabs>
          <w:tab w:val="right" w:leader="dot" w:pos="8306"/>
        </w:tabs>
      </w:pPr>
      <w:hyperlink w:anchor="_Toc16841" w:history="1">
        <w:r>
          <w:rPr>
            <w:rFonts w:ascii="仿宋" w:eastAsia="仿宋" w:hAnsi="仿宋" w:cs="仿宋" w:hint="eastAsia"/>
            <w:lang w:eastAsia="zh-CN"/>
          </w:rPr>
          <w:t>十、影视发行项目人力资源管理</w:t>
        </w:r>
        <w:r>
          <w:tab/>
        </w:r>
        <w:r>
          <w:fldChar w:fldCharType="begin"/>
        </w:r>
        <w:r>
          <w:instrText xml:space="preserve"> PAGEREF _Toc16841 \h </w:instrText>
        </w:r>
        <w:r>
          <w:fldChar w:fldCharType="separate"/>
        </w:r>
        <w:r>
          <w:t>28</w:t>
        </w:r>
        <w:r>
          <w:fldChar w:fldCharType="end"/>
        </w:r>
      </w:hyperlink>
    </w:p>
    <w:p>
      <w:pPr>
        <w:pStyle w:val="TOC2"/>
        <w:tabs>
          <w:tab w:val="right" w:leader="dot" w:pos="8306"/>
        </w:tabs>
      </w:pPr>
      <w:hyperlink w:anchor="_Toc8905" w:history="1">
        <w:r>
          <w:rPr>
            <w:rFonts w:ascii="仿宋" w:eastAsia="仿宋" w:hAnsi="仿宋" w:cs="仿宋" w:hint="eastAsia"/>
            <w:lang w:eastAsia="zh-CN"/>
          </w:rPr>
          <w:t>(一)、建立健全的预算管理制度</w:t>
        </w:r>
        <w:r>
          <w:tab/>
        </w:r>
        <w:r>
          <w:fldChar w:fldCharType="begin"/>
        </w:r>
        <w:r>
          <w:instrText xml:space="preserve"> PAGEREF _Toc8905 \h </w:instrText>
        </w:r>
        <w:r>
          <w:fldChar w:fldCharType="separate"/>
        </w:r>
        <w:r>
          <w:t>28</w:t>
        </w:r>
        <w:r>
          <w:fldChar w:fldCharType="end"/>
        </w:r>
      </w:hyperlink>
    </w:p>
    <w:p>
      <w:pPr>
        <w:pStyle w:val="TOC2"/>
        <w:tabs>
          <w:tab w:val="right" w:leader="dot" w:pos="8306"/>
        </w:tabs>
      </w:pPr>
      <w:hyperlink w:anchor="_Toc27603" w:history="1">
        <w:r>
          <w:rPr>
            <w:rFonts w:ascii="仿宋" w:eastAsia="仿宋" w:hAnsi="仿宋" w:cs="仿宋" w:hint="eastAsia"/>
            <w:lang w:eastAsia="zh-CN"/>
          </w:rPr>
          <w:t>(二)、加强资金流动监控</w:t>
        </w:r>
        <w:r>
          <w:tab/>
        </w:r>
        <w:r>
          <w:fldChar w:fldCharType="begin"/>
        </w:r>
        <w:r>
          <w:instrText xml:space="preserve"> PAGEREF _Toc27603 \h </w:instrText>
        </w:r>
        <w:r>
          <w:fldChar w:fldCharType="separate"/>
        </w:r>
        <w:r>
          <w:t>30</w:t>
        </w:r>
        <w:r>
          <w:fldChar w:fldCharType="end"/>
        </w:r>
      </w:hyperlink>
    </w:p>
    <w:p>
      <w:pPr>
        <w:pStyle w:val="TOC2"/>
        <w:tabs>
          <w:tab w:val="right" w:leader="dot" w:pos="8306"/>
        </w:tabs>
      </w:pPr>
      <w:hyperlink w:anchor="_Toc16513" w:history="1">
        <w:r>
          <w:rPr>
            <w:rFonts w:ascii="仿宋" w:eastAsia="仿宋" w:hAnsi="仿宋" w:cs="仿宋" w:hint="eastAsia"/>
            <w:lang w:eastAsia="zh-CN"/>
          </w:rPr>
          <w:t>(三)、制定完善的风险控制机制</w:t>
        </w:r>
        <w:r>
          <w:tab/>
        </w:r>
        <w:r>
          <w:fldChar w:fldCharType="begin"/>
        </w:r>
        <w:r>
          <w:instrText xml:space="preserve"> PAGEREF _Toc16513 \h </w:instrText>
        </w:r>
        <w:r>
          <w:fldChar w:fldCharType="separate"/>
        </w:r>
        <w:r>
          <w:t>31</w:t>
        </w:r>
        <w:r>
          <w:fldChar w:fldCharType="end"/>
        </w:r>
      </w:hyperlink>
    </w:p>
    <w:p>
      <w:pPr>
        <w:pStyle w:val="TOC2"/>
        <w:tabs>
          <w:tab w:val="right" w:leader="dot" w:pos="8306"/>
        </w:tabs>
      </w:pPr>
      <w:hyperlink w:anchor="_Toc5959" w:history="1">
        <w:r>
          <w:rPr>
            <w:rFonts w:ascii="仿宋" w:eastAsia="仿宋" w:hAnsi="仿宋" w:cs="仿宋" w:hint="eastAsia"/>
            <w:lang w:eastAsia="zh-CN"/>
          </w:rPr>
          <w:t>(四)、优化成本管理</w:t>
        </w:r>
        <w:r>
          <w:tab/>
        </w:r>
        <w:r>
          <w:fldChar w:fldCharType="begin"/>
        </w:r>
        <w:r>
          <w:instrText xml:space="preserve"> PAGEREF _Toc5959 \h </w:instrText>
        </w:r>
        <w:r>
          <w:fldChar w:fldCharType="separate"/>
        </w:r>
        <w:r>
          <w:t>32</w:t>
        </w:r>
        <w:r>
          <w:fldChar w:fldCharType="end"/>
        </w:r>
      </w:hyperlink>
    </w:p>
    <w:p>
      <w:pPr>
        <w:pStyle w:val="TOC1"/>
        <w:tabs>
          <w:tab w:val="right" w:leader="dot" w:pos="8306"/>
        </w:tabs>
      </w:pPr>
      <w:hyperlink w:anchor="_Toc10234" w:history="1">
        <w:r>
          <w:rPr>
            <w:rFonts w:ascii="仿宋" w:eastAsia="仿宋" w:hAnsi="仿宋" w:cs="仿宋" w:hint="eastAsia"/>
            <w:lang w:eastAsia="zh-CN"/>
          </w:rPr>
          <w:t>十一、影视发行项目创新与研发</w:t>
        </w:r>
        <w:r>
          <w:tab/>
        </w:r>
        <w:r>
          <w:fldChar w:fldCharType="begin"/>
        </w:r>
        <w:r>
          <w:instrText xml:space="preserve"> PAGEREF _Toc10234 \h </w:instrText>
        </w:r>
        <w:r>
          <w:fldChar w:fldCharType="separate"/>
        </w:r>
        <w:r>
          <w:t>34</w:t>
        </w:r>
        <w:r>
          <w:fldChar w:fldCharType="end"/>
        </w:r>
      </w:hyperlink>
    </w:p>
    <w:p>
      <w:pPr>
        <w:pStyle w:val="TOC2"/>
        <w:tabs>
          <w:tab w:val="right" w:leader="dot" w:pos="8306"/>
        </w:tabs>
      </w:pPr>
      <w:hyperlink w:anchor="_Toc15488" w:history="1">
        <w:r>
          <w:rPr>
            <w:rFonts w:ascii="仿宋" w:eastAsia="仿宋" w:hAnsi="仿宋" w:cs="仿宋" w:hint="eastAsia"/>
            <w:lang w:eastAsia="zh-CN"/>
          </w:rPr>
          <w:t>(一)、创新策略与方向</w:t>
        </w:r>
        <w:r>
          <w:tab/>
        </w:r>
        <w:r>
          <w:fldChar w:fldCharType="begin"/>
        </w:r>
        <w:r>
          <w:instrText xml:space="preserve"> PAGEREF _Toc15488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9" w:history="1">
        <w:r>
          <w:rPr>
            <w:rFonts w:ascii="仿宋" w:eastAsia="仿宋" w:hAnsi="仿宋" w:cs="仿宋" w:hint="eastAsia"/>
            <w:lang w:eastAsia="zh-CN"/>
          </w:rPr>
          <w:t>(二)、研发规划与投入</w:t>
        </w:r>
        <w:r>
          <w:tab/>
        </w:r>
        <w:r>
          <w:fldChar w:fldCharType="begin"/>
        </w:r>
        <w:r>
          <w:instrText xml:space="preserve"> PAGEREF _Toc23039 \h </w:instrText>
        </w:r>
        <w:r>
          <w:fldChar w:fldCharType="separate"/>
        </w:r>
        <w:r>
          <w:t>35</w:t>
        </w:r>
        <w:r>
          <w:fldChar w:fldCharType="end"/>
        </w:r>
      </w:hyperlink>
    </w:p>
    <w:p>
      <w:pPr>
        <w:pStyle w:val="TOC1"/>
        <w:tabs>
          <w:tab w:val="right" w:leader="dot" w:pos="8306"/>
        </w:tabs>
      </w:pPr>
      <w:hyperlink w:anchor="_Toc9081" w:history="1">
        <w:r>
          <w:rPr>
            <w:rFonts w:ascii="仿宋" w:eastAsia="仿宋" w:hAnsi="仿宋" w:cs="仿宋" w:hint="eastAsia"/>
            <w:lang w:eastAsia="zh-CN"/>
          </w:rPr>
          <w:t>十二、生产安全保护</w:t>
        </w:r>
        <w:r>
          <w:tab/>
        </w:r>
        <w:r>
          <w:fldChar w:fldCharType="begin"/>
        </w:r>
        <w:r>
          <w:instrText xml:space="preserve"> PAGEREF _Toc9081 \h </w:instrText>
        </w:r>
        <w:r>
          <w:fldChar w:fldCharType="separate"/>
        </w:r>
        <w:r>
          <w:t>37</w:t>
        </w:r>
        <w:r>
          <w:fldChar w:fldCharType="end"/>
        </w:r>
      </w:hyperlink>
    </w:p>
    <w:p>
      <w:pPr>
        <w:pStyle w:val="TOC2"/>
        <w:tabs>
          <w:tab w:val="right" w:leader="dot" w:pos="8306"/>
        </w:tabs>
      </w:pPr>
      <w:hyperlink w:anchor="_Toc1943" w:history="1">
        <w:r>
          <w:rPr>
            <w:rFonts w:ascii="仿宋" w:eastAsia="仿宋" w:hAnsi="仿宋" w:cs="仿宋" w:hint="eastAsia"/>
            <w:lang w:eastAsia="zh-CN"/>
          </w:rPr>
          <w:t>(一)、消防安全</w:t>
        </w:r>
        <w:r>
          <w:tab/>
        </w:r>
        <w:r>
          <w:fldChar w:fldCharType="begin"/>
        </w:r>
        <w:r>
          <w:instrText xml:space="preserve"> PAGEREF _Toc1943 \h </w:instrText>
        </w:r>
        <w:r>
          <w:fldChar w:fldCharType="separate"/>
        </w:r>
        <w:r>
          <w:t>37</w:t>
        </w:r>
        <w:r>
          <w:fldChar w:fldCharType="end"/>
        </w:r>
      </w:hyperlink>
    </w:p>
    <w:p>
      <w:pPr>
        <w:pStyle w:val="TOC2"/>
        <w:tabs>
          <w:tab w:val="right" w:leader="dot" w:pos="8306"/>
        </w:tabs>
      </w:pPr>
      <w:hyperlink w:anchor="_Toc26188" w:history="1">
        <w:r>
          <w:rPr>
            <w:rFonts w:ascii="仿宋" w:eastAsia="仿宋" w:hAnsi="仿宋" w:cs="仿宋" w:hint="eastAsia"/>
            <w:lang w:eastAsia="zh-CN"/>
          </w:rPr>
          <w:t>(二)、防火防爆总图布置措施</w:t>
        </w:r>
        <w:r>
          <w:tab/>
        </w:r>
        <w:r>
          <w:fldChar w:fldCharType="begin"/>
        </w:r>
        <w:r>
          <w:instrText xml:space="preserve"> PAGEREF _Toc26188 \h </w:instrText>
        </w:r>
        <w:r>
          <w:fldChar w:fldCharType="separate"/>
        </w:r>
        <w:r>
          <w:t>38</w:t>
        </w:r>
        <w:r>
          <w:fldChar w:fldCharType="end"/>
        </w:r>
      </w:hyperlink>
    </w:p>
    <w:p>
      <w:pPr>
        <w:pStyle w:val="TOC2"/>
        <w:tabs>
          <w:tab w:val="right" w:leader="dot" w:pos="8306"/>
        </w:tabs>
      </w:pPr>
      <w:hyperlink w:anchor="_Toc755" w:history="1">
        <w:r>
          <w:rPr>
            <w:rFonts w:ascii="仿宋" w:eastAsia="仿宋" w:hAnsi="仿宋" w:cs="仿宋" w:hint="eastAsia"/>
            <w:lang w:eastAsia="zh-CN"/>
          </w:rPr>
          <w:t>(三)、自然灾害防范措施</w:t>
        </w:r>
        <w:r>
          <w:tab/>
        </w:r>
        <w:r>
          <w:fldChar w:fldCharType="begin"/>
        </w:r>
        <w:r>
          <w:instrText xml:space="preserve"> PAGEREF _Toc755 \h </w:instrText>
        </w:r>
        <w:r>
          <w:fldChar w:fldCharType="separate"/>
        </w:r>
        <w:r>
          <w:t>39</w:t>
        </w:r>
        <w:r>
          <w:fldChar w:fldCharType="end"/>
        </w:r>
      </w:hyperlink>
    </w:p>
    <w:p>
      <w:pPr>
        <w:pStyle w:val="TOC2"/>
        <w:tabs>
          <w:tab w:val="right" w:leader="dot" w:pos="8306"/>
        </w:tabs>
      </w:pPr>
      <w:hyperlink w:anchor="_Toc13528" w:history="1">
        <w:r>
          <w:rPr>
            <w:rFonts w:ascii="仿宋" w:eastAsia="仿宋" w:hAnsi="仿宋" w:cs="仿宋" w:hint="eastAsia"/>
            <w:lang w:eastAsia="zh-CN"/>
          </w:rPr>
          <w:t>(四)、安全色及安全标志使用要求</w:t>
        </w:r>
        <w:r>
          <w:tab/>
        </w:r>
        <w:r>
          <w:fldChar w:fldCharType="begin"/>
        </w:r>
        <w:r>
          <w:instrText xml:space="preserve"> PAGEREF _Toc13528 \h </w:instrText>
        </w:r>
        <w:r>
          <w:fldChar w:fldCharType="separate"/>
        </w:r>
        <w:r>
          <w:t>40</w:t>
        </w:r>
        <w:r>
          <w:fldChar w:fldCharType="end"/>
        </w:r>
      </w:hyperlink>
    </w:p>
    <w:p>
      <w:pPr>
        <w:pStyle w:val="TOC2"/>
        <w:tabs>
          <w:tab w:val="right" w:leader="dot" w:pos="8306"/>
        </w:tabs>
      </w:pPr>
      <w:hyperlink w:anchor="_Toc12551" w:history="1">
        <w:r>
          <w:rPr>
            <w:rFonts w:ascii="仿宋" w:eastAsia="仿宋" w:hAnsi="仿宋" w:cs="仿宋" w:hint="eastAsia"/>
            <w:lang w:eastAsia="zh-CN"/>
          </w:rPr>
          <w:t>(五)、防尘防毒措施</w:t>
        </w:r>
        <w:r>
          <w:tab/>
        </w:r>
        <w:r>
          <w:fldChar w:fldCharType="begin"/>
        </w:r>
        <w:r>
          <w:instrText xml:space="preserve"> PAGEREF _Toc12551 \h </w:instrText>
        </w:r>
        <w:r>
          <w:fldChar w:fldCharType="separate"/>
        </w:r>
        <w:r>
          <w:t>41</w:t>
        </w:r>
        <w:r>
          <w:fldChar w:fldCharType="end"/>
        </w:r>
      </w:hyperlink>
    </w:p>
    <w:p>
      <w:pPr>
        <w:pStyle w:val="TOC2"/>
        <w:tabs>
          <w:tab w:val="right" w:leader="dot" w:pos="8306"/>
        </w:tabs>
      </w:pPr>
      <w:hyperlink w:anchor="_Toc19090" w:history="1">
        <w:r>
          <w:rPr>
            <w:rFonts w:ascii="仿宋" w:eastAsia="仿宋" w:hAnsi="仿宋" w:cs="仿宋" w:hint="eastAsia"/>
            <w:lang w:eastAsia="zh-CN"/>
          </w:rPr>
          <w:t>(六)、防静电、触电防护及防雷措施</w:t>
        </w:r>
        <w:r>
          <w:tab/>
        </w:r>
        <w:r>
          <w:fldChar w:fldCharType="begin"/>
        </w:r>
        <w:r>
          <w:instrText xml:space="preserve"> PAGEREF _Toc19090 \h </w:instrText>
        </w:r>
        <w:r>
          <w:fldChar w:fldCharType="separate"/>
        </w:r>
        <w:r>
          <w:t>42</w:t>
        </w:r>
        <w:r>
          <w:fldChar w:fldCharType="end"/>
        </w:r>
      </w:hyperlink>
    </w:p>
    <w:p>
      <w:pPr>
        <w:pStyle w:val="TOC2"/>
        <w:tabs>
          <w:tab w:val="right" w:leader="dot" w:pos="8306"/>
        </w:tabs>
      </w:pPr>
      <w:hyperlink w:anchor="_Toc18585" w:history="1">
        <w:r>
          <w:rPr>
            <w:rFonts w:ascii="仿宋" w:eastAsia="仿宋" w:hAnsi="仿宋" w:cs="仿宋" w:hint="eastAsia"/>
            <w:lang w:eastAsia="zh-CN"/>
          </w:rPr>
          <w:t>(七)、机械设备安全保障措施</w:t>
        </w:r>
        <w:r>
          <w:tab/>
        </w:r>
        <w:r>
          <w:fldChar w:fldCharType="begin"/>
        </w:r>
        <w:r>
          <w:instrText xml:space="preserve"> PAGEREF _Toc18585 \h </w:instrText>
        </w:r>
        <w:r>
          <w:fldChar w:fldCharType="separate"/>
        </w:r>
        <w:r>
          <w:t>43</w:t>
        </w:r>
        <w:r>
          <w:fldChar w:fldCharType="end"/>
        </w:r>
      </w:hyperlink>
    </w:p>
    <w:p>
      <w:pPr>
        <w:pStyle w:val="TOC1"/>
        <w:tabs>
          <w:tab w:val="right" w:leader="dot" w:pos="8306"/>
        </w:tabs>
      </w:pPr>
      <w:hyperlink w:anchor="_Toc20416" w:history="1">
        <w:r>
          <w:rPr>
            <w:rFonts w:ascii="仿宋" w:eastAsia="仿宋" w:hAnsi="仿宋" w:cs="仿宋" w:hint="eastAsia"/>
            <w:lang w:eastAsia="zh-CN"/>
          </w:rPr>
          <w:t>十三、质量管理体系</w:t>
        </w:r>
        <w:r>
          <w:tab/>
        </w:r>
        <w:r>
          <w:fldChar w:fldCharType="begin"/>
        </w:r>
        <w:r>
          <w:instrText xml:space="preserve"> PAGEREF _Toc20416 \h </w:instrText>
        </w:r>
        <w:r>
          <w:fldChar w:fldCharType="separate"/>
        </w:r>
        <w:r>
          <w:t>45</w:t>
        </w:r>
        <w:r>
          <w:fldChar w:fldCharType="end"/>
        </w:r>
      </w:hyperlink>
    </w:p>
    <w:p>
      <w:pPr>
        <w:pStyle w:val="TOC2"/>
        <w:tabs>
          <w:tab w:val="right" w:leader="dot" w:pos="8306"/>
        </w:tabs>
      </w:pPr>
      <w:hyperlink w:anchor="_Toc21253" w:history="1">
        <w:r>
          <w:rPr>
            <w:rFonts w:ascii="仿宋" w:eastAsia="仿宋" w:hAnsi="仿宋" w:cs="仿宋" w:hint="eastAsia"/>
            <w:lang w:eastAsia="zh-CN"/>
          </w:rPr>
          <w:t>(一)、质量目标与方针</w:t>
        </w:r>
        <w:r>
          <w:tab/>
        </w:r>
        <w:r>
          <w:fldChar w:fldCharType="begin"/>
        </w:r>
        <w:r>
          <w:instrText xml:space="preserve"> PAGEREF _Toc21253 \h </w:instrText>
        </w:r>
        <w:r>
          <w:fldChar w:fldCharType="separate"/>
        </w:r>
        <w:r>
          <w:t>45</w:t>
        </w:r>
        <w:r>
          <w:fldChar w:fldCharType="end"/>
        </w:r>
      </w:hyperlink>
    </w:p>
    <w:p>
      <w:pPr>
        <w:pStyle w:val="TOC2"/>
        <w:tabs>
          <w:tab w:val="right" w:leader="dot" w:pos="8306"/>
        </w:tabs>
      </w:pPr>
      <w:hyperlink w:anchor="_Toc27061" w:history="1">
        <w:r>
          <w:rPr>
            <w:rFonts w:ascii="仿宋" w:eastAsia="仿宋" w:hAnsi="仿宋" w:cs="仿宋" w:hint="eastAsia"/>
            <w:lang w:eastAsia="zh-CN"/>
          </w:rPr>
          <w:t>(二)、质量管理责任</w:t>
        </w:r>
        <w:r>
          <w:tab/>
        </w:r>
        <w:r>
          <w:fldChar w:fldCharType="begin"/>
        </w:r>
        <w:r>
          <w:instrText xml:space="preserve"> PAGEREF _Toc27061 \h </w:instrText>
        </w:r>
        <w:r>
          <w:fldChar w:fldCharType="separate"/>
        </w:r>
        <w:r>
          <w:t>46</w:t>
        </w:r>
        <w:r>
          <w:fldChar w:fldCharType="end"/>
        </w:r>
      </w:hyperlink>
    </w:p>
    <w:p>
      <w:pPr>
        <w:pStyle w:val="TOC2"/>
        <w:tabs>
          <w:tab w:val="right" w:leader="dot" w:pos="8306"/>
        </w:tabs>
      </w:pPr>
      <w:hyperlink w:anchor="_Toc17433" w:history="1">
        <w:r>
          <w:rPr>
            <w:rFonts w:ascii="仿宋" w:eastAsia="仿宋" w:hAnsi="仿宋" w:cs="仿宋" w:hint="eastAsia"/>
            <w:lang w:eastAsia="zh-CN"/>
          </w:rPr>
          <w:t>(三)、质量管理体系文件</w:t>
        </w:r>
        <w:r>
          <w:tab/>
        </w:r>
        <w:r>
          <w:fldChar w:fldCharType="begin"/>
        </w:r>
        <w:r>
          <w:instrText xml:space="preserve"> PAGEREF _Toc17433 \h </w:instrText>
        </w:r>
        <w:r>
          <w:fldChar w:fldCharType="separate"/>
        </w:r>
        <w:r>
          <w:t>47</w:t>
        </w:r>
        <w:r>
          <w:fldChar w:fldCharType="end"/>
        </w:r>
      </w:hyperlink>
    </w:p>
    <w:p>
      <w:pPr>
        <w:pStyle w:val="TOC2"/>
        <w:tabs>
          <w:tab w:val="right" w:leader="dot" w:pos="8306"/>
        </w:tabs>
      </w:pPr>
      <w:hyperlink w:anchor="_Toc6598" w:history="1">
        <w:r>
          <w:rPr>
            <w:rFonts w:ascii="仿宋" w:eastAsia="仿宋" w:hAnsi="仿宋" w:cs="仿宋" w:hint="eastAsia"/>
            <w:lang w:eastAsia="zh-CN"/>
          </w:rPr>
          <w:t>(四)、质量培训与教育</w:t>
        </w:r>
        <w:r>
          <w:tab/>
        </w:r>
        <w:r>
          <w:fldChar w:fldCharType="begin"/>
        </w:r>
        <w:r>
          <w:instrText xml:space="preserve"> PAGEREF _Toc6598 \h </w:instrText>
        </w:r>
        <w:r>
          <w:fldChar w:fldCharType="separate"/>
        </w:r>
        <w:r>
          <w:t>49</w:t>
        </w:r>
        <w:r>
          <w:fldChar w:fldCharType="end"/>
        </w:r>
      </w:hyperlink>
    </w:p>
    <w:p>
      <w:pPr>
        <w:pStyle w:val="TOC2"/>
        <w:tabs>
          <w:tab w:val="right" w:leader="dot" w:pos="8306"/>
        </w:tabs>
      </w:pPr>
      <w:hyperlink w:anchor="_Toc27042" w:history="1">
        <w:r>
          <w:rPr>
            <w:rFonts w:ascii="仿宋" w:eastAsia="仿宋" w:hAnsi="仿宋" w:cs="仿宋" w:hint="eastAsia"/>
            <w:lang w:eastAsia="zh-CN"/>
          </w:rPr>
          <w:t>(五)、质量审核与评价</w:t>
        </w:r>
        <w:r>
          <w:tab/>
        </w:r>
        <w:r>
          <w:fldChar w:fldCharType="begin"/>
        </w:r>
        <w:r>
          <w:instrText xml:space="preserve"> PAGEREF _Toc27042 \h </w:instrText>
        </w:r>
        <w:r>
          <w:fldChar w:fldCharType="separate"/>
        </w:r>
        <w:r>
          <w:t>50</w:t>
        </w:r>
        <w:r>
          <w:fldChar w:fldCharType="end"/>
        </w:r>
      </w:hyperlink>
    </w:p>
    <w:p>
      <w:pPr>
        <w:pStyle w:val="TOC2"/>
        <w:tabs>
          <w:tab w:val="right" w:leader="dot" w:pos="8306"/>
        </w:tabs>
      </w:pPr>
      <w:hyperlink w:anchor="_Toc18705" w:history="1">
        <w:r>
          <w:rPr>
            <w:rFonts w:ascii="仿宋" w:eastAsia="仿宋" w:hAnsi="仿宋" w:cs="仿宋" w:hint="eastAsia"/>
            <w:lang w:eastAsia="zh-CN"/>
          </w:rPr>
          <w:t>(六)、不符合与纠正措施</w:t>
        </w:r>
        <w:r>
          <w:tab/>
        </w:r>
        <w:r>
          <w:fldChar w:fldCharType="begin"/>
        </w:r>
        <w:r>
          <w:instrText xml:space="preserve"> PAGEREF _Toc18705 \h </w:instrText>
        </w:r>
        <w:r>
          <w:fldChar w:fldCharType="separate"/>
        </w:r>
        <w:r>
          <w:t>51</w:t>
        </w:r>
        <w:r>
          <w:fldChar w:fldCharType="end"/>
        </w:r>
      </w:hyperlink>
    </w:p>
    <w:p>
      <w:pPr>
        <w:pStyle w:val="TOC1"/>
        <w:tabs>
          <w:tab w:val="right" w:leader="dot" w:pos="8306"/>
        </w:tabs>
      </w:pPr>
      <w:hyperlink w:anchor="_Toc14509" w:history="1">
        <w:r>
          <w:rPr>
            <w:rFonts w:ascii="仿宋" w:eastAsia="仿宋" w:hAnsi="仿宋" w:cs="仿宋" w:hint="eastAsia"/>
            <w:lang w:eastAsia="zh-CN"/>
          </w:rPr>
          <w:t>十四、影视发行项目实施时间节点</w:t>
        </w:r>
        <w:r>
          <w:tab/>
        </w:r>
        <w:r>
          <w:fldChar w:fldCharType="begin"/>
        </w:r>
        <w:r>
          <w:instrText xml:space="preserve"> PAGEREF _Toc14509 \h </w:instrText>
        </w:r>
        <w:r>
          <w:fldChar w:fldCharType="separate"/>
        </w:r>
        <w:r>
          <w:t>52</w:t>
        </w:r>
        <w:r>
          <w:fldChar w:fldCharType="end"/>
        </w:r>
      </w:hyperlink>
    </w:p>
    <w:p>
      <w:pPr>
        <w:pStyle w:val="TOC2"/>
        <w:tabs>
          <w:tab w:val="right" w:leader="dot" w:pos="8306"/>
        </w:tabs>
      </w:pPr>
      <w:hyperlink w:anchor="_Toc3916" w:history="1">
        <w:r>
          <w:rPr>
            <w:rFonts w:ascii="仿宋" w:eastAsia="仿宋" w:hAnsi="仿宋" w:cs="仿宋" w:hint="eastAsia"/>
            <w:lang w:eastAsia="zh-CN"/>
          </w:rPr>
          <w:t>(一)、影视发行项目启动阶段时间节点</w:t>
        </w:r>
        <w:r>
          <w:tab/>
        </w:r>
        <w:r>
          <w:fldChar w:fldCharType="begin"/>
        </w:r>
        <w:r>
          <w:instrText xml:space="preserve"> PAGEREF _Toc3916 \h </w:instrText>
        </w:r>
        <w:r>
          <w:fldChar w:fldCharType="separate"/>
        </w:r>
        <w:r>
          <w:t>52</w:t>
        </w:r>
        <w:r>
          <w:fldChar w:fldCharType="end"/>
        </w:r>
      </w:hyperlink>
    </w:p>
    <w:p>
      <w:pPr>
        <w:pStyle w:val="TOC2"/>
        <w:tabs>
          <w:tab w:val="right" w:leader="dot" w:pos="8306"/>
        </w:tabs>
      </w:pPr>
      <w:hyperlink w:anchor="_Toc28041" w:history="1">
        <w:r>
          <w:rPr>
            <w:rFonts w:ascii="仿宋" w:eastAsia="仿宋" w:hAnsi="仿宋" w:cs="仿宋" w:hint="eastAsia"/>
            <w:lang w:eastAsia="zh-CN"/>
          </w:rPr>
          <w:t>(二)、影视发行项目执行阶段时间节点</w:t>
        </w:r>
        <w:r>
          <w:tab/>
        </w:r>
        <w:r>
          <w:fldChar w:fldCharType="begin"/>
        </w:r>
        <w:r>
          <w:instrText xml:space="preserve"> PAGEREF _Toc28041 \h </w:instrText>
        </w:r>
        <w:r>
          <w:fldChar w:fldCharType="separate"/>
        </w:r>
        <w:r>
          <w:t>54</w:t>
        </w:r>
        <w:r>
          <w:fldChar w:fldCharType="end"/>
        </w:r>
      </w:hyperlink>
    </w:p>
    <w:p>
      <w:pPr>
        <w:pStyle w:val="TOC2"/>
        <w:tabs>
          <w:tab w:val="right" w:leader="dot" w:pos="8306"/>
        </w:tabs>
      </w:pPr>
      <w:hyperlink w:anchor="_Toc30002" w:history="1">
        <w:r>
          <w:rPr>
            <w:rFonts w:ascii="仿宋" w:eastAsia="仿宋" w:hAnsi="仿宋" w:cs="仿宋" w:hint="eastAsia"/>
            <w:lang w:eastAsia="zh-CN"/>
          </w:rPr>
          <w:t>(三)、影视发行项目完成阶段时间节点</w:t>
        </w:r>
        <w:r>
          <w:tab/>
        </w:r>
        <w:r>
          <w:fldChar w:fldCharType="begin"/>
        </w:r>
        <w:r>
          <w:instrText xml:space="preserve"> PAGEREF _Toc30002 \h </w:instrText>
        </w:r>
        <w:r>
          <w:fldChar w:fldCharType="separate"/>
        </w:r>
        <w:r>
          <w:t>55</w:t>
        </w:r>
        <w:r>
          <w:fldChar w:fldCharType="end"/>
        </w:r>
      </w:hyperlink>
    </w:p>
    <w:p>
      <w:pPr>
        <w:pStyle w:val="TOC1"/>
        <w:tabs>
          <w:tab w:val="right" w:leader="dot" w:pos="8306"/>
        </w:tabs>
      </w:pPr>
      <w:hyperlink w:anchor="_Toc23813" w:history="1">
        <w:r>
          <w:rPr>
            <w:rFonts w:ascii="仿宋" w:eastAsia="仿宋" w:hAnsi="仿宋" w:cs="仿宋" w:hint="eastAsia"/>
            <w:lang w:eastAsia="zh-CN"/>
          </w:rPr>
          <w:t>十五、影视发行项目变更管理</w:t>
        </w:r>
        <w:r>
          <w:tab/>
        </w:r>
        <w:r>
          <w:fldChar w:fldCharType="begin"/>
        </w:r>
        <w:r>
          <w:instrText xml:space="preserve"> PAGEREF _Toc23813 \h </w:instrText>
        </w:r>
        <w:r>
          <w:fldChar w:fldCharType="separate"/>
        </w:r>
        <w:r>
          <w:t>56</w:t>
        </w:r>
        <w:r>
          <w:fldChar w:fldCharType="end"/>
        </w:r>
      </w:hyperlink>
    </w:p>
    <w:p>
      <w:pPr>
        <w:pStyle w:val="TOC2"/>
        <w:tabs>
          <w:tab w:val="right" w:leader="dot" w:pos="8306"/>
        </w:tabs>
      </w:pPr>
      <w:hyperlink w:anchor="_Toc14163" w:history="1">
        <w:r>
          <w:rPr>
            <w:rFonts w:ascii="仿宋" w:eastAsia="仿宋" w:hAnsi="仿宋" w:cs="仿宋" w:hint="eastAsia"/>
            <w:lang w:eastAsia="zh-CN"/>
          </w:rPr>
          <w:t>(一)、变更申请与评估</w:t>
        </w:r>
        <w:r>
          <w:tab/>
        </w:r>
        <w:r>
          <w:fldChar w:fldCharType="begin"/>
        </w:r>
        <w:r>
          <w:instrText xml:space="preserve"> PAGEREF _Toc14163 \h </w:instrText>
        </w:r>
        <w:r>
          <w:fldChar w:fldCharType="separate"/>
        </w:r>
        <w:r>
          <w:t>56</w:t>
        </w:r>
        <w:r>
          <w:fldChar w:fldCharType="end"/>
        </w:r>
      </w:hyperlink>
    </w:p>
    <w:p>
      <w:pPr>
        <w:pStyle w:val="TOC2"/>
        <w:tabs>
          <w:tab w:val="right" w:leader="dot" w:pos="8306"/>
        </w:tabs>
      </w:pPr>
      <w:hyperlink w:anchor="_Toc2183" w:history="1">
        <w:r>
          <w:rPr>
            <w:rFonts w:ascii="仿宋" w:eastAsia="仿宋" w:hAnsi="仿宋" w:cs="仿宋" w:hint="eastAsia"/>
            <w:lang w:eastAsia="zh-CN"/>
          </w:rPr>
          <w:t>(二)、变更实施与控制</w:t>
        </w:r>
        <w:r>
          <w:tab/>
        </w:r>
        <w:r>
          <w:fldChar w:fldCharType="begin"/>
        </w:r>
        <w:r>
          <w:instrText xml:space="preserve"> PAGEREF _Toc2183 \h </w:instrText>
        </w:r>
        <w:r>
          <w:fldChar w:fldCharType="separate"/>
        </w:r>
        <w:r>
          <w:t>56</w:t>
        </w:r>
        <w:r>
          <w:fldChar w:fldCharType="end"/>
        </w:r>
      </w:hyperlink>
    </w:p>
    <w:p>
      <w:pPr>
        <w:pStyle w:val="TOC1"/>
        <w:tabs>
          <w:tab w:val="right" w:leader="dot" w:pos="8306"/>
        </w:tabs>
      </w:pPr>
      <w:hyperlink w:anchor="_Toc29764" w:history="1">
        <w:r>
          <w:rPr>
            <w:rFonts w:ascii="仿宋" w:eastAsia="仿宋" w:hAnsi="仿宋" w:cs="仿宋" w:hint="eastAsia"/>
            <w:lang w:eastAsia="zh-CN"/>
          </w:rPr>
          <w:t>十六、影视发行项目治理与监督</w:t>
        </w:r>
        <w:r>
          <w:tab/>
        </w:r>
        <w:r>
          <w:fldChar w:fldCharType="begin"/>
        </w:r>
        <w:r>
          <w:instrText xml:space="preserve"> PAGEREF _Toc29764 \h </w:instrText>
        </w:r>
        <w:r>
          <w:fldChar w:fldCharType="separate"/>
        </w:r>
        <w:r>
          <w:t>57</w:t>
        </w:r>
        <w:r>
          <w:fldChar w:fldCharType="end"/>
        </w:r>
      </w:hyperlink>
    </w:p>
    <w:p>
      <w:pPr>
        <w:pStyle w:val="TOC2"/>
        <w:tabs>
          <w:tab w:val="right" w:leader="dot" w:pos="8306"/>
        </w:tabs>
      </w:pPr>
      <w:hyperlink w:anchor="_Toc21483" w:history="1">
        <w:r>
          <w:rPr>
            <w:rFonts w:ascii="仿宋" w:eastAsia="仿宋" w:hAnsi="仿宋" w:cs="仿宋" w:hint="eastAsia"/>
            <w:lang w:eastAsia="zh-CN"/>
          </w:rPr>
          <w:t>(一)、影视发行项目治理结构</w:t>
        </w:r>
        <w:r>
          <w:tab/>
        </w:r>
        <w:r>
          <w:fldChar w:fldCharType="begin"/>
        </w:r>
        <w:r>
          <w:instrText xml:space="preserve"> PAGEREF _Toc21483 \h </w:instrText>
        </w:r>
        <w:r>
          <w:fldChar w:fldCharType="separate"/>
        </w:r>
        <w:r>
          <w:t>57</w:t>
        </w:r>
        <w:r>
          <w:fldChar w:fldCharType="end"/>
        </w:r>
      </w:hyperlink>
    </w:p>
    <w:p>
      <w:pPr>
        <w:pStyle w:val="TOC2"/>
        <w:tabs>
          <w:tab w:val="right" w:leader="dot" w:pos="8306"/>
        </w:tabs>
      </w:pPr>
      <w:hyperlink w:anchor="_Toc18832" w:history="1">
        <w:r>
          <w:rPr>
            <w:rFonts w:ascii="仿宋" w:eastAsia="仿宋" w:hAnsi="仿宋" w:cs="仿宋" w:hint="eastAsia"/>
            <w:lang w:eastAsia="zh-CN"/>
          </w:rPr>
          <w:t>(二)、监督与审计</w:t>
        </w:r>
        <w:r>
          <w:tab/>
        </w:r>
        <w:r>
          <w:fldChar w:fldCharType="begin"/>
        </w:r>
        <w:r>
          <w:instrText xml:space="preserve"> PAGEREF _Toc18832 \h </w:instrText>
        </w:r>
        <w:r>
          <w:fldChar w:fldCharType="separate"/>
        </w:r>
        <w:r>
          <w:t>58</w:t>
        </w:r>
        <w:r>
          <w:fldChar w:fldCharType="end"/>
        </w:r>
      </w:hyperlink>
    </w:p>
    <w:p>
      <w:pPr>
        <w:pStyle w:val="TOC1"/>
        <w:tabs>
          <w:tab w:val="right" w:leader="dot" w:pos="8306"/>
        </w:tabs>
      </w:pPr>
      <w:hyperlink w:anchor="_Toc29515" w:history="1">
        <w:r>
          <w:rPr>
            <w:rFonts w:ascii="仿宋" w:eastAsia="仿宋" w:hAnsi="仿宋" w:cs="仿宋" w:hint="eastAsia"/>
            <w:lang w:eastAsia="zh-CN"/>
          </w:rPr>
          <w:t>十七、利益相关者分析与沟通计划</w:t>
        </w:r>
        <w:r>
          <w:tab/>
        </w:r>
        <w:r>
          <w:fldChar w:fldCharType="begin"/>
        </w:r>
        <w:r>
          <w:instrText xml:space="preserve"> PAGEREF _Toc29515 \h </w:instrText>
        </w:r>
        <w:r>
          <w:fldChar w:fldCharType="separate"/>
        </w:r>
        <w:r>
          <w:t>60</w:t>
        </w:r>
        <w:r>
          <w:fldChar w:fldCharType="end"/>
        </w:r>
      </w:hyperlink>
    </w:p>
    <w:p>
      <w:pPr>
        <w:pStyle w:val="TOC2"/>
        <w:tabs>
          <w:tab w:val="right" w:leader="dot" w:pos="8306"/>
        </w:tabs>
      </w:pPr>
      <w:hyperlink w:anchor="_Toc15563" w:history="1">
        <w:r>
          <w:rPr>
            <w:rFonts w:ascii="仿宋" w:eastAsia="仿宋" w:hAnsi="仿宋" w:cs="仿宋" w:hint="eastAsia"/>
            <w:lang w:eastAsia="zh-CN"/>
          </w:rPr>
          <w:t>(一)、利益相关者分析</w:t>
        </w:r>
        <w:r>
          <w:tab/>
        </w:r>
        <w:r>
          <w:fldChar w:fldCharType="begin"/>
        </w:r>
        <w:r>
          <w:instrText xml:space="preserve"> PAGEREF _Toc15563 \h </w:instrText>
        </w:r>
        <w:r>
          <w:fldChar w:fldCharType="separate"/>
        </w:r>
        <w:r>
          <w:t>60</w:t>
        </w:r>
        <w:r>
          <w:fldChar w:fldCharType="end"/>
        </w:r>
      </w:hyperlink>
    </w:p>
    <w:p>
      <w:pPr>
        <w:pStyle w:val="TOC2"/>
        <w:tabs>
          <w:tab w:val="right" w:leader="dot" w:pos="8306"/>
        </w:tabs>
      </w:pPr>
      <w:hyperlink w:anchor="_Toc6179" w:history="1">
        <w:r>
          <w:rPr>
            <w:rFonts w:ascii="仿宋" w:eastAsia="仿宋" w:hAnsi="仿宋" w:cs="仿宋" w:hint="eastAsia"/>
            <w:lang w:eastAsia="zh-CN"/>
          </w:rPr>
          <w:t>(二)、沟通计划</w:t>
        </w:r>
        <w:r>
          <w:tab/>
        </w:r>
        <w:r>
          <w:fldChar w:fldCharType="begin"/>
        </w:r>
        <w:r>
          <w:instrText xml:space="preserve"> PAGEREF _Toc6179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97"/>
      <w:r>
        <w:rPr>
          <w:rFonts w:ascii="仿宋" w:eastAsia="仿宋" w:hAnsi="仿宋" w:cs="仿宋" w:hint="eastAsia"/>
          <w:sz w:val="28"/>
          <w:lang w:eastAsia="zh-CN"/>
        </w:rPr>
        <w:t>一、影视发行项目可持续发展</w:t>
      </w:r>
      <w:bookmarkEnd w:id="2"/>
    </w:p>
    <w:p>
      <w:pPr>
        <w:pStyle w:val="Heading2"/>
        <w:rPr>
          <w:rFonts w:ascii="仿宋" w:eastAsia="仿宋" w:hAnsi="仿宋" w:cs="仿宋" w:hint="eastAsia"/>
          <w:lang w:eastAsia="zh-CN"/>
        </w:rPr>
      </w:pPr>
      <w:bookmarkStart w:id="3" w:name="_Toc163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影视发行项目团队着眼于未来，明确了可持续发展的战略方向。制定的具体可持续发展目标包括降低资源使用、采用环保技术、最大化社会效益等。这一步骤不仅有助于影视发行项目在环保和社会责任方面达到最高标准，也为未来提供了明确的指引，确保影视发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可持续实践的融入影视发行项目管理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影视发行项目管理周期。从影视发行项目规划开始，影视发行项目团队就考虑了环境和社会的因素。在执行阶段，影视发行项目团队积极推动绿色技术的应用，优化资源利用。此外，关注员工的社会责任，通过培训和沟通活动提高员工对可持续发展的认知，使他们能够在日常工作中践行可持续实践。这些举措不仅为影视发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9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扎根于影视发行项目的可持续发展理念，我们深信环保与社会责任是影视发行项目成功的关键支柱。在影视发行项目的每一步，我们都致力于通过创新和实践，履行对环境和社会的坚定责任。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团队通过引入先进的环保技术、建立高效的废物处理系统以及推动能源节约措施，积极履行环保责任。定期的环保监测和评估确保影视发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不仅致力于自身可持续发展，还注重对社会的回馈。通过支持社区影视发行项目、参与慈善事业、提供培训机会等方式，影视发行项目积极履行社会责任。与当地社区建立积极互动，关注员工的工作与生活平衡，以及员工的身心健康，是影视发行项目在社会责任层面的关键举措。这样的实践不仅增强了影视发行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482"/>
      <w:r>
        <w:rPr>
          <w:rFonts w:ascii="仿宋" w:eastAsia="仿宋" w:hAnsi="仿宋" w:cs="仿宋" w:hint="eastAsia"/>
          <w:sz w:val="28"/>
          <w:lang w:eastAsia="zh-CN"/>
        </w:rPr>
        <w:t>二、影视发行项目文档管理</w:t>
      </w:r>
      <w:bookmarkEnd w:id="5"/>
    </w:p>
    <w:p>
      <w:pPr>
        <w:pStyle w:val="Heading2"/>
        <w:rPr>
          <w:rFonts w:ascii="仿宋" w:eastAsia="仿宋" w:hAnsi="仿宋" w:cs="仿宋" w:hint="eastAsia"/>
          <w:lang w:eastAsia="zh-CN"/>
        </w:rPr>
      </w:pPr>
      <w:bookmarkStart w:id="6" w:name="_Toc57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影视发行项目高度重视文档的质量和准确性，以支持影视发行项目的各项活动和决策。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文档的编制始于影视发行项目计划的初期，我们制定了详细的文档编制计划，明确了每个文档的内容、格式和编写责任人。在影视发行项目启动阶段，我们首先编制了影视发行项目章程，明确定义了影视发行项目的目标、范围、风险等关键要素。随后，影视发行项目团队根据计划陆续编制了需求文档、设计文档、测试文档等各类文档，确保影视发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影视发行项目管理中的重要环节，旨在确保影视发行项目文档符合质量标准和影视发行项目需求。在影视发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除了内部审查，我们还进行了外部审查，邀请影视发行项目相关利益方和专业领域的专家对文档进行独立审查。这有助于获取更全面、客观的反馈，确保影视发行项目文档不仅符合内部标准，也满足外部需求。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影视发行项目在文档编制与审查方面建立了严格的管理机制，通过规范的流程和多维度的审查，确保影视发行项目文档的质量、准确性和可靠性，为影视发行项目的顺利推进提供了有力支持。</w:t>
      </w:r>
    </w:p>
    <w:p>
      <w:pPr>
        <w:pStyle w:val="Heading2"/>
        <w:ind w:firstLine="560" w:firstLineChars="200"/>
        <w:rPr>
          <w:rFonts w:ascii="仿宋" w:eastAsia="仿宋" w:hAnsi="仿宋" w:cs="仿宋" w:hint="eastAsia"/>
          <w:sz w:val="28"/>
          <w:lang w:eastAsia="zh-CN"/>
        </w:rPr>
      </w:pPr>
      <w:bookmarkStart w:id="7" w:name="_Toc230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我们通过多渠道发布文档，包括电子邮件、影视发行项目管理平台、内部网站等，以满足不同团队成员的偏好和需求。多渠道发布确保了信息的全面覆盖。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我们采用了精细的权限控制，确保只有授权人员可以访问敏感信息。这种安全措施保护了影视发行项目文档的机密性，防止了未经授权的信息泄露。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35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文档存档与归档是影视发行项目生命周期中一个至关重要的环节，直接关系到影视发行项目信息的长期保存和历史记录的完整性。在影视发行项目中，我们实施了一系列有效的文档存档与归档管理策略：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192"/>
      <w:r>
        <w:rPr>
          <w:rFonts w:ascii="仿宋" w:eastAsia="仿宋" w:hAnsi="仿宋" w:cs="仿宋" w:hint="eastAsia"/>
          <w:sz w:val="28"/>
          <w:lang w:eastAsia="zh-CN"/>
        </w:rPr>
        <w:t>三、影视发行项目绩效评估</w:t>
      </w:r>
      <w:bookmarkEnd w:id="9"/>
    </w:p>
    <w:p>
      <w:pPr>
        <w:pStyle w:val="Heading2"/>
        <w:rPr>
          <w:rFonts w:ascii="仿宋" w:eastAsia="仿宋" w:hAnsi="仿宋" w:cs="仿宋" w:hint="eastAsia"/>
          <w:lang w:eastAsia="zh-CN"/>
        </w:rPr>
      </w:pPr>
      <w:bookmarkStart w:id="10" w:name="_Toc2199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中，我们设计了一套全面的绩效评估指标，以确保影视发行项目的可控和成功交付。这些指标跨足影视发行项目目标、成本、进度和质量等多个维度，为我们提供了全面洞察影视发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目标达成率是我们关注的首要指标。我们设定了明确的目标，并通过定期监测和评估，迅速发现并应对潜在的目标偏差。这为影视发行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成本绩效是另一个核心关注点。通过实际成本与预算成本的对比分析，我们深入了解成本差异的原因，及时调整资源分配，保持影视发行项目在经济效益方面的合理水平。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进度作为关键的绩效指标之一，得到了精心的关注。我们制定了详细的影视发行项目进度计划，并设立了进度符合度指标，确保实际进度与计划进度保持一致。这使我们能够快速发现和解决潜在的进度问题，保持影视发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影视发行项目绩效的不可或缺的一环。我们引入了一系列的质量标准和客户满意度指标，以确保影视发行项目交付的成果在质量上达到或超越预期水平。通过持续监测这些指标，我们努力提升影视发行项目整体质量水平，为影视发行项目的成功交付提供有力保障。通过这些科学且全面的绩效评估，我们能够更好地引导影视发行项目的持续改进，确保影视发行项目目标的顺利达成。</w:t>
      </w:r>
    </w:p>
    <w:p>
      <w:pPr>
        <w:pStyle w:val="Heading2"/>
        <w:ind w:firstLine="560" w:firstLineChars="200"/>
        <w:rPr>
          <w:rFonts w:ascii="仿宋" w:eastAsia="仿宋" w:hAnsi="仿宋" w:cs="仿宋" w:hint="eastAsia"/>
          <w:sz w:val="28"/>
          <w:lang w:eastAsia="zh-CN"/>
        </w:rPr>
      </w:pPr>
      <w:bookmarkStart w:id="11" w:name="_Toc2109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绩效评估是影视发行项目中的关键环节，为确保影视发行项目达到预期目标，我们采用了多层次、多维度的绩效评估方法。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影视发行项目的战略目标对齐，确保每个决策和行动都与影视发行项目整体目标保持一致。团队会定期召开战略对齐会议，审视当前工作与影视发行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影视发行项目进度、质量、成本和风险等方面。这些指标通过数据收集和分析，为影视发行项目管理团队提供了客观的评估依据。例如，我们通过影视发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绩效评估不仅仅停留在影视发行项目内部，还考虑了影视发行项目对外部环境的影响。我们定期进行干系人满意度调查，以了解各利益相关方对影视发行项目的期望和满意度，并及时做出调整。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这种多层次、多角度的绩效评估方法，使得我们能够全面了解影视发行项目的运行状态，及时做出调整，确保影视发行项目在不断变化的环境中保持稳健前行。</w:t>
      </w:r>
    </w:p>
    <w:p>
      <w:pPr>
        <w:pStyle w:val="Heading2"/>
        <w:ind w:firstLine="560" w:firstLineChars="200"/>
        <w:rPr>
          <w:rFonts w:ascii="仿宋" w:eastAsia="仿宋" w:hAnsi="仿宋" w:cs="仿宋" w:hint="eastAsia"/>
          <w:sz w:val="28"/>
          <w:lang w:eastAsia="zh-CN"/>
        </w:rPr>
      </w:pPr>
      <w:bookmarkStart w:id="12" w:name="_Toc2065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为了确保影视发行项目的有效管理和不断优化，我们采用了精心设计的绩效评估周期。这个周期旨在实现灵活、实时和全面的评估，以适应影视发行项目执行中的各种挑战。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影视发行项目的不同需求，分为短期、中期和长期。短期评估关注每个迭代或工作周期，以及时发现和解决当前任务中的问题。中期评估涵盖几个迭代，深入了解整体影视发行项目的趋势和性能。长期评估则着眼于整个影视发行项目阶段，确保影视发行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影视发行项目管理工具和协作平台，团队成员能够随时更新和分享影视发行项目数据。这种实时性的反馈机制使我们能够及时察觉潜在问题，快速调整，保持影视发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影视发行项目的决策制定密不可分。每个周期的影视发行项目回顾会议成为集体总结经验、识别问题深层次原因并找到创新解决方案的平台。这种定期的反思与调整机制使影视发行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357"/>
      <w:r>
        <w:rPr>
          <w:rFonts w:ascii="仿宋" w:eastAsia="仿宋" w:hAnsi="仿宋" w:cs="仿宋" w:hint="eastAsia"/>
          <w:sz w:val="28"/>
          <w:lang w:eastAsia="zh-CN"/>
        </w:rPr>
        <w:t>四、影视发行项目危机管理</w:t>
      </w:r>
      <w:bookmarkEnd w:id="13"/>
    </w:p>
    <w:p>
      <w:pPr>
        <w:pStyle w:val="Heading2"/>
        <w:rPr>
          <w:rFonts w:ascii="仿宋" w:eastAsia="仿宋" w:hAnsi="仿宋" w:cs="仿宋" w:hint="eastAsia"/>
          <w:lang w:eastAsia="zh-CN"/>
        </w:rPr>
      </w:pPr>
      <w:bookmarkStart w:id="14" w:name="_Toc1022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发行项目危机管理中，危机预警与识别是确保影视发行项目稳健运行的核心步骤。通过建立全面的监测机制，影视发行项目团队旨在及时发现和理解潜在的风险和危机因素，以便采取及时的预防和应对措施，确保影视发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首先，通过深入的风险评估，影视发行项目团队全面分析了整个影视发行项目和各个阶段可能存在的威胁。这包括准确评估每个潜在风险的发生概率和可能影响的程度，为后续危机预警提供了有力支持。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视发行项目团队着重于明确定义影视发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视发行项目进展的持续监控，团队能够及时发现潜在问题并作出迅速反应。影视发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在这一阶段，团队的专业素养和反应速度将发挥至关重要的作用，以确保潜在危机能够在初期得到有效的处理，最大程度地减轻负面影响。通过危机预警与识别，影视发行项目得以更有序、可控地推进。</w:t>
      </w:r>
    </w:p>
    <w:p>
      <w:pPr>
        <w:pStyle w:val="Heading2"/>
        <w:ind w:firstLine="560" w:firstLineChars="200"/>
        <w:rPr>
          <w:rFonts w:ascii="仿宋" w:eastAsia="仿宋" w:hAnsi="仿宋" w:cs="仿宋" w:hint="eastAsia"/>
          <w:sz w:val="28"/>
          <w:lang w:eastAsia="zh-CN"/>
        </w:rPr>
      </w:pPr>
      <w:bookmarkStart w:id="15" w:name="_Toc664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在危机发生时，影视发行项目团队立即行动，成立了应急小组。该小组的任务是迅速制定并实施紧急应对措施，以最小化潜在损失。以下是采取的主要措施：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暂停影视发行项目进度：为遏制危机蔓延，影视发行项目暂时停止进行，以便全面评估当前状况。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资源重新分配：重新评估影视发行项目资源的分配，确保最大限度地减小损失。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实时沟通：与关键利益相关者建立实时沟通机制，向他们传递影视发行项目危机的实际状况，保障影视发行项目核心利益。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在紧急应对的同时，影视发行项目团队强调了团队协作和有效沟通的重要性。以下是团队协作的关键举措：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信息共享机制：建立了信息共享平台，确保团队成员能够及时获取影视发行项目危机的实时信息。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领导者沟通：影视发行项目领导者通过定期会议和即时沟通工具，指导团队应对危机，保持团队稳定运行。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随着危机得到初步控制，影视发行项目团队转向制定恢复计划，以确保影视发行项目能够从中迅速恢复。主要恢复计划包括：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修复受损的进度计划：重新评估影视发行项目进度，制定修复计划，确保影视发行项目尽快回归正常进程。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重新调整资源分配：优化资源分配，确保影视发行项目在有限资源下高效运转。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风险管理机制加强：对影视发行项目风险进行全面评估，制定更强化的风险管理策略，以预防未来可能的危机。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08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325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发行项目的技术管理特点体现在其创新导向。通过引入最先进的技术趋势和解决方案，影视发行项目致力于提升科技含量、提高质量和效率水平。这意味着我们将采用最新的工具和方法，确保影视发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视发行项目技术管理的显著特征。通过整合不同领域的技术资源，我们实现了跨学科的协同工作。这有助于优化技术架构，提高整体效能。此外，整合性策略还促进了不同技术团队之间的紧密沟通和高效合作，确保影视发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发行项目所采用的技术。通过不断优化技术方案，影视发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发行项目团队将在影视发行项目初期识别可能的技术风险，并采取相应的预防和应对措施。通过建立健全的风险评估机制，影视发行项目能够在实施过程中及时发现并解决潜在的技术问题，保障影视发行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影视发行项目中，技术将成为影视发行项目成功的有力支持。这一深度剖析揭示了技术管理在影视发行项目实施中的关键作用，为影视发行项目的技术基础奠定了坚实的基础。</w:t>
      </w:r>
    </w:p>
    <w:p>
      <w:pPr>
        <w:pStyle w:val="Heading2"/>
        <w:ind w:firstLine="560" w:firstLineChars="200"/>
        <w:rPr>
          <w:rFonts w:ascii="仿宋" w:eastAsia="仿宋" w:hAnsi="仿宋" w:cs="仿宋" w:hint="eastAsia"/>
          <w:sz w:val="28"/>
          <w:lang w:eastAsia="zh-CN"/>
        </w:rPr>
      </w:pPr>
      <w:bookmarkStart w:id="18" w:name="_Toc22885"/>
      <w:r>
        <w:rPr>
          <w:rFonts w:ascii="仿宋" w:eastAsia="仿宋" w:hAnsi="仿宋" w:cs="仿宋" w:hint="eastAsia"/>
          <w:sz w:val="28"/>
          <w:lang w:eastAsia="zh-CN"/>
        </w:rPr>
        <w:t>(二)、影视发行项目工艺技术设计方案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发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发行项目将严格按照相关行业规范要求进行组织。通过有效控制产品质量，影视发行项目将致力于为顾客提供优质的影视发行项目产品和良好的服务。这体现了影视发行项目对于生产活动合规性和质量标准的高度重视，为影视发行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视发行项目注重生态效益和清洁生产原则。影视发行项目建设将紧密结合地方特色经济发展，与社会经济发展规划和区域环境保护规划方案相协调一致。通过与当地区域自然生态系统的结合，影视发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影视发行项目产品具有多样化的客户需求和个性化的特点。因此，影视发行项目产品规格品种多样，且单批生产数量较小。为满足这一特点，影视发行项目承办单位将建设先进的柔性制造生产线。通过广泛应用柔性制造技术，影视发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影视发行项目采用的技术具有较高的技术含量和自动化水平，处于国内先进水平。这一技术选用不仅体现了对生产效率、质量和环境友好性的高标准要求，同时为影视发行项目的可持续发展奠定了坚实的基础。</w:t>
      </w:r>
    </w:p>
    <w:p>
      <w:pPr>
        <w:pStyle w:val="Heading2"/>
        <w:ind w:firstLine="560" w:firstLineChars="200"/>
        <w:rPr>
          <w:rFonts w:ascii="仿宋" w:eastAsia="仿宋" w:hAnsi="仿宋" w:cs="仿宋" w:hint="eastAsia"/>
          <w:sz w:val="28"/>
          <w:lang w:eastAsia="zh-CN"/>
        </w:rPr>
      </w:pPr>
      <w:bookmarkStart w:id="19" w:name="_Toc365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为确保影视发行项目的高效生产和技术实施，我们制定了一套精心设计的设备选型方案，以满足影视发行项目生产、质量和环保的要求。该方案的主要特点如下：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https://d.book118.com/138105047032006030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影视发行项目计划设计方案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D7BF0"/>
    <w:rsid w:val="132D7B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0504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2024-01-21T14:40:00Z</dcterms:created>
  <dcterms:modified xsi:type="dcterms:W3CDTF">2024-01-21T14:41:04Z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0E12A27D894C4001B469704F345A199D_11</vt:lpwstr>
  </property>
  <property fmtid="{D5CDD505-2E9C-101B-9397-08002B2CF9AE}" pid="3" name="KSOProductBuildVer">
    <vt:lpwstr>2052-12.1.0.16120</vt:lpwstr>
  </property>
</Properties>
</file>