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压电陀螺测斜仪行业企业战略风险管理报告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16" w:history="1">
        <w:r>
          <w:rPr>
            <w:rFonts w:ascii="仿宋" w:eastAsia="仿宋" w:hAnsi="仿宋" w:cs="仿宋" w:hint="eastAsia"/>
            <w:lang w:eastAsia="zh-CN"/>
          </w:rPr>
          <w:t>概论</w:t>
        </w:r>
        <w:r>
          <w:tab/>
        </w:r>
        <w:r>
          <w:fldChar w:fldCharType="begin"/>
        </w:r>
        <w:r>
          <w:instrText xml:space="preserve"> PAGEREF _Toc12916 \h </w:instrText>
        </w:r>
        <w:r>
          <w:fldChar w:fldCharType="separate"/>
        </w:r>
        <w:r>
          <w:t>4</w:t>
        </w:r>
        <w:r>
          <w:fldChar w:fldCharType="end"/>
        </w:r>
      </w:hyperlink>
    </w:p>
    <w:p>
      <w:pPr>
        <w:pStyle w:val="TOC1"/>
        <w:tabs>
          <w:tab w:val="right" w:leader="dot" w:pos="8306"/>
        </w:tabs>
      </w:pPr>
      <w:hyperlink w:anchor="_Toc9420" w:history="1">
        <w:r>
          <w:rPr>
            <w:rFonts w:ascii="仿宋" w:eastAsia="仿宋" w:hAnsi="仿宋" w:cs="仿宋" w:hint="eastAsia"/>
            <w:lang w:eastAsia="zh-CN"/>
          </w:rPr>
          <w:t>一、建筑工程可行性分析</w:t>
        </w:r>
        <w:r>
          <w:tab/>
        </w:r>
        <w:r>
          <w:fldChar w:fldCharType="begin"/>
        </w:r>
        <w:r>
          <w:instrText xml:space="preserve"> PAGEREF _Toc9420 \h </w:instrText>
        </w:r>
        <w:r>
          <w:fldChar w:fldCharType="separate"/>
        </w:r>
        <w:r>
          <w:t>4</w:t>
        </w:r>
        <w:r>
          <w:fldChar w:fldCharType="end"/>
        </w:r>
      </w:hyperlink>
    </w:p>
    <w:p>
      <w:pPr>
        <w:pStyle w:val="TOC2"/>
        <w:tabs>
          <w:tab w:val="right" w:leader="dot" w:pos="8306"/>
        </w:tabs>
      </w:pPr>
      <w:hyperlink w:anchor="_Toc19149" w:history="1">
        <w:r>
          <w:rPr>
            <w:rFonts w:ascii="仿宋" w:eastAsia="仿宋" w:hAnsi="仿宋" w:cs="仿宋" w:hint="eastAsia"/>
            <w:lang w:eastAsia="zh-CN"/>
          </w:rPr>
          <w:t>(一)、压电陀螺测斜仪项目工程设计总体要求</w:t>
        </w:r>
        <w:r>
          <w:tab/>
        </w:r>
        <w:r>
          <w:fldChar w:fldCharType="begin"/>
        </w:r>
        <w:r>
          <w:instrText xml:space="preserve"> PAGEREF _Toc19149 \h </w:instrText>
        </w:r>
        <w:r>
          <w:fldChar w:fldCharType="separate"/>
        </w:r>
        <w:r>
          <w:t>4</w:t>
        </w:r>
        <w:r>
          <w:fldChar w:fldCharType="end"/>
        </w:r>
      </w:hyperlink>
    </w:p>
    <w:p>
      <w:pPr>
        <w:pStyle w:val="TOC2"/>
        <w:tabs>
          <w:tab w:val="right" w:leader="dot" w:pos="8306"/>
        </w:tabs>
      </w:pPr>
      <w:hyperlink w:anchor="_Toc4447" w:history="1">
        <w:r>
          <w:rPr>
            <w:rFonts w:ascii="仿宋" w:eastAsia="仿宋" w:hAnsi="仿宋" w:cs="仿宋" w:hint="eastAsia"/>
            <w:lang w:eastAsia="zh-CN"/>
          </w:rPr>
          <w:t>(二)、建设方案</w:t>
        </w:r>
        <w:r>
          <w:tab/>
        </w:r>
        <w:r>
          <w:fldChar w:fldCharType="begin"/>
        </w:r>
        <w:r>
          <w:instrText xml:space="preserve"> PAGEREF _Toc4447 \h </w:instrText>
        </w:r>
        <w:r>
          <w:fldChar w:fldCharType="separate"/>
        </w:r>
        <w:r>
          <w:t>5</w:t>
        </w:r>
        <w:r>
          <w:fldChar w:fldCharType="end"/>
        </w:r>
      </w:hyperlink>
    </w:p>
    <w:p>
      <w:pPr>
        <w:pStyle w:val="TOC2"/>
        <w:tabs>
          <w:tab w:val="right" w:leader="dot" w:pos="8306"/>
        </w:tabs>
      </w:pPr>
      <w:hyperlink w:anchor="_Toc17619" w:history="1">
        <w:r>
          <w:rPr>
            <w:rFonts w:ascii="仿宋" w:eastAsia="仿宋" w:hAnsi="仿宋" w:cs="仿宋" w:hint="eastAsia"/>
            <w:lang w:eastAsia="zh-CN"/>
          </w:rPr>
          <w:t>(三)、建筑工程建设指标</w:t>
        </w:r>
        <w:r>
          <w:tab/>
        </w:r>
        <w:r>
          <w:fldChar w:fldCharType="begin"/>
        </w:r>
        <w:r>
          <w:instrText xml:space="preserve"> PAGEREF _Toc17619 \h </w:instrText>
        </w:r>
        <w:r>
          <w:fldChar w:fldCharType="separate"/>
        </w:r>
        <w:r>
          <w:t>6</w:t>
        </w:r>
        <w:r>
          <w:fldChar w:fldCharType="end"/>
        </w:r>
      </w:hyperlink>
    </w:p>
    <w:p>
      <w:pPr>
        <w:pStyle w:val="TOC1"/>
        <w:tabs>
          <w:tab w:val="right" w:leader="dot" w:pos="8306"/>
        </w:tabs>
      </w:pPr>
      <w:hyperlink w:anchor="_Toc16938" w:history="1">
        <w:r>
          <w:rPr>
            <w:rFonts w:ascii="仿宋" w:eastAsia="仿宋" w:hAnsi="仿宋" w:cs="仿宋" w:hint="eastAsia"/>
            <w:lang w:eastAsia="zh-CN"/>
          </w:rPr>
          <w:t>二、战略风险的含义及分类</w:t>
        </w:r>
        <w:r>
          <w:tab/>
        </w:r>
        <w:r>
          <w:fldChar w:fldCharType="begin"/>
        </w:r>
        <w:r>
          <w:instrText xml:space="preserve"> PAGEREF _Toc16938 \h </w:instrText>
        </w:r>
        <w:r>
          <w:fldChar w:fldCharType="separate"/>
        </w:r>
        <w:r>
          <w:t>6</w:t>
        </w:r>
        <w:r>
          <w:fldChar w:fldCharType="end"/>
        </w:r>
      </w:hyperlink>
    </w:p>
    <w:p>
      <w:pPr>
        <w:pStyle w:val="TOC2"/>
        <w:tabs>
          <w:tab w:val="right" w:leader="dot" w:pos="8306"/>
        </w:tabs>
      </w:pPr>
      <w:hyperlink w:anchor="_Toc15228" w:history="1">
        <w:r>
          <w:rPr>
            <w:rFonts w:ascii="仿宋" w:eastAsia="仿宋" w:hAnsi="仿宋" w:cs="仿宋" w:hint="eastAsia"/>
            <w:lang w:eastAsia="zh-CN"/>
          </w:rPr>
          <w:t>(一)、战略风险的定义</w:t>
        </w:r>
        <w:r>
          <w:tab/>
        </w:r>
        <w:r>
          <w:fldChar w:fldCharType="begin"/>
        </w:r>
        <w:r>
          <w:instrText xml:space="preserve"> PAGEREF _Toc15228 \h </w:instrText>
        </w:r>
        <w:r>
          <w:fldChar w:fldCharType="separate"/>
        </w:r>
        <w:r>
          <w:t>6</w:t>
        </w:r>
        <w:r>
          <w:fldChar w:fldCharType="end"/>
        </w:r>
      </w:hyperlink>
    </w:p>
    <w:p>
      <w:pPr>
        <w:pStyle w:val="TOC2"/>
        <w:tabs>
          <w:tab w:val="right" w:leader="dot" w:pos="8306"/>
        </w:tabs>
      </w:pPr>
      <w:hyperlink w:anchor="_Toc4660" w:history="1">
        <w:r>
          <w:rPr>
            <w:rFonts w:ascii="仿宋" w:eastAsia="仿宋" w:hAnsi="仿宋" w:cs="仿宋" w:hint="eastAsia"/>
            <w:lang w:eastAsia="zh-CN"/>
          </w:rPr>
          <w:t>(二)、压电陀螺测斜仪行业企业战略风险的分类</w:t>
        </w:r>
        <w:r>
          <w:tab/>
        </w:r>
        <w:r>
          <w:fldChar w:fldCharType="begin"/>
        </w:r>
        <w:r>
          <w:instrText xml:space="preserve"> PAGEREF _Toc4660 \h </w:instrText>
        </w:r>
        <w:r>
          <w:fldChar w:fldCharType="separate"/>
        </w:r>
        <w:r>
          <w:t>7</w:t>
        </w:r>
        <w:r>
          <w:fldChar w:fldCharType="end"/>
        </w:r>
      </w:hyperlink>
    </w:p>
    <w:p>
      <w:pPr>
        <w:pStyle w:val="TOC1"/>
        <w:tabs>
          <w:tab w:val="right" w:leader="dot" w:pos="8306"/>
        </w:tabs>
      </w:pPr>
      <w:hyperlink w:anchor="_Toc16881" w:history="1">
        <w:r>
          <w:rPr>
            <w:rFonts w:ascii="仿宋" w:eastAsia="仿宋" w:hAnsi="仿宋" w:cs="仿宋" w:hint="eastAsia"/>
            <w:lang w:eastAsia="zh-CN"/>
          </w:rPr>
          <w:t>三、压电陀螺测斜仪项目概论</w:t>
        </w:r>
        <w:r>
          <w:tab/>
        </w:r>
        <w:r>
          <w:fldChar w:fldCharType="begin"/>
        </w:r>
        <w:r>
          <w:instrText xml:space="preserve"> PAGEREF _Toc16881 \h </w:instrText>
        </w:r>
        <w:r>
          <w:fldChar w:fldCharType="separate"/>
        </w:r>
        <w:r>
          <w:t>9</w:t>
        </w:r>
        <w:r>
          <w:fldChar w:fldCharType="end"/>
        </w:r>
      </w:hyperlink>
    </w:p>
    <w:p>
      <w:pPr>
        <w:pStyle w:val="TOC2"/>
        <w:tabs>
          <w:tab w:val="right" w:leader="dot" w:pos="8306"/>
        </w:tabs>
      </w:pPr>
      <w:hyperlink w:anchor="_Toc25403" w:history="1">
        <w:r>
          <w:rPr>
            <w:rFonts w:ascii="仿宋" w:eastAsia="仿宋" w:hAnsi="仿宋" w:cs="仿宋" w:hint="eastAsia"/>
            <w:lang w:eastAsia="zh-CN"/>
          </w:rPr>
          <w:t>(一)、压电陀螺测斜仪项目概述</w:t>
        </w:r>
        <w:r>
          <w:tab/>
        </w:r>
        <w:r>
          <w:fldChar w:fldCharType="begin"/>
        </w:r>
        <w:r>
          <w:instrText xml:space="preserve"> PAGEREF _Toc25403 \h </w:instrText>
        </w:r>
        <w:r>
          <w:fldChar w:fldCharType="separate"/>
        </w:r>
        <w:r>
          <w:t>9</w:t>
        </w:r>
        <w:r>
          <w:fldChar w:fldCharType="end"/>
        </w:r>
      </w:hyperlink>
    </w:p>
    <w:p>
      <w:pPr>
        <w:pStyle w:val="TOC2"/>
        <w:tabs>
          <w:tab w:val="right" w:leader="dot" w:pos="8306"/>
        </w:tabs>
      </w:pPr>
      <w:hyperlink w:anchor="_Toc18764" w:history="1">
        <w:r>
          <w:rPr>
            <w:rFonts w:ascii="仿宋" w:eastAsia="仿宋" w:hAnsi="仿宋" w:cs="仿宋" w:hint="eastAsia"/>
            <w:lang w:eastAsia="zh-CN"/>
          </w:rPr>
          <w:t>(二)、压电陀螺测斜仪项目总投资及资金构成</w:t>
        </w:r>
        <w:r>
          <w:tab/>
        </w:r>
        <w:r>
          <w:fldChar w:fldCharType="begin"/>
        </w:r>
        <w:r>
          <w:instrText xml:space="preserve"> PAGEREF _Toc18764 \h </w:instrText>
        </w:r>
        <w:r>
          <w:fldChar w:fldCharType="separate"/>
        </w:r>
        <w:r>
          <w:t>10</w:t>
        </w:r>
        <w:r>
          <w:fldChar w:fldCharType="end"/>
        </w:r>
      </w:hyperlink>
    </w:p>
    <w:p>
      <w:pPr>
        <w:pStyle w:val="TOC2"/>
        <w:tabs>
          <w:tab w:val="right" w:leader="dot" w:pos="8306"/>
        </w:tabs>
      </w:pPr>
      <w:hyperlink w:anchor="_Toc26364" w:history="1">
        <w:r>
          <w:rPr>
            <w:rFonts w:ascii="仿宋" w:eastAsia="仿宋" w:hAnsi="仿宋" w:cs="仿宋" w:hint="eastAsia"/>
            <w:lang w:eastAsia="zh-CN"/>
          </w:rPr>
          <w:t>(三)、资金筹措方案</w:t>
        </w:r>
        <w:r>
          <w:tab/>
        </w:r>
        <w:r>
          <w:fldChar w:fldCharType="begin"/>
        </w:r>
        <w:r>
          <w:instrText xml:space="preserve"> PAGEREF _Toc26364 \h </w:instrText>
        </w:r>
        <w:r>
          <w:fldChar w:fldCharType="separate"/>
        </w:r>
        <w:r>
          <w:t>11</w:t>
        </w:r>
        <w:r>
          <w:fldChar w:fldCharType="end"/>
        </w:r>
      </w:hyperlink>
    </w:p>
    <w:p>
      <w:pPr>
        <w:pStyle w:val="TOC2"/>
        <w:tabs>
          <w:tab w:val="right" w:leader="dot" w:pos="8306"/>
        </w:tabs>
      </w:pPr>
      <w:hyperlink w:anchor="_Toc21816" w:history="1">
        <w:r>
          <w:rPr>
            <w:rFonts w:ascii="仿宋" w:eastAsia="仿宋" w:hAnsi="仿宋" w:cs="仿宋" w:hint="eastAsia"/>
            <w:lang w:eastAsia="zh-CN"/>
          </w:rPr>
          <w:t>(四)、压电陀螺测斜仪项目预期经济效益规划目标</w:t>
        </w:r>
        <w:r>
          <w:tab/>
        </w:r>
        <w:r>
          <w:fldChar w:fldCharType="begin"/>
        </w:r>
        <w:r>
          <w:instrText xml:space="preserve"> PAGEREF _Toc21816 \h </w:instrText>
        </w:r>
        <w:r>
          <w:fldChar w:fldCharType="separate"/>
        </w:r>
        <w:r>
          <w:t>12</w:t>
        </w:r>
        <w:r>
          <w:fldChar w:fldCharType="end"/>
        </w:r>
      </w:hyperlink>
    </w:p>
    <w:p>
      <w:pPr>
        <w:pStyle w:val="TOC2"/>
        <w:tabs>
          <w:tab w:val="right" w:leader="dot" w:pos="8306"/>
        </w:tabs>
      </w:pPr>
      <w:hyperlink w:anchor="_Toc20430" w:history="1">
        <w:r>
          <w:rPr>
            <w:rFonts w:ascii="仿宋" w:eastAsia="仿宋" w:hAnsi="仿宋" w:cs="仿宋" w:hint="eastAsia"/>
            <w:lang w:eastAsia="zh-CN"/>
          </w:rPr>
          <w:t>(五)、压电陀螺测斜仪项目建设进度规划</w:t>
        </w:r>
        <w:r>
          <w:tab/>
        </w:r>
        <w:r>
          <w:fldChar w:fldCharType="begin"/>
        </w:r>
        <w:r>
          <w:instrText xml:space="preserve"> PAGEREF _Toc20430 \h </w:instrText>
        </w:r>
        <w:r>
          <w:fldChar w:fldCharType="separate"/>
        </w:r>
        <w:r>
          <w:t>13</w:t>
        </w:r>
        <w:r>
          <w:fldChar w:fldCharType="end"/>
        </w:r>
      </w:hyperlink>
    </w:p>
    <w:p>
      <w:pPr>
        <w:pStyle w:val="TOC1"/>
        <w:tabs>
          <w:tab w:val="right" w:leader="dot" w:pos="8306"/>
        </w:tabs>
      </w:pPr>
      <w:hyperlink w:anchor="_Toc32417" w:history="1">
        <w:r>
          <w:rPr>
            <w:rFonts w:ascii="仿宋" w:eastAsia="仿宋" w:hAnsi="仿宋" w:cs="仿宋" w:hint="eastAsia"/>
            <w:lang w:eastAsia="zh-CN"/>
          </w:rPr>
          <w:t>四、压电陀螺测斜仪危机管理与应对策略</w:t>
        </w:r>
        <w:r>
          <w:tab/>
        </w:r>
        <w:r>
          <w:fldChar w:fldCharType="begin"/>
        </w:r>
        <w:r>
          <w:instrText xml:space="preserve"> PAGEREF _Toc32417 \h </w:instrText>
        </w:r>
        <w:r>
          <w:fldChar w:fldCharType="separate"/>
        </w:r>
        <w:r>
          <w:t>14</w:t>
        </w:r>
        <w:r>
          <w:fldChar w:fldCharType="end"/>
        </w:r>
      </w:hyperlink>
    </w:p>
    <w:p>
      <w:pPr>
        <w:pStyle w:val="TOC2"/>
        <w:tabs>
          <w:tab w:val="right" w:leader="dot" w:pos="8306"/>
        </w:tabs>
      </w:pPr>
      <w:hyperlink w:anchor="_Toc2838" w:history="1">
        <w:r>
          <w:rPr>
            <w:rFonts w:ascii="仿宋" w:eastAsia="仿宋" w:hAnsi="仿宋" w:cs="仿宋" w:hint="eastAsia"/>
            <w:lang w:eastAsia="zh-CN"/>
          </w:rPr>
          <w:t>(一)、危机预警与应急计划</w:t>
        </w:r>
        <w:r>
          <w:tab/>
        </w:r>
        <w:r>
          <w:fldChar w:fldCharType="begin"/>
        </w:r>
        <w:r>
          <w:instrText xml:space="preserve"> PAGEREF _Toc2838 \h </w:instrText>
        </w:r>
        <w:r>
          <w:fldChar w:fldCharType="separate"/>
        </w:r>
        <w:r>
          <w:t>14</w:t>
        </w:r>
        <w:r>
          <w:fldChar w:fldCharType="end"/>
        </w:r>
      </w:hyperlink>
    </w:p>
    <w:p>
      <w:pPr>
        <w:pStyle w:val="TOC2"/>
        <w:tabs>
          <w:tab w:val="right" w:leader="dot" w:pos="8306"/>
        </w:tabs>
      </w:pPr>
      <w:hyperlink w:anchor="_Toc31960" w:history="1">
        <w:r>
          <w:rPr>
            <w:rFonts w:ascii="仿宋" w:eastAsia="仿宋" w:hAnsi="仿宋" w:cs="仿宋" w:hint="eastAsia"/>
            <w:lang w:eastAsia="zh-CN"/>
          </w:rPr>
          <w:t>(二)、公关与危机沟通</w:t>
        </w:r>
        <w:r>
          <w:tab/>
        </w:r>
        <w:r>
          <w:fldChar w:fldCharType="begin"/>
        </w:r>
        <w:r>
          <w:instrText xml:space="preserve"> PAGEREF _Toc31960 \h </w:instrText>
        </w:r>
        <w:r>
          <w:fldChar w:fldCharType="separate"/>
        </w:r>
        <w:r>
          <w:t>16</w:t>
        </w:r>
        <w:r>
          <w:fldChar w:fldCharType="end"/>
        </w:r>
      </w:hyperlink>
    </w:p>
    <w:p>
      <w:pPr>
        <w:pStyle w:val="TOC2"/>
        <w:tabs>
          <w:tab w:val="right" w:leader="dot" w:pos="8306"/>
        </w:tabs>
      </w:pPr>
      <w:hyperlink w:anchor="_Toc31839" w:history="1">
        <w:r>
          <w:rPr>
            <w:rFonts w:ascii="仿宋" w:eastAsia="仿宋" w:hAnsi="仿宋" w:cs="仿宋" w:hint="eastAsia"/>
            <w:lang w:eastAsia="zh-CN"/>
          </w:rPr>
          <w:t>(三)、媒体关系与舆情管理</w:t>
        </w:r>
        <w:r>
          <w:tab/>
        </w:r>
        <w:r>
          <w:fldChar w:fldCharType="begin"/>
        </w:r>
        <w:r>
          <w:instrText xml:space="preserve"> PAGEREF _Toc31839 \h </w:instrText>
        </w:r>
        <w:r>
          <w:fldChar w:fldCharType="separate"/>
        </w:r>
        <w:r>
          <w:t>17</w:t>
        </w:r>
        <w:r>
          <w:fldChar w:fldCharType="end"/>
        </w:r>
      </w:hyperlink>
    </w:p>
    <w:p>
      <w:pPr>
        <w:pStyle w:val="TOC2"/>
        <w:tabs>
          <w:tab w:val="right" w:leader="dot" w:pos="8306"/>
        </w:tabs>
      </w:pPr>
      <w:hyperlink w:anchor="_Toc28882" w:history="1">
        <w:r>
          <w:rPr>
            <w:rFonts w:ascii="仿宋" w:eastAsia="仿宋" w:hAnsi="仿宋" w:cs="仿宋" w:hint="eastAsia"/>
            <w:lang w:eastAsia="zh-CN"/>
          </w:rPr>
          <w:t>(四)、企业社会责任与危机回应</w:t>
        </w:r>
        <w:r>
          <w:tab/>
        </w:r>
        <w:r>
          <w:fldChar w:fldCharType="begin"/>
        </w:r>
        <w:r>
          <w:instrText xml:space="preserve"> PAGEREF _Toc28882 \h </w:instrText>
        </w:r>
        <w:r>
          <w:fldChar w:fldCharType="separate"/>
        </w:r>
        <w:r>
          <w:t>18</w:t>
        </w:r>
        <w:r>
          <w:fldChar w:fldCharType="end"/>
        </w:r>
      </w:hyperlink>
    </w:p>
    <w:p>
      <w:pPr>
        <w:pStyle w:val="TOC1"/>
        <w:tabs>
          <w:tab w:val="right" w:leader="dot" w:pos="8306"/>
        </w:tabs>
      </w:pPr>
      <w:hyperlink w:anchor="_Toc9749" w:history="1">
        <w:r>
          <w:rPr>
            <w:rFonts w:ascii="仿宋" w:eastAsia="仿宋" w:hAnsi="仿宋" w:cs="仿宋" w:hint="eastAsia"/>
            <w:lang w:eastAsia="zh-CN"/>
          </w:rPr>
          <w:t>五、市场预测</w:t>
        </w:r>
        <w:r>
          <w:tab/>
        </w:r>
        <w:r>
          <w:fldChar w:fldCharType="begin"/>
        </w:r>
        <w:r>
          <w:instrText xml:space="preserve"> PAGEREF _Toc9749 \h </w:instrText>
        </w:r>
        <w:r>
          <w:fldChar w:fldCharType="separate"/>
        </w:r>
        <w:r>
          <w:t>19</w:t>
        </w:r>
        <w:r>
          <w:fldChar w:fldCharType="end"/>
        </w:r>
      </w:hyperlink>
    </w:p>
    <w:p>
      <w:pPr>
        <w:pStyle w:val="TOC2"/>
        <w:tabs>
          <w:tab w:val="right" w:leader="dot" w:pos="8306"/>
        </w:tabs>
      </w:pPr>
      <w:hyperlink w:anchor="_Toc19309" w:history="1">
        <w:r>
          <w:rPr>
            <w:rFonts w:ascii="仿宋" w:eastAsia="仿宋" w:hAnsi="仿宋" w:cs="仿宋" w:hint="eastAsia"/>
            <w:lang w:eastAsia="zh-CN"/>
          </w:rPr>
          <w:t>(一)、行业发展概况</w:t>
        </w:r>
        <w:r>
          <w:tab/>
        </w:r>
        <w:r>
          <w:fldChar w:fldCharType="begin"/>
        </w:r>
        <w:r>
          <w:instrText xml:space="preserve"> PAGEREF _Toc19309 \h </w:instrText>
        </w:r>
        <w:r>
          <w:fldChar w:fldCharType="separate"/>
        </w:r>
        <w:r>
          <w:t>19</w:t>
        </w:r>
        <w:r>
          <w:fldChar w:fldCharType="end"/>
        </w:r>
      </w:hyperlink>
    </w:p>
    <w:p>
      <w:pPr>
        <w:pStyle w:val="TOC2"/>
        <w:tabs>
          <w:tab w:val="right" w:leader="dot" w:pos="8306"/>
        </w:tabs>
      </w:pPr>
      <w:hyperlink w:anchor="_Toc21811" w:history="1">
        <w:r>
          <w:rPr>
            <w:rFonts w:ascii="仿宋" w:eastAsia="仿宋" w:hAnsi="仿宋" w:cs="仿宋" w:hint="eastAsia"/>
            <w:lang w:eastAsia="zh-CN"/>
          </w:rPr>
          <w:t>(二)、影响行业发展主要因素</w:t>
        </w:r>
        <w:r>
          <w:tab/>
        </w:r>
        <w:r>
          <w:fldChar w:fldCharType="begin"/>
        </w:r>
        <w:r>
          <w:instrText xml:space="preserve"> PAGEREF _Toc21811 \h </w:instrText>
        </w:r>
        <w:r>
          <w:fldChar w:fldCharType="separate"/>
        </w:r>
        <w:r>
          <w:t>20</w:t>
        </w:r>
        <w:r>
          <w:fldChar w:fldCharType="end"/>
        </w:r>
      </w:hyperlink>
    </w:p>
    <w:p>
      <w:pPr>
        <w:pStyle w:val="TOC1"/>
        <w:tabs>
          <w:tab w:val="right" w:leader="dot" w:pos="8306"/>
        </w:tabs>
      </w:pPr>
      <w:hyperlink w:anchor="_Toc12005" w:history="1">
        <w:r>
          <w:rPr>
            <w:rFonts w:ascii="仿宋" w:eastAsia="仿宋" w:hAnsi="仿宋" w:cs="仿宋" w:hint="eastAsia"/>
            <w:lang w:eastAsia="zh-CN"/>
          </w:rPr>
          <w:t>六、环境评价</w:t>
        </w:r>
        <w:r>
          <w:tab/>
        </w:r>
        <w:r>
          <w:fldChar w:fldCharType="begin"/>
        </w:r>
        <w:r>
          <w:instrText xml:space="preserve"> PAGEREF _Toc12005 \h </w:instrText>
        </w:r>
        <w:r>
          <w:fldChar w:fldCharType="separate"/>
        </w:r>
        <w:r>
          <w:t>21</w:t>
        </w:r>
        <w:r>
          <w:fldChar w:fldCharType="end"/>
        </w:r>
      </w:hyperlink>
    </w:p>
    <w:p>
      <w:pPr>
        <w:pStyle w:val="TOC2"/>
        <w:tabs>
          <w:tab w:val="right" w:leader="dot" w:pos="8306"/>
        </w:tabs>
      </w:pPr>
      <w:hyperlink w:anchor="_Toc20336" w:history="1">
        <w:r>
          <w:rPr>
            <w:rFonts w:ascii="仿宋" w:eastAsia="仿宋" w:hAnsi="仿宋" w:cs="仿宋" w:hint="eastAsia"/>
            <w:lang w:eastAsia="zh-CN"/>
          </w:rPr>
          <w:t>(一)、环境评价概述</w:t>
        </w:r>
        <w:r>
          <w:tab/>
        </w:r>
        <w:r>
          <w:fldChar w:fldCharType="begin"/>
        </w:r>
        <w:r>
          <w:instrText xml:space="preserve"> PAGEREF _Toc20336 \h </w:instrText>
        </w:r>
        <w:r>
          <w:fldChar w:fldCharType="separate"/>
        </w:r>
        <w:r>
          <w:t>21</w:t>
        </w:r>
        <w:r>
          <w:fldChar w:fldCharType="end"/>
        </w:r>
      </w:hyperlink>
    </w:p>
    <w:p>
      <w:pPr>
        <w:pStyle w:val="TOC2"/>
        <w:tabs>
          <w:tab w:val="right" w:leader="dot" w:pos="8306"/>
        </w:tabs>
      </w:pPr>
      <w:hyperlink w:anchor="_Toc27868" w:history="1">
        <w:r>
          <w:rPr>
            <w:rFonts w:ascii="仿宋" w:eastAsia="仿宋" w:hAnsi="仿宋" w:cs="仿宋" w:hint="eastAsia"/>
            <w:lang w:eastAsia="zh-CN"/>
          </w:rPr>
          <w:t>(二)、评价压电陀螺测斜仪项目概况</w:t>
        </w:r>
        <w:r>
          <w:tab/>
        </w:r>
        <w:r>
          <w:fldChar w:fldCharType="begin"/>
        </w:r>
        <w:r>
          <w:instrText xml:space="preserve"> PAGEREF _Toc27868 \h </w:instrText>
        </w:r>
        <w:r>
          <w:fldChar w:fldCharType="separate"/>
        </w:r>
        <w:r>
          <w:t>21</w:t>
        </w:r>
        <w:r>
          <w:fldChar w:fldCharType="end"/>
        </w:r>
      </w:hyperlink>
    </w:p>
    <w:p>
      <w:pPr>
        <w:pStyle w:val="TOC2"/>
        <w:tabs>
          <w:tab w:val="right" w:leader="dot" w:pos="8306"/>
        </w:tabs>
      </w:pPr>
      <w:hyperlink w:anchor="_Toc16292" w:history="1">
        <w:r>
          <w:rPr>
            <w:rFonts w:ascii="仿宋" w:eastAsia="仿宋" w:hAnsi="仿宋" w:cs="仿宋" w:hint="eastAsia"/>
            <w:lang w:eastAsia="zh-CN"/>
          </w:rPr>
          <w:t>(三)、环评单位的基本情况</w:t>
        </w:r>
        <w:r>
          <w:tab/>
        </w:r>
        <w:r>
          <w:fldChar w:fldCharType="begin"/>
        </w:r>
        <w:r>
          <w:instrText xml:space="preserve"> PAGEREF _Toc16292 \h </w:instrText>
        </w:r>
        <w:r>
          <w:fldChar w:fldCharType="separate"/>
        </w:r>
        <w:r>
          <w:t>23</w:t>
        </w:r>
        <w:r>
          <w:fldChar w:fldCharType="end"/>
        </w:r>
      </w:hyperlink>
    </w:p>
    <w:p>
      <w:pPr>
        <w:pStyle w:val="TOC2"/>
        <w:tabs>
          <w:tab w:val="right" w:leader="dot" w:pos="8306"/>
        </w:tabs>
      </w:pPr>
      <w:hyperlink w:anchor="_Toc3482" w:history="1">
        <w:r>
          <w:rPr>
            <w:rFonts w:ascii="仿宋" w:eastAsia="仿宋" w:hAnsi="仿宋" w:cs="仿宋" w:hint="eastAsia"/>
            <w:lang w:eastAsia="zh-CN"/>
          </w:rPr>
          <w:t>(四)、评价范围及目的</w:t>
        </w:r>
        <w:r>
          <w:tab/>
        </w:r>
        <w:r>
          <w:fldChar w:fldCharType="begin"/>
        </w:r>
        <w:r>
          <w:instrText xml:space="preserve"> PAGEREF _Toc3482 \h </w:instrText>
        </w:r>
        <w:r>
          <w:fldChar w:fldCharType="separate"/>
        </w:r>
        <w:r>
          <w:t>24</w:t>
        </w:r>
        <w:r>
          <w:fldChar w:fldCharType="end"/>
        </w:r>
      </w:hyperlink>
    </w:p>
    <w:p>
      <w:pPr>
        <w:pStyle w:val="TOC2"/>
        <w:tabs>
          <w:tab w:val="right" w:leader="dot" w:pos="8306"/>
        </w:tabs>
      </w:pPr>
      <w:hyperlink w:anchor="_Toc14970" w:history="1">
        <w:r>
          <w:rPr>
            <w:rFonts w:ascii="仿宋" w:eastAsia="仿宋" w:hAnsi="仿宋" w:cs="仿宋" w:hint="eastAsia"/>
            <w:lang w:eastAsia="zh-CN"/>
          </w:rPr>
          <w:t>(五)、评价依据</w:t>
        </w:r>
        <w:r>
          <w:tab/>
        </w:r>
        <w:r>
          <w:fldChar w:fldCharType="begin"/>
        </w:r>
        <w:r>
          <w:instrText xml:space="preserve"> PAGEREF _Toc14970 \h </w:instrText>
        </w:r>
        <w:r>
          <w:fldChar w:fldCharType="separate"/>
        </w:r>
        <w:r>
          <w:t>26</w:t>
        </w:r>
        <w:r>
          <w:fldChar w:fldCharType="end"/>
        </w:r>
      </w:hyperlink>
    </w:p>
    <w:p>
      <w:pPr>
        <w:pStyle w:val="TOC2"/>
        <w:tabs>
          <w:tab w:val="right" w:leader="dot" w:pos="8306"/>
        </w:tabs>
      </w:pPr>
      <w:hyperlink w:anchor="_Toc29309" w:history="1">
        <w:r>
          <w:rPr>
            <w:rFonts w:ascii="仿宋" w:eastAsia="仿宋" w:hAnsi="仿宋" w:cs="仿宋" w:hint="eastAsia"/>
            <w:lang w:eastAsia="zh-CN"/>
          </w:rPr>
          <w:t>(六)、国家环保法律法规</w:t>
        </w:r>
        <w:r>
          <w:tab/>
        </w:r>
        <w:r>
          <w:fldChar w:fldCharType="begin"/>
        </w:r>
        <w:r>
          <w:instrText xml:space="preserve"> PAGEREF _Toc29309 \h </w:instrText>
        </w:r>
        <w:r>
          <w:fldChar w:fldCharType="separate"/>
        </w:r>
        <w:r>
          <w:t>26</w:t>
        </w:r>
        <w:r>
          <w:fldChar w:fldCharType="end"/>
        </w:r>
      </w:hyperlink>
    </w:p>
    <w:p>
      <w:pPr>
        <w:pStyle w:val="TOC2"/>
        <w:tabs>
          <w:tab w:val="right" w:leader="dot" w:pos="8306"/>
        </w:tabs>
      </w:pPr>
      <w:hyperlink w:anchor="_Toc17849" w:history="1">
        <w:r>
          <w:rPr>
            <w:rFonts w:ascii="仿宋" w:eastAsia="仿宋" w:hAnsi="仿宋" w:cs="仿宋" w:hint="eastAsia"/>
            <w:lang w:eastAsia="zh-CN"/>
          </w:rPr>
          <w:t>(七)、地方环保规定</w:t>
        </w:r>
        <w:r>
          <w:tab/>
        </w:r>
        <w:r>
          <w:fldChar w:fldCharType="begin"/>
        </w:r>
        <w:r>
          <w:instrText xml:space="preserve"> PAGEREF _Toc17849 \h </w:instrText>
        </w:r>
        <w:r>
          <w:fldChar w:fldCharType="separate"/>
        </w:r>
        <w:r>
          <w:t>26</w:t>
        </w:r>
        <w:r>
          <w:fldChar w:fldCharType="end"/>
        </w:r>
      </w:hyperlink>
    </w:p>
    <w:p>
      <w:pPr>
        <w:pStyle w:val="TOC2"/>
        <w:tabs>
          <w:tab w:val="right" w:leader="dot" w:pos="8306"/>
        </w:tabs>
      </w:pPr>
      <w:hyperlink w:anchor="_Toc29868" w:history="1">
        <w:r>
          <w:rPr>
            <w:rFonts w:ascii="仿宋" w:eastAsia="仿宋" w:hAnsi="仿宋" w:cs="仿宋" w:hint="eastAsia"/>
            <w:lang w:eastAsia="zh-CN"/>
          </w:rPr>
          <w:t>(八)、相关标准和技术规范</w:t>
        </w:r>
        <w:r>
          <w:tab/>
        </w:r>
        <w:r>
          <w:fldChar w:fldCharType="begin"/>
        </w:r>
        <w:r>
          <w:instrText xml:space="preserve"> PAGEREF _Toc29868 \h </w:instrText>
        </w:r>
        <w:r>
          <w:fldChar w:fldCharType="separate"/>
        </w:r>
        <w:r>
          <w:t>26</w:t>
        </w:r>
        <w:r>
          <w:fldChar w:fldCharType="end"/>
        </w:r>
      </w:hyperlink>
    </w:p>
    <w:p>
      <w:pPr>
        <w:pStyle w:val="TOC2"/>
        <w:tabs>
          <w:tab w:val="right" w:leader="dot" w:pos="8306"/>
        </w:tabs>
      </w:pPr>
      <w:hyperlink w:anchor="_Toc24213" w:history="1">
        <w:r>
          <w:rPr>
            <w:rFonts w:ascii="仿宋" w:eastAsia="仿宋" w:hAnsi="仿宋" w:cs="仿宋" w:hint="eastAsia"/>
            <w:lang w:eastAsia="zh-CN"/>
          </w:rPr>
          <w:t>(九)、评价程序与方法</w:t>
        </w:r>
        <w:r>
          <w:tab/>
        </w:r>
        <w:r>
          <w:fldChar w:fldCharType="begin"/>
        </w:r>
        <w:r>
          <w:instrText xml:space="preserve"> PAGEREF _Toc24213 \h </w:instrText>
        </w:r>
        <w:r>
          <w:fldChar w:fldCharType="separate"/>
        </w:r>
        <w:r>
          <w:t>27</w:t>
        </w:r>
        <w:r>
          <w:fldChar w:fldCharType="end"/>
        </w:r>
      </w:hyperlink>
    </w:p>
    <w:p>
      <w:pPr>
        <w:pStyle w:val="TOC2"/>
        <w:tabs>
          <w:tab w:val="right" w:leader="dot" w:pos="8306"/>
        </w:tabs>
      </w:pPr>
      <w:hyperlink w:anchor="_Toc10880" w:history="1">
        <w:r>
          <w:rPr>
            <w:rFonts w:ascii="仿宋" w:eastAsia="仿宋" w:hAnsi="仿宋" w:cs="仿宋" w:hint="eastAsia"/>
            <w:lang w:eastAsia="zh-CN"/>
          </w:rPr>
          <w:t>(十)、环境评价程序</w:t>
        </w:r>
        <w:r>
          <w:tab/>
        </w:r>
        <w:r>
          <w:fldChar w:fldCharType="begin"/>
        </w:r>
        <w:r>
          <w:instrText xml:space="preserve"> PAGEREF _Toc10880 \h </w:instrText>
        </w:r>
        <w:r>
          <w:fldChar w:fldCharType="separate"/>
        </w:r>
        <w:r>
          <w:t>27</w:t>
        </w:r>
        <w:r>
          <w:fldChar w:fldCharType="end"/>
        </w:r>
      </w:hyperlink>
    </w:p>
    <w:p>
      <w:pPr>
        <w:pStyle w:val="TOC2"/>
        <w:tabs>
          <w:tab w:val="right" w:leader="dot" w:pos="8306"/>
        </w:tabs>
      </w:pPr>
      <w:hyperlink w:anchor="_Toc8185" w:history="1">
        <w:r>
          <w:rPr>
            <w:rFonts w:ascii="仿宋" w:eastAsia="仿宋" w:hAnsi="仿宋" w:cs="仿宋" w:hint="eastAsia"/>
            <w:lang w:eastAsia="zh-CN"/>
          </w:rPr>
          <w:t>(十一)、评价方法与技术路线</w:t>
        </w:r>
        <w:r>
          <w:tab/>
        </w:r>
        <w:r>
          <w:fldChar w:fldCharType="begin"/>
        </w:r>
        <w:r>
          <w:instrText xml:space="preserve"> PAGEREF _Toc8185 \h </w:instrText>
        </w:r>
        <w:r>
          <w:fldChar w:fldCharType="separate"/>
        </w:r>
        <w:r>
          <w:t>28</w:t>
        </w:r>
        <w:r>
          <w:fldChar w:fldCharType="end"/>
        </w:r>
      </w:hyperlink>
    </w:p>
    <w:p>
      <w:pPr>
        <w:pStyle w:val="TOC1"/>
        <w:tabs>
          <w:tab w:val="right" w:leader="dot" w:pos="8306"/>
        </w:tabs>
      </w:pPr>
      <w:hyperlink w:anchor="_Toc4435" w:history="1">
        <w:r>
          <w:rPr>
            <w:rFonts w:ascii="仿宋" w:eastAsia="仿宋" w:hAnsi="仿宋" w:cs="仿宋" w:hint="eastAsia"/>
            <w:lang w:eastAsia="zh-CN"/>
          </w:rPr>
          <w:t>七、宏观环境分析</w:t>
        </w:r>
        <w:r>
          <w:tab/>
        </w:r>
        <w:r>
          <w:fldChar w:fldCharType="begin"/>
        </w:r>
        <w:r>
          <w:instrText xml:space="preserve"> PAGEREF _Toc4435 \h </w:instrText>
        </w:r>
        <w:r>
          <w:fldChar w:fldCharType="separate"/>
        </w:r>
        <w:r>
          <w:t>30</w:t>
        </w:r>
        <w:r>
          <w:fldChar w:fldCharType="end"/>
        </w:r>
      </w:hyperlink>
    </w:p>
    <w:p>
      <w:pPr>
        <w:pStyle w:val="TOC2"/>
        <w:tabs>
          <w:tab w:val="right" w:leader="dot" w:pos="8306"/>
        </w:tabs>
      </w:pPr>
      <w:hyperlink w:anchor="_Toc28579" w:history="1">
        <w:r>
          <w:rPr>
            <w:rFonts w:ascii="仿宋" w:eastAsia="仿宋" w:hAnsi="仿宋" w:cs="仿宋" w:hint="eastAsia"/>
            <w:lang w:eastAsia="zh-CN"/>
          </w:rPr>
          <w:t>(一)、产业背景分析</w:t>
        </w:r>
        <w:r>
          <w:tab/>
        </w:r>
        <w:r>
          <w:fldChar w:fldCharType="begin"/>
        </w:r>
        <w:r>
          <w:instrText xml:space="preserve"> PAGEREF _Toc28579 \h </w:instrText>
        </w:r>
        <w:r>
          <w:fldChar w:fldCharType="separate"/>
        </w:r>
        <w:r>
          <w:t>30</w:t>
        </w:r>
        <w:r>
          <w:fldChar w:fldCharType="end"/>
        </w:r>
      </w:hyperlink>
    </w:p>
    <w:p>
      <w:pPr>
        <w:pStyle w:val="TOC2"/>
        <w:tabs>
          <w:tab w:val="right" w:leader="dot" w:pos="8306"/>
        </w:tabs>
      </w:pPr>
      <w:hyperlink w:anchor="_Toc1673" w:history="1">
        <w:r>
          <w:rPr>
            <w:rFonts w:ascii="仿宋" w:eastAsia="仿宋" w:hAnsi="仿宋" w:cs="仿宋" w:hint="eastAsia"/>
            <w:lang w:eastAsia="zh-CN"/>
          </w:rPr>
          <w:t>(二)、产业政策及发展规划</w:t>
        </w:r>
        <w:r>
          <w:tab/>
        </w:r>
        <w:r>
          <w:fldChar w:fldCharType="begin"/>
        </w:r>
        <w:r>
          <w:instrText xml:space="preserve"> PAGEREF _Toc1673 \h </w:instrText>
        </w:r>
        <w:r>
          <w:fldChar w:fldCharType="separate"/>
        </w:r>
        <w:r>
          <w:t>32</w:t>
        </w:r>
        <w:r>
          <w:fldChar w:fldCharType="end"/>
        </w:r>
      </w:hyperlink>
    </w:p>
    <w:p>
      <w:pPr>
        <w:pStyle w:val="TOC2"/>
        <w:tabs>
          <w:tab w:val="right" w:leader="dot" w:pos="8306"/>
        </w:tabs>
      </w:pPr>
      <w:hyperlink w:anchor="_Toc4481" w:history="1">
        <w:r>
          <w:rPr>
            <w:rFonts w:ascii="仿宋" w:eastAsia="仿宋" w:hAnsi="仿宋" w:cs="仿宋" w:hint="eastAsia"/>
            <w:lang w:eastAsia="zh-CN"/>
          </w:rPr>
          <w:t>(三)、鼓励中小企业发展</w:t>
        </w:r>
        <w:r>
          <w:tab/>
        </w:r>
        <w:r>
          <w:fldChar w:fldCharType="begin"/>
        </w:r>
        <w:r>
          <w:instrText xml:space="preserve"> PAGEREF _Toc4481 \h </w:instrText>
        </w:r>
        <w:r>
          <w:fldChar w:fldCharType="separate"/>
        </w:r>
        <w:r>
          <w:t>34</w:t>
        </w:r>
        <w:r>
          <w:fldChar w:fldCharType="end"/>
        </w:r>
      </w:hyperlink>
    </w:p>
    <w:p>
      <w:pPr>
        <w:pStyle w:val="TOC2"/>
        <w:tabs>
          <w:tab w:val="right" w:leader="dot" w:pos="8306"/>
        </w:tabs>
      </w:pPr>
      <w:hyperlink w:anchor="_Toc4621" w:history="1">
        <w:r>
          <w:rPr>
            <w:rFonts w:ascii="仿宋" w:eastAsia="仿宋" w:hAnsi="仿宋" w:cs="仿宋" w:hint="eastAsia"/>
            <w:lang w:eastAsia="zh-CN"/>
          </w:rPr>
          <w:t>(四)、压电陀螺测斜仪项目必要性分析</w:t>
        </w:r>
        <w:r>
          <w:tab/>
        </w:r>
        <w:r>
          <w:fldChar w:fldCharType="begin"/>
        </w:r>
        <w:r>
          <w:instrText xml:space="preserve"> PAGEREF _Toc4621 \h </w:instrText>
        </w:r>
        <w:r>
          <w:fldChar w:fldCharType="separate"/>
        </w:r>
        <w:r>
          <w:t>37</w:t>
        </w:r>
        <w:r>
          <w:fldChar w:fldCharType="end"/>
        </w:r>
      </w:hyperlink>
    </w:p>
    <w:p>
      <w:pPr>
        <w:pStyle w:val="TOC1"/>
        <w:tabs>
          <w:tab w:val="right" w:leader="dot" w:pos="8306"/>
        </w:tabs>
      </w:pPr>
      <w:hyperlink w:anchor="_Toc15038" w:history="1">
        <w:r>
          <w:rPr>
            <w:rFonts w:ascii="仿宋" w:eastAsia="仿宋" w:hAnsi="仿宋" w:cs="仿宋" w:hint="eastAsia"/>
            <w:lang w:eastAsia="zh-CN"/>
          </w:rPr>
          <w:t>八、四经营所依赖的核心资源</w:t>
        </w:r>
        <w:r>
          <w:tab/>
        </w:r>
        <w:r>
          <w:fldChar w:fldCharType="begin"/>
        </w:r>
        <w:r>
          <w:instrText xml:space="preserve"> PAGEREF _Toc15038 \h </w:instrText>
        </w:r>
        <w:r>
          <w:fldChar w:fldCharType="separate"/>
        </w:r>
        <w:r>
          <w:t>38</w:t>
        </w:r>
        <w:r>
          <w:fldChar w:fldCharType="end"/>
        </w:r>
      </w:hyperlink>
    </w:p>
    <w:p>
      <w:pPr>
        <w:pStyle w:val="TOC2"/>
        <w:tabs>
          <w:tab w:val="right" w:leader="dot" w:pos="8306"/>
        </w:tabs>
      </w:pPr>
      <w:hyperlink w:anchor="_Toc21918" w:history="1">
        <w:r>
          <w:rPr>
            <w:rFonts w:ascii="仿宋" w:eastAsia="仿宋" w:hAnsi="仿宋" w:cs="仿宋" w:hint="eastAsia"/>
            <w:lang w:eastAsia="zh-CN"/>
          </w:rPr>
          <w:t>(一)、管理团队</w:t>
        </w:r>
        <w:r>
          <w:tab/>
        </w:r>
        <w:r>
          <w:fldChar w:fldCharType="begin"/>
        </w:r>
        <w:r>
          <w:instrText xml:space="preserve"> PAGEREF _Toc21918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9" w:history="1">
        <w:r>
          <w:rPr>
            <w:rFonts w:ascii="仿宋" w:eastAsia="仿宋" w:hAnsi="仿宋" w:cs="仿宋" w:hint="eastAsia"/>
            <w:lang w:eastAsia="zh-CN"/>
          </w:rPr>
          <w:t>(二)、主要固定资产</w:t>
        </w:r>
        <w:r>
          <w:tab/>
        </w:r>
        <w:r>
          <w:fldChar w:fldCharType="begin"/>
        </w:r>
        <w:r>
          <w:instrText xml:space="preserve"> PAGEREF _Toc19029 \h </w:instrText>
        </w:r>
        <w:r>
          <w:fldChar w:fldCharType="separate"/>
        </w:r>
        <w:r>
          <w:t>39</w:t>
        </w:r>
        <w:r>
          <w:fldChar w:fldCharType="end"/>
        </w:r>
      </w:hyperlink>
    </w:p>
    <w:p>
      <w:pPr>
        <w:pStyle w:val="TOC2"/>
        <w:tabs>
          <w:tab w:val="right" w:leader="dot" w:pos="8306"/>
        </w:tabs>
      </w:pPr>
      <w:hyperlink w:anchor="_Toc20382" w:history="1">
        <w:r>
          <w:rPr>
            <w:rFonts w:ascii="仿宋" w:eastAsia="仿宋" w:hAnsi="仿宋" w:cs="仿宋" w:hint="eastAsia"/>
            <w:lang w:eastAsia="zh-CN"/>
          </w:rPr>
          <w:t>(三)、企业荣誉</w:t>
        </w:r>
        <w:r>
          <w:tab/>
        </w:r>
        <w:r>
          <w:fldChar w:fldCharType="begin"/>
        </w:r>
        <w:r>
          <w:instrText xml:space="preserve"> PAGEREF _Toc20382 \h </w:instrText>
        </w:r>
        <w:r>
          <w:fldChar w:fldCharType="separate"/>
        </w:r>
        <w:r>
          <w:t>40</w:t>
        </w:r>
        <w:r>
          <w:fldChar w:fldCharType="end"/>
        </w:r>
      </w:hyperlink>
    </w:p>
    <w:p>
      <w:pPr>
        <w:pStyle w:val="TOC2"/>
        <w:tabs>
          <w:tab w:val="right" w:leader="dot" w:pos="8306"/>
        </w:tabs>
      </w:pPr>
      <w:hyperlink w:anchor="_Toc15145" w:history="1">
        <w:r>
          <w:rPr>
            <w:rFonts w:ascii="仿宋" w:eastAsia="仿宋" w:hAnsi="仿宋" w:cs="仿宋" w:hint="eastAsia"/>
            <w:lang w:eastAsia="zh-CN"/>
          </w:rPr>
          <w:t>(四)、股份公司组织机构主要职能部门情况</w:t>
        </w:r>
        <w:r>
          <w:tab/>
        </w:r>
        <w:r>
          <w:fldChar w:fldCharType="begin"/>
        </w:r>
        <w:r>
          <w:instrText xml:space="preserve"> PAGEREF _Toc15145 \h </w:instrText>
        </w:r>
        <w:r>
          <w:fldChar w:fldCharType="separate"/>
        </w:r>
        <w:r>
          <w:t>41</w:t>
        </w:r>
        <w:r>
          <w:fldChar w:fldCharType="end"/>
        </w:r>
      </w:hyperlink>
    </w:p>
    <w:p>
      <w:pPr>
        <w:pStyle w:val="TOC2"/>
        <w:tabs>
          <w:tab w:val="right" w:leader="dot" w:pos="8306"/>
        </w:tabs>
      </w:pPr>
      <w:hyperlink w:anchor="_Toc21827" w:history="1">
        <w:r>
          <w:rPr>
            <w:rFonts w:ascii="仿宋" w:eastAsia="仿宋" w:hAnsi="仿宋" w:cs="仿宋" w:hint="eastAsia"/>
            <w:lang w:eastAsia="zh-CN"/>
          </w:rPr>
          <w:t>(五)、公司经营理念</w:t>
        </w:r>
        <w:r>
          <w:tab/>
        </w:r>
        <w:r>
          <w:fldChar w:fldCharType="begin"/>
        </w:r>
        <w:r>
          <w:instrText xml:space="preserve"> PAGEREF _Toc21827 \h </w:instrText>
        </w:r>
        <w:r>
          <w:fldChar w:fldCharType="separate"/>
        </w:r>
        <w:r>
          <w:t>42</w:t>
        </w:r>
        <w:r>
          <w:fldChar w:fldCharType="end"/>
        </w:r>
      </w:hyperlink>
    </w:p>
    <w:p>
      <w:pPr>
        <w:pStyle w:val="TOC1"/>
        <w:tabs>
          <w:tab w:val="right" w:leader="dot" w:pos="8306"/>
        </w:tabs>
      </w:pPr>
      <w:hyperlink w:anchor="_Toc17396" w:history="1">
        <w:r>
          <w:rPr>
            <w:rFonts w:ascii="仿宋" w:eastAsia="仿宋" w:hAnsi="仿宋" w:cs="仿宋" w:hint="eastAsia"/>
            <w:lang w:eastAsia="zh-CN"/>
          </w:rPr>
          <w:t>九、供应链管理</w:t>
        </w:r>
        <w:r>
          <w:tab/>
        </w:r>
        <w:r>
          <w:fldChar w:fldCharType="begin"/>
        </w:r>
        <w:r>
          <w:instrText xml:space="preserve"> PAGEREF _Toc17396 \h </w:instrText>
        </w:r>
        <w:r>
          <w:fldChar w:fldCharType="separate"/>
        </w:r>
        <w:r>
          <w:t>42</w:t>
        </w:r>
        <w:r>
          <w:fldChar w:fldCharType="end"/>
        </w:r>
      </w:hyperlink>
    </w:p>
    <w:p>
      <w:pPr>
        <w:pStyle w:val="TOC2"/>
        <w:tabs>
          <w:tab w:val="right" w:leader="dot" w:pos="8306"/>
        </w:tabs>
      </w:pPr>
      <w:hyperlink w:anchor="_Toc1877" w:history="1">
        <w:r>
          <w:rPr>
            <w:rFonts w:ascii="仿宋" w:eastAsia="仿宋" w:hAnsi="仿宋" w:cs="仿宋" w:hint="eastAsia"/>
            <w:lang w:eastAsia="zh-CN"/>
          </w:rPr>
          <w:t>(一)、供应链概述</w:t>
        </w:r>
        <w:r>
          <w:tab/>
        </w:r>
        <w:r>
          <w:fldChar w:fldCharType="begin"/>
        </w:r>
        <w:r>
          <w:instrText xml:space="preserve"> PAGEREF _Toc1877 \h </w:instrText>
        </w:r>
        <w:r>
          <w:fldChar w:fldCharType="separate"/>
        </w:r>
        <w:r>
          <w:t>42</w:t>
        </w:r>
        <w:r>
          <w:fldChar w:fldCharType="end"/>
        </w:r>
      </w:hyperlink>
    </w:p>
    <w:p>
      <w:pPr>
        <w:pStyle w:val="TOC2"/>
        <w:tabs>
          <w:tab w:val="right" w:leader="dot" w:pos="8306"/>
        </w:tabs>
      </w:pPr>
      <w:hyperlink w:anchor="_Toc31622" w:history="1">
        <w:r>
          <w:rPr>
            <w:rFonts w:ascii="仿宋" w:eastAsia="仿宋" w:hAnsi="仿宋" w:cs="仿宋" w:hint="eastAsia"/>
            <w:lang w:eastAsia="zh-CN"/>
          </w:rPr>
          <w:t>(二)、供应商选择与关系管理</w:t>
        </w:r>
        <w:r>
          <w:tab/>
        </w:r>
        <w:r>
          <w:fldChar w:fldCharType="begin"/>
        </w:r>
        <w:r>
          <w:instrText xml:space="preserve"> PAGEREF _Toc31622 \h </w:instrText>
        </w:r>
        <w:r>
          <w:fldChar w:fldCharType="separate"/>
        </w:r>
        <w:r>
          <w:t>42</w:t>
        </w:r>
        <w:r>
          <w:fldChar w:fldCharType="end"/>
        </w:r>
      </w:hyperlink>
    </w:p>
    <w:p>
      <w:pPr>
        <w:pStyle w:val="TOC2"/>
        <w:tabs>
          <w:tab w:val="right" w:leader="dot" w:pos="8306"/>
        </w:tabs>
      </w:pPr>
      <w:hyperlink w:anchor="_Toc24035" w:history="1">
        <w:r>
          <w:rPr>
            <w:rFonts w:ascii="仿宋" w:eastAsia="仿宋" w:hAnsi="仿宋" w:cs="仿宋" w:hint="eastAsia"/>
            <w:lang w:eastAsia="zh-CN"/>
          </w:rPr>
          <w:t>(三)、库存管理</w:t>
        </w:r>
        <w:r>
          <w:tab/>
        </w:r>
        <w:r>
          <w:fldChar w:fldCharType="begin"/>
        </w:r>
        <w:r>
          <w:instrText xml:space="preserve"> PAGEREF _Toc24035 \h </w:instrText>
        </w:r>
        <w:r>
          <w:fldChar w:fldCharType="separate"/>
        </w:r>
        <w:r>
          <w:t>43</w:t>
        </w:r>
        <w:r>
          <w:fldChar w:fldCharType="end"/>
        </w:r>
      </w:hyperlink>
    </w:p>
    <w:p>
      <w:pPr>
        <w:pStyle w:val="TOC2"/>
        <w:tabs>
          <w:tab w:val="right" w:leader="dot" w:pos="8306"/>
        </w:tabs>
      </w:pPr>
      <w:hyperlink w:anchor="_Toc19503" w:history="1">
        <w:r>
          <w:rPr>
            <w:rFonts w:ascii="仿宋" w:eastAsia="仿宋" w:hAnsi="仿宋" w:cs="仿宋" w:hint="eastAsia"/>
            <w:lang w:eastAsia="zh-CN"/>
          </w:rPr>
          <w:t>(四)、物流与运输策略</w:t>
        </w:r>
        <w:r>
          <w:tab/>
        </w:r>
        <w:r>
          <w:fldChar w:fldCharType="begin"/>
        </w:r>
        <w:r>
          <w:instrText xml:space="preserve"> PAGEREF _Toc19503 \h </w:instrText>
        </w:r>
        <w:r>
          <w:fldChar w:fldCharType="separate"/>
        </w:r>
        <w:r>
          <w:t>44</w:t>
        </w:r>
        <w:r>
          <w:fldChar w:fldCharType="end"/>
        </w:r>
      </w:hyperlink>
    </w:p>
    <w:p>
      <w:pPr>
        <w:pStyle w:val="TOC2"/>
        <w:tabs>
          <w:tab w:val="right" w:leader="dot" w:pos="8306"/>
        </w:tabs>
      </w:pPr>
      <w:hyperlink w:anchor="_Toc2706" w:history="1">
        <w:r>
          <w:rPr>
            <w:rFonts w:ascii="仿宋" w:eastAsia="仿宋" w:hAnsi="仿宋" w:cs="仿宋" w:hint="eastAsia"/>
            <w:lang w:eastAsia="zh-CN"/>
          </w:rPr>
          <w:t>(五)、供应链风险管理</w:t>
        </w:r>
        <w:r>
          <w:tab/>
        </w:r>
        <w:r>
          <w:fldChar w:fldCharType="begin"/>
        </w:r>
        <w:r>
          <w:instrText xml:space="preserve"> PAGEREF _Toc2706 \h </w:instrText>
        </w:r>
        <w:r>
          <w:fldChar w:fldCharType="separate"/>
        </w:r>
        <w:r>
          <w:t>45</w:t>
        </w:r>
        <w:r>
          <w:fldChar w:fldCharType="end"/>
        </w:r>
      </w:hyperlink>
    </w:p>
    <w:p>
      <w:pPr>
        <w:pStyle w:val="TOC1"/>
        <w:tabs>
          <w:tab w:val="right" w:leader="dot" w:pos="8306"/>
        </w:tabs>
      </w:pPr>
      <w:hyperlink w:anchor="_Toc5961" w:history="1">
        <w:r>
          <w:rPr>
            <w:rFonts w:ascii="仿宋" w:eastAsia="仿宋" w:hAnsi="仿宋" w:cs="仿宋" w:hint="eastAsia"/>
            <w:lang w:eastAsia="zh-CN"/>
          </w:rPr>
          <w:t>十、技术创新与产业升级</w:t>
        </w:r>
        <w:r>
          <w:tab/>
        </w:r>
        <w:r>
          <w:fldChar w:fldCharType="begin"/>
        </w:r>
        <w:r>
          <w:instrText xml:space="preserve"> PAGEREF _Toc5961 \h </w:instrText>
        </w:r>
        <w:r>
          <w:fldChar w:fldCharType="separate"/>
        </w:r>
        <w:r>
          <w:t>46</w:t>
        </w:r>
        <w:r>
          <w:fldChar w:fldCharType="end"/>
        </w:r>
      </w:hyperlink>
    </w:p>
    <w:p>
      <w:pPr>
        <w:pStyle w:val="TOC2"/>
        <w:tabs>
          <w:tab w:val="right" w:leader="dot" w:pos="8306"/>
        </w:tabs>
      </w:pPr>
      <w:hyperlink w:anchor="_Toc11890" w:history="1">
        <w:r>
          <w:rPr>
            <w:rFonts w:ascii="仿宋" w:eastAsia="仿宋" w:hAnsi="仿宋" w:cs="仿宋" w:hint="eastAsia"/>
            <w:lang w:eastAsia="zh-CN"/>
          </w:rPr>
          <w:t>(一)、技术创新方向与目标</w:t>
        </w:r>
        <w:r>
          <w:tab/>
        </w:r>
        <w:r>
          <w:fldChar w:fldCharType="begin"/>
        </w:r>
        <w:r>
          <w:instrText xml:space="preserve"> PAGEREF _Toc11890 \h </w:instrText>
        </w:r>
        <w:r>
          <w:fldChar w:fldCharType="separate"/>
        </w:r>
        <w:r>
          <w:t>46</w:t>
        </w:r>
        <w:r>
          <w:fldChar w:fldCharType="end"/>
        </w:r>
      </w:hyperlink>
    </w:p>
    <w:p>
      <w:pPr>
        <w:pStyle w:val="TOC2"/>
        <w:tabs>
          <w:tab w:val="right" w:leader="dot" w:pos="8306"/>
        </w:tabs>
      </w:pPr>
      <w:hyperlink w:anchor="_Toc12858" w:history="1">
        <w:r>
          <w:rPr>
            <w:rFonts w:ascii="仿宋" w:eastAsia="仿宋" w:hAnsi="仿宋" w:cs="仿宋" w:hint="eastAsia"/>
            <w:lang w:eastAsia="zh-CN"/>
          </w:rPr>
          <w:t>(二)、产业升级路径与措施</w:t>
        </w:r>
        <w:r>
          <w:tab/>
        </w:r>
        <w:r>
          <w:fldChar w:fldCharType="begin"/>
        </w:r>
        <w:r>
          <w:instrText xml:space="preserve"> PAGEREF _Toc12858 \h </w:instrText>
        </w:r>
        <w:r>
          <w:fldChar w:fldCharType="separate"/>
        </w:r>
        <w:r>
          <w:t>47</w:t>
        </w:r>
        <w:r>
          <w:fldChar w:fldCharType="end"/>
        </w:r>
      </w:hyperlink>
    </w:p>
    <w:p>
      <w:pPr>
        <w:pStyle w:val="TOC1"/>
        <w:tabs>
          <w:tab w:val="right" w:leader="dot" w:pos="8306"/>
        </w:tabs>
      </w:pPr>
      <w:hyperlink w:anchor="_Toc1925" w:history="1">
        <w:r>
          <w:rPr>
            <w:rFonts w:ascii="仿宋" w:eastAsia="仿宋" w:hAnsi="仿宋" w:cs="仿宋" w:hint="eastAsia"/>
            <w:lang w:eastAsia="zh-CN"/>
          </w:rPr>
          <w:t>十一、压电陀螺测斜仪项目环境影响分析</w:t>
        </w:r>
        <w:r>
          <w:tab/>
        </w:r>
        <w:r>
          <w:fldChar w:fldCharType="begin"/>
        </w:r>
        <w:r>
          <w:instrText xml:space="preserve"> PAGEREF _Toc1925 \h </w:instrText>
        </w:r>
        <w:r>
          <w:fldChar w:fldCharType="separate"/>
        </w:r>
        <w:r>
          <w:t>48</w:t>
        </w:r>
        <w:r>
          <w:fldChar w:fldCharType="end"/>
        </w:r>
      </w:hyperlink>
    </w:p>
    <w:p>
      <w:pPr>
        <w:pStyle w:val="TOC2"/>
        <w:tabs>
          <w:tab w:val="right" w:leader="dot" w:pos="8306"/>
        </w:tabs>
      </w:pPr>
      <w:hyperlink w:anchor="_Toc28780" w:history="1">
        <w:r>
          <w:rPr>
            <w:rFonts w:ascii="仿宋" w:eastAsia="仿宋" w:hAnsi="仿宋" w:cs="仿宋" w:hint="eastAsia"/>
            <w:lang w:eastAsia="zh-CN"/>
          </w:rPr>
          <w:t>(一)、建设区域环境质量现状</w:t>
        </w:r>
        <w:r>
          <w:tab/>
        </w:r>
        <w:r>
          <w:fldChar w:fldCharType="begin"/>
        </w:r>
        <w:r>
          <w:instrText xml:space="preserve"> PAGEREF _Toc28780 \h </w:instrText>
        </w:r>
        <w:r>
          <w:fldChar w:fldCharType="separate"/>
        </w:r>
        <w:r>
          <w:t>48</w:t>
        </w:r>
        <w:r>
          <w:fldChar w:fldCharType="end"/>
        </w:r>
      </w:hyperlink>
    </w:p>
    <w:p>
      <w:pPr>
        <w:pStyle w:val="TOC2"/>
        <w:tabs>
          <w:tab w:val="right" w:leader="dot" w:pos="8306"/>
        </w:tabs>
      </w:pPr>
      <w:hyperlink w:anchor="_Toc6993" w:history="1">
        <w:r>
          <w:rPr>
            <w:rFonts w:ascii="仿宋" w:eastAsia="仿宋" w:hAnsi="仿宋" w:cs="仿宋" w:hint="eastAsia"/>
            <w:lang w:eastAsia="zh-CN"/>
          </w:rPr>
          <w:t>(二)、建设期环境保护</w:t>
        </w:r>
        <w:r>
          <w:tab/>
        </w:r>
        <w:r>
          <w:fldChar w:fldCharType="begin"/>
        </w:r>
        <w:r>
          <w:instrText xml:space="preserve"> PAGEREF _Toc6993 \h </w:instrText>
        </w:r>
        <w:r>
          <w:fldChar w:fldCharType="separate"/>
        </w:r>
        <w:r>
          <w:t>49</w:t>
        </w:r>
        <w:r>
          <w:fldChar w:fldCharType="end"/>
        </w:r>
      </w:hyperlink>
    </w:p>
    <w:p>
      <w:pPr>
        <w:pStyle w:val="TOC2"/>
        <w:tabs>
          <w:tab w:val="right" w:leader="dot" w:pos="8306"/>
        </w:tabs>
      </w:pPr>
      <w:hyperlink w:anchor="_Toc18948" w:history="1">
        <w:r>
          <w:rPr>
            <w:rFonts w:ascii="仿宋" w:eastAsia="仿宋" w:hAnsi="仿宋" w:cs="仿宋" w:hint="eastAsia"/>
            <w:lang w:eastAsia="zh-CN"/>
          </w:rPr>
          <w:t>(三)、运营期环境保护</w:t>
        </w:r>
        <w:r>
          <w:tab/>
        </w:r>
        <w:r>
          <w:fldChar w:fldCharType="begin"/>
        </w:r>
        <w:r>
          <w:instrText xml:space="preserve"> PAGEREF _Toc18948 \h </w:instrText>
        </w:r>
        <w:r>
          <w:fldChar w:fldCharType="separate"/>
        </w:r>
        <w:r>
          <w:t>50</w:t>
        </w:r>
        <w:r>
          <w:fldChar w:fldCharType="end"/>
        </w:r>
      </w:hyperlink>
    </w:p>
    <w:p>
      <w:pPr>
        <w:pStyle w:val="TOC2"/>
        <w:tabs>
          <w:tab w:val="right" w:leader="dot" w:pos="8306"/>
        </w:tabs>
      </w:pPr>
      <w:hyperlink w:anchor="_Toc20280" w:history="1">
        <w:r>
          <w:rPr>
            <w:rFonts w:ascii="仿宋" w:eastAsia="仿宋" w:hAnsi="仿宋" w:cs="仿宋" w:hint="eastAsia"/>
            <w:lang w:eastAsia="zh-CN"/>
          </w:rPr>
          <w:t>(四)、压电陀螺测斜仪项目建设对区域经济的影响</w:t>
        </w:r>
        <w:r>
          <w:tab/>
        </w:r>
        <w:r>
          <w:fldChar w:fldCharType="begin"/>
        </w:r>
        <w:r>
          <w:instrText xml:space="preserve"> PAGEREF _Toc20280 \h </w:instrText>
        </w:r>
        <w:r>
          <w:fldChar w:fldCharType="separate"/>
        </w:r>
        <w:r>
          <w:t>52</w:t>
        </w:r>
        <w:r>
          <w:fldChar w:fldCharType="end"/>
        </w:r>
      </w:hyperlink>
    </w:p>
    <w:p>
      <w:pPr>
        <w:pStyle w:val="TOC2"/>
        <w:tabs>
          <w:tab w:val="right" w:leader="dot" w:pos="8306"/>
        </w:tabs>
      </w:pPr>
      <w:hyperlink w:anchor="_Toc28005" w:history="1">
        <w:r>
          <w:rPr>
            <w:rFonts w:ascii="仿宋" w:eastAsia="仿宋" w:hAnsi="仿宋" w:cs="仿宋" w:hint="eastAsia"/>
            <w:lang w:eastAsia="zh-CN"/>
          </w:rPr>
          <w:t>(五)、废弃物处理</w:t>
        </w:r>
        <w:r>
          <w:tab/>
        </w:r>
        <w:r>
          <w:fldChar w:fldCharType="begin"/>
        </w:r>
        <w:r>
          <w:instrText xml:space="preserve"> PAGEREF _Toc28005 \h </w:instrText>
        </w:r>
        <w:r>
          <w:fldChar w:fldCharType="separate"/>
        </w:r>
        <w:r>
          <w:t>53</w:t>
        </w:r>
        <w:r>
          <w:fldChar w:fldCharType="end"/>
        </w:r>
      </w:hyperlink>
    </w:p>
    <w:p>
      <w:pPr>
        <w:pStyle w:val="TOC2"/>
        <w:tabs>
          <w:tab w:val="right" w:leader="dot" w:pos="8306"/>
        </w:tabs>
      </w:pPr>
      <w:hyperlink w:anchor="_Toc9330" w:history="1">
        <w:r>
          <w:rPr>
            <w:rFonts w:ascii="仿宋" w:eastAsia="仿宋" w:hAnsi="仿宋" w:cs="仿宋" w:hint="eastAsia"/>
            <w:lang w:eastAsia="zh-CN"/>
          </w:rPr>
          <w:t>(六)、特殊环境影响分析</w:t>
        </w:r>
        <w:r>
          <w:tab/>
        </w:r>
        <w:r>
          <w:fldChar w:fldCharType="begin"/>
        </w:r>
        <w:r>
          <w:instrText xml:space="preserve"> PAGEREF _Toc9330 \h </w:instrText>
        </w:r>
        <w:r>
          <w:fldChar w:fldCharType="separate"/>
        </w:r>
        <w:r>
          <w:t>54</w:t>
        </w:r>
        <w:r>
          <w:fldChar w:fldCharType="end"/>
        </w:r>
      </w:hyperlink>
    </w:p>
    <w:p>
      <w:pPr>
        <w:pStyle w:val="TOC2"/>
        <w:tabs>
          <w:tab w:val="right" w:leader="dot" w:pos="8306"/>
        </w:tabs>
      </w:pPr>
      <w:hyperlink w:anchor="_Toc14788" w:history="1">
        <w:r>
          <w:rPr>
            <w:rFonts w:ascii="仿宋" w:eastAsia="仿宋" w:hAnsi="仿宋" w:cs="仿宋" w:hint="eastAsia"/>
            <w:lang w:eastAsia="zh-CN"/>
          </w:rPr>
          <w:t>(七)、清洁生产</w:t>
        </w:r>
        <w:r>
          <w:tab/>
        </w:r>
        <w:r>
          <w:fldChar w:fldCharType="begin"/>
        </w:r>
        <w:r>
          <w:instrText xml:space="preserve"> PAGEREF _Toc14788 \h </w:instrText>
        </w:r>
        <w:r>
          <w:fldChar w:fldCharType="separate"/>
        </w:r>
        <w:r>
          <w:t>55</w:t>
        </w:r>
        <w:r>
          <w:fldChar w:fldCharType="end"/>
        </w:r>
      </w:hyperlink>
    </w:p>
    <w:p>
      <w:pPr>
        <w:pStyle w:val="TOC2"/>
        <w:tabs>
          <w:tab w:val="right" w:leader="dot" w:pos="8306"/>
        </w:tabs>
      </w:pPr>
      <w:hyperlink w:anchor="_Toc15568" w:history="1">
        <w:r>
          <w:rPr>
            <w:rFonts w:ascii="仿宋" w:eastAsia="仿宋" w:hAnsi="仿宋" w:cs="仿宋" w:hint="eastAsia"/>
            <w:lang w:eastAsia="zh-CN"/>
          </w:rPr>
          <w:t>(八)、环境保护综合评价</w:t>
        </w:r>
        <w:r>
          <w:tab/>
        </w:r>
        <w:r>
          <w:fldChar w:fldCharType="begin"/>
        </w:r>
        <w:r>
          <w:instrText xml:space="preserve"> PAGEREF _Toc15568 \h </w:instrText>
        </w:r>
        <w:r>
          <w:fldChar w:fldCharType="separate"/>
        </w:r>
        <w:r>
          <w:t>56</w:t>
        </w:r>
        <w:r>
          <w:fldChar w:fldCharType="end"/>
        </w:r>
      </w:hyperlink>
    </w:p>
    <w:p>
      <w:pPr>
        <w:pStyle w:val="TOC1"/>
        <w:tabs>
          <w:tab w:val="right" w:leader="dot" w:pos="8306"/>
        </w:tabs>
      </w:pPr>
      <w:hyperlink w:anchor="_Toc21333" w:history="1">
        <w:r>
          <w:rPr>
            <w:rFonts w:ascii="仿宋" w:eastAsia="仿宋" w:hAnsi="仿宋" w:cs="仿宋" w:hint="eastAsia"/>
            <w:lang w:eastAsia="zh-CN"/>
          </w:rPr>
          <w:t>十二、压电陀螺测斜仪项目经营效益</w:t>
        </w:r>
        <w:r>
          <w:tab/>
        </w:r>
        <w:r>
          <w:fldChar w:fldCharType="begin"/>
        </w:r>
        <w:r>
          <w:instrText xml:space="preserve"> PAGEREF _Toc21333 \h </w:instrText>
        </w:r>
        <w:r>
          <w:fldChar w:fldCharType="separate"/>
        </w:r>
        <w:r>
          <w:t>57</w:t>
        </w:r>
        <w:r>
          <w:fldChar w:fldCharType="end"/>
        </w:r>
      </w:hyperlink>
    </w:p>
    <w:p>
      <w:pPr>
        <w:pStyle w:val="TOC2"/>
        <w:tabs>
          <w:tab w:val="right" w:leader="dot" w:pos="8306"/>
        </w:tabs>
      </w:pPr>
      <w:hyperlink w:anchor="_Toc14012" w:history="1">
        <w:r>
          <w:rPr>
            <w:rFonts w:ascii="仿宋" w:eastAsia="仿宋" w:hAnsi="仿宋" w:cs="仿宋" w:hint="eastAsia"/>
            <w:lang w:eastAsia="zh-CN"/>
          </w:rPr>
          <w:t>(一)、经济评价财务测算</w:t>
        </w:r>
        <w:r>
          <w:tab/>
        </w:r>
        <w:r>
          <w:fldChar w:fldCharType="begin"/>
        </w:r>
        <w:r>
          <w:instrText xml:space="preserve"> PAGEREF _Toc14012 \h </w:instrText>
        </w:r>
        <w:r>
          <w:fldChar w:fldCharType="separate"/>
        </w:r>
        <w:r>
          <w:t>57</w:t>
        </w:r>
        <w:r>
          <w:fldChar w:fldCharType="end"/>
        </w:r>
      </w:hyperlink>
    </w:p>
    <w:p>
      <w:pPr>
        <w:pStyle w:val="TOC2"/>
        <w:tabs>
          <w:tab w:val="right" w:leader="dot" w:pos="8306"/>
        </w:tabs>
      </w:pPr>
      <w:hyperlink w:anchor="_Toc17876" w:history="1">
        <w:r>
          <w:rPr>
            <w:rFonts w:ascii="仿宋" w:eastAsia="仿宋" w:hAnsi="仿宋" w:cs="仿宋" w:hint="eastAsia"/>
            <w:lang w:eastAsia="zh-CN"/>
          </w:rPr>
          <w:t>(二)、压电陀螺测斜仪项目盈利能力分析</w:t>
        </w:r>
        <w:r>
          <w:tab/>
        </w:r>
        <w:r>
          <w:fldChar w:fldCharType="begin"/>
        </w:r>
        <w:r>
          <w:instrText xml:space="preserve"> PAGEREF _Toc17876 \h </w:instrText>
        </w:r>
        <w:r>
          <w:fldChar w:fldCharType="separate"/>
        </w:r>
        <w:r>
          <w:t>59</w:t>
        </w:r>
        <w:r>
          <w:fldChar w:fldCharType="end"/>
        </w:r>
      </w:hyperlink>
    </w:p>
    <w:p>
      <w:pPr>
        <w:pStyle w:val="TOC1"/>
        <w:tabs>
          <w:tab w:val="right" w:leader="dot" w:pos="8306"/>
        </w:tabs>
      </w:pPr>
      <w:hyperlink w:anchor="_Toc8720" w:history="1">
        <w:r>
          <w:rPr>
            <w:rFonts w:ascii="仿宋" w:eastAsia="仿宋" w:hAnsi="仿宋" w:cs="仿宋" w:hint="eastAsia"/>
            <w:lang w:eastAsia="zh-CN"/>
          </w:rPr>
          <w:t>十三、法规合规与审计</w:t>
        </w:r>
        <w:r>
          <w:tab/>
        </w:r>
        <w:r>
          <w:fldChar w:fldCharType="begin"/>
        </w:r>
        <w:r>
          <w:instrText xml:space="preserve"> PAGEREF _Toc8720 \h </w:instrText>
        </w:r>
        <w:r>
          <w:fldChar w:fldCharType="separate"/>
        </w:r>
        <w:r>
          <w:t>60</w:t>
        </w:r>
        <w:r>
          <w:fldChar w:fldCharType="end"/>
        </w:r>
      </w:hyperlink>
    </w:p>
    <w:p>
      <w:pPr>
        <w:pStyle w:val="TOC2"/>
        <w:tabs>
          <w:tab w:val="right" w:leader="dot" w:pos="8306"/>
        </w:tabs>
      </w:pPr>
      <w:hyperlink w:anchor="_Toc4226" w:history="1">
        <w:r>
          <w:rPr>
            <w:rFonts w:ascii="仿宋" w:eastAsia="仿宋" w:hAnsi="仿宋" w:cs="仿宋" w:hint="eastAsia"/>
            <w:lang w:eastAsia="zh-CN"/>
          </w:rPr>
          <w:t>(一)、法规遵从与合规性</w:t>
        </w:r>
        <w:r>
          <w:tab/>
        </w:r>
        <w:r>
          <w:fldChar w:fldCharType="begin"/>
        </w:r>
        <w:r>
          <w:instrText xml:space="preserve"> PAGEREF _Toc4226 \h </w:instrText>
        </w:r>
        <w:r>
          <w:fldChar w:fldCharType="separate"/>
        </w:r>
        <w:r>
          <w:t>60</w:t>
        </w:r>
        <w:r>
          <w:fldChar w:fldCharType="end"/>
        </w:r>
      </w:hyperlink>
    </w:p>
    <w:p>
      <w:pPr>
        <w:pStyle w:val="TOC2"/>
        <w:tabs>
          <w:tab w:val="right" w:leader="dot" w:pos="8306"/>
        </w:tabs>
      </w:pPr>
      <w:hyperlink w:anchor="_Toc7345" w:history="1">
        <w:r>
          <w:rPr>
            <w:rFonts w:ascii="仿宋" w:eastAsia="仿宋" w:hAnsi="仿宋" w:cs="仿宋" w:hint="eastAsia"/>
            <w:lang w:eastAsia="zh-CN"/>
          </w:rPr>
          <w:t>(二)、内部审计计划</w:t>
        </w:r>
        <w:r>
          <w:tab/>
        </w:r>
        <w:r>
          <w:fldChar w:fldCharType="begin"/>
        </w:r>
        <w:r>
          <w:instrText xml:space="preserve"> PAGEREF _Toc7345 \h </w:instrText>
        </w:r>
        <w:r>
          <w:fldChar w:fldCharType="separate"/>
        </w:r>
        <w:r>
          <w:t>60</w:t>
        </w:r>
        <w:r>
          <w:fldChar w:fldCharType="end"/>
        </w:r>
      </w:hyperlink>
    </w:p>
    <w:p>
      <w:pPr>
        <w:pStyle w:val="TOC2"/>
        <w:tabs>
          <w:tab w:val="right" w:leader="dot" w:pos="8306"/>
        </w:tabs>
      </w:pPr>
      <w:hyperlink w:anchor="_Toc3779" w:history="1">
        <w:r>
          <w:rPr>
            <w:rFonts w:ascii="仿宋" w:eastAsia="仿宋" w:hAnsi="仿宋" w:cs="仿宋" w:hint="eastAsia"/>
            <w:lang w:eastAsia="zh-CN"/>
          </w:rPr>
          <w:t>(三)、外部审计准备</w:t>
        </w:r>
        <w:r>
          <w:tab/>
        </w:r>
        <w:r>
          <w:fldChar w:fldCharType="begin"/>
        </w:r>
        <w:r>
          <w:instrText xml:space="preserve"> PAGEREF _Toc3779 \h </w:instrText>
        </w:r>
        <w:r>
          <w:fldChar w:fldCharType="separate"/>
        </w:r>
        <w:r>
          <w:t>61</w:t>
        </w:r>
        <w:r>
          <w:fldChar w:fldCharType="end"/>
        </w:r>
      </w:hyperlink>
    </w:p>
    <w:p>
      <w:pPr>
        <w:pStyle w:val="TOC2"/>
        <w:tabs>
          <w:tab w:val="right" w:leader="dot" w:pos="8306"/>
        </w:tabs>
      </w:pPr>
      <w:hyperlink w:anchor="_Toc23838" w:history="1">
        <w:r>
          <w:rPr>
            <w:rFonts w:ascii="仿宋" w:eastAsia="仿宋" w:hAnsi="仿宋" w:cs="仿宋" w:hint="eastAsia"/>
            <w:lang w:eastAsia="zh-CN"/>
          </w:rPr>
          <w:t>(四)、审计结果整改</w:t>
        </w:r>
        <w:r>
          <w:tab/>
        </w:r>
        <w:r>
          <w:fldChar w:fldCharType="begin"/>
        </w:r>
        <w:r>
          <w:instrText xml:space="preserve"> PAGEREF _Toc23838 \h </w:instrText>
        </w:r>
        <w:r>
          <w:fldChar w:fldCharType="separate"/>
        </w:r>
        <w:r>
          <w:t>61</w:t>
        </w:r>
        <w:r>
          <w:fldChar w:fldCharType="end"/>
        </w:r>
      </w:hyperlink>
    </w:p>
    <w:p>
      <w:pPr>
        <w:pStyle w:val="TOC1"/>
        <w:tabs>
          <w:tab w:val="right" w:leader="dot" w:pos="8306"/>
        </w:tabs>
      </w:pPr>
      <w:hyperlink w:anchor="_Toc2823" w:history="1">
        <w:r>
          <w:rPr>
            <w:rFonts w:ascii="仿宋" w:eastAsia="仿宋" w:hAnsi="仿宋" w:cs="仿宋" w:hint="eastAsia"/>
            <w:lang w:eastAsia="zh-CN"/>
          </w:rPr>
          <w:t>十四、第四十章员工身心健康管理</w:t>
        </w:r>
        <w:r>
          <w:tab/>
        </w:r>
        <w:r>
          <w:fldChar w:fldCharType="begin"/>
        </w:r>
        <w:r>
          <w:instrText xml:space="preserve"> PAGEREF _Toc2823 \h </w:instrText>
        </w:r>
        <w:r>
          <w:fldChar w:fldCharType="separate"/>
        </w:r>
        <w:r>
          <w:t>62</w:t>
        </w:r>
        <w:r>
          <w:fldChar w:fldCharType="end"/>
        </w:r>
      </w:hyperlink>
    </w:p>
    <w:p>
      <w:pPr>
        <w:pStyle w:val="TOC2"/>
        <w:tabs>
          <w:tab w:val="right" w:leader="dot" w:pos="8306"/>
        </w:tabs>
      </w:pPr>
      <w:hyperlink w:anchor="_Toc25166" w:history="1">
        <w:r>
          <w:rPr>
            <w:rFonts w:ascii="仿宋" w:eastAsia="仿宋" w:hAnsi="仿宋" w:cs="仿宋" w:hint="eastAsia"/>
            <w:lang w:eastAsia="zh-CN"/>
          </w:rPr>
          <w:t>(一)、健康促进计划</w:t>
        </w:r>
        <w:r>
          <w:tab/>
        </w:r>
        <w:r>
          <w:fldChar w:fldCharType="begin"/>
        </w:r>
        <w:r>
          <w:instrText xml:space="preserve"> PAGEREF _Toc25166 \h </w:instrText>
        </w:r>
        <w:r>
          <w:fldChar w:fldCharType="separate"/>
        </w:r>
        <w:r>
          <w:t>62</w:t>
        </w:r>
        <w:r>
          <w:fldChar w:fldCharType="end"/>
        </w:r>
      </w:hyperlink>
    </w:p>
    <w:p>
      <w:pPr>
        <w:pStyle w:val="TOC2"/>
        <w:tabs>
          <w:tab w:val="right" w:leader="dot" w:pos="8306"/>
        </w:tabs>
      </w:pPr>
      <w:hyperlink w:anchor="_Toc30118" w:history="1">
        <w:r>
          <w:rPr>
            <w:rFonts w:ascii="仿宋" w:eastAsia="仿宋" w:hAnsi="仿宋" w:cs="仿宋" w:hint="eastAsia"/>
            <w:lang w:eastAsia="zh-CN"/>
          </w:rPr>
          <w:t>(二)、健康饮食与运动计划</w:t>
        </w:r>
        <w:r>
          <w:tab/>
        </w:r>
        <w:r>
          <w:fldChar w:fldCharType="begin"/>
        </w:r>
        <w:r>
          <w:instrText xml:space="preserve"> PAGEREF _Toc30118 \h </w:instrText>
        </w:r>
        <w:r>
          <w:fldChar w:fldCharType="separate"/>
        </w:r>
        <w:r>
          <w:t>62</w:t>
        </w:r>
        <w:r>
          <w:fldChar w:fldCharType="end"/>
        </w:r>
      </w:hyperlink>
    </w:p>
    <w:p>
      <w:pPr>
        <w:pStyle w:val="TOC2"/>
        <w:tabs>
          <w:tab w:val="right" w:leader="dot" w:pos="8306"/>
        </w:tabs>
      </w:pPr>
      <w:hyperlink w:anchor="_Toc31626" w:history="1">
        <w:r>
          <w:rPr>
            <w:rFonts w:ascii="仿宋" w:eastAsia="仿宋" w:hAnsi="仿宋" w:cs="仿宋" w:hint="eastAsia"/>
            <w:lang w:eastAsia="zh-CN"/>
          </w:rPr>
          <w:t>(三)、心理健康服务与支持</w:t>
        </w:r>
        <w:r>
          <w:tab/>
        </w:r>
        <w:r>
          <w:fldChar w:fldCharType="begin"/>
        </w:r>
        <w:r>
          <w:instrText xml:space="preserve"> PAGEREF _Toc31626 \h </w:instrText>
        </w:r>
        <w:r>
          <w:fldChar w:fldCharType="separate"/>
        </w:r>
        <w:r>
          <w:t>63</w:t>
        </w:r>
        <w:r>
          <w:fldChar w:fldCharType="end"/>
        </w:r>
      </w:hyperlink>
    </w:p>
    <w:p>
      <w:pPr>
        <w:pStyle w:val="TOC2"/>
        <w:tabs>
          <w:tab w:val="right" w:leader="dot" w:pos="8306"/>
        </w:tabs>
      </w:pPr>
      <w:hyperlink w:anchor="_Toc18378" w:history="1">
        <w:r>
          <w:rPr>
            <w:rFonts w:ascii="仿宋" w:eastAsia="仿宋" w:hAnsi="仿宋" w:cs="仿宋" w:hint="eastAsia"/>
            <w:lang w:eastAsia="zh-CN"/>
          </w:rPr>
          <w:t>(四)、工作压力管理</w:t>
        </w:r>
        <w:r>
          <w:tab/>
        </w:r>
        <w:r>
          <w:fldChar w:fldCharType="begin"/>
        </w:r>
        <w:r>
          <w:instrText xml:space="preserve"> PAGEREF _Toc18378 \h </w:instrText>
        </w:r>
        <w:r>
          <w:fldChar w:fldCharType="separate"/>
        </w:r>
        <w:r>
          <w:t>63</w:t>
        </w:r>
        <w:r>
          <w:fldChar w:fldCharType="end"/>
        </w:r>
      </w:hyperlink>
    </w:p>
    <w:p>
      <w:pPr>
        <w:pStyle w:val="TOC2"/>
        <w:tabs>
          <w:tab w:val="right" w:leader="dot" w:pos="8306"/>
        </w:tabs>
      </w:pPr>
      <w:hyperlink w:anchor="_Toc12338" w:history="1">
        <w:r>
          <w:rPr>
            <w:rFonts w:ascii="仿宋" w:eastAsia="仿宋" w:hAnsi="仿宋" w:cs="仿宋" w:hint="eastAsia"/>
            <w:lang w:eastAsia="zh-CN"/>
          </w:rPr>
          <w:t>(五)、工作负荷评估与调整</w:t>
        </w:r>
        <w:r>
          <w:tab/>
        </w:r>
        <w:r>
          <w:fldChar w:fldCharType="begin"/>
        </w:r>
        <w:r>
          <w:instrText xml:space="preserve"> PAGEREF _Toc12338 \h </w:instrText>
        </w:r>
        <w:r>
          <w:fldChar w:fldCharType="separate"/>
        </w:r>
        <w:r>
          <w:t>64</w:t>
        </w:r>
        <w:r>
          <w:fldChar w:fldCharType="end"/>
        </w:r>
      </w:hyperlink>
    </w:p>
    <w:p>
      <w:pPr>
        <w:pStyle w:val="TOC2"/>
        <w:tabs>
          <w:tab w:val="right" w:leader="dot" w:pos="8306"/>
        </w:tabs>
      </w:pPr>
      <w:hyperlink w:anchor="_Toc6830" w:history="1">
        <w:r>
          <w:rPr>
            <w:rFonts w:ascii="仿宋" w:eastAsia="仿宋" w:hAnsi="仿宋" w:cs="仿宋" w:hint="eastAsia"/>
            <w:lang w:eastAsia="zh-CN"/>
          </w:rPr>
          <w:t>(六)、员工心理咨询与支持</w:t>
        </w:r>
        <w:r>
          <w:tab/>
        </w:r>
        <w:r>
          <w:fldChar w:fldCharType="begin"/>
        </w:r>
        <w:r>
          <w:instrText xml:space="preserve"> PAGEREF _Toc6830 \h </w:instrText>
        </w:r>
        <w:r>
          <w:fldChar w:fldCharType="separate"/>
        </w:r>
        <w:r>
          <w:t>65</w:t>
        </w:r>
        <w:r>
          <w:fldChar w:fldCharType="end"/>
        </w:r>
      </w:hyperlink>
    </w:p>
    <w:p>
      <w:pPr>
        <w:pStyle w:val="TOC1"/>
        <w:tabs>
          <w:tab w:val="right" w:leader="dot" w:pos="8306"/>
        </w:tabs>
      </w:pPr>
      <w:hyperlink w:anchor="_Toc3724" w:history="1">
        <w:r>
          <w:rPr>
            <w:rFonts w:ascii="仿宋" w:eastAsia="仿宋" w:hAnsi="仿宋" w:cs="仿宋" w:hint="eastAsia"/>
            <w:lang w:eastAsia="zh-CN"/>
          </w:rPr>
          <w:t>十五、未来计划和展望</w:t>
        </w:r>
        <w:r>
          <w:tab/>
        </w:r>
        <w:r>
          <w:fldChar w:fldCharType="begin"/>
        </w:r>
        <w:r>
          <w:instrText xml:space="preserve"> PAGEREF _Toc3724 \h </w:instrText>
        </w:r>
        <w:r>
          <w:fldChar w:fldCharType="separate"/>
        </w:r>
        <w:r>
          <w:t>66</w:t>
        </w:r>
        <w:r>
          <w:fldChar w:fldCharType="end"/>
        </w:r>
      </w:hyperlink>
    </w:p>
    <w:p>
      <w:pPr>
        <w:pStyle w:val="TOC2"/>
        <w:tabs>
          <w:tab w:val="right" w:leader="dot" w:pos="8306"/>
        </w:tabs>
      </w:pPr>
      <w:hyperlink w:anchor="_Toc32175" w:history="1">
        <w:r>
          <w:rPr>
            <w:rFonts w:ascii="仿宋" w:eastAsia="仿宋" w:hAnsi="仿宋" w:cs="仿宋" w:hint="eastAsia"/>
            <w:lang w:eastAsia="zh-CN"/>
          </w:rPr>
          <w:t>(一)、公司未来的发展计划</w:t>
        </w:r>
        <w:r>
          <w:tab/>
        </w:r>
        <w:r>
          <w:fldChar w:fldCharType="begin"/>
        </w:r>
        <w:r>
          <w:instrText xml:space="preserve"> PAGEREF _Toc32175 \h </w:instrText>
        </w:r>
        <w:r>
          <w:fldChar w:fldCharType="separate"/>
        </w:r>
        <w:r>
          <w:t>66</w:t>
        </w:r>
        <w:r>
          <w:fldChar w:fldCharType="end"/>
        </w:r>
      </w:hyperlink>
    </w:p>
    <w:p>
      <w:pPr>
        <w:pStyle w:val="TOC2"/>
        <w:tabs>
          <w:tab w:val="right" w:leader="dot" w:pos="8306"/>
        </w:tabs>
      </w:pPr>
      <w:hyperlink w:anchor="_Toc25091" w:history="1">
        <w:r>
          <w:rPr>
            <w:rFonts w:ascii="仿宋" w:eastAsia="仿宋" w:hAnsi="仿宋" w:cs="仿宋" w:hint="eastAsia"/>
            <w:lang w:eastAsia="zh-CN"/>
          </w:rPr>
          <w:t>(二)、长期目标和目标</w:t>
        </w:r>
        <w:r>
          <w:tab/>
        </w:r>
        <w:r>
          <w:fldChar w:fldCharType="begin"/>
        </w:r>
        <w:r>
          <w:instrText xml:space="preserve"> PAGEREF _Toc25091 \h </w:instrText>
        </w:r>
        <w:r>
          <w:fldChar w:fldCharType="separate"/>
        </w:r>
        <w:r>
          <w:t>66</w:t>
        </w:r>
        <w:r>
          <w:fldChar w:fldCharType="end"/>
        </w:r>
      </w:hyperlink>
    </w:p>
    <w:p>
      <w:pPr>
        <w:pStyle w:val="TOC1"/>
        <w:tabs>
          <w:tab w:val="right" w:leader="dot" w:pos="8306"/>
        </w:tabs>
      </w:pPr>
      <w:hyperlink w:anchor="_Toc10752" w:history="1">
        <w:r>
          <w:rPr>
            <w:rFonts w:ascii="仿宋" w:eastAsia="仿宋" w:hAnsi="仿宋" w:cs="仿宋" w:hint="eastAsia"/>
            <w:lang w:eastAsia="zh-CN"/>
          </w:rPr>
          <w:t>十六、合同与法务管理</w:t>
        </w:r>
        <w:r>
          <w:tab/>
        </w:r>
        <w:r>
          <w:fldChar w:fldCharType="begin"/>
        </w:r>
        <w:r>
          <w:instrText xml:space="preserve"> PAGEREF _Toc10752 \h </w:instrText>
        </w:r>
        <w:r>
          <w:fldChar w:fldCharType="separate"/>
        </w:r>
        <w:r>
          <w:t>67</w:t>
        </w:r>
        <w:r>
          <w:fldChar w:fldCharType="end"/>
        </w:r>
      </w:hyperlink>
    </w:p>
    <w:p>
      <w:pPr>
        <w:pStyle w:val="TOC2"/>
        <w:tabs>
          <w:tab w:val="right" w:leader="dot" w:pos="8306"/>
        </w:tabs>
      </w:pPr>
      <w:hyperlink w:anchor="_Toc5261" w:history="1">
        <w:r>
          <w:rPr>
            <w:rFonts w:ascii="仿宋" w:eastAsia="仿宋" w:hAnsi="仿宋" w:cs="仿宋" w:hint="eastAsia"/>
            <w:lang w:eastAsia="zh-CN"/>
          </w:rPr>
          <w:t>(一)、合同管理</w:t>
        </w:r>
        <w:r>
          <w:tab/>
        </w:r>
        <w:r>
          <w:fldChar w:fldCharType="begin"/>
        </w:r>
        <w:r>
          <w:instrText xml:space="preserve"> PAGEREF _Toc5261 \h </w:instrText>
        </w:r>
        <w:r>
          <w:fldChar w:fldCharType="separate"/>
        </w:r>
        <w:r>
          <w:t>67</w:t>
        </w:r>
        <w:r>
          <w:fldChar w:fldCharType="end"/>
        </w:r>
      </w:hyperlink>
    </w:p>
    <w:p>
      <w:pPr>
        <w:pStyle w:val="TOC2"/>
        <w:tabs>
          <w:tab w:val="right" w:leader="dot" w:pos="8306"/>
        </w:tabs>
      </w:pPr>
      <w:hyperlink w:anchor="_Toc26891" w:history="1">
        <w:r>
          <w:rPr>
            <w:rFonts w:ascii="仿宋" w:eastAsia="仿宋" w:hAnsi="仿宋" w:cs="仿宋" w:hint="eastAsia"/>
            <w:lang w:eastAsia="zh-CN"/>
          </w:rPr>
          <w:t>(二)、法务风险分析</w:t>
        </w:r>
        <w:r>
          <w:tab/>
        </w:r>
        <w:r>
          <w:fldChar w:fldCharType="begin"/>
        </w:r>
        <w:r>
          <w:instrText xml:space="preserve"> PAGEREF _Toc26891 \h </w:instrText>
        </w:r>
        <w:r>
          <w:fldChar w:fldCharType="separate"/>
        </w:r>
        <w:r>
          <w:t>68</w:t>
        </w:r>
        <w:r>
          <w:fldChar w:fldCharType="end"/>
        </w:r>
      </w:hyperlink>
    </w:p>
    <w:p>
      <w:pPr>
        <w:pStyle w:val="TOC2"/>
        <w:tabs>
          <w:tab w:val="right" w:leader="dot" w:pos="8306"/>
        </w:tabs>
      </w:pPr>
      <w:hyperlink w:anchor="_Toc23566" w:history="1">
        <w:r>
          <w:rPr>
            <w:rFonts w:ascii="仿宋" w:eastAsia="仿宋" w:hAnsi="仿宋" w:cs="仿宋" w:hint="eastAsia"/>
            <w:lang w:eastAsia="zh-CN"/>
          </w:rPr>
          <w:t>(三)、合同纠纷解决机制</w:t>
        </w:r>
        <w:r>
          <w:tab/>
        </w:r>
        <w:r>
          <w:fldChar w:fldCharType="begin"/>
        </w:r>
        <w:r>
          <w:instrText xml:space="preserve"> PAGEREF _Toc23566 \h </w:instrText>
        </w:r>
        <w:r>
          <w:fldChar w:fldCharType="separate"/>
        </w:r>
        <w:r>
          <w:t>69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328" w:history="1">
        <w:r>
          <w:rPr>
            <w:rFonts w:ascii="仿宋" w:eastAsia="仿宋" w:hAnsi="仿宋" w:cs="仿宋" w:hint="eastAsia"/>
            <w:lang w:eastAsia="zh-CN"/>
          </w:rPr>
          <w:t>十七、危机管理与应急响应</w:t>
        </w:r>
        <w:r>
          <w:tab/>
        </w:r>
        <w:r>
          <w:fldChar w:fldCharType="begin"/>
        </w:r>
        <w:r>
          <w:instrText xml:space="preserve"> PAGEREF _Toc27328 \h </w:instrText>
        </w:r>
        <w:r>
          <w:fldChar w:fldCharType="separate"/>
        </w:r>
        <w:r>
          <w:t>69</w:t>
        </w:r>
        <w:r>
          <w:fldChar w:fldCharType="end"/>
        </w:r>
      </w:hyperlink>
    </w:p>
    <w:p>
      <w:pPr>
        <w:pStyle w:val="TOC2"/>
        <w:tabs>
          <w:tab w:val="right" w:leader="dot" w:pos="8306"/>
        </w:tabs>
      </w:pPr>
      <w:hyperlink w:anchor="_Toc7145" w:history="1">
        <w:r>
          <w:rPr>
            <w:rFonts w:ascii="仿宋" w:eastAsia="仿宋" w:hAnsi="仿宋" w:cs="仿宋" w:hint="eastAsia"/>
            <w:lang w:eastAsia="zh-CN"/>
          </w:rPr>
          <w:t>(一)、危机预警机制</w:t>
        </w:r>
        <w:r>
          <w:tab/>
        </w:r>
        <w:r>
          <w:fldChar w:fldCharType="begin"/>
        </w:r>
        <w:r>
          <w:instrText xml:space="preserve"> PAGEREF _Toc7145 \h </w:instrText>
        </w:r>
        <w:r>
          <w:fldChar w:fldCharType="separate"/>
        </w:r>
        <w:r>
          <w:t>69</w:t>
        </w:r>
        <w:r>
          <w:fldChar w:fldCharType="end"/>
        </w:r>
      </w:hyperlink>
    </w:p>
    <w:p>
      <w:pPr>
        <w:pStyle w:val="TOC2"/>
        <w:tabs>
          <w:tab w:val="right" w:leader="dot" w:pos="8306"/>
        </w:tabs>
      </w:pPr>
      <w:hyperlink w:anchor="_Toc29532" w:history="1">
        <w:r>
          <w:rPr>
            <w:rFonts w:ascii="仿宋" w:eastAsia="仿宋" w:hAnsi="仿宋" w:cs="仿宋" w:hint="eastAsia"/>
            <w:lang w:eastAsia="zh-CN"/>
          </w:rPr>
          <w:t>(二)、应急预案与演练</w:t>
        </w:r>
        <w:r>
          <w:tab/>
        </w:r>
        <w:r>
          <w:fldChar w:fldCharType="begin"/>
        </w:r>
        <w:r>
          <w:instrText xml:space="preserve"> PAGEREF _Toc29532 \h </w:instrText>
        </w:r>
        <w:r>
          <w:fldChar w:fldCharType="separate"/>
        </w:r>
        <w:r>
          <w:t>71</w:t>
        </w:r>
        <w:r>
          <w:fldChar w:fldCharType="end"/>
        </w:r>
      </w:hyperlink>
    </w:p>
    <w:p>
      <w:pPr>
        <w:pStyle w:val="TOC2"/>
        <w:tabs>
          <w:tab w:val="right" w:leader="dot" w:pos="8306"/>
        </w:tabs>
      </w:pPr>
      <w:hyperlink w:anchor="_Toc25645" w:history="1">
        <w:r>
          <w:rPr>
            <w:rFonts w:ascii="仿宋" w:eastAsia="仿宋" w:hAnsi="仿宋" w:cs="仿宋" w:hint="eastAsia"/>
            <w:lang w:eastAsia="zh-CN"/>
          </w:rPr>
          <w:t>(三)、公关与舆情管理</w:t>
        </w:r>
        <w:r>
          <w:tab/>
        </w:r>
        <w:r>
          <w:fldChar w:fldCharType="begin"/>
        </w:r>
        <w:r>
          <w:instrText xml:space="preserve"> PAGEREF _Toc25645 \h </w:instrText>
        </w:r>
        <w:r>
          <w:fldChar w:fldCharType="separate"/>
        </w:r>
        <w:r>
          <w:t>72</w:t>
        </w:r>
        <w:r>
          <w:fldChar w:fldCharType="end"/>
        </w:r>
      </w:hyperlink>
    </w:p>
    <w:p>
      <w:pPr>
        <w:pStyle w:val="TOC2"/>
        <w:tabs>
          <w:tab w:val="right" w:leader="dot" w:pos="8306"/>
        </w:tabs>
      </w:pPr>
      <w:hyperlink w:anchor="_Toc17519" w:history="1">
        <w:r>
          <w:rPr>
            <w:rFonts w:ascii="仿宋" w:eastAsia="仿宋" w:hAnsi="仿宋" w:cs="仿宋" w:hint="eastAsia"/>
            <w:lang w:eastAsia="zh-CN"/>
          </w:rPr>
          <w:t>(四)、危机后期修复与改进</w:t>
        </w:r>
        <w:r>
          <w:tab/>
        </w:r>
        <w:r>
          <w:fldChar w:fldCharType="begin"/>
        </w:r>
        <w:r>
          <w:instrText xml:space="preserve"> PAGEREF _Toc17519 \h </w:instrText>
        </w:r>
        <w:r>
          <w:fldChar w:fldCharType="separate"/>
        </w:r>
        <w:r>
          <w:t>74</w:t>
        </w:r>
        <w:r>
          <w:fldChar w:fldCharType="end"/>
        </w:r>
      </w:hyperlink>
    </w:p>
    <w:p>
      <w:pPr>
        <w:pStyle w:val="TOC1"/>
        <w:tabs>
          <w:tab w:val="right" w:leader="dot" w:pos="8306"/>
        </w:tabs>
      </w:pPr>
      <w:hyperlink w:anchor="_Toc756" w:history="1">
        <w:r>
          <w:rPr>
            <w:rFonts w:ascii="仿宋" w:eastAsia="仿宋" w:hAnsi="仿宋" w:cs="仿宋" w:hint="eastAsia"/>
            <w:lang w:eastAsia="zh-CN"/>
          </w:rPr>
          <w:t>十八、资金筹措与投资分析</w:t>
        </w:r>
        <w:r>
          <w:tab/>
        </w:r>
        <w:r>
          <w:fldChar w:fldCharType="begin"/>
        </w:r>
        <w:r>
          <w:instrText xml:space="preserve"> PAGEREF _Toc756 \h </w:instrText>
        </w:r>
        <w:r>
          <w:fldChar w:fldCharType="separate"/>
        </w:r>
        <w:r>
          <w:t>76</w:t>
        </w:r>
        <w:r>
          <w:fldChar w:fldCharType="end"/>
        </w:r>
      </w:hyperlink>
    </w:p>
    <w:p>
      <w:pPr>
        <w:pStyle w:val="TOC2"/>
        <w:tabs>
          <w:tab w:val="right" w:leader="dot" w:pos="8306"/>
        </w:tabs>
      </w:pPr>
      <w:hyperlink w:anchor="_Toc823" w:history="1">
        <w:r>
          <w:rPr>
            <w:rFonts w:ascii="仿宋" w:eastAsia="仿宋" w:hAnsi="仿宋" w:cs="仿宋" w:hint="eastAsia"/>
            <w:lang w:eastAsia="zh-CN"/>
          </w:rPr>
          <w:t>(一)、资金需求与筹措计划</w:t>
        </w:r>
        <w:r>
          <w:tab/>
        </w:r>
        <w:r>
          <w:fldChar w:fldCharType="begin"/>
        </w:r>
        <w:r>
          <w:instrText xml:space="preserve"> PAGEREF _Toc823 \h </w:instrText>
        </w:r>
        <w:r>
          <w:fldChar w:fldCharType="separate"/>
        </w:r>
        <w:r>
          <w:t>76</w:t>
        </w:r>
        <w:r>
          <w:fldChar w:fldCharType="end"/>
        </w:r>
      </w:hyperlink>
    </w:p>
    <w:p>
      <w:pPr>
        <w:pStyle w:val="TOC2"/>
        <w:tabs>
          <w:tab w:val="right" w:leader="dot" w:pos="8306"/>
        </w:tabs>
      </w:pPr>
      <w:hyperlink w:anchor="_Toc494" w:history="1">
        <w:r>
          <w:rPr>
            <w:rFonts w:ascii="仿宋" w:eastAsia="仿宋" w:hAnsi="仿宋" w:cs="仿宋" w:hint="eastAsia"/>
            <w:lang w:eastAsia="zh-CN"/>
          </w:rPr>
          <w:t>(二)、投资分析与回报预期</w:t>
        </w:r>
        <w:r>
          <w:tab/>
        </w:r>
        <w:r>
          <w:fldChar w:fldCharType="begin"/>
        </w:r>
        <w:r>
          <w:instrText xml:space="preserve"> PAGEREF _Toc494 \h </w:instrText>
        </w:r>
        <w:r>
          <w:fldChar w:fldCharType="separate"/>
        </w:r>
        <w:r>
          <w:t>76</w:t>
        </w:r>
        <w:r>
          <w:fldChar w:fldCharType="end"/>
        </w:r>
      </w:hyperlink>
    </w:p>
    <w:p>
      <w:pPr>
        <w:pStyle w:val="TOC1"/>
        <w:tabs>
          <w:tab w:val="right" w:leader="dot" w:pos="8306"/>
        </w:tabs>
      </w:pPr>
      <w:hyperlink w:anchor="_Toc11896" w:history="1">
        <w:r>
          <w:rPr>
            <w:rFonts w:ascii="仿宋" w:eastAsia="仿宋" w:hAnsi="仿宋" w:cs="仿宋" w:hint="eastAsia"/>
            <w:lang w:eastAsia="zh-CN"/>
          </w:rPr>
          <w:t>十九、员工健康与安全方案</w:t>
        </w:r>
        <w:r>
          <w:tab/>
        </w:r>
        <w:r>
          <w:fldChar w:fldCharType="begin"/>
        </w:r>
        <w:r>
          <w:instrText xml:space="preserve"> PAGEREF _Toc11896 \h </w:instrText>
        </w:r>
        <w:r>
          <w:fldChar w:fldCharType="separate"/>
        </w:r>
        <w:r>
          <w:t>77</w:t>
        </w:r>
        <w:r>
          <w:fldChar w:fldCharType="end"/>
        </w:r>
      </w:hyperlink>
    </w:p>
    <w:p>
      <w:pPr>
        <w:pStyle w:val="TOC2"/>
        <w:tabs>
          <w:tab w:val="right" w:leader="dot" w:pos="8306"/>
        </w:tabs>
      </w:pPr>
      <w:hyperlink w:anchor="_Toc31035" w:history="1">
        <w:r>
          <w:rPr>
            <w:rFonts w:ascii="仿宋" w:eastAsia="仿宋" w:hAnsi="仿宋" w:cs="仿宋" w:hint="eastAsia"/>
            <w:lang w:eastAsia="zh-CN"/>
          </w:rPr>
          <w:t>(一)、职业健康与安全政策</w:t>
        </w:r>
        <w:r>
          <w:tab/>
        </w:r>
        <w:r>
          <w:fldChar w:fldCharType="begin"/>
        </w:r>
        <w:r>
          <w:instrText xml:space="preserve"> PAGEREF _Toc31035 \h </w:instrText>
        </w:r>
        <w:r>
          <w:fldChar w:fldCharType="separate"/>
        </w:r>
        <w:r>
          <w:t>77</w:t>
        </w:r>
        <w:r>
          <w:fldChar w:fldCharType="end"/>
        </w:r>
      </w:hyperlink>
    </w:p>
    <w:p>
      <w:pPr>
        <w:pStyle w:val="TOC2"/>
        <w:tabs>
          <w:tab w:val="right" w:leader="dot" w:pos="8306"/>
        </w:tabs>
      </w:pPr>
      <w:hyperlink w:anchor="_Toc2177" w:history="1">
        <w:r>
          <w:rPr>
            <w:rFonts w:ascii="仿宋" w:eastAsia="仿宋" w:hAnsi="仿宋" w:cs="仿宋" w:hint="eastAsia"/>
            <w:lang w:eastAsia="zh-CN"/>
          </w:rPr>
          <w:t>(二)、工作环境安全评估</w:t>
        </w:r>
        <w:r>
          <w:tab/>
        </w:r>
        <w:r>
          <w:fldChar w:fldCharType="begin"/>
        </w:r>
        <w:r>
          <w:instrText xml:space="preserve"> PAGEREF _Toc2177 \h </w:instrText>
        </w:r>
        <w:r>
          <w:fldChar w:fldCharType="separate"/>
        </w:r>
        <w:r>
          <w:t>79</w:t>
        </w:r>
        <w:r>
          <w:fldChar w:fldCharType="end"/>
        </w:r>
      </w:hyperlink>
    </w:p>
    <w:p>
      <w:pPr>
        <w:pStyle w:val="TOC2"/>
        <w:tabs>
          <w:tab w:val="right" w:leader="dot" w:pos="8306"/>
        </w:tabs>
      </w:pPr>
      <w:hyperlink w:anchor="_Toc10737" w:history="1">
        <w:r>
          <w:rPr>
            <w:rFonts w:ascii="仿宋" w:eastAsia="仿宋" w:hAnsi="仿宋" w:cs="仿宋" w:hint="eastAsia"/>
            <w:lang w:eastAsia="zh-CN"/>
          </w:rPr>
          <w:t>(三)、员工健康促进计划</w:t>
        </w:r>
        <w:r>
          <w:tab/>
        </w:r>
        <w:r>
          <w:fldChar w:fldCharType="begin"/>
        </w:r>
        <w:r>
          <w:instrText xml:space="preserve"> PAGEREF _Toc10737 \h </w:instrText>
        </w:r>
        <w:r>
          <w:fldChar w:fldCharType="separate"/>
        </w:r>
        <w:r>
          <w:t>80</w:t>
        </w:r>
        <w:r>
          <w:fldChar w:fldCharType="end"/>
        </w:r>
      </w:hyperlink>
    </w:p>
    <w:p>
      <w:pPr>
        <w:pStyle w:val="TOC2"/>
        <w:tabs>
          <w:tab w:val="right" w:leader="dot" w:pos="8306"/>
        </w:tabs>
      </w:pPr>
      <w:hyperlink w:anchor="_Toc15877" w:history="1">
        <w:r>
          <w:rPr>
            <w:rFonts w:ascii="仿宋" w:eastAsia="仿宋" w:hAnsi="仿宋" w:cs="仿宋" w:hint="eastAsia"/>
            <w:lang w:eastAsia="zh-CN"/>
          </w:rPr>
          <w:t>(四)、事故应急预案</w:t>
        </w:r>
        <w:r>
          <w:tab/>
        </w:r>
        <w:r>
          <w:fldChar w:fldCharType="begin"/>
        </w:r>
        <w:r>
          <w:instrText xml:space="preserve"> PAGEREF _Toc15877 \h </w:instrText>
        </w:r>
        <w:r>
          <w:fldChar w:fldCharType="separate"/>
        </w:r>
        <w:r>
          <w:t>82</w:t>
        </w:r>
        <w:r>
          <w:fldChar w:fldCharType="end"/>
        </w:r>
      </w:hyperlink>
    </w:p>
    <w:p>
      <w:pPr>
        <w:pStyle w:val="TOC2"/>
        <w:tabs>
          <w:tab w:val="right" w:leader="dot" w:pos="8306"/>
        </w:tabs>
      </w:pPr>
      <w:hyperlink w:anchor="_Toc9740" w:history="1">
        <w:r>
          <w:rPr>
            <w:rFonts w:ascii="仿宋" w:eastAsia="仿宋" w:hAnsi="仿宋" w:cs="仿宋" w:hint="eastAsia"/>
            <w:lang w:eastAsia="zh-CN"/>
          </w:rPr>
          <w:t>(五)、员工心理健康支持</w:t>
        </w:r>
        <w:r>
          <w:tab/>
        </w:r>
        <w:r>
          <w:fldChar w:fldCharType="begin"/>
        </w:r>
        <w:r>
          <w:instrText xml:space="preserve"> PAGEREF _Toc9740 \h </w:instrText>
        </w:r>
        <w:r>
          <w:fldChar w:fldCharType="separate"/>
        </w:r>
        <w:r>
          <w:t>84</w:t>
        </w:r>
        <w:r>
          <w:fldChar w:fldCharType="end"/>
        </w:r>
      </w:hyperlink>
    </w:p>
    <w:p>
      <w:pPr>
        <w:pStyle w:val="TOC1"/>
        <w:tabs>
          <w:tab w:val="right" w:leader="dot" w:pos="8306"/>
        </w:tabs>
      </w:pPr>
      <w:hyperlink w:anchor="_Toc6370" w:history="1">
        <w:r>
          <w:rPr>
            <w:rFonts w:ascii="仿宋" w:eastAsia="仿宋" w:hAnsi="仿宋" w:cs="仿宋" w:hint="eastAsia"/>
            <w:lang w:eastAsia="zh-CN"/>
          </w:rPr>
          <w:t>二十、风险性分析</w:t>
        </w:r>
        <w:r>
          <w:tab/>
        </w:r>
        <w:r>
          <w:fldChar w:fldCharType="begin"/>
        </w:r>
        <w:r>
          <w:instrText xml:space="preserve"> PAGEREF _Toc6370 \h </w:instrText>
        </w:r>
        <w:r>
          <w:fldChar w:fldCharType="separate"/>
        </w:r>
        <w:r>
          <w:t>85</w:t>
        </w:r>
        <w:r>
          <w:fldChar w:fldCharType="end"/>
        </w:r>
      </w:hyperlink>
    </w:p>
    <w:p>
      <w:pPr>
        <w:pStyle w:val="TOC2"/>
        <w:tabs>
          <w:tab w:val="right" w:leader="dot" w:pos="8306"/>
        </w:tabs>
      </w:pPr>
      <w:hyperlink w:anchor="_Toc14482" w:history="1">
        <w:r>
          <w:rPr>
            <w:rFonts w:ascii="仿宋" w:eastAsia="仿宋" w:hAnsi="仿宋" w:cs="仿宋" w:hint="eastAsia"/>
            <w:lang w:eastAsia="zh-CN"/>
          </w:rPr>
          <w:t>(一)、风险分类与识别</w:t>
        </w:r>
        <w:r>
          <w:tab/>
        </w:r>
        <w:r>
          <w:fldChar w:fldCharType="begin"/>
        </w:r>
        <w:r>
          <w:instrText xml:space="preserve"> PAGEREF _Toc14482 \h </w:instrText>
        </w:r>
        <w:r>
          <w:fldChar w:fldCharType="separate"/>
        </w:r>
        <w:r>
          <w:t>85</w:t>
        </w:r>
        <w:r>
          <w:fldChar w:fldCharType="end"/>
        </w:r>
      </w:hyperlink>
    </w:p>
    <w:p>
      <w:pPr>
        <w:pStyle w:val="TOC2"/>
        <w:tabs>
          <w:tab w:val="right" w:leader="dot" w:pos="8306"/>
        </w:tabs>
      </w:pPr>
      <w:hyperlink w:anchor="_Toc17943" w:history="1">
        <w:r>
          <w:rPr>
            <w:rFonts w:ascii="仿宋" w:eastAsia="仿宋" w:hAnsi="仿宋" w:cs="仿宋" w:hint="eastAsia"/>
            <w:lang w:eastAsia="zh-CN"/>
          </w:rPr>
          <w:t>(二)、内部风险</w:t>
        </w:r>
        <w:r>
          <w:tab/>
        </w:r>
        <w:r>
          <w:fldChar w:fldCharType="begin"/>
        </w:r>
        <w:r>
          <w:instrText xml:space="preserve"> PAGEREF _Toc17943 \h </w:instrText>
        </w:r>
        <w:r>
          <w:fldChar w:fldCharType="separate"/>
        </w:r>
        <w:r>
          <w:t>87</w:t>
        </w:r>
        <w:r>
          <w:fldChar w:fldCharType="end"/>
        </w:r>
      </w:hyperlink>
    </w:p>
    <w:p>
      <w:pPr>
        <w:pStyle w:val="TOC2"/>
        <w:tabs>
          <w:tab w:val="right" w:leader="dot" w:pos="8306"/>
        </w:tabs>
      </w:pPr>
      <w:hyperlink w:anchor="_Toc6200" w:history="1">
        <w:r>
          <w:rPr>
            <w:rFonts w:ascii="仿宋" w:eastAsia="仿宋" w:hAnsi="仿宋" w:cs="仿宋" w:hint="eastAsia"/>
            <w:lang w:eastAsia="zh-CN"/>
          </w:rPr>
          <w:t>(三)、外部风险</w:t>
        </w:r>
        <w:r>
          <w:tab/>
        </w:r>
        <w:r>
          <w:fldChar w:fldCharType="begin"/>
        </w:r>
        <w:r>
          <w:instrText xml:space="preserve"> PAGEREF _Toc6200 \h </w:instrText>
        </w:r>
        <w:r>
          <w:fldChar w:fldCharType="separate"/>
        </w:r>
        <w:r>
          <w:t>88</w:t>
        </w:r>
        <w:r>
          <w:fldChar w:fldCharType="end"/>
        </w:r>
      </w:hyperlink>
    </w:p>
    <w:p>
      <w:pPr>
        <w:pStyle w:val="TOC2"/>
        <w:tabs>
          <w:tab w:val="right" w:leader="dot" w:pos="8306"/>
        </w:tabs>
      </w:pPr>
      <w:hyperlink w:anchor="_Toc12407" w:history="1">
        <w:r>
          <w:rPr>
            <w:rFonts w:ascii="仿宋" w:eastAsia="仿宋" w:hAnsi="仿宋" w:cs="仿宋" w:hint="eastAsia"/>
            <w:lang w:eastAsia="zh-CN"/>
          </w:rPr>
          <w:t>(四)、技术风险</w:t>
        </w:r>
        <w:r>
          <w:tab/>
        </w:r>
        <w:r>
          <w:fldChar w:fldCharType="begin"/>
        </w:r>
        <w:r>
          <w:instrText xml:space="preserve"> PAGEREF _Toc12407 \h </w:instrText>
        </w:r>
        <w:r>
          <w:fldChar w:fldCharType="separate"/>
        </w:r>
        <w:r>
          <w:t>89</w:t>
        </w:r>
        <w:r>
          <w:fldChar w:fldCharType="end"/>
        </w:r>
      </w:hyperlink>
    </w:p>
    <w:p>
      <w:pPr>
        <w:pStyle w:val="TOC2"/>
        <w:tabs>
          <w:tab w:val="right" w:leader="dot" w:pos="8306"/>
        </w:tabs>
      </w:pPr>
      <w:hyperlink w:anchor="_Toc32712" w:history="1">
        <w:r>
          <w:rPr>
            <w:rFonts w:ascii="仿宋" w:eastAsia="仿宋" w:hAnsi="仿宋" w:cs="仿宋" w:hint="eastAsia"/>
            <w:lang w:eastAsia="zh-CN"/>
          </w:rPr>
          <w:t>(五)、市场风险</w:t>
        </w:r>
        <w:r>
          <w:tab/>
        </w:r>
        <w:r>
          <w:fldChar w:fldCharType="begin"/>
        </w:r>
        <w:r>
          <w:instrText xml:space="preserve"> PAGEREF _Toc32712 \h </w:instrText>
        </w:r>
        <w:r>
          <w:fldChar w:fldCharType="separate"/>
        </w:r>
        <w:r>
          <w:t>91</w:t>
        </w:r>
        <w:r>
          <w:fldChar w:fldCharType="end"/>
        </w:r>
      </w:hyperlink>
    </w:p>
    <w:p>
      <w:pPr>
        <w:pStyle w:val="TOC2"/>
        <w:tabs>
          <w:tab w:val="right" w:leader="dot" w:pos="8306"/>
        </w:tabs>
      </w:pPr>
      <w:hyperlink w:anchor="_Toc15830" w:history="1">
        <w:r>
          <w:rPr>
            <w:rFonts w:ascii="仿宋" w:eastAsia="仿宋" w:hAnsi="仿宋" w:cs="仿宋" w:hint="eastAsia"/>
            <w:lang w:eastAsia="zh-CN"/>
          </w:rPr>
          <w:t>(六)、法律与法规风险</w:t>
        </w:r>
        <w:r>
          <w:tab/>
        </w:r>
        <w:r>
          <w:fldChar w:fldCharType="begin"/>
        </w:r>
        <w:r>
          <w:instrText xml:space="preserve"> PAGEREF _Toc15830 \h </w:instrText>
        </w:r>
        <w:r>
          <w:fldChar w:fldCharType="separate"/>
        </w:r>
        <w:r>
          <w:t>92</w:t>
        </w:r>
        <w:r>
          <w:fldChar w:fldCharType="end"/>
        </w:r>
      </w:hyperlink>
    </w:p>
    <w:p>
      <w:pPr>
        <w:pStyle w:val="TOC1"/>
        <w:tabs>
          <w:tab w:val="right" w:leader="dot" w:pos="8306"/>
        </w:tabs>
      </w:pPr>
      <w:hyperlink w:anchor="_Toc25367" w:history="1">
        <w:r>
          <w:rPr>
            <w:rFonts w:ascii="仿宋" w:eastAsia="仿宋" w:hAnsi="仿宋" w:cs="仿宋" w:hint="eastAsia"/>
            <w:lang w:eastAsia="zh-CN"/>
          </w:rPr>
          <w:t>二十一、原辅材料供应及成品管理</w:t>
        </w:r>
        <w:r>
          <w:tab/>
        </w:r>
        <w:r>
          <w:fldChar w:fldCharType="begin"/>
        </w:r>
        <w:r>
          <w:instrText xml:space="preserve"> PAGEREF _Toc25367 \h </w:instrText>
        </w:r>
        <w:r>
          <w:fldChar w:fldCharType="separate"/>
        </w:r>
        <w:r>
          <w:t>94</w:t>
        </w:r>
        <w:r>
          <w:fldChar w:fldCharType="end"/>
        </w:r>
      </w:hyperlink>
    </w:p>
    <w:p>
      <w:pPr>
        <w:pStyle w:val="TOC2"/>
        <w:tabs>
          <w:tab w:val="right" w:leader="dot" w:pos="8306"/>
        </w:tabs>
      </w:pPr>
      <w:hyperlink w:anchor="_Toc27335" w:history="1">
        <w:r>
          <w:rPr>
            <w:rFonts w:ascii="仿宋" w:eastAsia="仿宋" w:hAnsi="仿宋" w:cs="仿宋" w:hint="eastAsia"/>
            <w:lang w:eastAsia="zh-CN"/>
          </w:rPr>
          <w:t>(一)、压电陀螺测斜仪项目建设期原辅材料供应情况</w:t>
        </w:r>
        <w:r>
          <w:tab/>
        </w:r>
        <w:r>
          <w:fldChar w:fldCharType="begin"/>
        </w:r>
        <w:r>
          <w:instrText xml:space="preserve"> PAGEREF _Toc27335 \h </w:instrText>
        </w:r>
        <w:r>
          <w:fldChar w:fldCharType="separate"/>
        </w:r>
        <w:r>
          <w:t>94</w:t>
        </w:r>
        <w:r>
          <w:fldChar w:fldCharType="end"/>
        </w:r>
      </w:hyperlink>
    </w:p>
    <w:p>
      <w:pPr>
        <w:pStyle w:val="TOC2"/>
        <w:tabs>
          <w:tab w:val="right" w:leader="dot" w:pos="8306"/>
        </w:tabs>
      </w:pPr>
      <w:hyperlink w:anchor="_Toc27725" w:history="1">
        <w:r>
          <w:rPr>
            <w:rFonts w:ascii="仿宋" w:eastAsia="仿宋" w:hAnsi="仿宋" w:cs="仿宋" w:hint="eastAsia"/>
            <w:lang w:eastAsia="zh-CN"/>
          </w:rPr>
          <w:t>(二)、压电陀螺测斜仪项目运营期原辅材料供应及质量管理</w:t>
        </w:r>
        <w:r>
          <w:tab/>
        </w:r>
        <w:r>
          <w:fldChar w:fldCharType="begin"/>
        </w:r>
        <w:r>
          <w:instrText xml:space="preserve"> PAGEREF _Toc27725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420"/>
      <w:r>
        <w:rPr>
          <w:rFonts w:ascii="仿宋" w:eastAsia="仿宋" w:hAnsi="仿宋" w:cs="仿宋" w:hint="eastAsia"/>
          <w:sz w:val="28"/>
          <w:lang w:eastAsia="zh-CN"/>
        </w:rPr>
        <w:t>一、建筑工程可行性分析</w:t>
      </w:r>
      <w:bookmarkEnd w:id="2"/>
    </w:p>
    <w:p>
      <w:pPr>
        <w:pStyle w:val="Heading2"/>
        <w:rPr>
          <w:rFonts w:ascii="仿宋" w:eastAsia="仿宋" w:hAnsi="仿宋" w:cs="仿宋" w:hint="eastAsia"/>
          <w:lang w:eastAsia="zh-CN"/>
        </w:rPr>
      </w:pPr>
      <w:bookmarkStart w:id="3" w:name="_Toc19149"/>
      <w:r>
        <w:rPr>
          <w:rFonts w:ascii="仿宋" w:eastAsia="仿宋" w:hAnsi="仿宋" w:cs="仿宋" w:hint="eastAsia"/>
          <w:lang w:eastAsia="zh-CN"/>
        </w:rPr>
        <w:t>(一)、压电陀螺测斜仪项目工程设计总体要求</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压电陀螺测斜仪项目工程设计总体要求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在压电陀螺测斜仪项目工程设计阶段，我们将遵循以下总体设计原则以确保压电陀螺测斜仪项目的高效、经济、实用和美观：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建筑结构设计原则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以“经济、实用和兼顾美观”为指导原则，根据工艺需求，充分考虑当地地质和地形条件，确保建筑结构的合理性和稳定性。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为满足工艺生产的需要，设计工艺布局应方便操作、检修和管理。采取厂房一体化设计，注重竖向组合，努力减少管线长度，降低能耗，节约用地，降低总体投资。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https://d.book118.com/138110041101006041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B3DE2"/>
    <w:rsid w:val="4593521B"/>
    <w:rsid w:val="53BB3DE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8110041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2024-02-25T18:28:00Z</dcterms:created>
  <dcterms:modified xsi:type="dcterms:W3CDTF">2024-02-25T18:28:15Z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0678583CDD6C4A61B310FB4164756394_11</vt:lpwstr>
  </property>
  <property fmtid="{D5CDD505-2E9C-101B-9397-08002B2CF9AE}" pid="3" name="KSOProductBuildVer">
    <vt:lpwstr>2052-12.1.0.16250</vt:lpwstr>
  </property>
</Properties>
</file>