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食用植物油项目计划设计方案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71" w:history="1">
        <w:r>
          <w:rPr>
            <w:rFonts w:ascii="仿宋" w:eastAsia="仿宋" w:hAnsi="仿宋" w:cs="仿宋" w:hint="eastAsia"/>
            <w:lang w:eastAsia="zh-CN"/>
          </w:rPr>
          <w:t>前言</w:t>
        </w:r>
        <w:r>
          <w:tab/>
        </w:r>
        <w:r>
          <w:fldChar w:fldCharType="begin"/>
        </w:r>
        <w:r>
          <w:instrText xml:space="preserve"> PAGEREF _Toc18071 \h </w:instrText>
        </w:r>
        <w:r>
          <w:fldChar w:fldCharType="separate"/>
        </w:r>
        <w:r>
          <w:t>3</w:t>
        </w:r>
        <w:r>
          <w:fldChar w:fldCharType="end"/>
        </w:r>
      </w:hyperlink>
    </w:p>
    <w:p>
      <w:pPr>
        <w:pStyle w:val="TOC1"/>
        <w:tabs>
          <w:tab w:val="right" w:leader="dot" w:pos="8306"/>
        </w:tabs>
      </w:pPr>
      <w:hyperlink w:anchor="_Toc4538" w:history="1">
        <w:r>
          <w:rPr>
            <w:rFonts w:ascii="仿宋" w:eastAsia="仿宋" w:hAnsi="仿宋" w:cs="仿宋" w:hint="eastAsia"/>
            <w:lang w:eastAsia="zh-CN"/>
          </w:rPr>
          <w:t>一、食用植物油项目可持续发展</w:t>
        </w:r>
        <w:r>
          <w:tab/>
        </w:r>
        <w:r>
          <w:fldChar w:fldCharType="begin"/>
        </w:r>
        <w:r>
          <w:instrText xml:space="preserve"> PAGEREF _Toc4538 \h </w:instrText>
        </w:r>
        <w:r>
          <w:fldChar w:fldCharType="separate"/>
        </w:r>
        <w:r>
          <w:t>3</w:t>
        </w:r>
        <w:r>
          <w:fldChar w:fldCharType="end"/>
        </w:r>
      </w:hyperlink>
    </w:p>
    <w:p>
      <w:pPr>
        <w:pStyle w:val="TOC2"/>
        <w:tabs>
          <w:tab w:val="right" w:leader="dot" w:pos="8306"/>
        </w:tabs>
      </w:pPr>
      <w:hyperlink w:anchor="_Toc7212" w:history="1">
        <w:r>
          <w:rPr>
            <w:rFonts w:ascii="仿宋" w:eastAsia="仿宋" w:hAnsi="仿宋" w:cs="仿宋" w:hint="eastAsia"/>
            <w:lang w:eastAsia="zh-CN"/>
          </w:rPr>
          <w:t>(一)、可持续战略与实践</w:t>
        </w:r>
        <w:r>
          <w:tab/>
        </w:r>
        <w:r>
          <w:fldChar w:fldCharType="begin"/>
        </w:r>
        <w:r>
          <w:instrText xml:space="preserve"> PAGEREF _Toc7212 \h </w:instrText>
        </w:r>
        <w:r>
          <w:fldChar w:fldCharType="separate"/>
        </w:r>
        <w:r>
          <w:t>3</w:t>
        </w:r>
        <w:r>
          <w:fldChar w:fldCharType="end"/>
        </w:r>
      </w:hyperlink>
    </w:p>
    <w:p>
      <w:pPr>
        <w:pStyle w:val="TOC2"/>
        <w:tabs>
          <w:tab w:val="right" w:leader="dot" w:pos="8306"/>
        </w:tabs>
      </w:pPr>
      <w:hyperlink w:anchor="_Toc22580" w:history="1">
        <w:r>
          <w:rPr>
            <w:rFonts w:ascii="仿宋" w:eastAsia="仿宋" w:hAnsi="仿宋" w:cs="仿宋" w:hint="eastAsia"/>
            <w:lang w:eastAsia="zh-CN"/>
          </w:rPr>
          <w:t>(二)、环保与社会责任</w:t>
        </w:r>
        <w:r>
          <w:tab/>
        </w:r>
        <w:r>
          <w:fldChar w:fldCharType="begin"/>
        </w:r>
        <w:r>
          <w:instrText xml:space="preserve"> PAGEREF _Toc22580 \h </w:instrText>
        </w:r>
        <w:r>
          <w:fldChar w:fldCharType="separate"/>
        </w:r>
        <w:r>
          <w:t>4</w:t>
        </w:r>
        <w:r>
          <w:fldChar w:fldCharType="end"/>
        </w:r>
      </w:hyperlink>
    </w:p>
    <w:p>
      <w:pPr>
        <w:pStyle w:val="TOC1"/>
        <w:tabs>
          <w:tab w:val="right" w:leader="dot" w:pos="8306"/>
        </w:tabs>
      </w:pPr>
      <w:hyperlink w:anchor="_Toc29999" w:history="1">
        <w:r>
          <w:rPr>
            <w:rFonts w:ascii="仿宋" w:eastAsia="仿宋" w:hAnsi="仿宋" w:cs="仿宋" w:hint="eastAsia"/>
            <w:lang w:eastAsia="zh-CN"/>
          </w:rPr>
          <w:t>二、产品规划分析</w:t>
        </w:r>
        <w:r>
          <w:tab/>
        </w:r>
        <w:r>
          <w:fldChar w:fldCharType="begin"/>
        </w:r>
        <w:r>
          <w:instrText xml:space="preserve"> PAGEREF _Toc29999 \h </w:instrText>
        </w:r>
        <w:r>
          <w:fldChar w:fldCharType="separate"/>
        </w:r>
        <w:r>
          <w:t>5</w:t>
        </w:r>
        <w:r>
          <w:fldChar w:fldCharType="end"/>
        </w:r>
      </w:hyperlink>
    </w:p>
    <w:p>
      <w:pPr>
        <w:pStyle w:val="TOC2"/>
        <w:tabs>
          <w:tab w:val="right" w:leader="dot" w:pos="8306"/>
        </w:tabs>
      </w:pPr>
      <w:hyperlink w:anchor="_Toc16758" w:history="1">
        <w:r>
          <w:rPr>
            <w:rFonts w:ascii="仿宋" w:eastAsia="仿宋" w:hAnsi="仿宋" w:cs="仿宋" w:hint="eastAsia"/>
            <w:lang w:eastAsia="zh-CN"/>
          </w:rPr>
          <w:t>(一)、产品规划</w:t>
        </w:r>
        <w:r>
          <w:tab/>
        </w:r>
        <w:r>
          <w:fldChar w:fldCharType="begin"/>
        </w:r>
        <w:r>
          <w:instrText xml:space="preserve"> PAGEREF _Toc16758 \h </w:instrText>
        </w:r>
        <w:r>
          <w:fldChar w:fldCharType="separate"/>
        </w:r>
        <w:r>
          <w:t>5</w:t>
        </w:r>
        <w:r>
          <w:fldChar w:fldCharType="end"/>
        </w:r>
      </w:hyperlink>
    </w:p>
    <w:p>
      <w:pPr>
        <w:pStyle w:val="TOC2"/>
        <w:tabs>
          <w:tab w:val="right" w:leader="dot" w:pos="8306"/>
        </w:tabs>
      </w:pPr>
      <w:hyperlink w:anchor="_Toc28586" w:history="1">
        <w:r>
          <w:rPr>
            <w:rFonts w:ascii="仿宋" w:eastAsia="仿宋" w:hAnsi="仿宋" w:cs="仿宋" w:hint="eastAsia"/>
            <w:lang w:eastAsia="zh-CN"/>
          </w:rPr>
          <w:t>(二)、建设规模</w:t>
        </w:r>
        <w:r>
          <w:tab/>
        </w:r>
        <w:r>
          <w:fldChar w:fldCharType="begin"/>
        </w:r>
        <w:r>
          <w:instrText xml:space="preserve"> PAGEREF _Toc28586 \h </w:instrText>
        </w:r>
        <w:r>
          <w:fldChar w:fldCharType="separate"/>
        </w:r>
        <w:r>
          <w:t>5</w:t>
        </w:r>
        <w:r>
          <w:fldChar w:fldCharType="end"/>
        </w:r>
      </w:hyperlink>
    </w:p>
    <w:p>
      <w:pPr>
        <w:pStyle w:val="TOC1"/>
        <w:tabs>
          <w:tab w:val="right" w:leader="dot" w:pos="8306"/>
        </w:tabs>
      </w:pPr>
      <w:hyperlink w:anchor="_Toc30178" w:history="1">
        <w:r>
          <w:rPr>
            <w:rFonts w:ascii="仿宋" w:eastAsia="仿宋" w:hAnsi="仿宋" w:cs="仿宋" w:hint="eastAsia"/>
            <w:lang w:eastAsia="zh-CN"/>
          </w:rPr>
          <w:t>三、食用植物油项目土建工程</w:t>
        </w:r>
        <w:r>
          <w:tab/>
        </w:r>
        <w:r>
          <w:fldChar w:fldCharType="begin"/>
        </w:r>
        <w:r>
          <w:instrText xml:space="preserve"> PAGEREF _Toc30178 \h </w:instrText>
        </w:r>
        <w:r>
          <w:fldChar w:fldCharType="separate"/>
        </w:r>
        <w:r>
          <w:t>7</w:t>
        </w:r>
        <w:r>
          <w:fldChar w:fldCharType="end"/>
        </w:r>
      </w:hyperlink>
    </w:p>
    <w:p>
      <w:pPr>
        <w:pStyle w:val="TOC2"/>
        <w:tabs>
          <w:tab w:val="right" w:leader="dot" w:pos="8306"/>
        </w:tabs>
      </w:pPr>
      <w:hyperlink w:anchor="_Toc4850" w:history="1">
        <w:r>
          <w:rPr>
            <w:rFonts w:ascii="仿宋" w:eastAsia="仿宋" w:hAnsi="仿宋" w:cs="仿宋" w:hint="eastAsia"/>
            <w:lang w:eastAsia="zh-CN"/>
          </w:rPr>
          <w:t>(一)、建筑工程设计原则</w:t>
        </w:r>
        <w:r>
          <w:tab/>
        </w:r>
        <w:r>
          <w:fldChar w:fldCharType="begin"/>
        </w:r>
        <w:r>
          <w:instrText xml:space="preserve"> PAGEREF _Toc4850 \h </w:instrText>
        </w:r>
        <w:r>
          <w:fldChar w:fldCharType="separate"/>
        </w:r>
        <w:r>
          <w:t>7</w:t>
        </w:r>
        <w:r>
          <w:fldChar w:fldCharType="end"/>
        </w:r>
      </w:hyperlink>
    </w:p>
    <w:p>
      <w:pPr>
        <w:pStyle w:val="TOC2"/>
        <w:tabs>
          <w:tab w:val="right" w:leader="dot" w:pos="8306"/>
        </w:tabs>
      </w:pPr>
      <w:hyperlink w:anchor="_Toc17932" w:history="1">
        <w:r>
          <w:rPr>
            <w:rFonts w:ascii="仿宋" w:eastAsia="仿宋" w:hAnsi="仿宋" w:cs="仿宋" w:hint="eastAsia"/>
            <w:lang w:eastAsia="zh-CN"/>
          </w:rPr>
          <w:t>(二)、土建工程设计年限及安全等级</w:t>
        </w:r>
        <w:r>
          <w:tab/>
        </w:r>
        <w:r>
          <w:fldChar w:fldCharType="begin"/>
        </w:r>
        <w:r>
          <w:instrText xml:space="preserve"> PAGEREF _Toc17932 \h </w:instrText>
        </w:r>
        <w:r>
          <w:fldChar w:fldCharType="separate"/>
        </w:r>
        <w:r>
          <w:t>8</w:t>
        </w:r>
        <w:r>
          <w:fldChar w:fldCharType="end"/>
        </w:r>
      </w:hyperlink>
    </w:p>
    <w:p>
      <w:pPr>
        <w:pStyle w:val="TOC2"/>
        <w:tabs>
          <w:tab w:val="right" w:leader="dot" w:pos="8306"/>
        </w:tabs>
      </w:pPr>
      <w:hyperlink w:anchor="_Toc403" w:history="1">
        <w:r>
          <w:rPr>
            <w:rFonts w:ascii="仿宋" w:eastAsia="仿宋" w:hAnsi="仿宋" w:cs="仿宋" w:hint="eastAsia"/>
            <w:lang w:eastAsia="zh-CN"/>
          </w:rPr>
          <w:t>(三)、建筑工程设计总体要求</w:t>
        </w:r>
        <w:r>
          <w:tab/>
        </w:r>
        <w:r>
          <w:fldChar w:fldCharType="begin"/>
        </w:r>
        <w:r>
          <w:instrText xml:space="preserve"> PAGEREF _Toc403 \h </w:instrText>
        </w:r>
        <w:r>
          <w:fldChar w:fldCharType="separate"/>
        </w:r>
        <w:r>
          <w:t>9</w:t>
        </w:r>
        <w:r>
          <w:fldChar w:fldCharType="end"/>
        </w:r>
      </w:hyperlink>
    </w:p>
    <w:p>
      <w:pPr>
        <w:pStyle w:val="TOC2"/>
        <w:tabs>
          <w:tab w:val="right" w:leader="dot" w:pos="8306"/>
        </w:tabs>
      </w:pPr>
      <w:hyperlink w:anchor="_Toc13680" w:history="1">
        <w:r>
          <w:rPr>
            <w:rFonts w:ascii="仿宋" w:eastAsia="仿宋" w:hAnsi="仿宋" w:cs="仿宋" w:hint="eastAsia"/>
            <w:lang w:eastAsia="zh-CN"/>
          </w:rPr>
          <w:t>(四)、土建工程建设指标</w:t>
        </w:r>
        <w:r>
          <w:tab/>
        </w:r>
        <w:r>
          <w:fldChar w:fldCharType="begin"/>
        </w:r>
        <w:r>
          <w:instrText xml:space="preserve"> PAGEREF _Toc13680 \h </w:instrText>
        </w:r>
        <w:r>
          <w:fldChar w:fldCharType="separate"/>
        </w:r>
        <w:r>
          <w:t>10</w:t>
        </w:r>
        <w:r>
          <w:fldChar w:fldCharType="end"/>
        </w:r>
      </w:hyperlink>
    </w:p>
    <w:p>
      <w:pPr>
        <w:pStyle w:val="TOC1"/>
        <w:tabs>
          <w:tab w:val="right" w:leader="dot" w:pos="8306"/>
        </w:tabs>
      </w:pPr>
      <w:hyperlink w:anchor="_Toc30640" w:history="1">
        <w:r>
          <w:rPr>
            <w:rFonts w:ascii="仿宋" w:eastAsia="仿宋" w:hAnsi="仿宋" w:cs="仿宋" w:hint="eastAsia"/>
            <w:lang w:eastAsia="zh-CN"/>
          </w:rPr>
          <w:t>四、食用植物油项目文档管理</w:t>
        </w:r>
        <w:r>
          <w:tab/>
        </w:r>
        <w:r>
          <w:fldChar w:fldCharType="begin"/>
        </w:r>
        <w:r>
          <w:instrText xml:space="preserve"> PAGEREF _Toc30640 \h </w:instrText>
        </w:r>
        <w:r>
          <w:fldChar w:fldCharType="separate"/>
        </w:r>
        <w:r>
          <w:t>10</w:t>
        </w:r>
        <w:r>
          <w:fldChar w:fldCharType="end"/>
        </w:r>
      </w:hyperlink>
    </w:p>
    <w:p>
      <w:pPr>
        <w:pStyle w:val="TOC2"/>
        <w:tabs>
          <w:tab w:val="right" w:leader="dot" w:pos="8306"/>
        </w:tabs>
      </w:pPr>
      <w:hyperlink w:anchor="_Toc9175" w:history="1">
        <w:r>
          <w:rPr>
            <w:rFonts w:ascii="仿宋" w:eastAsia="仿宋" w:hAnsi="仿宋" w:cs="仿宋" w:hint="eastAsia"/>
            <w:lang w:eastAsia="zh-CN"/>
          </w:rPr>
          <w:t>(一)、文档编制与审查</w:t>
        </w:r>
        <w:r>
          <w:tab/>
        </w:r>
        <w:r>
          <w:fldChar w:fldCharType="begin"/>
        </w:r>
        <w:r>
          <w:instrText xml:space="preserve"> PAGEREF _Toc9175 \h </w:instrText>
        </w:r>
        <w:r>
          <w:fldChar w:fldCharType="separate"/>
        </w:r>
        <w:r>
          <w:t>10</w:t>
        </w:r>
        <w:r>
          <w:fldChar w:fldCharType="end"/>
        </w:r>
      </w:hyperlink>
    </w:p>
    <w:p>
      <w:pPr>
        <w:pStyle w:val="TOC2"/>
        <w:tabs>
          <w:tab w:val="right" w:leader="dot" w:pos="8306"/>
        </w:tabs>
      </w:pPr>
      <w:hyperlink w:anchor="_Toc24924" w:history="1">
        <w:r>
          <w:rPr>
            <w:rFonts w:ascii="仿宋" w:eastAsia="仿宋" w:hAnsi="仿宋" w:cs="仿宋" w:hint="eastAsia"/>
            <w:lang w:eastAsia="zh-CN"/>
          </w:rPr>
          <w:t>(二)、文档发布与分发</w:t>
        </w:r>
        <w:r>
          <w:tab/>
        </w:r>
        <w:r>
          <w:fldChar w:fldCharType="begin"/>
        </w:r>
        <w:r>
          <w:instrText xml:space="preserve"> PAGEREF _Toc24924 \h </w:instrText>
        </w:r>
        <w:r>
          <w:fldChar w:fldCharType="separate"/>
        </w:r>
        <w:r>
          <w:t>11</w:t>
        </w:r>
        <w:r>
          <w:fldChar w:fldCharType="end"/>
        </w:r>
      </w:hyperlink>
    </w:p>
    <w:p>
      <w:pPr>
        <w:pStyle w:val="TOC2"/>
        <w:tabs>
          <w:tab w:val="right" w:leader="dot" w:pos="8306"/>
        </w:tabs>
      </w:pPr>
      <w:hyperlink w:anchor="_Toc21196" w:history="1">
        <w:r>
          <w:rPr>
            <w:rFonts w:ascii="仿宋" w:eastAsia="仿宋" w:hAnsi="仿宋" w:cs="仿宋" w:hint="eastAsia"/>
            <w:lang w:eastAsia="zh-CN"/>
          </w:rPr>
          <w:t>(三)、文档存档与归档</w:t>
        </w:r>
        <w:r>
          <w:tab/>
        </w:r>
        <w:r>
          <w:fldChar w:fldCharType="begin"/>
        </w:r>
        <w:r>
          <w:instrText xml:space="preserve"> PAGEREF _Toc21196 \h </w:instrText>
        </w:r>
        <w:r>
          <w:fldChar w:fldCharType="separate"/>
        </w:r>
        <w:r>
          <w:t>12</w:t>
        </w:r>
        <w:r>
          <w:fldChar w:fldCharType="end"/>
        </w:r>
      </w:hyperlink>
    </w:p>
    <w:p>
      <w:pPr>
        <w:pStyle w:val="TOC1"/>
        <w:tabs>
          <w:tab w:val="right" w:leader="dot" w:pos="8306"/>
        </w:tabs>
      </w:pPr>
      <w:hyperlink w:anchor="_Toc28850" w:history="1">
        <w:r>
          <w:rPr>
            <w:rFonts w:ascii="仿宋" w:eastAsia="仿宋" w:hAnsi="仿宋" w:cs="仿宋" w:hint="eastAsia"/>
            <w:lang w:eastAsia="zh-CN"/>
          </w:rPr>
          <w:t>五、食用植物油项目危机管理</w:t>
        </w:r>
        <w:r>
          <w:tab/>
        </w:r>
        <w:r>
          <w:fldChar w:fldCharType="begin"/>
        </w:r>
        <w:r>
          <w:instrText xml:space="preserve"> PAGEREF _Toc28850 \h </w:instrText>
        </w:r>
        <w:r>
          <w:fldChar w:fldCharType="separate"/>
        </w:r>
        <w:r>
          <w:t>13</w:t>
        </w:r>
        <w:r>
          <w:fldChar w:fldCharType="end"/>
        </w:r>
      </w:hyperlink>
    </w:p>
    <w:p>
      <w:pPr>
        <w:pStyle w:val="TOC2"/>
        <w:tabs>
          <w:tab w:val="right" w:leader="dot" w:pos="8306"/>
        </w:tabs>
      </w:pPr>
      <w:hyperlink w:anchor="_Toc12239" w:history="1">
        <w:r>
          <w:rPr>
            <w:rFonts w:ascii="仿宋" w:eastAsia="仿宋" w:hAnsi="仿宋" w:cs="仿宋" w:hint="eastAsia"/>
            <w:lang w:eastAsia="zh-CN"/>
          </w:rPr>
          <w:t>(一)、危机预警与识别</w:t>
        </w:r>
        <w:r>
          <w:tab/>
        </w:r>
        <w:r>
          <w:fldChar w:fldCharType="begin"/>
        </w:r>
        <w:r>
          <w:instrText xml:space="preserve"> PAGEREF _Toc12239 \h </w:instrText>
        </w:r>
        <w:r>
          <w:fldChar w:fldCharType="separate"/>
        </w:r>
        <w:r>
          <w:t>13</w:t>
        </w:r>
        <w:r>
          <w:fldChar w:fldCharType="end"/>
        </w:r>
      </w:hyperlink>
    </w:p>
    <w:p>
      <w:pPr>
        <w:pStyle w:val="TOC2"/>
        <w:tabs>
          <w:tab w:val="right" w:leader="dot" w:pos="8306"/>
        </w:tabs>
      </w:pPr>
      <w:hyperlink w:anchor="_Toc6584" w:history="1">
        <w:r>
          <w:rPr>
            <w:rFonts w:ascii="仿宋" w:eastAsia="仿宋" w:hAnsi="仿宋" w:cs="仿宋" w:hint="eastAsia"/>
            <w:lang w:eastAsia="zh-CN"/>
          </w:rPr>
          <w:t>(二)、危机应对与恢复</w:t>
        </w:r>
        <w:r>
          <w:tab/>
        </w:r>
        <w:r>
          <w:fldChar w:fldCharType="begin"/>
        </w:r>
        <w:r>
          <w:instrText xml:space="preserve"> PAGEREF _Toc6584 \h </w:instrText>
        </w:r>
        <w:r>
          <w:fldChar w:fldCharType="separate"/>
        </w:r>
        <w:r>
          <w:t>14</w:t>
        </w:r>
        <w:r>
          <w:fldChar w:fldCharType="end"/>
        </w:r>
      </w:hyperlink>
    </w:p>
    <w:p>
      <w:pPr>
        <w:pStyle w:val="TOC1"/>
        <w:tabs>
          <w:tab w:val="right" w:leader="dot" w:pos="8306"/>
        </w:tabs>
      </w:pPr>
      <w:hyperlink w:anchor="_Toc20787" w:history="1">
        <w:r>
          <w:rPr>
            <w:rFonts w:ascii="仿宋" w:eastAsia="仿宋" w:hAnsi="仿宋" w:cs="仿宋" w:hint="eastAsia"/>
            <w:lang w:eastAsia="zh-CN"/>
          </w:rPr>
          <w:t>六、市场分析、调研</w:t>
        </w:r>
        <w:r>
          <w:tab/>
        </w:r>
        <w:r>
          <w:fldChar w:fldCharType="begin"/>
        </w:r>
        <w:r>
          <w:instrText xml:space="preserve"> PAGEREF _Toc20787 \h </w:instrText>
        </w:r>
        <w:r>
          <w:fldChar w:fldCharType="separate"/>
        </w:r>
        <w:r>
          <w:t>16</w:t>
        </w:r>
        <w:r>
          <w:fldChar w:fldCharType="end"/>
        </w:r>
      </w:hyperlink>
    </w:p>
    <w:p>
      <w:pPr>
        <w:pStyle w:val="TOC2"/>
        <w:tabs>
          <w:tab w:val="right" w:leader="dot" w:pos="8306"/>
        </w:tabs>
      </w:pPr>
      <w:hyperlink w:anchor="_Toc19023" w:history="1">
        <w:r>
          <w:rPr>
            <w:rFonts w:ascii="仿宋" w:eastAsia="仿宋" w:hAnsi="仿宋" w:cs="仿宋" w:hint="eastAsia"/>
            <w:lang w:eastAsia="zh-CN"/>
          </w:rPr>
          <w:t>(一)、食用植物油行业分析</w:t>
        </w:r>
        <w:r>
          <w:tab/>
        </w:r>
        <w:r>
          <w:fldChar w:fldCharType="begin"/>
        </w:r>
        <w:r>
          <w:instrText xml:space="preserve"> PAGEREF _Toc19023 \h </w:instrText>
        </w:r>
        <w:r>
          <w:fldChar w:fldCharType="separate"/>
        </w:r>
        <w:r>
          <w:t>16</w:t>
        </w:r>
        <w:r>
          <w:fldChar w:fldCharType="end"/>
        </w:r>
      </w:hyperlink>
    </w:p>
    <w:p>
      <w:pPr>
        <w:pStyle w:val="TOC2"/>
        <w:tabs>
          <w:tab w:val="right" w:leader="dot" w:pos="8306"/>
        </w:tabs>
      </w:pPr>
      <w:hyperlink w:anchor="_Toc17091" w:history="1">
        <w:r>
          <w:rPr>
            <w:rFonts w:ascii="仿宋" w:eastAsia="仿宋" w:hAnsi="仿宋" w:cs="仿宋" w:hint="eastAsia"/>
            <w:lang w:eastAsia="zh-CN"/>
          </w:rPr>
          <w:t>(二)、食用植物油市场分析预测</w:t>
        </w:r>
        <w:r>
          <w:tab/>
        </w:r>
        <w:r>
          <w:fldChar w:fldCharType="begin"/>
        </w:r>
        <w:r>
          <w:instrText xml:space="preserve"> PAGEREF _Toc17091 \h </w:instrText>
        </w:r>
        <w:r>
          <w:fldChar w:fldCharType="separate"/>
        </w:r>
        <w:r>
          <w:t>16</w:t>
        </w:r>
        <w:r>
          <w:fldChar w:fldCharType="end"/>
        </w:r>
      </w:hyperlink>
    </w:p>
    <w:p>
      <w:pPr>
        <w:pStyle w:val="TOC1"/>
        <w:tabs>
          <w:tab w:val="right" w:leader="dot" w:pos="8306"/>
        </w:tabs>
      </w:pPr>
      <w:hyperlink w:anchor="_Toc9924" w:history="1">
        <w:r>
          <w:rPr>
            <w:rFonts w:ascii="仿宋" w:eastAsia="仿宋" w:hAnsi="仿宋" w:cs="仿宋" w:hint="eastAsia"/>
            <w:lang w:eastAsia="zh-CN"/>
          </w:rPr>
          <w:t>七、食用植物油项目人力资源培养与发展</w:t>
        </w:r>
        <w:r>
          <w:tab/>
        </w:r>
        <w:r>
          <w:fldChar w:fldCharType="begin"/>
        </w:r>
        <w:r>
          <w:instrText xml:space="preserve"> PAGEREF _Toc9924 \h </w:instrText>
        </w:r>
        <w:r>
          <w:fldChar w:fldCharType="separate"/>
        </w:r>
        <w:r>
          <w:t>17</w:t>
        </w:r>
        <w:r>
          <w:fldChar w:fldCharType="end"/>
        </w:r>
      </w:hyperlink>
    </w:p>
    <w:p>
      <w:pPr>
        <w:pStyle w:val="TOC2"/>
        <w:tabs>
          <w:tab w:val="right" w:leader="dot" w:pos="8306"/>
        </w:tabs>
      </w:pPr>
      <w:hyperlink w:anchor="_Toc26778" w:history="1">
        <w:r>
          <w:rPr>
            <w:rFonts w:ascii="仿宋" w:eastAsia="仿宋" w:hAnsi="仿宋" w:cs="仿宋" w:hint="eastAsia"/>
            <w:lang w:eastAsia="zh-CN"/>
          </w:rPr>
          <w:t>(一)、人才需求与规划</w:t>
        </w:r>
        <w:r>
          <w:tab/>
        </w:r>
        <w:r>
          <w:fldChar w:fldCharType="begin"/>
        </w:r>
        <w:r>
          <w:instrText xml:space="preserve"> PAGEREF _Toc26778 \h </w:instrText>
        </w:r>
        <w:r>
          <w:fldChar w:fldCharType="separate"/>
        </w:r>
        <w:r>
          <w:t>17</w:t>
        </w:r>
        <w:r>
          <w:fldChar w:fldCharType="end"/>
        </w:r>
      </w:hyperlink>
    </w:p>
    <w:p>
      <w:pPr>
        <w:pStyle w:val="TOC2"/>
        <w:tabs>
          <w:tab w:val="right" w:leader="dot" w:pos="8306"/>
        </w:tabs>
      </w:pPr>
      <w:hyperlink w:anchor="_Toc6074" w:history="1">
        <w:r>
          <w:rPr>
            <w:rFonts w:ascii="仿宋" w:eastAsia="仿宋" w:hAnsi="仿宋" w:cs="仿宋" w:hint="eastAsia"/>
            <w:lang w:eastAsia="zh-CN"/>
          </w:rPr>
          <w:t>(二)、培训与发展计划</w:t>
        </w:r>
        <w:r>
          <w:tab/>
        </w:r>
        <w:r>
          <w:fldChar w:fldCharType="begin"/>
        </w:r>
        <w:r>
          <w:instrText xml:space="preserve"> PAGEREF _Toc6074 \h </w:instrText>
        </w:r>
        <w:r>
          <w:fldChar w:fldCharType="separate"/>
        </w:r>
        <w:r>
          <w:t>18</w:t>
        </w:r>
        <w:r>
          <w:fldChar w:fldCharType="end"/>
        </w:r>
      </w:hyperlink>
    </w:p>
    <w:p>
      <w:pPr>
        <w:pStyle w:val="TOC1"/>
        <w:tabs>
          <w:tab w:val="right" w:leader="dot" w:pos="8306"/>
        </w:tabs>
      </w:pPr>
      <w:hyperlink w:anchor="_Toc12770" w:history="1">
        <w:r>
          <w:rPr>
            <w:rFonts w:ascii="仿宋" w:eastAsia="仿宋" w:hAnsi="仿宋" w:cs="仿宋" w:hint="eastAsia"/>
            <w:lang w:eastAsia="zh-CN"/>
          </w:rPr>
          <w:t>八、食用植物油项目人力资源管理</w:t>
        </w:r>
        <w:r>
          <w:tab/>
        </w:r>
        <w:r>
          <w:fldChar w:fldCharType="begin"/>
        </w:r>
        <w:r>
          <w:instrText xml:space="preserve"> PAGEREF _Toc12770 \h </w:instrText>
        </w:r>
        <w:r>
          <w:fldChar w:fldCharType="separate"/>
        </w:r>
        <w:r>
          <w:t>18</w:t>
        </w:r>
        <w:r>
          <w:fldChar w:fldCharType="end"/>
        </w:r>
      </w:hyperlink>
    </w:p>
    <w:p>
      <w:pPr>
        <w:pStyle w:val="TOC2"/>
        <w:tabs>
          <w:tab w:val="right" w:leader="dot" w:pos="8306"/>
        </w:tabs>
      </w:pPr>
      <w:hyperlink w:anchor="_Toc7297" w:history="1">
        <w:r>
          <w:rPr>
            <w:rFonts w:ascii="仿宋" w:eastAsia="仿宋" w:hAnsi="仿宋" w:cs="仿宋" w:hint="eastAsia"/>
            <w:lang w:eastAsia="zh-CN"/>
          </w:rPr>
          <w:t>(一)、建立健全的预算管理制度</w:t>
        </w:r>
        <w:r>
          <w:tab/>
        </w:r>
        <w:r>
          <w:fldChar w:fldCharType="begin"/>
        </w:r>
        <w:r>
          <w:instrText xml:space="preserve"> PAGEREF _Toc7297 \h </w:instrText>
        </w:r>
        <w:r>
          <w:fldChar w:fldCharType="separate"/>
        </w:r>
        <w:r>
          <w:t>18</w:t>
        </w:r>
        <w:r>
          <w:fldChar w:fldCharType="end"/>
        </w:r>
      </w:hyperlink>
    </w:p>
    <w:p>
      <w:pPr>
        <w:pStyle w:val="TOC2"/>
        <w:tabs>
          <w:tab w:val="right" w:leader="dot" w:pos="8306"/>
        </w:tabs>
      </w:pPr>
      <w:hyperlink w:anchor="_Toc25165" w:history="1">
        <w:r>
          <w:rPr>
            <w:rFonts w:ascii="仿宋" w:eastAsia="仿宋" w:hAnsi="仿宋" w:cs="仿宋" w:hint="eastAsia"/>
            <w:lang w:eastAsia="zh-CN"/>
          </w:rPr>
          <w:t>(二)、加强资金流动监控</w:t>
        </w:r>
        <w:r>
          <w:tab/>
        </w:r>
        <w:r>
          <w:fldChar w:fldCharType="begin"/>
        </w:r>
        <w:r>
          <w:instrText xml:space="preserve"> PAGEREF _Toc25165 \h </w:instrText>
        </w:r>
        <w:r>
          <w:fldChar w:fldCharType="separate"/>
        </w:r>
        <w:r>
          <w:t>20</w:t>
        </w:r>
        <w:r>
          <w:fldChar w:fldCharType="end"/>
        </w:r>
      </w:hyperlink>
    </w:p>
    <w:p>
      <w:pPr>
        <w:pStyle w:val="TOC2"/>
        <w:tabs>
          <w:tab w:val="right" w:leader="dot" w:pos="8306"/>
        </w:tabs>
      </w:pPr>
      <w:hyperlink w:anchor="_Toc11550" w:history="1">
        <w:r>
          <w:rPr>
            <w:rFonts w:ascii="仿宋" w:eastAsia="仿宋" w:hAnsi="仿宋" w:cs="仿宋" w:hint="eastAsia"/>
            <w:lang w:eastAsia="zh-CN"/>
          </w:rPr>
          <w:t>(三)、制定完善的风险控制机制</w:t>
        </w:r>
        <w:r>
          <w:tab/>
        </w:r>
        <w:r>
          <w:fldChar w:fldCharType="begin"/>
        </w:r>
        <w:r>
          <w:instrText xml:space="preserve"> PAGEREF _Toc11550 \h </w:instrText>
        </w:r>
        <w:r>
          <w:fldChar w:fldCharType="separate"/>
        </w:r>
        <w:r>
          <w:t>21</w:t>
        </w:r>
        <w:r>
          <w:fldChar w:fldCharType="end"/>
        </w:r>
      </w:hyperlink>
    </w:p>
    <w:p>
      <w:pPr>
        <w:pStyle w:val="TOC2"/>
        <w:tabs>
          <w:tab w:val="right" w:leader="dot" w:pos="8306"/>
        </w:tabs>
      </w:pPr>
      <w:hyperlink w:anchor="_Toc12416" w:history="1">
        <w:r>
          <w:rPr>
            <w:rFonts w:ascii="仿宋" w:eastAsia="仿宋" w:hAnsi="仿宋" w:cs="仿宋" w:hint="eastAsia"/>
            <w:lang w:eastAsia="zh-CN"/>
          </w:rPr>
          <w:t>(四)、优化成本管理</w:t>
        </w:r>
        <w:r>
          <w:tab/>
        </w:r>
        <w:r>
          <w:fldChar w:fldCharType="begin"/>
        </w:r>
        <w:r>
          <w:instrText xml:space="preserve"> PAGEREF _Toc12416 \h </w:instrText>
        </w:r>
        <w:r>
          <w:fldChar w:fldCharType="separate"/>
        </w:r>
        <w:r>
          <w:t>22</w:t>
        </w:r>
        <w:r>
          <w:fldChar w:fldCharType="end"/>
        </w:r>
      </w:hyperlink>
    </w:p>
    <w:p>
      <w:pPr>
        <w:pStyle w:val="TOC1"/>
        <w:tabs>
          <w:tab w:val="right" w:leader="dot" w:pos="8306"/>
        </w:tabs>
      </w:pPr>
      <w:hyperlink w:anchor="_Toc4488" w:history="1">
        <w:r>
          <w:rPr>
            <w:rFonts w:ascii="仿宋" w:eastAsia="仿宋" w:hAnsi="仿宋" w:cs="仿宋" w:hint="eastAsia"/>
            <w:lang w:eastAsia="zh-CN"/>
          </w:rPr>
          <w:t>九、食用植物油项目创新与研发</w:t>
        </w:r>
        <w:r>
          <w:tab/>
        </w:r>
        <w:r>
          <w:fldChar w:fldCharType="begin"/>
        </w:r>
        <w:r>
          <w:instrText xml:space="preserve"> PAGEREF _Toc4488 \h </w:instrText>
        </w:r>
        <w:r>
          <w:fldChar w:fldCharType="separate"/>
        </w:r>
        <w:r>
          <w:t>24</w:t>
        </w:r>
        <w:r>
          <w:fldChar w:fldCharType="end"/>
        </w:r>
      </w:hyperlink>
    </w:p>
    <w:p>
      <w:pPr>
        <w:pStyle w:val="TOC2"/>
        <w:tabs>
          <w:tab w:val="right" w:leader="dot" w:pos="8306"/>
        </w:tabs>
      </w:pPr>
      <w:hyperlink w:anchor="_Toc10454" w:history="1">
        <w:r>
          <w:rPr>
            <w:rFonts w:ascii="仿宋" w:eastAsia="仿宋" w:hAnsi="仿宋" w:cs="仿宋" w:hint="eastAsia"/>
            <w:lang w:eastAsia="zh-CN"/>
          </w:rPr>
          <w:t>(一)、创新策略与方向</w:t>
        </w:r>
        <w:r>
          <w:tab/>
        </w:r>
        <w:r>
          <w:fldChar w:fldCharType="begin"/>
        </w:r>
        <w:r>
          <w:instrText xml:space="preserve"> PAGEREF _Toc10454 \h </w:instrText>
        </w:r>
        <w:r>
          <w:fldChar w:fldCharType="separate"/>
        </w:r>
        <w:r>
          <w:t>24</w:t>
        </w:r>
        <w:r>
          <w:fldChar w:fldCharType="end"/>
        </w:r>
      </w:hyperlink>
    </w:p>
    <w:p>
      <w:pPr>
        <w:pStyle w:val="TOC2"/>
        <w:tabs>
          <w:tab w:val="right" w:leader="dot" w:pos="8306"/>
        </w:tabs>
      </w:pPr>
      <w:hyperlink w:anchor="_Toc32749" w:history="1">
        <w:r>
          <w:rPr>
            <w:rFonts w:ascii="仿宋" w:eastAsia="仿宋" w:hAnsi="仿宋" w:cs="仿宋" w:hint="eastAsia"/>
            <w:lang w:eastAsia="zh-CN"/>
          </w:rPr>
          <w:t>(二)、研发规划与投入</w:t>
        </w:r>
        <w:r>
          <w:tab/>
        </w:r>
        <w:r>
          <w:fldChar w:fldCharType="begin"/>
        </w:r>
        <w:r>
          <w:instrText xml:space="preserve"> PAGEREF _Toc32749 \h </w:instrText>
        </w:r>
        <w:r>
          <w:fldChar w:fldCharType="separate"/>
        </w:r>
        <w:r>
          <w:t>25</w:t>
        </w:r>
        <w:r>
          <w:fldChar w:fldCharType="end"/>
        </w:r>
      </w:hyperlink>
    </w:p>
    <w:p>
      <w:pPr>
        <w:pStyle w:val="TOC1"/>
        <w:tabs>
          <w:tab w:val="right" w:leader="dot" w:pos="8306"/>
        </w:tabs>
      </w:pPr>
      <w:hyperlink w:anchor="_Toc32535" w:history="1">
        <w:r>
          <w:rPr>
            <w:rFonts w:ascii="仿宋" w:eastAsia="仿宋" w:hAnsi="仿宋" w:cs="仿宋" w:hint="eastAsia"/>
            <w:lang w:eastAsia="zh-CN"/>
          </w:rPr>
          <w:t>十、食用植物油项目社会影响</w:t>
        </w:r>
        <w:r>
          <w:tab/>
        </w:r>
        <w:r>
          <w:fldChar w:fldCharType="begin"/>
        </w:r>
        <w:r>
          <w:instrText xml:space="preserve"> PAGEREF _Toc32535 \h </w:instrText>
        </w:r>
        <w:r>
          <w:fldChar w:fldCharType="separate"/>
        </w:r>
        <w:r>
          <w:t>27</w:t>
        </w:r>
        <w:r>
          <w:fldChar w:fldCharType="end"/>
        </w:r>
      </w:hyperlink>
    </w:p>
    <w:p>
      <w:pPr>
        <w:pStyle w:val="TOC2"/>
        <w:tabs>
          <w:tab w:val="right" w:leader="dot" w:pos="8306"/>
        </w:tabs>
      </w:pPr>
      <w:hyperlink w:anchor="_Toc8697" w:history="1">
        <w:r>
          <w:rPr>
            <w:rFonts w:ascii="仿宋" w:eastAsia="仿宋" w:hAnsi="仿宋" w:cs="仿宋" w:hint="eastAsia"/>
            <w:lang w:eastAsia="zh-CN"/>
          </w:rPr>
          <w:t>(一)、社会责任与义务</w:t>
        </w:r>
        <w:r>
          <w:tab/>
        </w:r>
        <w:r>
          <w:fldChar w:fldCharType="begin"/>
        </w:r>
        <w:r>
          <w:instrText xml:space="preserve"> PAGEREF _Toc8697 \h </w:instrText>
        </w:r>
        <w:r>
          <w:fldChar w:fldCharType="separate"/>
        </w:r>
        <w:r>
          <w:t>27</w:t>
        </w:r>
        <w:r>
          <w:fldChar w:fldCharType="end"/>
        </w:r>
      </w:hyperlink>
    </w:p>
    <w:p>
      <w:pPr>
        <w:pStyle w:val="TOC2"/>
        <w:tabs>
          <w:tab w:val="right" w:leader="dot" w:pos="8306"/>
        </w:tabs>
      </w:pPr>
      <w:hyperlink w:anchor="_Toc3872" w:history="1">
        <w:r>
          <w:rPr>
            <w:rFonts w:ascii="仿宋" w:eastAsia="仿宋" w:hAnsi="仿宋" w:cs="仿宋" w:hint="eastAsia"/>
            <w:lang w:eastAsia="zh-CN"/>
          </w:rPr>
          <w:t>(二)、社会参与与沟通</w:t>
        </w:r>
        <w:r>
          <w:tab/>
        </w:r>
        <w:r>
          <w:fldChar w:fldCharType="begin"/>
        </w:r>
        <w:r>
          <w:instrText xml:space="preserve"> PAGEREF _Toc3872 \h </w:instrText>
        </w:r>
        <w:r>
          <w:fldChar w:fldCharType="separate"/>
        </w:r>
        <w:r>
          <w:t>28</w:t>
        </w:r>
        <w:r>
          <w:fldChar w:fldCharType="end"/>
        </w:r>
      </w:hyperlink>
    </w:p>
    <w:p>
      <w:pPr>
        <w:pStyle w:val="TOC1"/>
        <w:tabs>
          <w:tab w:val="right" w:leader="dot" w:pos="8306"/>
        </w:tabs>
      </w:pPr>
      <w:hyperlink w:anchor="_Toc24949" w:history="1">
        <w:r>
          <w:rPr>
            <w:rFonts w:ascii="仿宋" w:eastAsia="仿宋" w:hAnsi="仿宋" w:cs="仿宋" w:hint="eastAsia"/>
            <w:lang w:eastAsia="zh-CN"/>
          </w:rPr>
          <w:t>十一、食用植物油项目计划安排</w:t>
        </w:r>
        <w:r>
          <w:tab/>
        </w:r>
        <w:r>
          <w:fldChar w:fldCharType="begin"/>
        </w:r>
        <w:r>
          <w:instrText xml:space="preserve"> PAGEREF _Toc24949 \h </w:instrText>
        </w:r>
        <w:r>
          <w:fldChar w:fldCharType="separate"/>
        </w:r>
        <w:r>
          <w:t>29</w:t>
        </w:r>
        <w:r>
          <w:fldChar w:fldCharType="end"/>
        </w:r>
      </w:hyperlink>
    </w:p>
    <w:p>
      <w:pPr>
        <w:pStyle w:val="TOC2"/>
        <w:tabs>
          <w:tab w:val="right" w:leader="dot" w:pos="8306"/>
        </w:tabs>
      </w:pPr>
      <w:hyperlink w:anchor="_Toc2956" w:history="1">
        <w:r>
          <w:rPr>
            <w:rFonts w:ascii="仿宋" w:eastAsia="仿宋" w:hAnsi="仿宋" w:cs="仿宋" w:hint="eastAsia"/>
            <w:lang w:eastAsia="zh-CN"/>
          </w:rPr>
          <w:t>(一)、建设周期</w:t>
        </w:r>
        <w:r>
          <w:tab/>
        </w:r>
        <w:r>
          <w:fldChar w:fldCharType="begin"/>
        </w:r>
        <w:r>
          <w:instrText xml:space="preserve"> PAGEREF _Toc2956 \h </w:instrText>
        </w:r>
        <w:r>
          <w:fldChar w:fldCharType="separate"/>
        </w:r>
        <w:r>
          <w:t>29</w:t>
        </w:r>
        <w:r>
          <w:fldChar w:fldCharType="end"/>
        </w:r>
      </w:hyperlink>
    </w:p>
    <w:p>
      <w:pPr>
        <w:pStyle w:val="TOC2"/>
        <w:tabs>
          <w:tab w:val="right" w:leader="dot" w:pos="8306"/>
        </w:tabs>
      </w:pPr>
      <w:hyperlink w:anchor="_Toc7861" w:history="1">
        <w:r>
          <w:rPr>
            <w:rFonts w:ascii="仿宋" w:eastAsia="仿宋" w:hAnsi="仿宋" w:cs="仿宋" w:hint="eastAsia"/>
            <w:lang w:eastAsia="zh-CN"/>
          </w:rPr>
          <w:t>(二)、建设进度</w:t>
        </w:r>
        <w:r>
          <w:tab/>
        </w:r>
        <w:r>
          <w:fldChar w:fldCharType="begin"/>
        </w:r>
        <w:r>
          <w:instrText xml:space="preserve"> PAGEREF _Toc7861 \h </w:instrText>
        </w:r>
        <w:r>
          <w:fldChar w:fldCharType="separate"/>
        </w:r>
        <w:r>
          <w:t>29</w:t>
        </w:r>
        <w:r>
          <w:fldChar w:fldCharType="end"/>
        </w:r>
      </w:hyperlink>
    </w:p>
    <w:p>
      <w:pPr>
        <w:pStyle w:val="TOC2"/>
        <w:tabs>
          <w:tab w:val="right" w:leader="dot" w:pos="8306"/>
        </w:tabs>
      </w:pPr>
      <w:hyperlink w:anchor="_Toc4828" w:history="1">
        <w:r>
          <w:rPr>
            <w:rFonts w:ascii="仿宋" w:eastAsia="仿宋" w:hAnsi="仿宋" w:cs="仿宋" w:hint="eastAsia"/>
            <w:lang w:eastAsia="zh-CN"/>
          </w:rPr>
          <w:t>(三)、进度安排注意事项</w:t>
        </w:r>
        <w:r>
          <w:tab/>
        </w:r>
        <w:r>
          <w:fldChar w:fldCharType="begin"/>
        </w:r>
        <w:r>
          <w:instrText xml:space="preserve"> PAGEREF _Toc4828 \h </w:instrText>
        </w:r>
        <w:r>
          <w:fldChar w:fldCharType="separate"/>
        </w:r>
        <w:r>
          <w:t>30</w:t>
        </w:r>
        <w:r>
          <w:fldChar w:fldCharType="end"/>
        </w:r>
      </w:hyperlink>
    </w:p>
    <w:p>
      <w:pPr>
        <w:pStyle w:val="TOC2"/>
        <w:tabs>
          <w:tab w:val="right" w:leader="dot" w:pos="8306"/>
        </w:tabs>
      </w:pPr>
      <w:hyperlink w:anchor="_Toc18356" w:history="1">
        <w:r>
          <w:rPr>
            <w:rFonts w:ascii="仿宋" w:eastAsia="仿宋" w:hAnsi="仿宋" w:cs="仿宋" w:hint="eastAsia"/>
            <w:lang w:eastAsia="zh-CN"/>
          </w:rPr>
          <w:t>(四)、人力资源配置</w:t>
        </w:r>
        <w:r>
          <w:tab/>
        </w:r>
        <w:r>
          <w:fldChar w:fldCharType="begin"/>
        </w:r>
        <w:r>
          <w:instrText xml:space="preserve"> PAGEREF _Toc18356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92" w:history="1">
        <w:r>
          <w:rPr>
            <w:rFonts w:ascii="仿宋" w:eastAsia="仿宋" w:hAnsi="仿宋" w:cs="仿宋" w:hint="eastAsia"/>
            <w:lang w:eastAsia="zh-CN"/>
          </w:rPr>
          <w:t>十二、食用植物油项目环境影响分析</w:t>
        </w:r>
        <w:r>
          <w:tab/>
        </w:r>
        <w:r>
          <w:fldChar w:fldCharType="begin"/>
        </w:r>
        <w:r>
          <w:instrText xml:space="preserve"> PAGEREF _Toc26292 \h </w:instrText>
        </w:r>
        <w:r>
          <w:fldChar w:fldCharType="separate"/>
        </w:r>
        <w:r>
          <w:t>33</w:t>
        </w:r>
        <w:r>
          <w:fldChar w:fldCharType="end"/>
        </w:r>
      </w:hyperlink>
    </w:p>
    <w:p>
      <w:pPr>
        <w:pStyle w:val="TOC2"/>
        <w:tabs>
          <w:tab w:val="right" w:leader="dot" w:pos="8306"/>
        </w:tabs>
      </w:pPr>
      <w:hyperlink w:anchor="_Toc15565" w:history="1">
        <w:r>
          <w:rPr>
            <w:rFonts w:ascii="仿宋" w:eastAsia="仿宋" w:hAnsi="仿宋" w:cs="仿宋" w:hint="eastAsia"/>
            <w:lang w:eastAsia="zh-CN"/>
          </w:rPr>
          <w:t>(一)、建设区域环境质量现状</w:t>
        </w:r>
        <w:r>
          <w:tab/>
        </w:r>
        <w:r>
          <w:fldChar w:fldCharType="begin"/>
        </w:r>
        <w:r>
          <w:instrText xml:space="preserve"> PAGEREF _Toc15565 \h </w:instrText>
        </w:r>
        <w:r>
          <w:fldChar w:fldCharType="separate"/>
        </w:r>
        <w:r>
          <w:t>33</w:t>
        </w:r>
        <w:r>
          <w:fldChar w:fldCharType="end"/>
        </w:r>
      </w:hyperlink>
    </w:p>
    <w:p>
      <w:pPr>
        <w:pStyle w:val="TOC2"/>
        <w:tabs>
          <w:tab w:val="right" w:leader="dot" w:pos="8306"/>
        </w:tabs>
      </w:pPr>
      <w:hyperlink w:anchor="_Toc7716" w:history="1">
        <w:r>
          <w:rPr>
            <w:rFonts w:ascii="仿宋" w:eastAsia="仿宋" w:hAnsi="仿宋" w:cs="仿宋" w:hint="eastAsia"/>
            <w:lang w:eastAsia="zh-CN"/>
          </w:rPr>
          <w:t>(二)、建设期环境保护</w:t>
        </w:r>
        <w:r>
          <w:tab/>
        </w:r>
        <w:r>
          <w:fldChar w:fldCharType="begin"/>
        </w:r>
        <w:r>
          <w:instrText xml:space="preserve"> PAGEREF _Toc7716 \h </w:instrText>
        </w:r>
        <w:r>
          <w:fldChar w:fldCharType="separate"/>
        </w:r>
        <w:r>
          <w:t>34</w:t>
        </w:r>
        <w:r>
          <w:fldChar w:fldCharType="end"/>
        </w:r>
      </w:hyperlink>
    </w:p>
    <w:p>
      <w:pPr>
        <w:pStyle w:val="TOC2"/>
        <w:tabs>
          <w:tab w:val="right" w:leader="dot" w:pos="8306"/>
        </w:tabs>
      </w:pPr>
      <w:hyperlink w:anchor="_Toc6253" w:history="1">
        <w:r>
          <w:rPr>
            <w:rFonts w:ascii="仿宋" w:eastAsia="仿宋" w:hAnsi="仿宋" w:cs="仿宋" w:hint="eastAsia"/>
            <w:lang w:eastAsia="zh-CN"/>
          </w:rPr>
          <w:t>(三)、运营期环境保护</w:t>
        </w:r>
        <w:r>
          <w:tab/>
        </w:r>
        <w:r>
          <w:fldChar w:fldCharType="begin"/>
        </w:r>
        <w:r>
          <w:instrText xml:space="preserve"> PAGEREF _Toc6253 \h </w:instrText>
        </w:r>
        <w:r>
          <w:fldChar w:fldCharType="separate"/>
        </w:r>
        <w:r>
          <w:t>36</w:t>
        </w:r>
        <w:r>
          <w:fldChar w:fldCharType="end"/>
        </w:r>
      </w:hyperlink>
    </w:p>
    <w:p>
      <w:pPr>
        <w:pStyle w:val="TOC2"/>
        <w:tabs>
          <w:tab w:val="right" w:leader="dot" w:pos="8306"/>
        </w:tabs>
      </w:pPr>
      <w:hyperlink w:anchor="_Toc13079" w:history="1">
        <w:r>
          <w:rPr>
            <w:rFonts w:ascii="仿宋" w:eastAsia="仿宋" w:hAnsi="仿宋" w:cs="仿宋" w:hint="eastAsia"/>
            <w:lang w:eastAsia="zh-CN"/>
          </w:rPr>
          <w:t>(四)、食用植物油项目建设对区域经济的影响</w:t>
        </w:r>
        <w:r>
          <w:tab/>
        </w:r>
        <w:r>
          <w:fldChar w:fldCharType="begin"/>
        </w:r>
        <w:r>
          <w:instrText xml:space="preserve"> PAGEREF _Toc13079 \h </w:instrText>
        </w:r>
        <w:r>
          <w:fldChar w:fldCharType="separate"/>
        </w:r>
        <w:r>
          <w:t>37</w:t>
        </w:r>
        <w:r>
          <w:fldChar w:fldCharType="end"/>
        </w:r>
      </w:hyperlink>
    </w:p>
    <w:p>
      <w:pPr>
        <w:pStyle w:val="TOC2"/>
        <w:tabs>
          <w:tab w:val="right" w:leader="dot" w:pos="8306"/>
        </w:tabs>
      </w:pPr>
      <w:hyperlink w:anchor="_Toc22842" w:history="1">
        <w:r>
          <w:rPr>
            <w:rFonts w:ascii="仿宋" w:eastAsia="仿宋" w:hAnsi="仿宋" w:cs="仿宋" w:hint="eastAsia"/>
            <w:lang w:eastAsia="zh-CN"/>
          </w:rPr>
          <w:t>(五)、废弃物处理</w:t>
        </w:r>
        <w:r>
          <w:tab/>
        </w:r>
        <w:r>
          <w:fldChar w:fldCharType="begin"/>
        </w:r>
        <w:r>
          <w:instrText xml:space="preserve"> PAGEREF _Toc22842 \h </w:instrText>
        </w:r>
        <w:r>
          <w:fldChar w:fldCharType="separate"/>
        </w:r>
        <w:r>
          <w:t>39</w:t>
        </w:r>
        <w:r>
          <w:fldChar w:fldCharType="end"/>
        </w:r>
      </w:hyperlink>
    </w:p>
    <w:p>
      <w:pPr>
        <w:pStyle w:val="TOC2"/>
        <w:tabs>
          <w:tab w:val="right" w:leader="dot" w:pos="8306"/>
        </w:tabs>
      </w:pPr>
      <w:hyperlink w:anchor="_Toc3166" w:history="1">
        <w:r>
          <w:rPr>
            <w:rFonts w:ascii="仿宋" w:eastAsia="仿宋" w:hAnsi="仿宋" w:cs="仿宋" w:hint="eastAsia"/>
            <w:lang w:eastAsia="zh-CN"/>
          </w:rPr>
          <w:t>(六)、特殊环境影响分析</w:t>
        </w:r>
        <w:r>
          <w:tab/>
        </w:r>
        <w:r>
          <w:fldChar w:fldCharType="begin"/>
        </w:r>
        <w:r>
          <w:instrText xml:space="preserve"> PAGEREF _Toc3166 \h </w:instrText>
        </w:r>
        <w:r>
          <w:fldChar w:fldCharType="separate"/>
        </w:r>
        <w:r>
          <w:t>40</w:t>
        </w:r>
        <w:r>
          <w:fldChar w:fldCharType="end"/>
        </w:r>
      </w:hyperlink>
    </w:p>
    <w:p>
      <w:pPr>
        <w:pStyle w:val="TOC2"/>
        <w:tabs>
          <w:tab w:val="right" w:leader="dot" w:pos="8306"/>
        </w:tabs>
      </w:pPr>
      <w:hyperlink w:anchor="_Toc10875" w:history="1">
        <w:r>
          <w:rPr>
            <w:rFonts w:ascii="仿宋" w:eastAsia="仿宋" w:hAnsi="仿宋" w:cs="仿宋" w:hint="eastAsia"/>
            <w:lang w:eastAsia="zh-CN"/>
          </w:rPr>
          <w:t>(七)、清洁生产</w:t>
        </w:r>
        <w:r>
          <w:tab/>
        </w:r>
        <w:r>
          <w:fldChar w:fldCharType="begin"/>
        </w:r>
        <w:r>
          <w:instrText xml:space="preserve"> PAGEREF _Toc10875 \h </w:instrText>
        </w:r>
        <w:r>
          <w:fldChar w:fldCharType="separate"/>
        </w:r>
        <w:r>
          <w:t>41</w:t>
        </w:r>
        <w:r>
          <w:fldChar w:fldCharType="end"/>
        </w:r>
      </w:hyperlink>
    </w:p>
    <w:p>
      <w:pPr>
        <w:pStyle w:val="TOC2"/>
        <w:tabs>
          <w:tab w:val="right" w:leader="dot" w:pos="8306"/>
        </w:tabs>
      </w:pPr>
      <w:hyperlink w:anchor="_Toc28916" w:history="1">
        <w:r>
          <w:rPr>
            <w:rFonts w:ascii="仿宋" w:eastAsia="仿宋" w:hAnsi="仿宋" w:cs="仿宋" w:hint="eastAsia"/>
            <w:lang w:eastAsia="zh-CN"/>
          </w:rPr>
          <w:t>(八)、环境保护综合评价</w:t>
        </w:r>
        <w:r>
          <w:tab/>
        </w:r>
        <w:r>
          <w:fldChar w:fldCharType="begin"/>
        </w:r>
        <w:r>
          <w:instrText xml:space="preserve"> PAGEREF _Toc28916 \h </w:instrText>
        </w:r>
        <w:r>
          <w:fldChar w:fldCharType="separate"/>
        </w:r>
        <w:r>
          <w:t>42</w:t>
        </w:r>
        <w:r>
          <w:fldChar w:fldCharType="end"/>
        </w:r>
      </w:hyperlink>
    </w:p>
    <w:p>
      <w:pPr>
        <w:pStyle w:val="TOC1"/>
        <w:tabs>
          <w:tab w:val="right" w:leader="dot" w:pos="8306"/>
        </w:tabs>
      </w:pPr>
      <w:hyperlink w:anchor="_Toc9422" w:history="1">
        <w:r>
          <w:rPr>
            <w:rFonts w:ascii="仿宋" w:eastAsia="仿宋" w:hAnsi="仿宋" w:cs="仿宋" w:hint="eastAsia"/>
            <w:lang w:eastAsia="zh-CN"/>
          </w:rPr>
          <w:t>十三、食用植物油项目治理与监督</w:t>
        </w:r>
        <w:r>
          <w:tab/>
        </w:r>
        <w:r>
          <w:fldChar w:fldCharType="begin"/>
        </w:r>
        <w:r>
          <w:instrText xml:space="preserve"> PAGEREF _Toc9422 \h </w:instrText>
        </w:r>
        <w:r>
          <w:fldChar w:fldCharType="separate"/>
        </w:r>
        <w:r>
          <w:t>43</w:t>
        </w:r>
        <w:r>
          <w:fldChar w:fldCharType="end"/>
        </w:r>
      </w:hyperlink>
    </w:p>
    <w:p>
      <w:pPr>
        <w:pStyle w:val="TOC2"/>
        <w:tabs>
          <w:tab w:val="right" w:leader="dot" w:pos="8306"/>
        </w:tabs>
      </w:pPr>
      <w:hyperlink w:anchor="_Toc30308" w:history="1">
        <w:r>
          <w:rPr>
            <w:rFonts w:ascii="仿宋" w:eastAsia="仿宋" w:hAnsi="仿宋" w:cs="仿宋" w:hint="eastAsia"/>
            <w:lang w:eastAsia="zh-CN"/>
          </w:rPr>
          <w:t>(一)、食用植物油项目治理结构</w:t>
        </w:r>
        <w:r>
          <w:tab/>
        </w:r>
        <w:r>
          <w:fldChar w:fldCharType="begin"/>
        </w:r>
        <w:r>
          <w:instrText xml:space="preserve"> PAGEREF _Toc30308 \h </w:instrText>
        </w:r>
        <w:r>
          <w:fldChar w:fldCharType="separate"/>
        </w:r>
        <w:r>
          <w:t>43</w:t>
        </w:r>
        <w:r>
          <w:fldChar w:fldCharType="end"/>
        </w:r>
      </w:hyperlink>
    </w:p>
    <w:p>
      <w:pPr>
        <w:pStyle w:val="TOC2"/>
        <w:tabs>
          <w:tab w:val="right" w:leader="dot" w:pos="8306"/>
        </w:tabs>
      </w:pPr>
      <w:hyperlink w:anchor="_Toc29030" w:history="1">
        <w:r>
          <w:rPr>
            <w:rFonts w:ascii="仿宋" w:eastAsia="仿宋" w:hAnsi="仿宋" w:cs="仿宋" w:hint="eastAsia"/>
            <w:lang w:eastAsia="zh-CN"/>
          </w:rPr>
          <w:t>(二)、监督与审计</w:t>
        </w:r>
        <w:r>
          <w:tab/>
        </w:r>
        <w:r>
          <w:fldChar w:fldCharType="begin"/>
        </w:r>
        <w:r>
          <w:instrText xml:space="preserve"> PAGEREF _Toc29030 \h </w:instrText>
        </w:r>
        <w:r>
          <w:fldChar w:fldCharType="separate"/>
        </w:r>
        <w:r>
          <w:t>45</w:t>
        </w:r>
        <w:r>
          <w:fldChar w:fldCharType="end"/>
        </w:r>
      </w:hyperlink>
    </w:p>
    <w:p>
      <w:pPr>
        <w:pStyle w:val="TOC1"/>
        <w:tabs>
          <w:tab w:val="right" w:leader="dot" w:pos="8306"/>
        </w:tabs>
      </w:pPr>
      <w:hyperlink w:anchor="_Toc19333" w:history="1">
        <w:r>
          <w:rPr>
            <w:rFonts w:ascii="仿宋" w:eastAsia="仿宋" w:hAnsi="仿宋" w:cs="仿宋" w:hint="eastAsia"/>
            <w:lang w:eastAsia="zh-CN"/>
          </w:rPr>
          <w:t>十四、食用植物油项目变更管理</w:t>
        </w:r>
        <w:r>
          <w:tab/>
        </w:r>
        <w:r>
          <w:fldChar w:fldCharType="begin"/>
        </w:r>
        <w:r>
          <w:instrText xml:space="preserve"> PAGEREF _Toc19333 \h </w:instrText>
        </w:r>
        <w:r>
          <w:fldChar w:fldCharType="separate"/>
        </w:r>
        <w:r>
          <w:t>46</w:t>
        </w:r>
        <w:r>
          <w:fldChar w:fldCharType="end"/>
        </w:r>
      </w:hyperlink>
    </w:p>
    <w:p>
      <w:pPr>
        <w:pStyle w:val="TOC2"/>
        <w:tabs>
          <w:tab w:val="right" w:leader="dot" w:pos="8306"/>
        </w:tabs>
      </w:pPr>
      <w:hyperlink w:anchor="_Toc19562" w:history="1">
        <w:r>
          <w:rPr>
            <w:rFonts w:ascii="仿宋" w:eastAsia="仿宋" w:hAnsi="仿宋" w:cs="仿宋" w:hint="eastAsia"/>
            <w:lang w:eastAsia="zh-CN"/>
          </w:rPr>
          <w:t>(一)、变更申请与评估</w:t>
        </w:r>
        <w:r>
          <w:tab/>
        </w:r>
        <w:r>
          <w:fldChar w:fldCharType="begin"/>
        </w:r>
        <w:r>
          <w:instrText xml:space="preserve"> PAGEREF _Toc19562 \h </w:instrText>
        </w:r>
        <w:r>
          <w:fldChar w:fldCharType="separate"/>
        </w:r>
        <w:r>
          <w:t>46</w:t>
        </w:r>
        <w:r>
          <w:fldChar w:fldCharType="end"/>
        </w:r>
      </w:hyperlink>
    </w:p>
    <w:p>
      <w:pPr>
        <w:pStyle w:val="TOC2"/>
        <w:tabs>
          <w:tab w:val="right" w:leader="dot" w:pos="8306"/>
        </w:tabs>
      </w:pPr>
      <w:hyperlink w:anchor="_Toc2530" w:history="1">
        <w:r>
          <w:rPr>
            <w:rFonts w:ascii="仿宋" w:eastAsia="仿宋" w:hAnsi="仿宋" w:cs="仿宋" w:hint="eastAsia"/>
            <w:lang w:eastAsia="zh-CN"/>
          </w:rPr>
          <w:t>(二)、变更实施与控制</w:t>
        </w:r>
        <w:r>
          <w:tab/>
        </w:r>
        <w:r>
          <w:fldChar w:fldCharType="begin"/>
        </w:r>
        <w:r>
          <w:instrText xml:space="preserve"> PAGEREF _Toc2530 \h </w:instrText>
        </w:r>
        <w:r>
          <w:fldChar w:fldCharType="separate"/>
        </w:r>
        <w:r>
          <w:t>47</w:t>
        </w:r>
        <w:r>
          <w:fldChar w:fldCharType="end"/>
        </w:r>
      </w:hyperlink>
    </w:p>
    <w:p>
      <w:pPr>
        <w:pStyle w:val="TOC1"/>
        <w:tabs>
          <w:tab w:val="right" w:leader="dot" w:pos="8306"/>
        </w:tabs>
      </w:pPr>
      <w:hyperlink w:anchor="_Toc1844" w:history="1">
        <w:r>
          <w:rPr>
            <w:rFonts w:ascii="仿宋" w:eastAsia="仿宋" w:hAnsi="仿宋" w:cs="仿宋" w:hint="eastAsia"/>
            <w:lang w:eastAsia="zh-CN"/>
          </w:rPr>
          <w:t>十五、食用植物油项目实施保障措施</w:t>
        </w:r>
        <w:r>
          <w:tab/>
        </w:r>
        <w:r>
          <w:fldChar w:fldCharType="begin"/>
        </w:r>
        <w:r>
          <w:instrText xml:space="preserve"> PAGEREF _Toc1844 \h </w:instrText>
        </w:r>
        <w:r>
          <w:fldChar w:fldCharType="separate"/>
        </w:r>
        <w:r>
          <w:t>47</w:t>
        </w:r>
        <w:r>
          <w:fldChar w:fldCharType="end"/>
        </w:r>
      </w:hyperlink>
    </w:p>
    <w:p>
      <w:pPr>
        <w:pStyle w:val="TOC2"/>
        <w:tabs>
          <w:tab w:val="right" w:leader="dot" w:pos="8306"/>
        </w:tabs>
      </w:pPr>
      <w:hyperlink w:anchor="_Toc19331" w:history="1">
        <w:r>
          <w:rPr>
            <w:rFonts w:ascii="仿宋" w:eastAsia="仿宋" w:hAnsi="仿宋" w:cs="仿宋" w:hint="eastAsia"/>
            <w:lang w:eastAsia="zh-CN"/>
          </w:rPr>
          <w:t>(一)、食用植物油项目实施保障机制</w:t>
        </w:r>
        <w:r>
          <w:tab/>
        </w:r>
        <w:r>
          <w:fldChar w:fldCharType="begin"/>
        </w:r>
        <w:r>
          <w:instrText xml:space="preserve"> PAGEREF _Toc19331 \h </w:instrText>
        </w:r>
        <w:r>
          <w:fldChar w:fldCharType="separate"/>
        </w:r>
        <w:r>
          <w:t>47</w:t>
        </w:r>
        <w:r>
          <w:fldChar w:fldCharType="end"/>
        </w:r>
      </w:hyperlink>
    </w:p>
    <w:p>
      <w:pPr>
        <w:pStyle w:val="TOC2"/>
        <w:tabs>
          <w:tab w:val="right" w:leader="dot" w:pos="8306"/>
        </w:tabs>
      </w:pPr>
      <w:hyperlink w:anchor="_Toc29042" w:history="1">
        <w:r>
          <w:rPr>
            <w:rFonts w:ascii="仿宋" w:eastAsia="仿宋" w:hAnsi="仿宋" w:cs="仿宋" w:hint="eastAsia"/>
            <w:lang w:eastAsia="zh-CN"/>
          </w:rPr>
          <w:t>(二)、食用植物油项目法律合规要求</w:t>
        </w:r>
        <w:r>
          <w:tab/>
        </w:r>
        <w:r>
          <w:fldChar w:fldCharType="begin"/>
        </w:r>
        <w:r>
          <w:instrText xml:space="preserve"> PAGEREF _Toc29042 \h </w:instrText>
        </w:r>
        <w:r>
          <w:fldChar w:fldCharType="separate"/>
        </w:r>
        <w:r>
          <w:t>51</w:t>
        </w:r>
        <w:r>
          <w:fldChar w:fldCharType="end"/>
        </w:r>
      </w:hyperlink>
    </w:p>
    <w:p>
      <w:pPr>
        <w:pStyle w:val="TOC2"/>
        <w:tabs>
          <w:tab w:val="right" w:leader="dot" w:pos="8306"/>
        </w:tabs>
      </w:pPr>
      <w:hyperlink w:anchor="_Toc28671" w:history="1">
        <w:r>
          <w:rPr>
            <w:rFonts w:ascii="仿宋" w:eastAsia="仿宋" w:hAnsi="仿宋" w:cs="仿宋" w:hint="eastAsia"/>
            <w:lang w:eastAsia="zh-CN"/>
          </w:rPr>
          <w:t>(三)、食用植物油项目合同管理与法律事务</w:t>
        </w:r>
        <w:r>
          <w:tab/>
        </w:r>
        <w:r>
          <w:fldChar w:fldCharType="begin"/>
        </w:r>
        <w:r>
          <w:instrText xml:space="preserve"> PAGEREF _Toc28671 \h </w:instrText>
        </w:r>
        <w:r>
          <w:fldChar w:fldCharType="separate"/>
        </w:r>
        <w:r>
          <w:t>55</w:t>
        </w:r>
        <w:r>
          <w:fldChar w:fldCharType="end"/>
        </w:r>
      </w:hyperlink>
    </w:p>
    <w:p>
      <w:pPr>
        <w:pStyle w:val="TOC2"/>
        <w:tabs>
          <w:tab w:val="right" w:leader="dot" w:pos="8306"/>
        </w:tabs>
      </w:pPr>
      <w:hyperlink w:anchor="_Toc2177" w:history="1">
        <w:r>
          <w:rPr>
            <w:rFonts w:ascii="仿宋" w:eastAsia="仿宋" w:hAnsi="仿宋" w:cs="仿宋" w:hint="eastAsia"/>
            <w:lang w:eastAsia="zh-CN"/>
          </w:rPr>
          <w:t>(四)、食用植物油项目知识产权保护策略</w:t>
        </w:r>
        <w:r>
          <w:tab/>
        </w:r>
        <w:r>
          <w:fldChar w:fldCharType="begin"/>
        </w:r>
        <w:r>
          <w:instrText xml:space="preserve"> PAGEREF _Toc2177 \h </w:instrText>
        </w:r>
        <w:r>
          <w:fldChar w:fldCharType="separate"/>
        </w:r>
        <w:r>
          <w:t>61</w:t>
        </w:r>
        <w:r>
          <w:fldChar w:fldCharType="end"/>
        </w:r>
      </w:hyperlink>
    </w:p>
    <w:p>
      <w:pPr>
        <w:pStyle w:val="TOC1"/>
        <w:tabs>
          <w:tab w:val="right" w:leader="dot" w:pos="8306"/>
        </w:tabs>
      </w:pPr>
      <w:hyperlink w:anchor="_Toc4845" w:history="1">
        <w:r>
          <w:rPr>
            <w:rFonts w:ascii="仿宋" w:eastAsia="仿宋" w:hAnsi="仿宋" w:cs="仿宋" w:hint="eastAsia"/>
            <w:lang w:eastAsia="zh-CN"/>
          </w:rPr>
          <w:t>十六、食用植物油项目实施时间节点</w:t>
        </w:r>
        <w:r>
          <w:tab/>
        </w:r>
        <w:r>
          <w:fldChar w:fldCharType="begin"/>
        </w:r>
        <w:r>
          <w:instrText xml:space="preserve"> PAGEREF _Toc4845 \h </w:instrText>
        </w:r>
        <w:r>
          <w:fldChar w:fldCharType="separate"/>
        </w:r>
        <w:r>
          <w:t>64</w:t>
        </w:r>
        <w:r>
          <w:fldChar w:fldCharType="end"/>
        </w:r>
      </w:hyperlink>
    </w:p>
    <w:p>
      <w:pPr>
        <w:pStyle w:val="TOC2"/>
        <w:tabs>
          <w:tab w:val="right" w:leader="dot" w:pos="8306"/>
        </w:tabs>
      </w:pPr>
      <w:hyperlink w:anchor="_Toc1662" w:history="1">
        <w:r>
          <w:rPr>
            <w:rFonts w:ascii="仿宋" w:eastAsia="仿宋" w:hAnsi="仿宋" w:cs="仿宋" w:hint="eastAsia"/>
            <w:lang w:eastAsia="zh-CN"/>
          </w:rPr>
          <w:t>(一)、食用植物油项目启动阶段时间节点</w:t>
        </w:r>
        <w:r>
          <w:tab/>
        </w:r>
        <w:r>
          <w:fldChar w:fldCharType="begin"/>
        </w:r>
        <w:r>
          <w:instrText xml:space="preserve"> PAGEREF _Toc1662 \h </w:instrText>
        </w:r>
        <w:r>
          <w:fldChar w:fldCharType="separate"/>
        </w:r>
        <w:r>
          <w:t>64</w:t>
        </w:r>
        <w:r>
          <w:fldChar w:fldCharType="end"/>
        </w:r>
      </w:hyperlink>
    </w:p>
    <w:p>
      <w:pPr>
        <w:pStyle w:val="TOC2"/>
        <w:tabs>
          <w:tab w:val="right" w:leader="dot" w:pos="8306"/>
        </w:tabs>
      </w:pPr>
      <w:hyperlink w:anchor="_Toc1855" w:history="1">
        <w:r>
          <w:rPr>
            <w:rFonts w:ascii="仿宋" w:eastAsia="仿宋" w:hAnsi="仿宋" w:cs="仿宋" w:hint="eastAsia"/>
            <w:lang w:eastAsia="zh-CN"/>
          </w:rPr>
          <w:t>(二)、食用植物油项目执行阶段时间节点</w:t>
        </w:r>
        <w:r>
          <w:tab/>
        </w:r>
        <w:r>
          <w:fldChar w:fldCharType="begin"/>
        </w:r>
        <w:r>
          <w:instrText xml:space="preserve"> PAGEREF _Toc1855 \h </w:instrText>
        </w:r>
        <w:r>
          <w:fldChar w:fldCharType="separate"/>
        </w:r>
        <w:r>
          <w:t>65</w:t>
        </w:r>
        <w:r>
          <w:fldChar w:fldCharType="end"/>
        </w:r>
      </w:hyperlink>
    </w:p>
    <w:p>
      <w:pPr>
        <w:pStyle w:val="TOC2"/>
        <w:tabs>
          <w:tab w:val="right" w:leader="dot" w:pos="8306"/>
        </w:tabs>
      </w:pPr>
      <w:hyperlink w:anchor="_Toc30418" w:history="1">
        <w:r>
          <w:rPr>
            <w:rFonts w:ascii="仿宋" w:eastAsia="仿宋" w:hAnsi="仿宋" w:cs="仿宋" w:hint="eastAsia"/>
            <w:lang w:eastAsia="zh-CN"/>
          </w:rPr>
          <w:t>(三)、食用植物油项目完成阶段时间节点</w:t>
        </w:r>
        <w:r>
          <w:tab/>
        </w:r>
        <w:r>
          <w:fldChar w:fldCharType="begin"/>
        </w:r>
        <w:r>
          <w:instrText xml:space="preserve"> PAGEREF _Toc30418 \h </w:instrText>
        </w:r>
        <w:r>
          <w:fldChar w:fldCharType="separate"/>
        </w:r>
        <w:r>
          <w:t>66</w:t>
        </w:r>
        <w:r>
          <w:fldChar w:fldCharType="end"/>
        </w:r>
      </w:hyperlink>
    </w:p>
    <w:p>
      <w:pPr>
        <w:pStyle w:val="TOC1"/>
        <w:tabs>
          <w:tab w:val="right" w:leader="dot" w:pos="8306"/>
        </w:tabs>
      </w:pPr>
      <w:hyperlink w:anchor="_Toc1542" w:history="1">
        <w:r>
          <w:rPr>
            <w:rFonts w:ascii="仿宋" w:eastAsia="仿宋" w:hAnsi="仿宋" w:cs="仿宋" w:hint="eastAsia"/>
            <w:lang w:eastAsia="zh-CN"/>
          </w:rPr>
          <w:t>十七、供应链管理</w:t>
        </w:r>
        <w:r>
          <w:tab/>
        </w:r>
        <w:r>
          <w:fldChar w:fldCharType="begin"/>
        </w:r>
        <w:r>
          <w:instrText xml:space="preserve"> PAGEREF _Toc1542 \h </w:instrText>
        </w:r>
        <w:r>
          <w:fldChar w:fldCharType="separate"/>
        </w:r>
        <w:r>
          <w:t>67</w:t>
        </w:r>
        <w:r>
          <w:fldChar w:fldCharType="end"/>
        </w:r>
      </w:hyperlink>
    </w:p>
    <w:p>
      <w:pPr>
        <w:pStyle w:val="TOC2"/>
        <w:tabs>
          <w:tab w:val="right" w:leader="dot" w:pos="8306"/>
        </w:tabs>
      </w:pPr>
      <w:hyperlink w:anchor="_Toc25682" w:history="1">
        <w:r>
          <w:rPr>
            <w:rFonts w:ascii="仿宋" w:eastAsia="仿宋" w:hAnsi="仿宋" w:cs="仿宋" w:hint="eastAsia"/>
            <w:lang w:eastAsia="zh-CN"/>
          </w:rPr>
          <w:t>(一)、供应链战略规划</w:t>
        </w:r>
        <w:r>
          <w:tab/>
        </w:r>
        <w:r>
          <w:fldChar w:fldCharType="begin"/>
        </w:r>
        <w:r>
          <w:instrText xml:space="preserve"> PAGEREF _Toc25682 \h </w:instrText>
        </w:r>
        <w:r>
          <w:fldChar w:fldCharType="separate"/>
        </w:r>
        <w:r>
          <w:t>67</w:t>
        </w:r>
        <w:r>
          <w:fldChar w:fldCharType="end"/>
        </w:r>
      </w:hyperlink>
    </w:p>
    <w:p>
      <w:pPr>
        <w:pStyle w:val="TOC2"/>
        <w:tabs>
          <w:tab w:val="right" w:leader="dot" w:pos="8306"/>
        </w:tabs>
      </w:pPr>
      <w:hyperlink w:anchor="_Toc29863" w:history="1">
        <w:r>
          <w:rPr>
            <w:rFonts w:ascii="仿宋" w:eastAsia="仿宋" w:hAnsi="仿宋" w:cs="仿宋" w:hint="eastAsia"/>
            <w:lang w:eastAsia="zh-CN"/>
          </w:rPr>
          <w:t>(二)、供应商选择与合作</w:t>
        </w:r>
        <w:r>
          <w:tab/>
        </w:r>
        <w:r>
          <w:fldChar w:fldCharType="begin"/>
        </w:r>
        <w:r>
          <w:instrText xml:space="preserve"> PAGEREF _Toc29863 \h </w:instrText>
        </w:r>
        <w:r>
          <w:fldChar w:fldCharType="separate"/>
        </w:r>
        <w:r>
          <w:t>69</w:t>
        </w:r>
        <w:r>
          <w:fldChar w:fldCharType="end"/>
        </w:r>
      </w:hyperlink>
    </w:p>
    <w:p>
      <w:pPr>
        <w:pStyle w:val="TOC2"/>
        <w:tabs>
          <w:tab w:val="right" w:leader="dot" w:pos="8306"/>
        </w:tabs>
      </w:pPr>
      <w:hyperlink w:anchor="_Toc5415" w:history="1">
        <w:r>
          <w:rPr>
            <w:rFonts w:ascii="仿宋" w:eastAsia="仿宋" w:hAnsi="仿宋" w:cs="仿宋" w:hint="eastAsia"/>
            <w:lang w:eastAsia="zh-CN"/>
          </w:rPr>
          <w:t>(三)、物流与库存管理</w:t>
        </w:r>
        <w:r>
          <w:tab/>
        </w:r>
        <w:r>
          <w:fldChar w:fldCharType="begin"/>
        </w:r>
        <w:r>
          <w:instrText xml:space="preserve"> PAGEREF _Toc5415 \h </w:instrText>
        </w:r>
        <w:r>
          <w:fldChar w:fldCharType="separate"/>
        </w:r>
        <w:r>
          <w:t>70</w:t>
        </w:r>
        <w:r>
          <w:fldChar w:fldCharType="end"/>
        </w:r>
      </w:hyperlink>
    </w:p>
    <w:p>
      <w:pPr>
        <w:pStyle w:val="TOC1"/>
        <w:tabs>
          <w:tab w:val="right" w:leader="dot" w:pos="8306"/>
        </w:tabs>
      </w:pPr>
      <w:hyperlink w:anchor="_Toc1437" w:history="1">
        <w:r>
          <w:rPr>
            <w:rFonts w:ascii="仿宋" w:eastAsia="仿宋" w:hAnsi="仿宋" w:cs="仿宋" w:hint="eastAsia"/>
            <w:lang w:eastAsia="zh-CN"/>
          </w:rPr>
          <w:t>十八、利益相关者分析与沟通计划</w:t>
        </w:r>
        <w:r>
          <w:tab/>
        </w:r>
        <w:r>
          <w:fldChar w:fldCharType="begin"/>
        </w:r>
        <w:r>
          <w:instrText xml:space="preserve"> PAGEREF _Toc1437 \h </w:instrText>
        </w:r>
        <w:r>
          <w:fldChar w:fldCharType="separate"/>
        </w:r>
        <w:r>
          <w:t>71</w:t>
        </w:r>
        <w:r>
          <w:fldChar w:fldCharType="end"/>
        </w:r>
      </w:hyperlink>
    </w:p>
    <w:p>
      <w:pPr>
        <w:pStyle w:val="TOC2"/>
        <w:tabs>
          <w:tab w:val="right" w:leader="dot" w:pos="8306"/>
        </w:tabs>
      </w:pPr>
      <w:hyperlink w:anchor="_Toc11025" w:history="1">
        <w:r>
          <w:rPr>
            <w:rFonts w:ascii="仿宋" w:eastAsia="仿宋" w:hAnsi="仿宋" w:cs="仿宋" w:hint="eastAsia"/>
            <w:lang w:eastAsia="zh-CN"/>
          </w:rPr>
          <w:t>(一)、利益相关者分析</w:t>
        </w:r>
        <w:r>
          <w:tab/>
        </w:r>
        <w:r>
          <w:fldChar w:fldCharType="begin"/>
        </w:r>
        <w:r>
          <w:instrText xml:space="preserve"> PAGEREF _Toc11025 \h </w:instrText>
        </w:r>
        <w:r>
          <w:fldChar w:fldCharType="separate"/>
        </w:r>
        <w:r>
          <w:t>71</w:t>
        </w:r>
        <w:r>
          <w:fldChar w:fldCharType="end"/>
        </w:r>
      </w:hyperlink>
    </w:p>
    <w:p>
      <w:pPr>
        <w:pStyle w:val="TOC2"/>
        <w:tabs>
          <w:tab w:val="right" w:leader="dot" w:pos="8306"/>
        </w:tabs>
      </w:pPr>
      <w:hyperlink w:anchor="_Toc20515" w:history="1">
        <w:r>
          <w:rPr>
            <w:rFonts w:ascii="仿宋" w:eastAsia="仿宋" w:hAnsi="仿宋" w:cs="仿宋" w:hint="eastAsia"/>
            <w:lang w:eastAsia="zh-CN"/>
          </w:rPr>
          <w:t>(二)、沟通计划</w:t>
        </w:r>
        <w:r>
          <w:tab/>
        </w:r>
        <w:r>
          <w:fldChar w:fldCharType="begin"/>
        </w:r>
        <w:r>
          <w:instrText xml:space="preserve"> PAGEREF _Toc20515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38"/>
      <w:r>
        <w:rPr>
          <w:rFonts w:ascii="仿宋" w:eastAsia="仿宋" w:hAnsi="仿宋" w:cs="仿宋" w:hint="eastAsia"/>
          <w:sz w:val="28"/>
          <w:lang w:eastAsia="zh-CN"/>
        </w:rPr>
        <w:t>一、食用植物油项目可持续发展</w:t>
      </w:r>
      <w:bookmarkEnd w:id="2"/>
    </w:p>
    <w:p>
      <w:pPr>
        <w:pStyle w:val="Heading2"/>
        <w:rPr>
          <w:rFonts w:ascii="仿宋" w:eastAsia="仿宋" w:hAnsi="仿宋" w:cs="仿宋" w:hint="eastAsia"/>
          <w:lang w:eastAsia="zh-CN"/>
        </w:rPr>
      </w:pPr>
      <w:bookmarkStart w:id="3" w:name="_Toc721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用植物油项目中，食用植物油项目团队着眼于未来，明确了可持续发展的战略方向。制定的具体可持续发展目标包括降低资源使用、采用环保技术、最大化社会效益等。这一步骤不仅有助于食用植物油项目在环保和社会责任方面达到最高标准，也为未来提供了明确的指引，确保食用植物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可持续实践的融入食用植物油项目管理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用植物油项目管理周期。从食用植物油项目规划开始，食用植物油项目团队就考虑了环境和社会的因素。在执行阶段，食用植物油项目团队积极推动绿色技术的应用，优化资源利用。此外，关注员工的社会责任，通过培训和沟通活动提高员工对可持续发展的认知，使他们能够在日常工作中践行可持续实践。这些举措不仅为食用植物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58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扎根于食用植物油项目的可持续发展理念，我们深信环保与社会责任是食用植物油项目成功的关键支柱。在食用植物油项目的每一步，我们都致力于通过创新和实践，履行对环境和社会的坚定责任。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植物油项目团队通过引入先进的环保技术、建立高效的废物处理系统以及推动能源节约措施，积极履行环保责任。定期的环保监测和评估确保食用植物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植物油项目不仅致力于自身可持续发展，还注重对社会的回馈。通过支持社区食用植物油项目、参与慈善事业、提供培训机会等方式，食用植物油项目积极履行社会责任。与当地社区建立积极互动，关注员工的工作与生活平衡，以及员工的身心健康，是食用植物油项目在社会责任层面的关键举措。这样的实践不仅增强了食用植物油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99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675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食用植物油项目的主要产品是XXXX，预计年产值为XXX万元。这一产品在市场中占据着重要的地位，其广泛的应用范围使得该食用植物油项目的市场前景非常广阔。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用植物油项目的xxx产品作为重要的原材料之一，将在多个领域发挥关键作用。其在建筑、交通、能源等方面的广泛应用将为整个产业链提供强大的支持，形成产业协同效应。食用植物油项目的年产值XXX万XXX万XXX万万元不仅反映了其在市场上的巨大潜力，更预示着它对国民经济的积极贡献。这种关联度高、涉及面广的产业关系，使得该食用植物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858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用植物油项目总征地面积为XXXX平方米，相当于约XX.XX亩，其中净用地面积为XXXX平方米，红线范围内相当于约XX.XX亩。这一用地规模充分考虑了食用植物油项目的建设需求，保障了食用植物油项目在合适的空间内得以充分发展。食用植物油项目规划的总建筑面积为XXXX平方米，其中主体工程建设占XXXX平方米，计容建筑面积达XXXX平方米。预计建筑工程的投资将达到XXXX万元，为食用植物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植物油项目计划购置的设备共计XXXX台（套），设备购置费用为XXXX万元。这一设备购置计划充分考虑到食用植物油项目的生产需求和技术要求，确保了食用植物油项目在生产运营中具备先进的技术装备和高效的生产能力。设备的合理配置将为食用植物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食用植物油项目计划总投资为XXXX万元，预计年实现营业收入为XXXX万元。这一产能规模的设定旨在确保食用植物油项目能够在投资与回报之间取得平衡，实现长期可持续的发展。食用植物油项目的总投资充分考虑到各个方面的需求，包括用地建设、设备购置等多个环节，以确保食用植物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178"/>
      <w:r>
        <w:rPr>
          <w:rFonts w:ascii="仿宋" w:eastAsia="仿宋" w:hAnsi="仿宋" w:cs="仿宋" w:hint="eastAsia"/>
          <w:sz w:val="28"/>
          <w:lang w:eastAsia="zh-CN"/>
        </w:rPr>
        <w:t>三、食用植物油项目土建工程</w:t>
      </w:r>
      <w:bookmarkEnd w:id="8"/>
    </w:p>
    <w:p>
      <w:pPr>
        <w:pStyle w:val="Heading2"/>
        <w:rPr>
          <w:rFonts w:ascii="仿宋" w:eastAsia="仿宋" w:hAnsi="仿宋" w:cs="仿宋" w:hint="eastAsia"/>
          <w:lang w:eastAsia="zh-CN"/>
        </w:rPr>
      </w:pPr>
      <w:bookmarkStart w:id="9" w:name="_Toc485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在食用植物油项目的建筑工程设计中，我们将秉承一系列重要的设计原则，以确保食用植物油项目建筑在功能、美观、可持续性等方面达到最佳效果。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首要原则是确保建筑的功能性得到最大化的发挥。我们将充分理解食用植物油项目的实际需求，合理布局各个功能区域，保证建筑在满足业务需求的同时，提供高效的工作环境。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在建筑设计中，我们将综合考虑建设和运营成本。通过精细的经济效益分析，确保设计方案在高效利用资源的同时，对食用植物油项目的长期盈利能力有积极的贡献。</w:t>
      </w:r>
    </w:p>
    <w:p>
      <w:pPr>
        <w:pStyle w:val="Heading2"/>
        <w:ind w:firstLine="560" w:firstLineChars="200"/>
        <w:rPr>
          <w:rFonts w:ascii="仿宋" w:eastAsia="仿宋" w:hAnsi="仿宋" w:cs="仿宋" w:hint="eastAsia"/>
          <w:sz w:val="28"/>
          <w:lang w:eastAsia="zh-CN"/>
        </w:rPr>
      </w:pPr>
      <w:bookmarkStart w:id="10" w:name="_Toc1793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用植物油项目的土建工程设计中，我们将精准设定设计年限，结合食用植物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用植物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0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食用植物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用植物油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用植物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68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本期工程食用植物油项目预计总建筑面积XXX平方米，其中：计容建筑面积XXX平方米，计划建筑工程投资XX万元，占食用植物油项目总投资的XX%。</w:t>
      </w:r>
    </w:p>
    <w:p>
      <w:pPr>
        <w:pStyle w:val="Heading1"/>
        <w:ind w:firstLine="560" w:firstLineChars="200"/>
        <w:rPr>
          <w:rFonts w:ascii="仿宋" w:eastAsia="仿宋" w:hAnsi="仿宋" w:cs="仿宋" w:hint="eastAsia"/>
          <w:sz w:val="28"/>
          <w:lang w:eastAsia="zh-CN"/>
        </w:rPr>
      </w:pPr>
      <w:bookmarkStart w:id="13" w:name="_Toc30640"/>
      <w:r>
        <w:rPr>
          <w:rFonts w:ascii="仿宋" w:eastAsia="仿宋" w:hAnsi="仿宋" w:cs="仿宋" w:hint="eastAsia"/>
          <w:sz w:val="28"/>
          <w:lang w:eastAsia="zh-CN"/>
        </w:rPr>
        <w:t>四、食用植物油项目文档管理</w:t>
      </w:r>
      <w:bookmarkEnd w:id="13"/>
    </w:p>
    <w:p>
      <w:pPr>
        <w:pStyle w:val="Heading2"/>
        <w:rPr>
          <w:rFonts w:ascii="仿宋" w:eastAsia="仿宋" w:hAnsi="仿宋" w:cs="仿宋" w:hint="eastAsia"/>
          <w:lang w:eastAsia="zh-CN"/>
        </w:rPr>
      </w:pPr>
      <w:bookmarkStart w:id="14" w:name="_Toc9175"/>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食用植物油项目高度重视文档的质量和准确性，以支持食用植物油项目的各项活动和决策。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植物油项目文档的编制始于食用植物油项目计划的初期，我们制定了详细的文档编制计划，明确了每个文档的内容、格式和编写责任人。在食用植物油项目启动阶段，我们首先编制了食用植物油项目章程，明确定义了食用植物油项目的目标、范围、风险等关键要素。随后，食用植物油项目团队根据计划陆续编制了需求文档、设计文档、测试文档等各类文档，确保食用植物油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用植物油项目管理中的重要环节，旨在确保食用植物油项目文档符合质量标准和食用植物油项目需求。在食用植物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用植物油项目相关利益方和专业领域的专家对文档进行独立审查。这有助于获取更全面、客观的反馈，确保食用植物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食用植物油项目在文档编制与审查方面建立了严格的管理机制，通过规范的流程和多维度的审查，确保食用植物油项目文档的质量、准确性和可靠性，为食用植物油项目的顺利推进提供了有力支持。</w:t>
      </w:r>
    </w:p>
    <w:p>
      <w:pPr>
        <w:pStyle w:val="Heading2"/>
        <w:ind w:firstLine="560" w:firstLineChars="200"/>
        <w:rPr>
          <w:rFonts w:ascii="仿宋" w:eastAsia="仿宋" w:hAnsi="仿宋" w:cs="仿宋" w:hint="eastAsia"/>
          <w:sz w:val="28"/>
          <w:lang w:eastAsia="zh-CN"/>
        </w:rPr>
      </w:pPr>
      <w:bookmarkStart w:id="15" w:name="_Toc2492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在食用植物油项目中，我们致力于优化文档发布与分发过程，以确保信息的高效传递和团队间协作的顺畅进行。以下是我们采取的关键优化策略：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我们通过多渠道发布文档，包括电子邮件、食用植物油项目管理平台、内部网站等，以满足不同团队成员的偏好和需求。多渠道发布确保了信息的全面覆盖。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我们采用了精细的权限控制，确保只有授权人员可以访问敏感信息。这种安全措施保护了食用植物油项目文档的机密性，防止了未经授权的信息泄露。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119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文档存档与归档是食用植物油项目生命周期中一个至关重要的环节，直接关系到食用植物油项目信息的长期保存和历史记录的完整性。在食用植物油项目中，我们实施了一系列有效的文档存档与归档管理策略：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8850"/>
      <w:r>
        <w:rPr>
          <w:rFonts w:ascii="仿宋" w:eastAsia="仿宋" w:hAnsi="仿宋" w:cs="仿宋" w:hint="eastAsia"/>
          <w:sz w:val="28"/>
          <w:lang w:eastAsia="zh-CN"/>
        </w:rPr>
        <w:t>五、食用植物油项目危机管理</w:t>
      </w:r>
      <w:bookmarkEnd w:id="17"/>
    </w:p>
    <w:p>
      <w:pPr>
        <w:pStyle w:val="Heading2"/>
        <w:rPr>
          <w:rFonts w:ascii="仿宋" w:eastAsia="仿宋" w:hAnsi="仿宋" w:cs="仿宋" w:hint="eastAsia"/>
          <w:lang w:eastAsia="zh-CN"/>
        </w:rPr>
      </w:pPr>
      <w:bookmarkStart w:id="18" w:name="_Toc12239"/>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食用植物油项目危机管理中，危机预警与识别是确保食用植物油项目稳健运行的核心步骤。通过建立全面的监测机制，食用植物油项目团队旨在及时发现和理解潜在的风险和危机因素，以便采取及时的预防和应对措施，确保食用植物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首先，通过深入的风险评估，食用植物油项目团队全面分析了整个食用植物油项目和各个阶段可能存在的威胁。这包括准确评估每个潜在风险的发生概率和可能影响的程度，为后续危机预警提供了有力支持。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食用植物油项目团队着重于明确定义食用植物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用植物油项目进展的持续监控，团队能够及时发现潜在问题并作出迅速反应。食用植物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在这一阶段，团队的专业素养和反应速度将发挥至关重要的作用，以确保潜在危机能够在初期得到有效的处理，最大程度地减轻负面影响。通过危机预警与识别，食用植物油项目得以更有序、可控地推进。</w:t>
      </w:r>
    </w:p>
    <w:p>
      <w:pPr>
        <w:pStyle w:val="Heading2"/>
        <w:ind w:firstLine="560" w:firstLineChars="200"/>
        <w:rPr>
          <w:rFonts w:ascii="仿宋" w:eastAsia="仿宋" w:hAnsi="仿宋" w:cs="仿宋" w:hint="eastAsia"/>
          <w:sz w:val="28"/>
          <w:lang w:eastAsia="zh-CN"/>
        </w:rPr>
      </w:pPr>
      <w:bookmarkStart w:id="19" w:name="_Toc6584"/>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在危机发生时，食用植物油项目团队立即行动，成立了应急小组。该小组的任务是迅速制定并实施紧急应对措施，以最小化潜在损失。以下是采取的主要措施：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暂停食用植物油项目进度：为遏制危机蔓延，食用植物油项目暂时停止进行，以便全面评估当前状况。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资源重新分配：重新评估食用植物油项目资源的分配，确保最大限度地减小损失。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实时沟通：与关键利益相关者建立实时沟通机制，向他们传递食用植物油项目危机的实际状况，保障食用植物油项目核心利益。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在紧急应对的同时，食用植物油项目团队强调了团队协作和有效沟通的重要性。以下是团队协作的关键举措：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信息共享机制：建立了信息共享平台，确保团队成员能够及时获取食用植物油项目危机的实时信息。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领导者沟通：食用植物油项目领导者通过定期会议和即时沟通工具，指导团队应对危机，保持团队稳定运行。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随着危机得到初步控制，食用植物油项目团队转向制定恢复计划，以确保食用植物油项目能够从中迅速恢复。主要恢复计划包括：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修复受损的进度计划：重新评估食用植物油项目进度，制定修复计划，确保食用植物油项目尽快回归正常进程。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重新调整资源分配：优化资源分配，确保食用植物油项目在有限资源下高效运转。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风险管理机制加强：对食用植物油项目风险进行全面评估，制定更强化的风险管理策略，以预防未来可能的危机。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0787"/>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9023"/>
      <w:r>
        <w:rPr>
          <w:rFonts w:ascii="仿宋" w:eastAsia="仿宋" w:hAnsi="仿宋" w:cs="仿宋" w:hint="eastAsia"/>
          <w:lang w:eastAsia="zh-CN"/>
        </w:rPr>
        <w:t>(一)、食用植物油行业分析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食用植物油行业一直以来都是市场的关注焦点。行业内的发展趋势、竞争态势以及潜在机会都对食用植物油项目的推进产生深远的影响。通过深入研究行业的整体概貌，我们将更好地理解行业的核心特征，为食用植物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用植物油行业，技术一直是推动创新和发展的关键因素。我们将对当前技术趋势进行详尽分析，包括但不限于人工智能、大数据应用、先进制造技术等。这有助于食用植物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用植物油项目成功的基础。我们将对主要竞争对手进行深入研究，包括其市场份额、产品特点、市场定位等。通过全面了解竞争对手的优势和劣势，食用植物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17091"/>
      <w:r>
        <w:rPr>
          <w:rFonts w:ascii="仿宋" w:eastAsia="仿宋" w:hAnsi="仿宋" w:cs="仿宋" w:hint="eastAsia"/>
          <w:sz w:val="28"/>
          <w:lang w:eastAsia="zh-CN"/>
        </w:rPr>
        <w:t>(二)、食用植物油市场分析预测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https://d.book118.com/138113106041006031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食用植物油项目计划设计方案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B90AE6"/>
    <w:rsid w:val="75B90A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1310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2024-01-17T15:34:00Z</dcterms:created>
  <dcterms:modified xsi:type="dcterms:W3CDTF">2024-01-17T15:34:58Z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252D53885A76483993043542F67B23F7_11</vt:lpwstr>
  </property>
  <property fmtid="{D5CDD505-2E9C-101B-9397-08002B2CF9AE}" pid="3" name="KSOProductBuildVer">
    <vt:lpwstr>2052-12.1.0.16120</vt:lpwstr>
  </property>
</Properties>
</file>