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上门美甲项目规划设计方案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476" w:history="1">
        <w:r>
          <w:rPr>
            <w:rFonts w:ascii="仿宋" w:eastAsia="仿宋" w:hAnsi="仿宋" w:cs="仿宋" w:hint="eastAsia"/>
            <w:lang w:eastAsia="zh-CN"/>
          </w:rPr>
          <w:t>前言</w:t>
        </w:r>
        <w:r>
          <w:tab/>
        </w:r>
        <w:r>
          <w:fldChar w:fldCharType="begin"/>
        </w:r>
        <w:r>
          <w:instrText xml:space="preserve"> PAGEREF _Toc30476 \h </w:instrText>
        </w:r>
        <w:r>
          <w:fldChar w:fldCharType="separate"/>
        </w:r>
        <w:r>
          <w:t>3</w:t>
        </w:r>
        <w:r>
          <w:fldChar w:fldCharType="end"/>
        </w:r>
      </w:hyperlink>
    </w:p>
    <w:p>
      <w:pPr>
        <w:pStyle w:val="TOC1"/>
        <w:tabs>
          <w:tab w:val="right" w:leader="dot" w:pos="8306"/>
        </w:tabs>
      </w:pPr>
      <w:hyperlink w:anchor="_Toc18470" w:history="1">
        <w:r>
          <w:rPr>
            <w:rFonts w:ascii="仿宋" w:eastAsia="仿宋" w:hAnsi="仿宋" w:cs="仿宋" w:hint="eastAsia"/>
            <w:lang w:eastAsia="zh-CN"/>
          </w:rPr>
          <w:t>一、上门美甲项目建设背景及必要性分析</w:t>
        </w:r>
        <w:r>
          <w:tab/>
        </w:r>
        <w:r>
          <w:fldChar w:fldCharType="begin"/>
        </w:r>
        <w:r>
          <w:instrText xml:space="preserve"> PAGEREF _Toc18470 \h </w:instrText>
        </w:r>
        <w:r>
          <w:fldChar w:fldCharType="separate"/>
        </w:r>
        <w:r>
          <w:t>3</w:t>
        </w:r>
        <w:r>
          <w:fldChar w:fldCharType="end"/>
        </w:r>
      </w:hyperlink>
    </w:p>
    <w:p>
      <w:pPr>
        <w:pStyle w:val="TOC2"/>
        <w:tabs>
          <w:tab w:val="right" w:leader="dot" w:pos="8306"/>
        </w:tabs>
      </w:pPr>
      <w:hyperlink w:anchor="_Toc4134" w:history="1">
        <w:r>
          <w:rPr>
            <w:rFonts w:ascii="仿宋" w:eastAsia="仿宋" w:hAnsi="仿宋" w:cs="仿宋" w:hint="eastAsia"/>
            <w:lang w:eastAsia="zh-CN"/>
          </w:rPr>
          <w:t>(一)、上门美甲项目背景分析</w:t>
        </w:r>
        <w:r>
          <w:tab/>
        </w:r>
        <w:r>
          <w:fldChar w:fldCharType="begin"/>
        </w:r>
        <w:r>
          <w:instrText xml:space="preserve"> PAGEREF _Toc4134 \h </w:instrText>
        </w:r>
        <w:r>
          <w:fldChar w:fldCharType="separate"/>
        </w:r>
        <w:r>
          <w:t>3</w:t>
        </w:r>
        <w:r>
          <w:fldChar w:fldCharType="end"/>
        </w:r>
      </w:hyperlink>
    </w:p>
    <w:p>
      <w:pPr>
        <w:pStyle w:val="TOC2"/>
        <w:tabs>
          <w:tab w:val="right" w:leader="dot" w:pos="8306"/>
        </w:tabs>
      </w:pPr>
      <w:hyperlink w:anchor="_Toc27309" w:history="1">
        <w:r>
          <w:rPr>
            <w:rFonts w:ascii="仿宋" w:eastAsia="仿宋" w:hAnsi="仿宋" w:cs="仿宋" w:hint="eastAsia"/>
            <w:lang w:eastAsia="zh-CN"/>
          </w:rPr>
          <w:t>(二)、上门美甲项目建设必要性分析</w:t>
        </w:r>
        <w:r>
          <w:tab/>
        </w:r>
        <w:r>
          <w:fldChar w:fldCharType="begin"/>
        </w:r>
        <w:r>
          <w:instrText xml:space="preserve"> PAGEREF _Toc27309 \h </w:instrText>
        </w:r>
        <w:r>
          <w:fldChar w:fldCharType="separate"/>
        </w:r>
        <w:r>
          <w:t>5</w:t>
        </w:r>
        <w:r>
          <w:fldChar w:fldCharType="end"/>
        </w:r>
      </w:hyperlink>
    </w:p>
    <w:p>
      <w:pPr>
        <w:pStyle w:val="TOC1"/>
        <w:tabs>
          <w:tab w:val="right" w:leader="dot" w:pos="8306"/>
        </w:tabs>
      </w:pPr>
      <w:hyperlink w:anchor="_Toc22072" w:history="1">
        <w:r>
          <w:rPr>
            <w:rFonts w:ascii="仿宋" w:eastAsia="仿宋" w:hAnsi="仿宋" w:cs="仿宋" w:hint="eastAsia"/>
            <w:lang w:eastAsia="zh-CN"/>
          </w:rPr>
          <w:t>二、上门美甲项目文档管理</w:t>
        </w:r>
        <w:r>
          <w:tab/>
        </w:r>
        <w:r>
          <w:fldChar w:fldCharType="begin"/>
        </w:r>
        <w:r>
          <w:instrText xml:space="preserve"> PAGEREF _Toc22072 \h </w:instrText>
        </w:r>
        <w:r>
          <w:fldChar w:fldCharType="separate"/>
        </w:r>
        <w:r>
          <w:t>6</w:t>
        </w:r>
        <w:r>
          <w:fldChar w:fldCharType="end"/>
        </w:r>
      </w:hyperlink>
    </w:p>
    <w:p>
      <w:pPr>
        <w:pStyle w:val="TOC2"/>
        <w:tabs>
          <w:tab w:val="right" w:leader="dot" w:pos="8306"/>
        </w:tabs>
      </w:pPr>
      <w:hyperlink w:anchor="_Toc10788" w:history="1">
        <w:r>
          <w:rPr>
            <w:rFonts w:ascii="仿宋" w:eastAsia="仿宋" w:hAnsi="仿宋" w:cs="仿宋" w:hint="eastAsia"/>
            <w:lang w:eastAsia="zh-CN"/>
          </w:rPr>
          <w:t>(一)、文档编制与审查</w:t>
        </w:r>
        <w:r>
          <w:tab/>
        </w:r>
        <w:r>
          <w:fldChar w:fldCharType="begin"/>
        </w:r>
        <w:r>
          <w:instrText xml:space="preserve"> PAGEREF _Toc10788 \h </w:instrText>
        </w:r>
        <w:r>
          <w:fldChar w:fldCharType="separate"/>
        </w:r>
        <w:r>
          <w:t>6</w:t>
        </w:r>
        <w:r>
          <w:fldChar w:fldCharType="end"/>
        </w:r>
      </w:hyperlink>
    </w:p>
    <w:p>
      <w:pPr>
        <w:pStyle w:val="TOC2"/>
        <w:tabs>
          <w:tab w:val="right" w:leader="dot" w:pos="8306"/>
        </w:tabs>
      </w:pPr>
      <w:hyperlink w:anchor="_Toc4843" w:history="1">
        <w:r>
          <w:rPr>
            <w:rFonts w:ascii="仿宋" w:eastAsia="仿宋" w:hAnsi="仿宋" w:cs="仿宋" w:hint="eastAsia"/>
            <w:lang w:eastAsia="zh-CN"/>
          </w:rPr>
          <w:t>(二)、文档发布与分发</w:t>
        </w:r>
        <w:r>
          <w:tab/>
        </w:r>
        <w:r>
          <w:fldChar w:fldCharType="begin"/>
        </w:r>
        <w:r>
          <w:instrText xml:space="preserve"> PAGEREF _Toc4843 \h </w:instrText>
        </w:r>
        <w:r>
          <w:fldChar w:fldCharType="separate"/>
        </w:r>
        <w:r>
          <w:t>7</w:t>
        </w:r>
        <w:r>
          <w:fldChar w:fldCharType="end"/>
        </w:r>
      </w:hyperlink>
    </w:p>
    <w:p>
      <w:pPr>
        <w:pStyle w:val="TOC2"/>
        <w:tabs>
          <w:tab w:val="right" w:leader="dot" w:pos="8306"/>
        </w:tabs>
      </w:pPr>
      <w:hyperlink w:anchor="_Toc29285" w:history="1">
        <w:r>
          <w:rPr>
            <w:rFonts w:ascii="仿宋" w:eastAsia="仿宋" w:hAnsi="仿宋" w:cs="仿宋" w:hint="eastAsia"/>
            <w:lang w:eastAsia="zh-CN"/>
          </w:rPr>
          <w:t>(三)、文档存档与归档</w:t>
        </w:r>
        <w:r>
          <w:tab/>
        </w:r>
        <w:r>
          <w:fldChar w:fldCharType="begin"/>
        </w:r>
        <w:r>
          <w:instrText xml:space="preserve"> PAGEREF _Toc29285 \h </w:instrText>
        </w:r>
        <w:r>
          <w:fldChar w:fldCharType="separate"/>
        </w:r>
        <w:r>
          <w:t>8</w:t>
        </w:r>
        <w:r>
          <w:fldChar w:fldCharType="end"/>
        </w:r>
      </w:hyperlink>
    </w:p>
    <w:p>
      <w:pPr>
        <w:pStyle w:val="TOC1"/>
        <w:tabs>
          <w:tab w:val="right" w:leader="dot" w:pos="8306"/>
        </w:tabs>
      </w:pPr>
      <w:hyperlink w:anchor="_Toc28731" w:history="1">
        <w:r>
          <w:rPr>
            <w:rFonts w:ascii="仿宋" w:eastAsia="仿宋" w:hAnsi="仿宋" w:cs="仿宋" w:hint="eastAsia"/>
            <w:lang w:eastAsia="zh-CN"/>
          </w:rPr>
          <w:t>三、上门美甲项目建设单位说明</w:t>
        </w:r>
        <w:r>
          <w:tab/>
        </w:r>
        <w:r>
          <w:fldChar w:fldCharType="begin"/>
        </w:r>
        <w:r>
          <w:instrText xml:space="preserve"> PAGEREF _Toc28731 \h </w:instrText>
        </w:r>
        <w:r>
          <w:fldChar w:fldCharType="separate"/>
        </w:r>
        <w:r>
          <w:t>9</w:t>
        </w:r>
        <w:r>
          <w:fldChar w:fldCharType="end"/>
        </w:r>
      </w:hyperlink>
    </w:p>
    <w:p>
      <w:pPr>
        <w:pStyle w:val="TOC2"/>
        <w:tabs>
          <w:tab w:val="right" w:leader="dot" w:pos="8306"/>
        </w:tabs>
      </w:pPr>
      <w:hyperlink w:anchor="_Toc9436" w:history="1">
        <w:r>
          <w:rPr>
            <w:rFonts w:ascii="仿宋" w:eastAsia="仿宋" w:hAnsi="仿宋" w:cs="仿宋" w:hint="eastAsia"/>
            <w:lang w:eastAsia="zh-CN"/>
          </w:rPr>
          <w:t>(一)、上门美甲项目承办单位基本情况</w:t>
        </w:r>
        <w:r>
          <w:tab/>
        </w:r>
        <w:r>
          <w:fldChar w:fldCharType="begin"/>
        </w:r>
        <w:r>
          <w:instrText xml:space="preserve"> PAGEREF _Toc9436 \h </w:instrText>
        </w:r>
        <w:r>
          <w:fldChar w:fldCharType="separate"/>
        </w:r>
        <w:r>
          <w:t>9</w:t>
        </w:r>
        <w:r>
          <w:fldChar w:fldCharType="end"/>
        </w:r>
      </w:hyperlink>
    </w:p>
    <w:p>
      <w:pPr>
        <w:pStyle w:val="TOC2"/>
        <w:tabs>
          <w:tab w:val="right" w:leader="dot" w:pos="8306"/>
        </w:tabs>
      </w:pPr>
      <w:hyperlink w:anchor="_Toc13244" w:history="1">
        <w:r>
          <w:rPr>
            <w:rFonts w:ascii="仿宋" w:eastAsia="仿宋" w:hAnsi="仿宋" w:cs="仿宋" w:hint="eastAsia"/>
            <w:lang w:eastAsia="zh-CN"/>
          </w:rPr>
          <w:t>(二)、公司经济效益分析</w:t>
        </w:r>
        <w:r>
          <w:tab/>
        </w:r>
        <w:r>
          <w:fldChar w:fldCharType="begin"/>
        </w:r>
        <w:r>
          <w:instrText xml:space="preserve"> PAGEREF _Toc13244 \h </w:instrText>
        </w:r>
        <w:r>
          <w:fldChar w:fldCharType="separate"/>
        </w:r>
        <w:r>
          <w:t>10</w:t>
        </w:r>
        <w:r>
          <w:fldChar w:fldCharType="end"/>
        </w:r>
      </w:hyperlink>
    </w:p>
    <w:p>
      <w:pPr>
        <w:pStyle w:val="TOC1"/>
        <w:tabs>
          <w:tab w:val="right" w:leader="dot" w:pos="8306"/>
        </w:tabs>
      </w:pPr>
      <w:hyperlink w:anchor="_Toc6977" w:history="1">
        <w:r>
          <w:rPr>
            <w:rFonts w:ascii="仿宋" w:eastAsia="仿宋" w:hAnsi="仿宋" w:cs="仿宋" w:hint="eastAsia"/>
            <w:lang w:eastAsia="zh-CN"/>
          </w:rPr>
          <w:t>四、上门美甲项目选址可行性分析</w:t>
        </w:r>
        <w:r>
          <w:tab/>
        </w:r>
        <w:r>
          <w:fldChar w:fldCharType="begin"/>
        </w:r>
        <w:r>
          <w:instrText xml:space="preserve"> PAGEREF _Toc6977 \h </w:instrText>
        </w:r>
        <w:r>
          <w:fldChar w:fldCharType="separate"/>
        </w:r>
        <w:r>
          <w:t>11</w:t>
        </w:r>
        <w:r>
          <w:fldChar w:fldCharType="end"/>
        </w:r>
      </w:hyperlink>
    </w:p>
    <w:p>
      <w:pPr>
        <w:pStyle w:val="TOC2"/>
        <w:tabs>
          <w:tab w:val="right" w:leader="dot" w:pos="8306"/>
        </w:tabs>
      </w:pPr>
      <w:hyperlink w:anchor="_Toc6390" w:history="1">
        <w:r>
          <w:rPr>
            <w:rFonts w:ascii="仿宋" w:eastAsia="仿宋" w:hAnsi="仿宋" w:cs="仿宋" w:hint="eastAsia"/>
            <w:lang w:eastAsia="zh-CN"/>
          </w:rPr>
          <w:t>(一)、上门美甲项目选址</w:t>
        </w:r>
        <w:r>
          <w:tab/>
        </w:r>
        <w:r>
          <w:fldChar w:fldCharType="begin"/>
        </w:r>
        <w:r>
          <w:instrText xml:space="preserve"> PAGEREF _Toc6390 \h </w:instrText>
        </w:r>
        <w:r>
          <w:fldChar w:fldCharType="separate"/>
        </w:r>
        <w:r>
          <w:t>11</w:t>
        </w:r>
        <w:r>
          <w:fldChar w:fldCharType="end"/>
        </w:r>
      </w:hyperlink>
    </w:p>
    <w:p>
      <w:pPr>
        <w:pStyle w:val="TOC2"/>
        <w:tabs>
          <w:tab w:val="right" w:leader="dot" w:pos="8306"/>
        </w:tabs>
      </w:pPr>
      <w:hyperlink w:anchor="_Toc28925" w:history="1">
        <w:r>
          <w:rPr>
            <w:rFonts w:ascii="仿宋" w:eastAsia="仿宋" w:hAnsi="仿宋" w:cs="仿宋" w:hint="eastAsia"/>
            <w:lang w:eastAsia="zh-CN"/>
          </w:rPr>
          <w:t>(二)、用地控制指标</w:t>
        </w:r>
        <w:r>
          <w:tab/>
        </w:r>
        <w:r>
          <w:fldChar w:fldCharType="begin"/>
        </w:r>
        <w:r>
          <w:instrText xml:space="preserve"> PAGEREF _Toc28925 \h </w:instrText>
        </w:r>
        <w:r>
          <w:fldChar w:fldCharType="separate"/>
        </w:r>
        <w:r>
          <w:t>11</w:t>
        </w:r>
        <w:r>
          <w:fldChar w:fldCharType="end"/>
        </w:r>
      </w:hyperlink>
    </w:p>
    <w:p>
      <w:pPr>
        <w:pStyle w:val="TOC2"/>
        <w:tabs>
          <w:tab w:val="right" w:leader="dot" w:pos="8306"/>
        </w:tabs>
      </w:pPr>
      <w:hyperlink w:anchor="_Toc27553" w:history="1">
        <w:r>
          <w:rPr>
            <w:rFonts w:ascii="仿宋" w:eastAsia="仿宋" w:hAnsi="仿宋" w:cs="仿宋" w:hint="eastAsia"/>
            <w:lang w:eastAsia="zh-CN"/>
          </w:rPr>
          <w:t>(三)、节约用地措施</w:t>
        </w:r>
        <w:r>
          <w:tab/>
        </w:r>
        <w:r>
          <w:fldChar w:fldCharType="begin"/>
        </w:r>
        <w:r>
          <w:instrText xml:space="preserve"> PAGEREF _Toc27553 \h </w:instrText>
        </w:r>
        <w:r>
          <w:fldChar w:fldCharType="separate"/>
        </w:r>
        <w:r>
          <w:t>13</w:t>
        </w:r>
        <w:r>
          <w:fldChar w:fldCharType="end"/>
        </w:r>
      </w:hyperlink>
    </w:p>
    <w:p>
      <w:pPr>
        <w:pStyle w:val="TOC2"/>
        <w:tabs>
          <w:tab w:val="right" w:leader="dot" w:pos="8306"/>
        </w:tabs>
      </w:pPr>
      <w:hyperlink w:anchor="_Toc20730" w:history="1">
        <w:r>
          <w:rPr>
            <w:rFonts w:ascii="仿宋" w:eastAsia="仿宋" w:hAnsi="仿宋" w:cs="仿宋" w:hint="eastAsia"/>
            <w:lang w:eastAsia="zh-CN"/>
          </w:rPr>
          <w:t>(四)、总图布置方案</w:t>
        </w:r>
        <w:r>
          <w:tab/>
        </w:r>
        <w:r>
          <w:fldChar w:fldCharType="begin"/>
        </w:r>
        <w:r>
          <w:instrText xml:space="preserve"> PAGEREF _Toc20730 \h </w:instrText>
        </w:r>
        <w:r>
          <w:fldChar w:fldCharType="separate"/>
        </w:r>
        <w:r>
          <w:t>14</w:t>
        </w:r>
        <w:r>
          <w:fldChar w:fldCharType="end"/>
        </w:r>
      </w:hyperlink>
    </w:p>
    <w:p>
      <w:pPr>
        <w:pStyle w:val="TOC2"/>
        <w:tabs>
          <w:tab w:val="right" w:leader="dot" w:pos="8306"/>
        </w:tabs>
      </w:pPr>
      <w:hyperlink w:anchor="_Toc18637" w:history="1">
        <w:r>
          <w:rPr>
            <w:rFonts w:ascii="仿宋" w:eastAsia="仿宋" w:hAnsi="仿宋" w:cs="仿宋" w:hint="eastAsia"/>
            <w:lang w:eastAsia="zh-CN"/>
          </w:rPr>
          <w:t>(五)、选址综合评价</w:t>
        </w:r>
        <w:r>
          <w:tab/>
        </w:r>
        <w:r>
          <w:fldChar w:fldCharType="begin"/>
        </w:r>
        <w:r>
          <w:instrText xml:space="preserve"> PAGEREF _Toc18637 \h </w:instrText>
        </w:r>
        <w:r>
          <w:fldChar w:fldCharType="separate"/>
        </w:r>
        <w:r>
          <w:t>15</w:t>
        </w:r>
        <w:r>
          <w:fldChar w:fldCharType="end"/>
        </w:r>
      </w:hyperlink>
    </w:p>
    <w:p>
      <w:pPr>
        <w:pStyle w:val="TOC1"/>
        <w:tabs>
          <w:tab w:val="right" w:leader="dot" w:pos="8306"/>
        </w:tabs>
      </w:pPr>
      <w:hyperlink w:anchor="_Toc12973" w:history="1">
        <w:r>
          <w:rPr>
            <w:rFonts w:ascii="仿宋" w:eastAsia="仿宋" w:hAnsi="仿宋" w:cs="仿宋" w:hint="eastAsia"/>
            <w:lang w:eastAsia="zh-CN"/>
          </w:rPr>
          <w:t>五、上门美甲项目绩效评估</w:t>
        </w:r>
        <w:r>
          <w:tab/>
        </w:r>
        <w:r>
          <w:fldChar w:fldCharType="begin"/>
        </w:r>
        <w:r>
          <w:instrText xml:space="preserve"> PAGEREF _Toc12973 \h </w:instrText>
        </w:r>
        <w:r>
          <w:fldChar w:fldCharType="separate"/>
        </w:r>
        <w:r>
          <w:t>16</w:t>
        </w:r>
        <w:r>
          <w:fldChar w:fldCharType="end"/>
        </w:r>
      </w:hyperlink>
    </w:p>
    <w:p>
      <w:pPr>
        <w:pStyle w:val="TOC2"/>
        <w:tabs>
          <w:tab w:val="right" w:leader="dot" w:pos="8306"/>
        </w:tabs>
      </w:pPr>
      <w:hyperlink w:anchor="_Toc26166" w:history="1">
        <w:r>
          <w:rPr>
            <w:rFonts w:ascii="仿宋" w:eastAsia="仿宋" w:hAnsi="仿宋" w:cs="仿宋" w:hint="eastAsia"/>
            <w:lang w:eastAsia="zh-CN"/>
          </w:rPr>
          <w:t>(一)、绩效评估指标</w:t>
        </w:r>
        <w:r>
          <w:tab/>
        </w:r>
        <w:r>
          <w:fldChar w:fldCharType="begin"/>
        </w:r>
        <w:r>
          <w:instrText xml:space="preserve"> PAGEREF _Toc26166 \h </w:instrText>
        </w:r>
        <w:r>
          <w:fldChar w:fldCharType="separate"/>
        </w:r>
        <w:r>
          <w:t>16</w:t>
        </w:r>
        <w:r>
          <w:fldChar w:fldCharType="end"/>
        </w:r>
      </w:hyperlink>
    </w:p>
    <w:p>
      <w:pPr>
        <w:pStyle w:val="TOC2"/>
        <w:tabs>
          <w:tab w:val="right" w:leader="dot" w:pos="8306"/>
        </w:tabs>
      </w:pPr>
      <w:hyperlink w:anchor="_Toc2191" w:history="1">
        <w:r>
          <w:rPr>
            <w:rFonts w:ascii="仿宋" w:eastAsia="仿宋" w:hAnsi="仿宋" w:cs="仿宋" w:hint="eastAsia"/>
            <w:lang w:eastAsia="zh-CN"/>
          </w:rPr>
          <w:t>(二)、绩效评估方法</w:t>
        </w:r>
        <w:r>
          <w:tab/>
        </w:r>
        <w:r>
          <w:fldChar w:fldCharType="begin"/>
        </w:r>
        <w:r>
          <w:instrText xml:space="preserve"> PAGEREF _Toc2191 \h </w:instrText>
        </w:r>
        <w:r>
          <w:fldChar w:fldCharType="separate"/>
        </w:r>
        <w:r>
          <w:t>17</w:t>
        </w:r>
        <w:r>
          <w:fldChar w:fldCharType="end"/>
        </w:r>
      </w:hyperlink>
    </w:p>
    <w:p>
      <w:pPr>
        <w:pStyle w:val="TOC2"/>
        <w:tabs>
          <w:tab w:val="right" w:leader="dot" w:pos="8306"/>
        </w:tabs>
      </w:pPr>
      <w:hyperlink w:anchor="_Toc31064" w:history="1">
        <w:r>
          <w:rPr>
            <w:rFonts w:ascii="仿宋" w:eastAsia="仿宋" w:hAnsi="仿宋" w:cs="仿宋" w:hint="eastAsia"/>
            <w:lang w:eastAsia="zh-CN"/>
          </w:rPr>
          <w:t>(三)、绩效评估周期</w:t>
        </w:r>
        <w:r>
          <w:tab/>
        </w:r>
        <w:r>
          <w:fldChar w:fldCharType="begin"/>
        </w:r>
        <w:r>
          <w:instrText xml:space="preserve"> PAGEREF _Toc31064 \h </w:instrText>
        </w:r>
        <w:r>
          <w:fldChar w:fldCharType="separate"/>
        </w:r>
        <w:r>
          <w:t>18</w:t>
        </w:r>
        <w:r>
          <w:fldChar w:fldCharType="end"/>
        </w:r>
      </w:hyperlink>
    </w:p>
    <w:p>
      <w:pPr>
        <w:pStyle w:val="TOC1"/>
        <w:tabs>
          <w:tab w:val="right" w:leader="dot" w:pos="8306"/>
        </w:tabs>
      </w:pPr>
      <w:hyperlink w:anchor="_Toc13168" w:history="1">
        <w:r>
          <w:rPr>
            <w:rFonts w:ascii="仿宋" w:eastAsia="仿宋" w:hAnsi="仿宋" w:cs="仿宋" w:hint="eastAsia"/>
            <w:lang w:eastAsia="zh-CN"/>
          </w:rPr>
          <w:t>六、市场分析、调研</w:t>
        </w:r>
        <w:r>
          <w:tab/>
        </w:r>
        <w:r>
          <w:fldChar w:fldCharType="begin"/>
        </w:r>
        <w:r>
          <w:instrText xml:space="preserve"> PAGEREF _Toc13168 \h </w:instrText>
        </w:r>
        <w:r>
          <w:fldChar w:fldCharType="separate"/>
        </w:r>
        <w:r>
          <w:t>19</w:t>
        </w:r>
        <w:r>
          <w:fldChar w:fldCharType="end"/>
        </w:r>
      </w:hyperlink>
    </w:p>
    <w:p>
      <w:pPr>
        <w:pStyle w:val="TOC2"/>
        <w:tabs>
          <w:tab w:val="right" w:leader="dot" w:pos="8306"/>
        </w:tabs>
      </w:pPr>
      <w:hyperlink w:anchor="_Toc25598" w:history="1">
        <w:r>
          <w:rPr>
            <w:rFonts w:ascii="仿宋" w:eastAsia="仿宋" w:hAnsi="仿宋" w:cs="仿宋" w:hint="eastAsia"/>
            <w:lang w:eastAsia="zh-CN"/>
          </w:rPr>
          <w:t>(一)、上门美甲行业分析</w:t>
        </w:r>
        <w:r>
          <w:tab/>
        </w:r>
        <w:r>
          <w:fldChar w:fldCharType="begin"/>
        </w:r>
        <w:r>
          <w:instrText xml:space="preserve"> PAGEREF _Toc25598 \h </w:instrText>
        </w:r>
        <w:r>
          <w:fldChar w:fldCharType="separate"/>
        </w:r>
        <w:r>
          <w:t>19</w:t>
        </w:r>
        <w:r>
          <w:fldChar w:fldCharType="end"/>
        </w:r>
      </w:hyperlink>
    </w:p>
    <w:p>
      <w:pPr>
        <w:pStyle w:val="TOC2"/>
        <w:tabs>
          <w:tab w:val="right" w:leader="dot" w:pos="8306"/>
        </w:tabs>
      </w:pPr>
      <w:hyperlink w:anchor="_Toc26947" w:history="1">
        <w:r>
          <w:rPr>
            <w:rFonts w:ascii="仿宋" w:eastAsia="仿宋" w:hAnsi="仿宋" w:cs="仿宋" w:hint="eastAsia"/>
            <w:lang w:eastAsia="zh-CN"/>
          </w:rPr>
          <w:t>(二)、上门美甲市场分析预测</w:t>
        </w:r>
        <w:r>
          <w:tab/>
        </w:r>
        <w:r>
          <w:fldChar w:fldCharType="begin"/>
        </w:r>
        <w:r>
          <w:instrText xml:space="preserve"> PAGEREF _Toc26947 \h </w:instrText>
        </w:r>
        <w:r>
          <w:fldChar w:fldCharType="separate"/>
        </w:r>
        <w:r>
          <w:t>20</w:t>
        </w:r>
        <w:r>
          <w:fldChar w:fldCharType="end"/>
        </w:r>
      </w:hyperlink>
    </w:p>
    <w:p>
      <w:pPr>
        <w:pStyle w:val="TOC1"/>
        <w:tabs>
          <w:tab w:val="right" w:leader="dot" w:pos="8306"/>
        </w:tabs>
      </w:pPr>
      <w:hyperlink w:anchor="_Toc14939" w:history="1">
        <w:r>
          <w:rPr>
            <w:rFonts w:ascii="仿宋" w:eastAsia="仿宋" w:hAnsi="仿宋" w:cs="仿宋" w:hint="eastAsia"/>
            <w:lang w:eastAsia="zh-CN"/>
          </w:rPr>
          <w:t>七、上门美甲项目经营效益</w:t>
        </w:r>
        <w:r>
          <w:tab/>
        </w:r>
        <w:r>
          <w:fldChar w:fldCharType="begin"/>
        </w:r>
        <w:r>
          <w:instrText xml:space="preserve"> PAGEREF _Toc14939 \h </w:instrText>
        </w:r>
        <w:r>
          <w:fldChar w:fldCharType="separate"/>
        </w:r>
        <w:r>
          <w:t>21</w:t>
        </w:r>
        <w:r>
          <w:fldChar w:fldCharType="end"/>
        </w:r>
      </w:hyperlink>
    </w:p>
    <w:p>
      <w:pPr>
        <w:pStyle w:val="TOC2"/>
        <w:tabs>
          <w:tab w:val="right" w:leader="dot" w:pos="8306"/>
        </w:tabs>
      </w:pPr>
      <w:hyperlink w:anchor="_Toc29516" w:history="1">
        <w:r>
          <w:rPr>
            <w:rFonts w:ascii="仿宋" w:eastAsia="仿宋" w:hAnsi="仿宋" w:cs="仿宋" w:hint="eastAsia"/>
            <w:lang w:eastAsia="zh-CN"/>
          </w:rPr>
          <w:t>(一)、经济评价财务测算</w:t>
        </w:r>
        <w:r>
          <w:tab/>
        </w:r>
        <w:r>
          <w:fldChar w:fldCharType="begin"/>
        </w:r>
        <w:r>
          <w:instrText xml:space="preserve"> PAGEREF _Toc29516 \h </w:instrText>
        </w:r>
        <w:r>
          <w:fldChar w:fldCharType="separate"/>
        </w:r>
        <w:r>
          <w:t>21</w:t>
        </w:r>
        <w:r>
          <w:fldChar w:fldCharType="end"/>
        </w:r>
      </w:hyperlink>
    </w:p>
    <w:p>
      <w:pPr>
        <w:pStyle w:val="TOC2"/>
        <w:tabs>
          <w:tab w:val="right" w:leader="dot" w:pos="8306"/>
        </w:tabs>
      </w:pPr>
      <w:hyperlink w:anchor="_Toc5881" w:history="1">
        <w:r>
          <w:rPr>
            <w:rFonts w:ascii="仿宋" w:eastAsia="仿宋" w:hAnsi="仿宋" w:cs="仿宋" w:hint="eastAsia"/>
            <w:lang w:eastAsia="zh-CN"/>
          </w:rPr>
          <w:t>(二)、上门美甲项目盈利能力分析</w:t>
        </w:r>
        <w:r>
          <w:tab/>
        </w:r>
        <w:r>
          <w:fldChar w:fldCharType="begin"/>
        </w:r>
        <w:r>
          <w:instrText xml:space="preserve"> PAGEREF _Toc5881 \h </w:instrText>
        </w:r>
        <w:r>
          <w:fldChar w:fldCharType="separate"/>
        </w:r>
        <w:r>
          <w:t>22</w:t>
        </w:r>
        <w:r>
          <w:fldChar w:fldCharType="end"/>
        </w:r>
      </w:hyperlink>
    </w:p>
    <w:p>
      <w:pPr>
        <w:pStyle w:val="TOC1"/>
        <w:tabs>
          <w:tab w:val="right" w:leader="dot" w:pos="8306"/>
        </w:tabs>
      </w:pPr>
      <w:hyperlink w:anchor="_Toc1764" w:history="1">
        <w:r>
          <w:rPr>
            <w:rFonts w:ascii="仿宋" w:eastAsia="仿宋" w:hAnsi="仿宋" w:cs="仿宋" w:hint="eastAsia"/>
            <w:lang w:eastAsia="zh-CN"/>
          </w:rPr>
          <w:t>八、上门美甲项目创新与研发</w:t>
        </w:r>
        <w:r>
          <w:tab/>
        </w:r>
        <w:r>
          <w:fldChar w:fldCharType="begin"/>
        </w:r>
        <w:r>
          <w:instrText xml:space="preserve"> PAGEREF _Toc1764 \h </w:instrText>
        </w:r>
        <w:r>
          <w:fldChar w:fldCharType="separate"/>
        </w:r>
        <w:r>
          <w:t>23</w:t>
        </w:r>
        <w:r>
          <w:fldChar w:fldCharType="end"/>
        </w:r>
      </w:hyperlink>
    </w:p>
    <w:p>
      <w:pPr>
        <w:pStyle w:val="TOC2"/>
        <w:tabs>
          <w:tab w:val="right" w:leader="dot" w:pos="8306"/>
        </w:tabs>
      </w:pPr>
      <w:hyperlink w:anchor="_Toc4857" w:history="1">
        <w:r>
          <w:rPr>
            <w:rFonts w:ascii="仿宋" w:eastAsia="仿宋" w:hAnsi="仿宋" w:cs="仿宋" w:hint="eastAsia"/>
            <w:lang w:eastAsia="zh-CN"/>
          </w:rPr>
          <w:t>(一)、创新策略与方向</w:t>
        </w:r>
        <w:r>
          <w:tab/>
        </w:r>
        <w:r>
          <w:fldChar w:fldCharType="begin"/>
        </w:r>
        <w:r>
          <w:instrText xml:space="preserve"> PAGEREF _Toc4857 \h </w:instrText>
        </w:r>
        <w:r>
          <w:fldChar w:fldCharType="separate"/>
        </w:r>
        <w:r>
          <w:t>23</w:t>
        </w:r>
        <w:r>
          <w:fldChar w:fldCharType="end"/>
        </w:r>
      </w:hyperlink>
    </w:p>
    <w:p>
      <w:pPr>
        <w:pStyle w:val="TOC2"/>
        <w:tabs>
          <w:tab w:val="right" w:leader="dot" w:pos="8306"/>
        </w:tabs>
      </w:pPr>
      <w:hyperlink w:anchor="_Toc21803" w:history="1">
        <w:r>
          <w:rPr>
            <w:rFonts w:ascii="仿宋" w:eastAsia="仿宋" w:hAnsi="仿宋" w:cs="仿宋" w:hint="eastAsia"/>
            <w:lang w:eastAsia="zh-CN"/>
          </w:rPr>
          <w:t>(二)、研发规划与投入</w:t>
        </w:r>
        <w:r>
          <w:tab/>
        </w:r>
        <w:r>
          <w:fldChar w:fldCharType="begin"/>
        </w:r>
        <w:r>
          <w:instrText xml:space="preserve"> PAGEREF _Toc21803 \h </w:instrText>
        </w:r>
        <w:r>
          <w:fldChar w:fldCharType="separate"/>
        </w:r>
        <w:r>
          <w:t>24</w:t>
        </w:r>
        <w:r>
          <w:fldChar w:fldCharType="end"/>
        </w:r>
      </w:hyperlink>
    </w:p>
    <w:p>
      <w:pPr>
        <w:pStyle w:val="TOC1"/>
        <w:tabs>
          <w:tab w:val="right" w:leader="dot" w:pos="8306"/>
        </w:tabs>
      </w:pPr>
      <w:hyperlink w:anchor="_Toc11641" w:history="1">
        <w:r>
          <w:rPr>
            <w:rFonts w:ascii="仿宋" w:eastAsia="仿宋" w:hAnsi="仿宋" w:cs="仿宋" w:hint="eastAsia"/>
            <w:lang w:eastAsia="zh-CN"/>
          </w:rPr>
          <w:t>九、上门美甲项目环境影响分析</w:t>
        </w:r>
        <w:r>
          <w:tab/>
        </w:r>
        <w:r>
          <w:fldChar w:fldCharType="begin"/>
        </w:r>
        <w:r>
          <w:instrText xml:space="preserve"> PAGEREF _Toc11641 \h </w:instrText>
        </w:r>
        <w:r>
          <w:fldChar w:fldCharType="separate"/>
        </w:r>
        <w:r>
          <w:t>26</w:t>
        </w:r>
        <w:r>
          <w:fldChar w:fldCharType="end"/>
        </w:r>
      </w:hyperlink>
    </w:p>
    <w:p>
      <w:pPr>
        <w:pStyle w:val="TOC2"/>
        <w:tabs>
          <w:tab w:val="right" w:leader="dot" w:pos="8306"/>
        </w:tabs>
      </w:pPr>
      <w:hyperlink w:anchor="_Toc4435" w:history="1">
        <w:r>
          <w:rPr>
            <w:rFonts w:ascii="仿宋" w:eastAsia="仿宋" w:hAnsi="仿宋" w:cs="仿宋" w:hint="eastAsia"/>
            <w:lang w:eastAsia="zh-CN"/>
          </w:rPr>
          <w:t>(一)、建设区域环境质量现状</w:t>
        </w:r>
        <w:r>
          <w:tab/>
        </w:r>
        <w:r>
          <w:fldChar w:fldCharType="begin"/>
        </w:r>
        <w:r>
          <w:instrText xml:space="preserve"> PAGEREF _Toc4435 \h </w:instrText>
        </w:r>
        <w:r>
          <w:fldChar w:fldCharType="separate"/>
        </w:r>
        <w:r>
          <w:t>26</w:t>
        </w:r>
        <w:r>
          <w:fldChar w:fldCharType="end"/>
        </w:r>
      </w:hyperlink>
    </w:p>
    <w:p>
      <w:pPr>
        <w:pStyle w:val="TOC2"/>
        <w:tabs>
          <w:tab w:val="right" w:leader="dot" w:pos="8306"/>
        </w:tabs>
      </w:pPr>
      <w:hyperlink w:anchor="_Toc804" w:history="1">
        <w:r>
          <w:rPr>
            <w:rFonts w:ascii="仿宋" w:eastAsia="仿宋" w:hAnsi="仿宋" w:cs="仿宋" w:hint="eastAsia"/>
            <w:lang w:eastAsia="zh-CN"/>
          </w:rPr>
          <w:t>(二)、建设期环境保护</w:t>
        </w:r>
        <w:r>
          <w:tab/>
        </w:r>
        <w:r>
          <w:fldChar w:fldCharType="begin"/>
        </w:r>
        <w:r>
          <w:instrText xml:space="preserve"> PAGEREF _Toc804 \h </w:instrText>
        </w:r>
        <w:r>
          <w:fldChar w:fldCharType="separate"/>
        </w:r>
        <w:r>
          <w:t>27</w:t>
        </w:r>
        <w:r>
          <w:fldChar w:fldCharType="end"/>
        </w:r>
      </w:hyperlink>
    </w:p>
    <w:p>
      <w:pPr>
        <w:pStyle w:val="TOC2"/>
        <w:tabs>
          <w:tab w:val="right" w:leader="dot" w:pos="8306"/>
        </w:tabs>
      </w:pPr>
      <w:hyperlink w:anchor="_Toc27264" w:history="1">
        <w:r>
          <w:rPr>
            <w:rFonts w:ascii="仿宋" w:eastAsia="仿宋" w:hAnsi="仿宋" w:cs="仿宋" w:hint="eastAsia"/>
            <w:lang w:eastAsia="zh-CN"/>
          </w:rPr>
          <w:t>(三)、运营期环境保护</w:t>
        </w:r>
        <w:r>
          <w:tab/>
        </w:r>
        <w:r>
          <w:fldChar w:fldCharType="begin"/>
        </w:r>
        <w:r>
          <w:instrText xml:space="preserve"> PAGEREF _Toc27264 \h </w:instrText>
        </w:r>
        <w:r>
          <w:fldChar w:fldCharType="separate"/>
        </w:r>
        <w:r>
          <w:t>29</w:t>
        </w:r>
        <w:r>
          <w:fldChar w:fldCharType="end"/>
        </w:r>
      </w:hyperlink>
    </w:p>
    <w:p>
      <w:pPr>
        <w:pStyle w:val="TOC2"/>
        <w:tabs>
          <w:tab w:val="right" w:leader="dot" w:pos="8306"/>
        </w:tabs>
      </w:pPr>
      <w:hyperlink w:anchor="_Toc32561" w:history="1">
        <w:r>
          <w:rPr>
            <w:rFonts w:ascii="仿宋" w:eastAsia="仿宋" w:hAnsi="仿宋" w:cs="仿宋" w:hint="eastAsia"/>
            <w:lang w:eastAsia="zh-CN"/>
          </w:rPr>
          <w:t>(四)、上门美甲项目建设对区域经济的影响</w:t>
        </w:r>
        <w:r>
          <w:tab/>
        </w:r>
        <w:r>
          <w:fldChar w:fldCharType="begin"/>
        </w:r>
        <w:r>
          <w:instrText xml:space="preserve"> PAGEREF _Toc32561 \h </w:instrText>
        </w:r>
        <w:r>
          <w:fldChar w:fldCharType="separate"/>
        </w:r>
        <w:r>
          <w:t>30</w:t>
        </w:r>
        <w:r>
          <w:fldChar w:fldCharType="end"/>
        </w:r>
      </w:hyperlink>
    </w:p>
    <w:p>
      <w:pPr>
        <w:pStyle w:val="TOC2"/>
        <w:tabs>
          <w:tab w:val="right" w:leader="dot" w:pos="8306"/>
        </w:tabs>
      </w:pPr>
      <w:hyperlink w:anchor="_Toc7489" w:history="1">
        <w:r>
          <w:rPr>
            <w:rFonts w:ascii="仿宋" w:eastAsia="仿宋" w:hAnsi="仿宋" w:cs="仿宋" w:hint="eastAsia"/>
            <w:lang w:eastAsia="zh-CN"/>
          </w:rPr>
          <w:t>(五)、废弃物处理</w:t>
        </w:r>
        <w:r>
          <w:tab/>
        </w:r>
        <w:r>
          <w:fldChar w:fldCharType="begin"/>
        </w:r>
        <w:r>
          <w:instrText xml:space="preserve"> PAGEREF _Toc7489 \h </w:instrText>
        </w:r>
        <w:r>
          <w:fldChar w:fldCharType="separate"/>
        </w:r>
        <w:r>
          <w:t>32</w:t>
        </w:r>
        <w:r>
          <w:fldChar w:fldCharType="end"/>
        </w:r>
      </w:hyperlink>
    </w:p>
    <w:p>
      <w:pPr>
        <w:pStyle w:val="TOC2"/>
        <w:tabs>
          <w:tab w:val="right" w:leader="dot" w:pos="8306"/>
        </w:tabs>
      </w:pPr>
      <w:hyperlink w:anchor="_Toc14680" w:history="1">
        <w:r>
          <w:rPr>
            <w:rFonts w:ascii="仿宋" w:eastAsia="仿宋" w:hAnsi="仿宋" w:cs="仿宋" w:hint="eastAsia"/>
            <w:lang w:eastAsia="zh-CN"/>
          </w:rPr>
          <w:t>(六)、特殊环境影响分析</w:t>
        </w:r>
        <w:r>
          <w:tab/>
        </w:r>
        <w:r>
          <w:fldChar w:fldCharType="begin"/>
        </w:r>
        <w:r>
          <w:instrText xml:space="preserve"> PAGEREF _Toc14680 \h </w:instrText>
        </w:r>
        <w:r>
          <w:fldChar w:fldCharType="separate"/>
        </w:r>
        <w:r>
          <w:t>33</w:t>
        </w:r>
        <w:r>
          <w:fldChar w:fldCharType="end"/>
        </w:r>
      </w:hyperlink>
    </w:p>
    <w:p>
      <w:pPr>
        <w:pStyle w:val="TOC2"/>
        <w:tabs>
          <w:tab w:val="right" w:leader="dot" w:pos="8306"/>
        </w:tabs>
      </w:pPr>
      <w:hyperlink w:anchor="_Toc8749" w:history="1">
        <w:r>
          <w:rPr>
            <w:rFonts w:ascii="仿宋" w:eastAsia="仿宋" w:hAnsi="仿宋" w:cs="仿宋" w:hint="eastAsia"/>
            <w:lang w:eastAsia="zh-CN"/>
          </w:rPr>
          <w:t>(七)、清洁生产</w:t>
        </w:r>
        <w:r>
          <w:tab/>
        </w:r>
        <w:r>
          <w:fldChar w:fldCharType="begin"/>
        </w:r>
        <w:r>
          <w:instrText xml:space="preserve"> PAGEREF _Toc8749 \h </w:instrText>
        </w:r>
        <w:r>
          <w:fldChar w:fldCharType="separate"/>
        </w:r>
        <w:r>
          <w:t>34</w:t>
        </w:r>
        <w:r>
          <w:fldChar w:fldCharType="end"/>
        </w:r>
      </w:hyperlink>
    </w:p>
    <w:p>
      <w:pPr>
        <w:pStyle w:val="TOC2"/>
        <w:tabs>
          <w:tab w:val="right" w:leader="dot" w:pos="8306"/>
        </w:tabs>
      </w:pPr>
      <w:hyperlink w:anchor="_Toc4239" w:history="1">
        <w:r>
          <w:rPr>
            <w:rFonts w:ascii="仿宋" w:eastAsia="仿宋" w:hAnsi="仿宋" w:cs="仿宋" w:hint="eastAsia"/>
            <w:lang w:eastAsia="zh-CN"/>
          </w:rPr>
          <w:t>(八)、环境保护综合评价</w:t>
        </w:r>
        <w:r>
          <w:tab/>
        </w:r>
        <w:r>
          <w:fldChar w:fldCharType="begin"/>
        </w:r>
        <w:r>
          <w:instrText xml:space="preserve"> PAGEREF _Toc4239 \h </w:instrText>
        </w:r>
        <w:r>
          <w:fldChar w:fldCharType="separate"/>
        </w:r>
        <w:r>
          <w:t>35</w:t>
        </w:r>
        <w:r>
          <w:fldChar w:fldCharType="end"/>
        </w:r>
      </w:hyperlink>
    </w:p>
    <w:p>
      <w:pPr>
        <w:pStyle w:val="TOC1"/>
        <w:tabs>
          <w:tab w:val="right" w:leader="dot" w:pos="8306"/>
        </w:tabs>
      </w:pPr>
      <w:hyperlink w:anchor="_Toc27191" w:history="1">
        <w:r>
          <w:rPr>
            <w:rFonts w:ascii="仿宋" w:eastAsia="仿宋" w:hAnsi="仿宋" w:cs="仿宋" w:hint="eastAsia"/>
            <w:lang w:eastAsia="zh-CN"/>
          </w:rPr>
          <w:t>十、上门美甲项目风险管理</w:t>
        </w:r>
        <w:r>
          <w:tab/>
        </w:r>
        <w:r>
          <w:fldChar w:fldCharType="begin"/>
        </w:r>
        <w:r>
          <w:instrText xml:space="preserve"> PAGEREF _Toc27191 \h </w:instrText>
        </w:r>
        <w:r>
          <w:fldChar w:fldCharType="separate"/>
        </w:r>
        <w:r>
          <w:t>36</w:t>
        </w:r>
        <w:r>
          <w:fldChar w:fldCharType="end"/>
        </w:r>
      </w:hyperlink>
    </w:p>
    <w:p>
      <w:pPr>
        <w:pStyle w:val="TOC2"/>
        <w:tabs>
          <w:tab w:val="right" w:leader="dot" w:pos="8306"/>
        </w:tabs>
      </w:pPr>
      <w:hyperlink w:anchor="_Toc20617" w:history="1">
        <w:r>
          <w:rPr>
            <w:rFonts w:ascii="仿宋" w:eastAsia="仿宋" w:hAnsi="仿宋" w:cs="仿宋" w:hint="eastAsia"/>
            <w:lang w:eastAsia="zh-CN"/>
          </w:rPr>
          <w:t>(一)、风险识别与评估</w:t>
        </w:r>
        <w:r>
          <w:tab/>
        </w:r>
        <w:r>
          <w:fldChar w:fldCharType="begin"/>
        </w:r>
        <w:r>
          <w:instrText xml:space="preserve"> PAGEREF _Toc20617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229" w:history="1">
        <w:r>
          <w:rPr>
            <w:rFonts w:ascii="仿宋" w:eastAsia="仿宋" w:hAnsi="仿宋" w:cs="仿宋" w:hint="eastAsia"/>
            <w:lang w:eastAsia="zh-CN"/>
          </w:rPr>
          <w:t>(二)、风险应对策略</w:t>
        </w:r>
        <w:r>
          <w:tab/>
        </w:r>
        <w:r>
          <w:fldChar w:fldCharType="begin"/>
        </w:r>
        <w:r>
          <w:instrText xml:space="preserve"> PAGEREF _Toc24229 \h </w:instrText>
        </w:r>
        <w:r>
          <w:fldChar w:fldCharType="separate"/>
        </w:r>
        <w:r>
          <w:t>38</w:t>
        </w:r>
        <w:r>
          <w:fldChar w:fldCharType="end"/>
        </w:r>
      </w:hyperlink>
    </w:p>
    <w:p>
      <w:pPr>
        <w:pStyle w:val="TOC2"/>
        <w:tabs>
          <w:tab w:val="right" w:leader="dot" w:pos="8306"/>
        </w:tabs>
      </w:pPr>
      <w:hyperlink w:anchor="_Toc24652" w:history="1">
        <w:r>
          <w:rPr>
            <w:rFonts w:ascii="仿宋" w:eastAsia="仿宋" w:hAnsi="仿宋" w:cs="仿宋" w:hint="eastAsia"/>
            <w:lang w:eastAsia="zh-CN"/>
          </w:rPr>
          <w:t>(三)、风险监控与控制</w:t>
        </w:r>
        <w:r>
          <w:tab/>
        </w:r>
        <w:r>
          <w:fldChar w:fldCharType="begin"/>
        </w:r>
        <w:r>
          <w:instrText xml:space="preserve"> PAGEREF _Toc24652 \h </w:instrText>
        </w:r>
        <w:r>
          <w:fldChar w:fldCharType="separate"/>
        </w:r>
        <w:r>
          <w:t>39</w:t>
        </w:r>
        <w:r>
          <w:fldChar w:fldCharType="end"/>
        </w:r>
      </w:hyperlink>
    </w:p>
    <w:p>
      <w:pPr>
        <w:pStyle w:val="TOC1"/>
        <w:tabs>
          <w:tab w:val="right" w:leader="dot" w:pos="8306"/>
        </w:tabs>
      </w:pPr>
      <w:hyperlink w:anchor="_Toc18905" w:history="1">
        <w:r>
          <w:rPr>
            <w:rFonts w:ascii="仿宋" w:eastAsia="仿宋" w:hAnsi="仿宋" w:cs="仿宋" w:hint="eastAsia"/>
            <w:lang w:eastAsia="zh-CN"/>
          </w:rPr>
          <w:t>十一、上门美甲项目人力资源管理</w:t>
        </w:r>
        <w:r>
          <w:tab/>
        </w:r>
        <w:r>
          <w:fldChar w:fldCharType="begin"/>
        </w:r>
        <w:r>
          <w:instrText xml:space="preserve"> PAGEREF _Toc18905 \h </w:instrText>
        </w:r>
        <w:r>
          <w:fldChar w:fldCharType="separate"/>
        </w:r>
        <w:r>
          <w:t>40</w:t>
        </w:r>
        <w:r>
          <w:fldChar w:fldCharType="end"/>
        </w:r>
      </w:hyperlink>
    </w:p>
    <w:p>
      <w:pPr>
        <w:pStyle w:val="TOC2"/>
        <w:tabs>
          <w:tab w:val="right" w:leader="dot" w:pos="8306"/>
        </w:tabs>
      </w:pPr>
      <w:hyperlink w:anchor="_Toc10842" w:history="1">
        <w:r>
          <w:rPr>
            <w:rFonts w:ascii="仿宋" w:eastAsia="仿宋" w:hAnsi="仿宋" w:cs="仿宋" w:hint="eastAsia"/>
            <w:lang w:eastAsia="zh-CN"/>
          </w:rPr>
          <w:t>(一)、建立健全的预算管理制度</w:t>
        </w:r>
        <w:r>
          <w:tab/>
        </w:r>
        <w:r>
          <w:fldChar w:fldCharType="begin"/>
        </w:r>
        <w:r>
          <w:instrText xml:space="preserve"> PAGEREF _Toc10842 \h </w:instrText>
        </w:r>
        <w:r>
          <w:fldChar w:fldCharType="separate"/>
        </w:r>
        <w:r>
          <w:t>40</w:t>
        </w:r>
        <w:r>
          <w:fldChar w:fldCharType="end"/>
        </w:r>
      </w:hyperlink>
    </w:p>
    <w:p>
      <w:pPr>
        <w:pStyle w:val="TOC2"/>
        <w:tabs>
          <w:tab w:val="right" w:leader="dot" w:pos="8306"/>
        </w:tabs>
      </w:pPr>
      <w:hyperlink w:anchor="_Toc14157" w:history="1">
        <w:r>
          <w:rPr>
            <w:rFonts w:ascii="仿宋" w:eastAsia="仿宋" w:hAnsi="仿宋" w:cs="仿宋" w:hint="eastAsia"/>
            <w:lang w:eastAsia="zh-CN"/>
          </w:rPr>
          <w:t>(二)、加强资金流动监控</w:t>
        </w:r>
        <w:r>
          <w:tab/>
        </w:r>
        <w:r>
          <w:fldChar w:fldCharType="begin"/>
        </w:r>
        <w:r>
          <w:instrText xml:space="preserve"> PAGEREF _Toc14157 \h </w:instrText>
        </w:r>
        <w:r>
          <w:fldChar w:fldCharType="separate"/>
        </w:r>
        <w:r>
          <w:t>42</w:t>
        </w:r>
        <w:r>
          <w:fldChar w:fldCharType="end"/>
        </w:r>
      </w:hyperlink>
    </w:p>
    <w:p>
      <w:pPr>
        <w:pStyle w:val="TOC2"/>
        <w:tabs>
          <w:tab w:val="right" w:leader="dot" w:pos="8306"/>
        </w:tabs>
      </w:pPr>
      <w:hyperlink w:anchor="_Toc13121" w:history="1">
        <w:r>
          <w:rPr>
            <w:rFonts w:ascii="仿宋" w:eastAsia="仿宋" w:hAnsi="仿宋" w:cs="仿宋" w:hint="eastAsia"/>
            <w:lang w:eastAsia="zh-CN"/>
          </w:rPr>
          <w:t>(三)、制定完善的风险控制机制</w:t>
        </w:r>
        <w:r>
          <w:tab/>
        </w:r>
        <w:r>
          <w:fldChar w:fldCharType="begin"/>
        </w:r>
        <w:r>
          <w:instrText xml:space="preserve"> PAGEREF _Toc13121 \h </w:instrText>
        </w:r>
        <w:r>
          <w:fldChar w:fldCharType="separate"/>
        </w:r>
        <w:r>
          <w:t>43</w:t>
        </w:r>
        <w:r>
          <w:fldChar w:fldCharType="end"/>
        </w:r>
      </w:hyperlink>
    </w:p>
    <w:p>
      <w:pPr>
        <w:pStyle w:val="TOC2"/>
        <w:tabs>
          <w:tab w:val="right" w:leader="dot" w:pos="8306"/>
        </w:tabs>
      </w:pPr>
      <w:hyperlink w:anchor="_Toc3179" w:history="1">
        <w:r>
          <w:rPr>
            <w:rFonts w:ascii="仿宋" w:eastAsia="仿宋" w:hAnsi="仿宋" w:cs="仿宋" w:hint="eastAsia"/>
            <w:lang w:eastAsia="zh-CN"/>
          </w:rPr>
          <w:t>(四)、优化成本管理</w:t>
        </w:r>
        <w:r>
          <w:tab/>
        </w:r>
        <w:r>
          <w:fldChar w:fldCharType="begin"/>
        </w:r>
        <w:r>
          <w:instrText xml:space="preserve"> PAGEREF _Toc3179 \h </w:instrText>
        </w:r>
        <w:r>
          <w:fldChar w:fldCharType="separate"/>
        </w:r>
        <w:r>
          <w:t>44</w:t>
        </w:r>
        <w:r>
          <w:fldChar w:fldCharType="end"/>
        </w:r>
      </w:hyperlink>
    </w:p>
    <w:p>
      <w:pPr>
        <w:pStyle w:val="TOC1"/>
        <w:tabs>
          <w:tab w:val="right" w:leader="dot" w:pos="8306"/>
        </w:tabs>
      </w:pPr>
      <w:hyperlink w:anchor="_Toc14735" w:history="1">
        <w:r>
          <w:rPr>
            <w:rFonts w:ascii="仿宋" w:eastAsia="仿宋" w:hAnsi="仿宋" w:cs="仿宋" w:hint="eastAsia"/>
            <w:lang w:eastAsia="zh-CN"/>
          </w:rPr>
          <w:t>十二、生产安全保护</w:t>
        </w:r>
        <w:r>
          <w:tab/>
        </w:r>
        <w:r>
          <w:fldChar w:fldCharType="begin"/>
        </w:r>
        <w:r>
          <w:instrText xml:space="preserve"> PAGEREF _Toc14735 \h </w:instrText>
        </w:r>
        <w:r>
          <w:fldChar w:fldCharType="separate"/>
        </w:r>
        <w:r>
          <w:t>46</w:t>
        </w:r>
        <w:r>
          <w:fldChar w:fldCharType="end"/>
        </w:r>
      </w:hyperlink>
    </w:p>
    <w:p>
      <w:pPr>
        <w:pStyle w:val="TOC2"/>
        <w:tabs>
          <w:tab w:val="right" w:leader="dot" w:pos="8306"/>
        </w:tabs>
      </w:pPr>
      <w:hyperlink w:anchor="_Toc26921" w:history="1">
        <w:r>
          <w:rPr>
            <w:rFonts w:ascii="仿宋" w:eastAsia="仿宋" w:hAnsi="仿宋" w:cs="仿宋" w:hint="eastAsia"/>
            <w:lang w:eastAsia="zh-CN"/>
          </w:rPr>
          <w:t>(一)、消防安全</w:t>
        </w:r>
        <w:r>
          <w:tab/>
        </w:r>
        <w:r>
          <w:fldChar w:fldCharType="begin"/>
        </w:r>
        <w:r>
          <w:instrText xml:space="preserve"> PAGEREF _Toc26921 \h </w:instrText>
        </w:r>
        <w:r>
          <w:fldChar w:fldCharType="separate"/>
        </w:r>
        <w:r>
          <w:t>46</w:t>
        </w:r>
        <w:r>
          <w:fldChar w:fldCharType="end"/>
        </w:r>
      </w:hyperlink>
    </w:p>
    <w:p>
      <w:pPr>
        <w:pStyle w:val="TOC2"/>
        <w:tabs>
          <w:tab w:val="right" w:leader="dot" w:pos="8306"/>
        </w:tabs>
      </w:pPr>
      <w:hyperlink w:anchor="_Toc21116" w:history="1">
        <w:r>
          <w:rPr>
            <w:rFonts w:ascii="仿宋" w:eastAsia="仿宋" w:hAnsi="仿宋" w:cs="仿宋" w:hint="eastAsia"/>
            <w:lang w:eastAsia="zh-CN"/>
          </w:rPr>
          <w:t>(二)、防火防爆总图布置措施</w:t>
        </w:r>
        <w:r>
          <w:tab/>
        </w:r>
        <w:r>
          <w:fldChar w:fldCharType="begin"/>
        </w:r>
        <w:r>
          <w:instrText xml:space="preserve"> PAGEREF _Toc21116 \h </w:instrText>
        </w:r>
        <w:r>
          <w:fldChar w:fldCharType="separate"/>
        </w:r>
        <w:r>
          <w:t>47</w:t>
        </w:r>
        <w:r>
          <w:fldChar w:fldCharType="end"/>
        </w:r>
      </w:hyperlink>
    </w:p>
    <w:p>
      <w:pPr>
        <w:pStyle w:val="TOC2"/>
        <w:tabs>
          <w:tab w:val="right" w:leader="dot" w:pos="8306"/>
        </w:tabs>
      </w:pPr>
      <w:hyperlink w:anchor="_Toc5780" w:history="1">
        <w:r>
          <w:rPr>
            <w:rFonts w:ascii="仿宋" w:eastAsia="仿宋" w:hAnsi="仿宋" w:cs="仿宋" w:hint="eastAsia"/>
            <w:lang w:eastAsia="zh-CN"/>
          </w:rPr>
          <w:t>(三)、自然灾害防范措施</w:t>
        </w:r>
        <w:r>
          <w:tab/>
        </w:r>
        <w:r>
          <w:fldChar w:fldCharType="begin"/>
        </w:r>
        <w:r>
          <w:instrText xml:space="preserve"> PAGEREF _Toc5780 \h </w:instrText>
        </w:r>
        <w:r>
          <w:fldChar w:fldCharType="separate"/>
        </w:r>
        <w:r>
          <w:t>48</w:t>
        </w:r>
        <w:r>
          <w:fldChar w:fldCharType="end"/>
        </w:r>
      </w:hyperlink>
    </w:p>
    <w:p>
      <w:pPr>
        <w:pStyle w:val="TOC2"/>
        <w:tabs>
          <w:tab w:val="right" w:leader="dot" w:pos="8306"/>
        </w:tabs>
      </w:pPr>
      <w:hyperlink w:anchor="_Toc20677" w:history="1">
        <w:r>
          <w:rPr>
            <w:rFonts w:ascii="仿宋" w:eastAsia="仿宋" w:hAnsi="仿宋" w:cs="仿宋" w:hint="eastAsia"/>
            <w:lang w:eastAsia="zh-CN"/>
          </w:rPr>
          <w:t>(四)、安全色及安全标志使用要求</w:t>
        </w:r>
        <w:r>
          <w:tab/>
        </w:r>
        <w:r>
          <w:fldChar w:fldCharType="begin"/>
        </w:r>
        <w:r>
          <w:instrText xml:space="preserve"> PAGEREF _Toc20677 \h </w:instrText>
        </w:r>
        <w:r>
          <w:fldChar w:fldCharType="separate"/>
        </w:r>
        <w:r>
          <w:t>49</w:t>
        </w:r>
        <w:r>
          <w:fldChar w:fldCharType="end"/>
        </w:r>
      </w:hyperlink>
    </w:p>
    <w:p>
      <w:pPr>
        <w:pStyle w:val="TOC2"/>
        <w:tabs>
          <w:tab w:val="right" w:leader="dot" w:pos="8306"/>
        </w:tabs>
      </w:pPr>
      <w:hyperlink w:anchor="_Toc15028" w:history="1">
        <w:r>
          <w:rPr>
            <w:rFonts w:ascii="仿宋" w:eastAsia="仿宋" w:hAnsi="仿宋" w:cs="仿宋" w:hint="eastAsia"/>
            <w:lang w:eastAsia="zh-CN"/>
          </w:rPr>
          <w:t>(五)、防尘防毒措施</w:t>
        </w:r>
        <w:r>
          <w:tab/>
        </w:r>
        <w:r>
          <w:fldChar w:fldCharType="begin"/>
        </w:r>
        <w:r>
          <w:instrText xml:space="preserve"> PAGEREF _Toc15028 \h </w:instrText>
        </w:r>
        <w:r>
          <w:fldChar w:fldCharType="separate"/>
        </w:r>
        <w:r>
          <w:t>50</w:t>
        </w:r>
        <w:r>
          <w:fldChar w:fldCharType="end"/>
        </w:r>
      </w:hyperlink>
    </w:p>
    <w:p>
      <w:pPr>
        <w:pStyle w:val="TOC2"/>
        <w:tabs>
          <w:tab w:val="right" w:leader="dot" w:pos="8306"/>
        </w:tabs>
      </w:pPr>
      <w:hyperlink w:anchor="_Toc28563" w:history="1">
        <w:r>
          <w:rPr>
            <w:rFonts w:ascii="仿宋" w:eastAsia="仿宋" w:hAnsi="仿宋" w:cs="仿宋" w:hint="eastAsia"/>
            <w:lang w:eastAsia="zh-CN"/>
          </w:rPr>
          <w:t>(六)、防静电、触电防护及防雷措施</w:t>
        </w:r>
        <w:r>
          <w:tab/>
        </w:r>
        <w:r>
          <w:fldChar w:fldCharType="begin"/>
        </w:r>
        <w:r>
          <w:instrText xml:space="preserve"> PAGEREF _Toc28563 \h </w:instrText>
        </w:r>
        <w:r>
          <w:fldChar w:fldCharType="separate"/>
        </w:r>
        <w:r>
          <w:t>51</w:t>
        </w:r>
        <w:r>
          <w:fldChar w:fldCharType="end"/>
        </w:r>
      </w:hyperlink>
    </w:p>
    <w:p>
      <w:pPr>
        <w:pStyle w:val="TOC2"/>
        <w:tabs>
          <w:tab w:val="right" w:leader="dot" w:pos="8306"/>
        </w:tabs>
      </w:pPr>
      <w:hyperlink w:anchor="_Toc1122" w:history="1">
        <w:r>
          <w:rPr>
            <w:rFonts w:ascii="仿宋" w:eastAsia="仿宋" w:hAnsi="仿宋" w:cs="仿宋" w:hint="eastAsia"/>
            <w:lang w:eastAsia="zh-CN"/>
          </w:rPr>
          <w:t>(七)、机械设备安全保障措施</w:t>
        </w:r>
        <w:r>
          <w:tab/>
        </w:r>
        <w:r>
          <w:fldChar w:fldCharType="begin"/>
        </w:r>
        <w:r>
          <w:instrText xml:space="preserve"> PAGEREF _Toc1122 \h </w:instrText>
        </w:r>
        <w:r>
          <w:fldChar w:fldCharType="separate"/>
        </w:r>
        <w:r>
          <w:t>52</w:t>
        </w:r>
        <w:r>
          <w:fldChar w:fldCharType="end"/>
        </w:r>
      </w:hyperlink>
    </w:p>
    <w:p>
      <w:pPr>
        <w:pStyle w:val="TOC1"/>
        <w:tabs>
          <w:tab w:val="right" w:leader="dot" w:pos="8306"/>
        </w:tabs>
      </w:pPr>
      <w:hyperlink w:anchor="_Toc18784" w:history="1">
        <w:r>
          <w:rPr>
            <w:rFonts w:ascii="仿宋" w:eastAsia="仿宋" w:hAnsi="仿宋" w:cs="仿宋" w:hint="eastAsia"/>
            <w:lang w:eastAsia="zh-CN"/>
          </w:rPr>
          <w:t>十三、上门美甲项目实施保障措施</w:t>
        </w:r>
        <w:r>
          <w:tab/>
        </w:r>
        <w:r>
          <w:fldChar w:fldCharType="begin"/>
        </w:r>
        <w:r>
          <w:instrText xml:space="preserve"> PAGEREF _Toc18784 \h </w:instrText>
        </w:r>
        <w:r>
          <w:fldChar w:fldCharType="separate"/>
        </w:r>
        <w:r>
          <w:t>53</w:t>
        </w:r>
        <w:r>
          <w:fldChar w:fldCharType="end"/>
        </w:r>
      </w:hyperlink>
    </w:p>
    <w:p>
      <w:pPr>
        <w:pStyle w:val="TOC2"/>
        <w:tabs>
          <w:tab w:val="right" w:leader="dot" w:pos="8306"/>
        </w:tabs>
      </w:pPr>
      <w:hyperlink w:anchor="_Toc22287" w:history="1">
        <w:r>
          <w:rPr>
            <w:rFonts w:ascii="仿宋" w:eastAsia="仿宋" w:hAnsi="仿宋" w:cs="仿宋" w:hint="eastAsia"/>
            <w:lang w:eastAsia="zh-CN"/>
          </w:rPr>
          <w:t>(一)、上门美甲项目实施保障机制</w:t>
        </w:r>
        <w:r>
          <w:tab/>
        </w:r>
        <w:r>
          <w:fldChar w:fldCharType="begin"/>
        </w:r>
        <w:r>
          <w:instrText xml:space="preserve"> PAGEREF _Toc22287 \h </w:instrText>
        </w:r>
        <w:r>
          <w:fldChar w:fldCharType="separate"/>
        </w:r>
        <w:r>
          <w:t>53</w:t>
        </w:r>
        <w:r>
          <w:fldChar w:fldCharType="end"/>
        </w:r>
      </w:hyperlink>
    </w:p>
    <w:p>
      <w:pPr>
        <w:pStyle w:val="TOC2"/>
        <w:tabs>
          <w:tab w:val="right" w:leader="dot" w:pos="8306"/>
        </w:tabs>
      </w:pPr>
      <w:hyperlink w:anchor="_Toc9016" w:history="1">
        <w:r>
          <w:rPr>
            <w:rFonts w:ascii="仿宋" w:eastAsia="仿宋" w:hAnsi="仿宋" w:cs="仿宋" w:hint="eastAsia"/>
            <w:lang w:eastAsia="zh-CN"/>
          </w:rPr>
          <w:t>(二)、上门美甲项目法律合规要求</w:t>
        </w:r>
        <w:r>
          <w:tab/>
        </w:r>
        <w:r>
          <w:fldChar w:fldCharType="begin"/>
        </w:r>
        <w:r>
          <w:instrText xml:space="preserve"> PAGEREF _Toc9016 \h </w:instrText>
        </w:r>
        <w:r>
          <w:fldChar w:fldCharType="separate"/>
        </w:r>
        <w:r>
          <w:t>57</w:t>
        </w:r>
        <w:r>
          <w:fldChar w:fldCharType="end"/>
        </w:r>
      </w:hyperlink>
    </w:p>
    <w:p>
      <w:pPr>
        <w:pStyle w:val="TOC2"/>
        <w:tabs>
          <w:tab w:val="right" w:leader="dot" w:pos="8306"/>
        </w:tabs>
      </w:pPr>
      <w:hyperlink w:anchor="_Toc32143" w:history="1">
        <w:r>
          <w:rPr>
            <w:rFonts w:ascii="仿宋" w:eastAsia="仿宋" w:hAnsi="仿宋" w:cs="仿宋" w:hint="eastAsia"/>
            <w:lang w:eastAsia="zh-CN"/>
          </w:rPr>
          <w:t>(三)、上门美甲项目合同管理与法律事务</w:t>
        </w:r>
        <w:r>
          <w:tab/>
        </w:r>
        <w:r>
          <w:fldChar w:fldCharType="begin"/>
        </w:r>
        <w:r>
          <w:instrText xml:space="preserve"> PAGEREF _Toc32143 \h </w:instrText>
        </w:r>
        <w:r>
          <w:fldChar w:fldCharType="separate"/>
        </w:r>
        <w:r>
          <w:t>61</w:t>
        </w:r>
        <w:r>
          <w:fldChar w:fldCharType="end"/>
        </w:r>
      </w:hyperlink>
    </w:p>
    <w:p>
      <w:pPr>
        <w:pStyle w:val="TOC2"/>
        <w:tabs>
          <w:tab w:val="right" w:leader="dot" w:pos="8306"/>
        </w:tabs>
      </w:pPr>
      <w:hyperlink w:anchor="_Toc5830" w:history="1">
        <w:r>
          <w:rPr>
            <w:rFonts w:ascii="仿宋" w:eastAsia="仿宋" w:hAnsi="仿宋" w:cs="仿宋" w:hint="eastAsia"/>
            <w:lang w:eastAsia="zh-CN"/>
          </w:rPr>
          <w:t>(四)、上门美甲项目知识产权保护策略</w:t>
        </w:r>
        <w:r>
          <w:tab/>
        </w:r>
        <w:r>
          <w:fldChar w:fldCharType="begin"/>
        </w:r>
        <w:r>
          <w:instrText xml:space="preserve"> PAGEREF _Toc5830 \h </w:instrText>
        </w:r>
        <w:r>
          <w:fldChar w:fldCharType="separate"/>
        </w:r>
        <w:r>
          <w:t>67</w:t>
        </w:r>
        <w:r>
          <w:fldChar w:fldCharType="end"/>
        </w:r>
      </w:hyperlink>
    </w:p>
    <w:p>
      <w:pPr>
        <w:pStyle w:val="TOC1"/>
        <w:tabs>
          <w:tab w:val="right" w:leader="dot" w:pos="8306"/>
        </w:tabs>
      </w:pPr>
      <w:hyperlink w:anchor="_Toc25694" w:history="1">
        <w:r>
          <w:rPr>
            <w:rFonts w:ascii="仿宋" w:eastAsia="仿宋" w:hAnsi="仿宋" w:cs="仿宋" w:hint="eastAsia"/>
            <w:lang w:eastAsia="zh-CN"/>
          </w:rPr>
          <w:t>十四、上门美甲项目变更管理</w:t>
        </w:r>
        <w:r>
          <w:tab/>
        </w:r>
        <w:r>
          <w:fldChar w:fldCharType="begin"/>
        </w:r>
        <w:r>
          <w:instrText xml:space="preserve"> PAGEREF _Toc25694 \h </w:instrText>
        </w:r>
        <w:r>
          <w:fldChar w:fldCharType="separate"/>
        </w:r>
        <w:r>
          <w:t>70</w:t>
        </w:r>
        <w:r>
          <w:fldChar w:fldCharType="end"/>
        </w:r>
      </w:hyperlink>
    </w:p>
    <w:p>
      <w:pPr>
        <w:pStyle w:val="TOC2"/>
        <w:tabs>
          <w:tab w:val="right" w:leader="dot" w:pos="8306"/>
        </w:tabs>
      </w:pPr>
      <w:hyperlink w:anchor="_Toc14862" w:history="1">
        <w:r>
          <w:rPr>
            <w:rFonts w:ascii="仿宋" w:eastAsia="仿宋" w:hAnsi="仿宋" w:cs="仿宋" w:hint="eastAsia"/>
            <w:lang w:eastAsia="zh-CN"/>
          </w:rPr>
          <w:t>(一)、变更申请与评估</w:t>
        </w:r>
        <w:r>
          <w:tab/>
        </w:r>
        <w:r>
          <w:fldChar w:fldCharType="begin"/>
        </w:r>
        <w:r>
          <w:instrText xml:space="preserve"> PAGEREF _Toc14862 \h </w:instrText>
        </w:r>
        <w:r>
          <w:fldChar w:fldCharType="separate"/>
        </w:r>
        <w:r>
          <w:t>70</w:t>
        </w:r>
        <w:r>
          <w:fldChar w:fldCharType="end"/>
        </w:r>
      </w:hyperlink>
    </w:p>
    <w:p>
      <w:pPr>
        <w:pStyle w:val="TOC2"/>
        <w:tabs>
          <w:tab w:val="right" w:leader="dot" w:pos="8306"/>
        </w:tabs>
      </w:pPr>
      <w:hyperlink w:anchor="_Toc7939" w:history="1">
        <w:r>
          <w:rPr>
            <w:rFonts w:ascii="仿宋" w:eastAsia="仿宋" w:hAnsi="仿宋" w:cs="仿宋" w:hint="eastAsia"/>
            <w:lang w:eastAsia="zh-CN"/>
          </w:rPr>
          <w:t>(二)、变更实施与控制</w:t>
        </w:r>
        <w:r>
          <w:tab/>
        </w:r>
        <w:r>
          <w:fldChar w:fldCharType="begin"/>
        </w:r>
        <w:r>
          <w:instrText xml:space="preserve"> PAGEREF _Toc7939 \h </w:instrText>
        </w:r>
        <w:r>
          <w:fldChar w:fldCharType="separate"/>
        </w:r>
        <w:r>
          <w:t>70</w:t>
        </w:r>
        <w:r>
          <w:fldChar w:fldCharType="end"/>
        </w:r>
      </w:hyperlink>
    </w:p>
    <w:p>
      <w:pPr>
        <w:pStyle w:val="TOC1"/>
        <w:tabs>
          <w:tab w:val="right" w:leader="dot" w:pos="8306"/>
        </w:tabs>
      </w:pPr>
      <w:hyperlink w:anchor="_Toc6603" w:history="1">
        <w:r>
          <w:rPr>
            <w:rFonts w:ascii="仿宋" w:eastAsia="仿宋" w:hAnsi="仿宋" w:cs="仿宋" w:hint="eastAsia"/>
            <w:lang w:eastAsia="zh-CN"/>
          </w:rPr>
          <w:t>十五、上门美甲项目治理与监督</w:t>
        </w:r>
        <w:r>
          <w:tab/>
        </w:r>
        <w:r>
          <w:fldChar w:fldCharType="begin"/>
        </w:r>
        <w:r>
          <w:instrText xml:space="preserve"> PAGEREF _Toc6603 \h </w:instrText>
        </w:r>
        <w:r>
          <w:fldChar w:fldCharType="separate"/>
        </w:r>
        <w:r>
          <w:t>71</w:t>
        </w:r>
        <w:r>
          <w:fldChar w:fldCharType="end"/>
        </w:r>
      </w:hyperlink>
    </w:p>
    <w:p>
      <w:pPr>
        <w:pStyle w:val="TOC2"/>
        <w:tabs>
          <w:tab w:val="right" w:leader="dot" w:pos="8306"/>
        </w:tabs>
      </w:pPr>
      <w:hyperlink w:anchor="_Toc22896" w:history="1">
        <w:r>
          <w:rPr>
            <w:rFonts w:ascii="仿宋" w:eastAsia="仿宋" w:hAnsi="仿宋" w:cs="仿宋" w:hint="eastAsia"/>
            <w:lang w:eastAsia="zh-CN"/>
          </w:rPr>
          <w:t>(一)、上门美甲项目治理结构</w:t>
        </w:r>
        <w:r>
          <w:tab/>
        </w:r>
        <w:r>
          <w:fldChar w:fldCharType="begin"/>
        </w:r>
        <w:r>
          <w:instrText xml:space="preserve"> PAGEREF _Toc22896 \h </w:instrText>
        </w:r>
        <w:r>
          <w:fldChar w:fldCharType="separate"/>
        </w:r>
        <w:r>
          <w:t>71</w:t>
        </w:r>
        <w:r>
          <w:fldChar w:fldCharType="end"/>
        </w:r>
      </w:hyperlink>
    </w:p>
    <w:p>
      <w:pPr>
        <w:pStyle w:val="TOC2"/>
        <w:tabs>
          <w:tab w:val="right" w:leader="dot" w:pos="8306"/>
        </w:tabs>
      </w:pPr>
      <w:hyperlink w:anchor="_Toc17339" w:history="1">
        <w:r>
          <w:rPr>
            <w:rFonts w:ascii="仿宋" w:eastAsia="仿宋" w:hAnsi="仿宋" w:cs="仿宋" w:hint="eastAsia"/>
            <w:lang w:eastAsia="zh-CN"/>
          </w:rPr>
          <w:t>(二)、监督与审计</w:t>
        </w:r>
        <w:r>
          <w:tab/>
        </w:r>
        <w:r>
          <w:fldChar w:fldCharType="begin"/>
        </w:r>
        <w:r>
          <w:instrText xml:space="preserve"> PAGEREF _Toc17339 \h </w:instrText>
        </w:r>
        <w:r>
          <w:fldChar w:fldCharType="separate"/>
        </w:r>
        <w:r>
          <w:t>72</w:t>
        </w:r>
        <w:r>
          <w:fldChar w:fldCharType="end"/>
        </w:r>
      </w:hyperlink>
    </w:p>
    <w:p>
      <w:pPr>
        <w:pStyle w:val="TOC1"/>
        <w:tabs>
          <w:tab w:val="right" w:leader="dot" w:pos="8306"/>
        </w:tabs>
      </w:pPr>
      <w:hyperlink w:anchor="_Toc7577" w:history="1">
        <w:r>
          <w:rPr>
            <w:rFonts w:ascii="仿宋" w:eastAsia="仿宋" w:hAnsi="仿宋" w:cs="仿宋" w:hint="eastAsia"/>
            <w:lang w:eastAsia="zh-CN"/>
          </w:rPr>
          <w:t>十六、上门美甲项目工程方案分析</w:t>
        </w:r>
        <w:r>
          <w:tab/>
        </w:r>
        <w:r>
          <w:fldChar w:fldCharType="begin"/>
        </w:r>
        <w:r>
          <w:instrText xml:space="preserve"> PAGEREF _Toc7577 \h </w:instrText>
        </w:r>
        <w:r>
          <w:fldChar w:fldCharType="separate"/>
        </w:r>
        <w:r>
          <w:t>74</w:t>
        </w:r>
        <w:r>
          <w:fldChar w:fldCharType="end"/>
        </w:r>
      </w:hyperlink>
    </w:p>
    <w:p>
      <w:pPr>
        <w:pStyle w:val="TOC2"/>
        <w:tabs>
          <w:tab w:val="right" w:leader="dot" w:pos="8306"/>
        </w:tabs>
      </w:pPr>
      <w:hyperlink w:anchor="_Toc18539" w:history="1">
        <w:r>
          <w:rPr>
            <w:rFonts w:ascii="仿宋" w:eastAsia="仿宋" w:hAnsi="仿宋" w:cs="仿宋" w:hint="eastAsia"/>
            <w:lang w:eastAsia="zh-CN"/>
          </w:rPr>
          <w:t>(一)、建筑工程设计原则</w:t>
        </w:r>
        <w:r>
          <w:tab/>
        </w:r>
        <w:r>
          <w:fldChar w:fldCharType="begin"/>
        </w:r>
        <w:r>
          <w:instrText xml:space="preserve"> PAGEREF _Toc18539 \h </w:instrText>
        </w:r>
        <w:r>
          <w:fldChar w:fldCharType="separate"/>
        </w:r>
        <w:r>
          <w:t>74</w:t>
        </w:r>
        <w:r>
          <w:fldChar w:fldCharType="end"/>
        </w:r>
      </w:hyperlink>
    </w:p>
    <w:p>
      <w:pPr>
        <w:pStyle w:val="TOC2"/>
        <w:tabs>
          <w:tab w:val="right" w:leader="dot" w:pos="8306"/>
        </w:tabs>
      </w:pPr>
      <w:hyperlink w:anchor="_Toc22174" w:history="1">
        <w:r>
          <w:rPr>
            <w:rFonts w:ascii="仿宋" w:eastAsia="仿宋" w:hAnsi="仿宋" w:cs="仿宋" w:hint="eastAsia"/>
            <w:lang w:eastAsia="zh-CN"/>
          </w:rPr>
          <w:t>(二)、土建工程建设指标</w:t>
        </w:r>
        <w:r>
          <w:tab/>
        </w:r>
        <w:r>
          <w:fldChar w:fldCharType="begin"/>
        </w:r>
        <w:r>
          <w:instrText xml:space="preserve"> PAGEREF _Toc22174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47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470"/>
      <w:r>
        <w:rPr>
          <w:rFonts w:ascii="仿宋" w:eastAsia="仿宋" w:hAnsi="仿宋" w:cs="仿宋" w:hint="eastAsia"/>
          <w:sz w:val="28"/>
          <w:lang w:eastAsia="zh-CN"/>
        </w:rPr>
        <w:t>一、上门美甲项目建设背景及必要性分析</w:t>
      </w:r>
      <w:bookmarkEnd w:id="2"/>
    </w:p>
    <w:p>
      <w:pPr>
        <w:pStyle w:val="Heading2"/>
        <w:rPr>
          <w:rFonts w:ascii="仿宋" w:eastAsia="仿宋" w:hAnsi="仿宋" w:cs="仿宋" w:hint="eastAsia"/>
          <w:lang w:eastAsia="zh-CN"/>
        </w:rPr>
      </w:pPr>
      <w:bookmarkStart w:id="3" w:name="_Toc4134"/>
      <w:r>
        <w:rPr>
          <w:rFonts w:ascii="仿宋" w:eastAsia="仿宋" w:hAnsi="仿宋" w:cs="仿宋" w:hint="eastAsia"/>
          <w:lang w:eastAsia="zh-CN"/>
        </w:rPr>
        <w:t>(一)、上门美甲项目背景分析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上门美甲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上门美甲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上门美甲项目在这个潮流中的定位。同时，我们将关注行业内涌现的新兴机遇，以便上门美甲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上门美甲项目提供了强大的发展动力。我们将聚焦于行业内最新的技术发展趋势，包括但不限于人工智能、大数据分析、物联网等领域。通过深度的技术研究，我们将确保上门美甲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上门美甲项目发展的源泉。我们将投入更多的精力对市场需求进行深入剖析，超越表面的需求，深入挖掘潜在的市场痛点和机遇。通过对市场需求的细致了解，上门美甲项目将更有针对性地设计解决方案，满足市场的多样化需求，从而更好地促进上门美甲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上门美甲项目战略至关重要。我们将对竞争态势进行更为深入的分析，包括但不限于市场份额、产品特点、客户满意度等多个维度。通过深度的竞争分析，上门美甲项目将能够更准确地把握市场脉搏，制定具有竞争力的上门美甲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上门美甲项目的发展具有直接的影响。我们将进行更为全面的法规和政策分析，了解行业发展中的潜在法律风险和合规挑战。通过充分了解和遵守相关法规，上门美甲项目将确保在法律框架内合法合规运营，为上门美甲项目的稳健发展提供有力支持。</w:t>
      </w:r>
    </w:p>
    <w:p>
      <w:pPr>
        <w:pStyle w:val="Heading2"/>
        <w:ind w:firstLine="560" w:firstLineChars="200"/>
        <w:rPr>
          <w:rFonts w:ascii="仿宋" w:eastAsia="仿宋" w:hAnsi="仿宋" w:cs="仿宋" w:hint="eastAsia"/>
          <w:sz w:val="28"/>
          <w:lang w:eastAsia="zh-CN"/>
        </w:rPr>
      </w:pPr>
      <w:bookmarkStart w:id="4" w:name="_Toc27309"/>
      <w:r>
        <w:rPr>
          <w:rFonts w:ascii="仿宋" w:eastAsia="仿宋" w:hAnsi="仿宋" w:cs="仿宋" w:hint="eastAsia"/>
          <w:sz w:val="28"/>
          <w:lang w:eastAsia="zh-CN"/>
        </w:rPr>
        <w:t>(二)、上门美甲项目建设必要性分析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上门美甲项目建设的迫切性源于对行业发展趋势的深刻洞察。我们正处于一个行业变革的时代，科技创新、数字化转型成为企业发展的关键动力。上门美甲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上门美甲项目建设不仅仅是为了跟上潮流，更是为了通过技术创新推动企业的持续发展。通过引入先进的技术和解决方案，上门美甲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上门美甲项目的建设成为必然选择，通过提高产品质量、拓展服务领域，从而在竞争中获得更多的机会。上门美甲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上门美甲项目建设的必要性体现在对客户需求更精准的满足。通过上门美甲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上门美甲项目建设的背后是对企业持续创新的追求。只有通过不断创新，企业才能在竞争中立于不败之地。上门美甲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2072"/>
      <w:r>
        <w:rPr>
          <w:rFonts w:ascii="仿宋" w:eastAsia="仿宋" w:hAnsi="仿宋" w:cs="仿宋" w:hint="eastAsia"/>
          <w:sz w:val="28"/>
          <w:lang w:eastAsia="zh-CN"/>
        </w:rPr>
        <w:t>二、上门美甲项目文档管理</w:t>
      </w:r>
      <w:bookmarkEnd w:id="5"/>
    </w:p>
    <w:p>
      <w:pPr>
        <w:pStyle w:val="Heading2"/>
        <w:rPr>
          <w:rFonts w:ascii="仿宋" w:eastAsia="仿宋" w:hAnsi="仿宋" w:cs="仿宋" w:hint="eastAsia"/>
          <w:lang w:eastAsia="zh-CN"/>
        </w:rPr>
      </w:pPr>
      <w:bookmarkStart w:id="6" w:name="_Toc10788"/>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上门美甲项目高度重视文档的质量和准确性，以支持上门美甲项目的各项活动和决策。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上门美甲项目文档的编制始于上门美甲项目计划的初期，我们制定了详细的文档编制计划，明确了每个文档的内容、格式和编写责任人。在上门美甲项目启动阶段，我们首先编制了上门美甲项目章程，明确定义了上门美甲项目的目标、范围、风险等关键要素。随后，上门美甲项目团队根据计划陆续编制了需求文档、设计文档、测试文档等各类文档，确保上门美甲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上门美甲项目管理中的重要环节，旨在确保上门美甲项目文档符合质量标准和上门美甲项目需求。在上门美甲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除了内部审查，我们还进行了外部审查，邀请上门美甲项目相关利益方和专业领域的专家对文档进行独立审查。这有助于获取更全面、客观的反馈，确保上门美甲项目文档不仅符合内部标准，也满足外部需求。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上门美甲项目在文档编制与审查方面建立了严格的管理机制，通过规范的流程和多维度的审查，确保上门美甲项目文档的质量、准确性和可靠性，为上门美甲项目的顺利推进提供了有力支持。</w:t>
      </w:r>
    </w:p>
    <w:p>
      <w:pPr>
        <w:pStyle w:val="Heading2"/>
        <w:ind w:firstLine="560" w:firstLineChars="200"/>
        <w:rPr>
          <w:rFonts w:ascii="仿宋" w:eastAsia="仿宋" w:hAnsi="仿宋" w:cs="仿宋" w:hint="eastAsia"/>
          <w:sz w:val="28"/>
          <w:lang w:eastAsia="zh-CN"/>
        </w:rPr>
      </w:pPr>
      <w:bookmarkStart w:id="7" w:name="_Toc4843"/>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在上门美甲项目中，我们致力于优化文档发布与分发过程，以确保信息的高效传递和团队间协作的顺畅进行。以下是我们采取的关键优化策略：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我们通过多渠道发布文档，包括电子邮件、上门美甲项目管理平台、内部网站等，以满足不同团队成员的偏好和需求。多渠道发布确保了信息的全面覆盖。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我们采用了精细的权限控制，确保只有授权人员可以访问敏感信息。这种安全措施保护了上门美甲项目文档的机密性，防止了未经授权的信息泄露。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9285"/>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文档存档与归档是上门美甲项目生命周期中一个至关重要的环节，直接关系到上门美甲项目信息的长期保存和历史记录的完整性。在上门美甲项目中，我们实施了一系列有效的文档存档与归档管理策略：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8731"/>
      <w:r>
        <w:rPr>
          <w:rFonts w:ascii="仿宋" w:eastAsia="仿宋" w:hAnsi="仿宋" w:cs="仿宋" w:hint="eastAsia"/>
          <w:sz w:val="28"/>
          <w:lang w:eastAsia="zh-CN"/>
        </w:rPr>
        <w:t>三、上门美甲项目建设单位说明</w:t>
      </w:r>
      <w:bookmarkEnd w:id="9"/>
    </w:p>
    <w:p>
      <w:pPr>
        <w:pStyle w:val="Heading2"/>
        <w:rPr>
          <w:rFonts w:ascii="仿宋" w:eastAsia="仿宋" w:hAnsi="仿宋" w:cs="仿宋" w:hint="eastAsia"/>
          <w:lang w:eastAsia="zh-CN"/>
        </w:rPr>
      </w:pPr>
      <w:bookmarkStart w:id="10" w:name="_Toc9436"/>
      <w:r>
        <w:rPr>
          <w:rFonts w:ascii="仿宋" w:eastAsia="仿宋" w:hAnsi="仿宋" w:cs="仿宋" w:hint="eastAsia"/>
          <w:lang w:eastAsia="zh-CN"/>
        </w:rPr>
        <w:t>(一)、上门美甲项目承办单位基本情况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3244"/>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上门美甲项目承办单位的XXXX，我们着眼于实现可持续的经济效益。通过技术创新和解决方案的提供，公司预计在上门美甲项目执行期间将获得可观的收入增长。这一收入来源主要包括上门美甲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同时，我们注重成本控制和效率提升，以确保上门美甲项目的可持续盈利。透过精细的管理和资源优化，公司期望实现上门美甲项目利润最大化。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上门美甲项目实施进行全面的投资评估，包括上门美甲项目启动阶段的资金投入和后续运营成本。通过对上门美甲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上门美甲项目实施过程中具备足够的资金流动性，公司将进行详尽的现金流分析。这包括资金需求的合理预测、上门美甲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6977"/>
      <w:r>
        <w:rPr>
          <w:rFonts w:ascii="仿宋" w:eastAsia="仿宋" w:hAnsi="仿宋" w:cs="仿宋" w:hint="eastAsia"/>
          <w:sz w:val="28"/>
          <w:lang w:eastAsia="zh-CN"/>
        </w:rPr>
        <w:t>四、上门美甲项目选址可行性分析</w:t>
      </w:r>
      <w:bookmarkEnd w:id="12"/>
    </w:p>
    <w:p>
      <w:pPr>
        <w:pStyle w:val="Heading2"/>
        <w:rPr>
          <w:rFonts w:ascii="仿宋" w:eastAsia="仿宋" w:hAnsi="仿宋" w:cs="仿宋" w:hint="eastAsia"/>
          <w:lang w:eastAsia="zh-CN"/>
        </w:rPr>
      </w:pPr>
      <w:bookmarkStart w:id="13" w:name="_Toc6390"/>
      <w:r>
        <w:rPr>
          <w:rFonts w:ascii="仿宋" w:eastAsia="仿宋" w:hAnsi="仿宋" w:cs="仿宋" w:hint="eastAsia"/>
          <w:lang w:eastAsia="zh-CN"/>
        </w:rPr>
        <w:t>(一)、上门美甲项目选址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该上门美甲项目选址位于XX省XX市XX区XXX街道</w:t>
      </w:r>
    </w:p>
    <w:p>
      <w:pPr>
        <w:pStyle w:val="Heading2"/>
        <w:ind w:firstLine="560" w:firstLineChars="200"/>
        <w:rPr>
          <w:rFonts w:ascii="仿宋" w:eastAsia="仿宋" w:hAnsi="仿宋" w:cs="仿宋" w:hint="eastAsia"/>
          <w:sz w:val="28"/>
          <w:lang w:eastAsia="zh-CN"/>
        </w:rPr>
      </w:pPr>
      <w:bookmarkStart w:id="14" w:name="_Toc28925"/>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上门美甲项目的征地面积将根据上门美甲项目的实际规模和需求进行精确规划。具体面积XXX平方米，旨在确保上门美甲项目不仅能够满足当前的发展需求，还能够预留空间以适应未来的扩展。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净用地面积是在征地面积基础上去除不可利用面积后的实际可开发用地。具体面积XXX平方米，考虑到环保、交通、安全等多方面因素，以确保上门美甲项目在整体利用效率上达到最优。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上门美甲项目计划建设的建筑总规模具体面积XXX平方米。这一规模的确定综合考虑了上门美甲项目的性质、规模，以及城市规划的相关要求，确保建筑布局与周边环境协调一致。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绿地率是上门美甲项目用地中被规划为绿地的比例。具体面积XXX平方米，旨在通过合理规划绿地，改善上门美甲项目周边环境，提升居民生活质量，并符合城市整体绿化规划。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容积率是用地上可以建设的建筑总体积与用地面积之比。具体面积XXX，通过合理的容积率规划，确保上门美甲项目建筑规模与周边环境和谐共生。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确保上门美甲项目选址与当地城市规划相一致，具体面积XXX平方米。通过与城市规划部门深入沟通，确保上门美甲项目不仅符合城市的整体发展方向，还能够融入城市的发展布局，为城市的长远发展贡献力量。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上门美甲项目选址符合当地产业政策，具体面积XXX平方米。这包括上门美甲项目对当地经济的促进作用，以及对相关产业的带动效应，确保上门美甲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用地总体要求必须符合环保和可持续发展的原则，具体面积XXX平方米。通过采用绿色建筑设计、节能减排等措施，确保上门美甲项目在建设和运营过程中对环境的影响最小化，达到可持续发展的要求。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确保上门美甲项目选址具备必要的公共设施配套，具体面积XXX平方米。这包括交通便利性、教育、医疗等基础设施，以提高居民生活品质，使得上门美甲项目选址更具吸引力。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考虑用地总体要求对当地社会稳定性的影响，具体面积XXX平方米。通过深入了解当地社区反馈，确保上门美甲项目的选址和建设过程对当地社会和谐稳定产生积极作用。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上门美甲项目选址不仅符合法规和规划，还在实际操作中具有可行性。这一全面规划将为上门美甲项目的成功实施提供坚实的基础，确保上门美甲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7553"/>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上门美甲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其次，在上门美甲项目的设备规划和空间设计中，我们将采取灵活设备布局的措施。设备布局将根据实际需求进行灵活设计，避免不必要的浪费。通过合理规划设备摆放位置，我们将提高设备的利用率，减少设备间距，以确保上门美甲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上门美甲项目内部引入共享设施的概念，例如共享会议室、办公区等。通过这种方式，我们可以减少对资源的重复建设，提高资源共享效率，从而减小上门美甲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0730"/>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上门美甲项目的总图布置中，我们将不同功能区域进行明确的规划，以最大程度满足上门美甲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8637"/>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上门美甲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上门美甲项目对环境的影响是综合评价的重要因素之一。我们将详细考虑选址周边的自然环境、生态保护区、水源地等情况，确保上门美甲项目的建设和运营对环境影响最小化，并符合当地的环保法规标准。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对选址的评价还需充分考虑当地政府的产业政策和法规。我们将详细了解上门美甲项目所在地的相关政策，确保上门美甲项目的规划和运营与当地法规相符，降低不必要的法律风险。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考虑到社会稳定性对企业运营的重要性，我们将评估选址地区的社会安全情况、劳工关系、社区反馈等方面，以确保上门美甲项目的建设和运营不会受到社会稳定性的负面影响。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最后，我们将综合考虑用地成本，包括土地购置费用、土地开发成本等。通过对用地成本的详细评估，我们能够做出更为精确的经济效益分析，为上门美甲项目的投资决策提供有力支持。</w:t>
      </w:r>
    </w:p>
    <w:p>
      <w:pPr>
        <w:pStyle w:val="Heading1"/>
        <w:ind w:firstLine="560" w:firstLineChars="200"/>
        <w:rPr>
          <w:rFonts w:ascii="仿宋" w:eastAsia="仿宋" w:hAnsi="仿宋" w:cs="仿宋" w:hint="eastAsia"/>
          <w:sz w:val="28"/>
          <w:lang w:eastAsia="zh-CN"/>
        </w:rPr>
      </w:pPr>
      <w:bookmarkStart w:id="18" w:name="_Toc12973"/>
      <w:r>
        <w:rPr>
          <w:rFonts w:ascii="仿宋" w:eastAsia="仿宋" w:hAnsi="仿宋" w:cs="仿宋" w:hint="eastAsia"/>
          <w:sz w:val="28"/>
          <w:lang w:eastAsia="zh-CN"/>
        </w:rPr>
        <w:t>五、上门美甲项目绩效评估</w:t>
      </w:r>
      <w:bookmarkEnd w:id="18"/>
    </w:p>
    <w:p>
      <w:pPr>
        <w:pStyle w:val="Heading2"/>
        <w:rPr>
          <w:rFonts w:ascii="仿宋" w:eastAsia="仿宋" w:hAnsi="仿宋" w:cs="仿宋" w:hint="eastAsia"/>
          <w:lang w:eastAsia="zh-CN"/>
        </w:rPr>
      </w:pPr>
      <w:bookmarkStart w:id="19" w:name="_Toc26166"/>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上门美甲项目中，我们设计了一套全面的绩效评估指标，以确保上门美甲项目的可控和成功交付。这些指标跨足上门美甲项目目标、成本、进度和质量等多个维度，为我们提供了全面洞察上门美甲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上门美甲项目目标达成率是我们关注的首要指标。我们设定了明确的目标，并通过定期监测和评估，迅速发现并应对潜在的目标偏差。这为上门美甲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https://d.book118.com/138120037046006044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上门美甲项目规划设计方案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上门美甲项目规划设计方案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上门美甲项目规划设计方案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上门美甲项目规划设计方案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上门美甲项目规划设计方案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上门美甲项目规划设计方案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上门美甲项目规划设计方案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上门美甲项目规划设计方案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上门美甲项目规划设计方案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上门美甲项目规划设计方案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上门美甲项目规划设计方案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上门美甲项目规划设计方案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上门美甲项目规划设计方案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上门美甲项目规划设计方案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上门美甲项目规划设计方案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上门美甲项目规划设计方案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上门美甲项目规划设计方案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405A38"/>
    <w:rsid w:val="66405A3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8120037046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2024-02-28T23:13:00Z</dcterms:created>
  <dcterms:modified xsi:type="dcterms:W3CDTF">2024-02-28T23:13:26Z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C0BB553B51D9401D906241C03FA94E1B_11</vt:lpwstr>
  </property>
  <property fmtid="{D5CDD505-2E9C-101B-9397-08002B2CF9AE}" pid="3" name="KSOProductBuildVer">
    <vt:lpwstr>2052-12.1.0.16388</vt:lpwstr>
  </property>
</Properties>
</file>