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巴氏奶项目计划设计方案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0" w:history="1">
        <w:r>
          <w:rPr>
            <w:rFonts w:ascii="仿宋" w:eastAsia="仿宋" w:hAnsi="仿宋" w:cs="仿宋" w:hint="eastAsia"/>
            <w:lang w:eastAsia="zh-CN"/>
          </w:rPr>
          <w:t>序言</w:t>
        </w:r>
        <w:r>
          <w:tab/>
        </w:r>
        <w:r>
          <w:fldChar w:fldCharType="begin"/>
        </w:r>
        <w:r>
          <w:instrText xml:space="preserve"> PAGEREF _Toc2560 \h </w:instrText>
        </w:r>
        <w:r>
          <w:fldChar w:fldCharType="separate"/>
        </w:r>
        <w:r>
          <w:t>3</w:t>
        </w:r>
        <w:r>
          <w:fldChar w:fldCharType="end"/>
        </w:r>
      </w:hyperlink>
    </w:p>
    <w:p>
      <w:pPr>
        <w:pStyle w:val="TOC1"/>
        <w:tabs>
          <w:tab w:val="right" w:leader="dot" w:pos="8306"/>
        </w:tabs>
      </w:pPr>
      <w:hyperlink w:anchor="_Toc12086" w:history="1">
        <w:r>
          <w:rPr>
            <w:rFonts w:ascii="仿宋" w:eastAsia="仿宋" w:hAnsi="仿宋" w:cs="仿宋" w:hint="eastAsia"/>
            <w:lang w:eastAsia="zh-CN"/>
          </w:rPr>
          <w:t>一、巴氏奶项目危机管理</w:t>
        </w:r>
        <w:r>
          <w:tab/>
        </w:r>
        <w:r>
          <w:fldChar w:fldCharType="begin"/>
        </w:r>
        <w:r>
          <w:instrText xml:space="preserve"> PAGEREF _Toc12086 \h </w:instrText>
        </w:r>
        <w:r>
          <w:fldChar w:fldCharType="separate"/>
        </w:r>
        <w:r>
          <w:t>3</w:t>
        </w:r>
        <w:r>
          <w:fldChar w:fldCharType="end"/>
        </w:r>
      </w:hyperlink>
    </w:p>
    <w:p>
      <w:pPr>
        <w:pStyle w:val="TOC2"/>
        <w:tabs>
          <w:tab w:val="right" w:leader="dot" w:pos="8306"/>
        </w:tabs>
      </w:pPr>
      <w:hyperlink w:anchor="_Toc13730" w:history="1">
        <w:r>
          <w:rPr>
            <w:rFonts w:ascii="仿宋" w:eastAsia="仿宋" w:hAnsi="仿宋" w:cs="仿宋" w:hint="eastAsia"/>
            <w:lang w:eastAsia="zh-CN"/>
          </w:rPr>
          <w:t>(一)、危机预警与识别</w:t>
        </w:r>
        <w:r>
          <w:tab/>
        </w:r>
        <w:r>
          <w:fldChar w:fldCharType="begin"/>
        </w:r>
        <w:r>
          <w:instrText xml:space="preserve"> PAGEREF _Toc13730 \h </w:instrText>
        </w:r>
        <w:r>
          <w:fldChar w:fldCharType="separate"/>
        </w:r>
        <w:r>
          <w:t>3</w:t>
        </w:r>
        <w:r>
          <w:fldChar w:fldCharType="end"/>
        </w:r>
      </w:hyperlink>
    </w:p>
    <w:p>
      <w:pPr>
        <w:pStyle w:val="TOC2"/>
        <w:tabs>
          <w:tab w:val="right" w:leader="dot" w:pos="8306"/>
        </w:tabs>
      </w:pPr>
      <w:hyperlink w:anchor="_Toc31459" w:history="1">
        <w:r>
          <w:rPr>
            <w:rFonts w:ascii="仿宋" w:eastAsia="仿宋" w:hAnsi="仿宋" w:cs="仿宋" w:hint="eastAsia"/>
            <w:lang w:eastAsia="zh-CN"/>
          </w:rPr>
          <w:t>(二)、危机应对与恢复</w:t>
        </w:r>
        <w:r>
          <w:tab/>
        </w:r>
        <w:r>
          <w:fldChar w:fldCharType="begin"/>
        </w:r>
        <w:r>
          <w:instrText xml:space="preserve"> PAGEREF _Toc31459 \h </w:instrText>
        </w:r>
        <w:r>
          <w:fldChar w:fldCharType="separate"/>
        </w:r>
        <w:r>
          <w:t>4</w:t>
        </w:r>
        <w:r>
          <w:fldChar w:fldCharType="end"/>
        </w:r>
      </w:hyperlink>
    </w:p>
    <w:p>
      <w:pPr>
        <w:pStyle w:val="TOC1"/>
        <w:tabs>
          <w:tab w:val="right" w:leader="dot" w:pos="8306"/>
        </w:tabs>
      </w:pPr>
      <w:hyperlink w:anchor="_Toc12678" w:history="1">
        <w:r>
          <w:rPr>
            <w:rFonts w:ascii="仿宋" w:eastAsia="仿宋" w:hAnsi="仿宋" w:cs="仿宋" w:hint="eastAsia"/>
            <w:lang w:eastAsia="zh-CN"/>
          </w:rPr>
          <w:t>二、市场分析、调研</w:t>
        </w:r>
        <w:r>
          <w:tab/>
        </w:r>
        <w:r>
          <w:fldChar w:fldCharType="begin"/>
        </w:r>
        <w:r>
          <w:instrText xml:space="preserve"> PAGEREF _Toc12678 \h </w:instrText>
        </w:r>
        <w:r>
          <w:fldChar w:fldCharType="separate"/>
        </w:r>
        <w:r>
          <w:t>5</w:t>
        </w:r>
        <w:r>
          <w:fldChar w:fldCharType="end"/>
        </w:r>
      </w:hyperlink>
    </w:p>
    <w:p>
      <w:pPr>
        <w:pStyle w:val="TOC2"/>
        <w:tabs>
          <w:tab w:val="right" w:leader="dot" w:pos="8306"/>
        </w:tabs>
      </w:pPr>
      <w:hyperlink w:anchor="_Toc2713" w:history="1">
        <w:r>
          <w:rPr>
            <w:rFonts w:ascii="仿宋" w:eastAsia="仿宋" w:hAnsi="仿宋" w:cs="仿宋" w:hint="eastAsia"/>
            <w:lang w:eastAsia="zh-CN"/>
          </w:rPr>
          <w:t>(一)、巴氏奶行业分析</w:t>
        </w:r>
        <w:r>
          <w:tab/>
        </w:r>
        <w:r>
          <w:fldChar w:fldCharType="begin"/>
        </w:r>
        <w:r>
          <w:instrText xml:space="preserve"> PAGEREF _Toc2713 \h </w:instrText>
        </w:r>
        <w:r>
          <w:fldChar w:fldCharType="separate"/>
        </w:r>
        <w:r>
          <w:t>5</w:t>
        </w:r>
        <w:r>
          <w:fldChar w:fldCharType="end"/>
        </w:r>
      </w:hyperlink>
    </w:p>
    <w:p>
      <w:pPr>
        <w:pStyle w:val="TOC2"/>
        <w:tabs>
          <w:tab w:val="right" w:leader="dot" w:pos="8306"/>
        </w:tabs>
      </w:pPr>
      <w:hyperlink w:anchor="_Toc6106" w:history="1">
        <w:r>
          <w:rPr>
            <w:rFonts w:ascii="仿宋" w:eastAsia="仿宋" w:hAnsi="仿宋" w:cs="仿宋" w:hint="eastAsia"/>
            <w:lang w:eastAsia="zh-CN"/>
          </w:rPr>
          <w:t>(二)、巴氏奶市场分析预测</w:t>
        </w:r>
        <w:r>
          <w:tab/>
        </w:r>
        <w:r>
          <w:fldChar w:fldCharType="begin"/>
        </w:r>
        <w:r>
          <w:instrText xml:space="preserve"> PAGEREF _Toc6106 \h </w:instrText>
        </w:r>
        <w:r>
          <w:fldChar w:fldCharType="separate"/>
        </w:r>
        <w:r>
          <w:t>6</w:t>
        </w:r>
        <w:r>
          <w:fldChar w:fldCharType="end"/>
        </w:r>
      </w:hyperlink>
    </w:p>
    <w:p>
      <w:pPr>
        <w:pStyle w:val="TOC1"/>
        <w:tabs>
          <w:tab w:val="right" w:leader="dot" w:pos="8306"/>
        </w:tabs>
      </w:pPr>
      <w:hyperlink w:anchor="_Toc14429" w:history="1">
        <w:r>
          <w:rPr>
            <w:rFonts w:ascii="仿宋" w:eastAsia="仿宋" w:hAnsi="仿宋" w:cs="仿宋" w:hint="eastAsia"/>
            <w:lang w:eastAsia="zh-CN"/>
          </w:rPr>
          <w:t>三、巴氏奶项目建设单位说明</w:t>
        </w:r>
        <w:r>
          <w:tab/>
        </w:r>
        <w:r>
          <w:fldChar w:fldCharType="begin"/>
        </w:r>
        <w:r>
          <w:instrText xml:space="preserve"> PAGEREF _Toc14429 \h </w:instrText>
        </w:r>
        <w:r>
          <w:fldChar w:fldCharType="separate"/>
        </w:r>
        <w:r>
          <w:t>7</w:t>
        </w:r>
        <w:r>
          <w:fldChar w:fldCharType="end"/>
        </w:r>
      </w:hyperlink>
    </w:p>
    <w:p>
      <w:pPr>
        <w:pStyle w:val="TOC2"/>
        <w:tabs>
          <w:tab w:val="right" w:leader="dot" w:pos="8306"/>
        </w:tabs>
      </w:pPr>
      <w:hyperlink w:anchor="_Toc2290" w:history="1">
        <w:r>
          <w:rPr>
            <w:rFonts w:ascii="仿宋" w:eastAsia="仿宋" w:hAnsi="仿宋" w:cs="仿宋" w:hint="eastAsia"/>
            <w:lang w:eastAsia="zh-CN"/>
          </w:rPr>
          <w:t>(一)、巴氏奶项目承办单位基本情况</w:t>
        </w:r>
        <w:r>
          <w:tab/>
        </w:r>
        <w:r>
          <w:fldChar w:fldCharType="begin"/>
        </w:r>
        <w:r>
          <w:instrText xml:space="preserve"> PAGEREF _Toc2290 \h </w:instrText>
        </w:r>
        <w:r>
          <w:fldChar w:fldCharType="separate"/>
        </w:r>
        <w:r>
          <w:t>7</w:t>
        </w:r>
        <w:r>
          <w:fldChar w:fldCharType="end"/>
        </w:r>
      </w:hyperlink>
    </w:p>
    <w:p>
      <w:pPr>
        <w:pStyle w:val="TOC2"/>
        <w:tabs>
          <w:tab w:val="right" w:leader="dot" w:pos="8306"/>
        </w:tabs>
      </w:pPr>
      <w:hyperlink w:anchor="_Toc8200" w:history="1">
        <w:r>
          <w:rPr>
            <w:rFonts w:ascii="仿宋" w:eastAsia="仿宋" w:hAnsi="仿宋" w:cs="仿宋" w:hint="eastAsia"/>
            <w:lang w:eastAsia="zh-CN"/>
          </w:rPr>
          <w:t>(二)、公司经济效益分析</w:t>
        </w:r>
        <w:r>
          <w:tab/>
        </w:r>
        <w:r>
          <w:fldChar w:fldCharType="begin"/>
        </w:r>
        <w:r>
          <w:instrText xml:space="preserve"> PAGEREF _Toc8200 \h </w:instrText>
        </w:r>
        <w:r>
          <w:fldChar w:fldCharType="separate"/>
        </w:r>
        <w:r>
          <w:t>7</w:t>
        </w:r>
        <w:r>
          <w:fldChar w:fldCharType="end"/>
        </w:r>
      </w:hyperlink>
    </w:p>
    <w:p>
      <w:pPr>
        <w:pStyle w:val="TOC1"/>
        <w:tabs>
          <w:tab w:val="right" w:leader="dot" w:pos="8306"/>
        </w:tabs>
      </w:pPr>
      <w:hyperlink w:anchor="_Toc8883" w:history="1">
        <w:r>
          <w:rPr>
            <w:rFonts w:ascii="仿宋" w:eastAsia="仿宋" w:hAnsi="仿宋" w:cs="仿宋" w:hint="eastAsia"/>
            <w:lang w:eastAsia="zh-CN"/>
          </w:rPr>
          <w:t>四、巴氏奶项目可持续发展</w:t>
        </w:r>
        <w:r>
          <w:tab/>
        </w:r>
        <w:r>
          <w:fldChar w:fldCharType="begin"/>
        </w:r>
        <w:r>
          <w:instrText xml:space="preserve"> PAGEREF _Toc8883 \h </w:instrText>
        </w:r>
        <w:r>
          <w:fldChar w:fldCharType="separate"/>
        </w:r>
        <w:r>
          <w:t>8</w:t>
        </w:r>
        <w:r>
          <w:fldChar w:fldCharType="end"/>
        </w:r>
      </w:hyperlink>
    </w:p>
    <w:p>
      <w:pPr>
        <w:pStyle w:val="TOC2"/>
        <w:tabs>
          <w:tab w:val="right" w:leader="dot" w:pos="8306"/>
        </w:tabs>
      </w:pPr>
      <w:hyperlink w:anchor="_Toc23447" w:history="1">
        <w:r>
          <w:rPr>
            <w:rFonts w:ascii="仿宋" w:eastAsia="仿宋" w:hAnsi="仿宋" w:cs="仿宋" w:hint="eastAsia"/>
            <w:lang w:eastAsia="zh-CN"/>
          </w:rPr>
          <w:t>(一)、可持续战略与实践</w:t>
        </w:r>
        <w:r>
          <w:tab/>
        </w:r>
        <w:r>
          <w:fldChar w:fldCharType="begin"/>
        </w:r>
        <w:r>
          <w:instrText xml:space="preserve"> PAGEREF _Toc23447 \h </w:instrText>
        </w:r>
        <w:r>
          <w:fldChar w:fldCharType="separate"/>
        </w:r>
        <w:r>
          <w:t>8</w:t>
        </w:r>
        <w:r>
          <w:fldChar w:fldCharType="end"/>
        </w:r>
      </w:hyperlink>
    </w:p>
    <w:p>
      <w:pPr>
        <w:pStyle w:val="TOC2"/>
        <w:tabs>
          <w:tab w:val="right" w:leader="dot" w:pos="8306"/>
        </w:tabs>
      </w:pPr>
      <w:hyperlink w:anchor="_Toc25646" w:history="1">
        <w:r>
          <w:rPr>
            <w:rFonts w:ascii="仿宋" w:eastAsia="仿宋" w:hAnsi="仿宋" w:cs="仿宋" w:hint="eastAsia"/>
            <w:lang w:eastAsia="zh-CN"/>
          </w:rPr>
          <w:t>(二)、环保与社会责任</w:t>
        </w:r>
        <w:r>
          <w:tab/>
        </w:r>
        <w:r>
          <w:fldChar w:fldCharType="begin"/>
        </w:r>
        <w:r>
          <w:instrText xml:space="preserve"> PAGEREF _Toc25646 \h </w:instrText>
        </w:r>
        <w:r>
          <w:fldChar w:fldCharType="separate"/>
        </w:r>
        <w:r>
          <w:t>9</w:t>
        </w:r>
        <w:r>
          <w:fldChar w:fldCharType="end"/>
        </w:r>
      </w:hyperlink>
    </w:p>
    <w:p>
      <w:pPr>
        <w:pStyle w:val="TOC1"/>
        <w:tabs>
          <w:tab w:val="right" w:leader="dot" w:pos="8306"/>
        </w:tabs>
      </w:pPr>
      <w:hyperlink w:anchor="_Toc3795" w:history="1">
        <w:r>
          <w:rPr>
            <w:rFonts w:ascii="仿宋" w:eastAsia="仿宋" w:hAnsi="仿宋" w:cs="仿宋" w:hint="eastAsia"/>
            <w:lang w:eastAsia="zh-CN"/>
          </w:rPr>
          <w:t>五、巴氏奶项目建设背景及必要性分析</w:t>
        </w:r>
        <w:r>
          <w:tab/>
        </w:r>
        <w:r>
          <w:fldChar w:fldCharType="begin"/>
        </w:r>
        <w:r>
          <w:instrText xml:space="preserve"> PAGEREF _Toc3795 \h </w:instrText>
        </w:r>
        <w:r>
          <w:fldChar w:fldCharType="separate"/>
        </w:r>
        <w:r>
          <w:t>10</w:t>
        </w:r>
        <w:r>
          <w:fldChar w:fldCharType="end"/>
        </w:r>
      </w:hyperlink>
    </w:p>
    <w:p>
      <w:pPr>
        <w:pStyle w:val="TOC2"/>
        <w:tabs>
          <w:tab w:val="right" w:leader="dot" w:pos="8306"/>
        </w:tabs>
      </w:pPr>
      <w:hyperlink w:anchor="_Toc26390" w:history="1">
        <w:r>
          <w:rPr>
            <w:rFonts w:ascii="仿宋" w:eastAsia="仿宋" w:hAnsi="仿宋" w:cs="仿宋" w:hint="eastAsia"/>
            <w:lang w:eastAsia="zh-CN"/>
          </w:rPr>
          <w:t>(一)、巴氏奶项目背景分析</w:t>
        </w:r>
        <w:r>
          <w:tab/>
        </w:r>
        <w:r>
          <w:fldChar w:fldCharType="begin"/>
        </w:r>
        <w:r>
          <w:instrText xml:space="preserve"> PAGEREF _Toc26390 \h </w:instrText>
        </w:r>
        <w:r>
          <w:fldChar w:fldCharType="separate"/>
        </w:r>
        <w:r>
          <w:t>10</w:t>
        </w:r>
        <w:r>
          <w:fldChar w:fldCharType="end"/>
        </w:r>
      </w:hyperlink>
    </w:p>
    <w:p>
      <w:pPr>
        <w:pStyle w:val="TOC2"/>
        <w:tabs>
          <w:tab w:val="right" w:leader="dot" w:pos="8306"/>
        </w:tabs>
      </w:pPr>
      <w:hyperlink w:anchor="_Toc9578" w:history="1">
        <w:r>
          <w:rPr>
            <w:rFonts w:ascii="仿宋" w:eastAsia="仿宋" w:hAnsi="仿宋" w:cs="仿宋" w:hint="eastAsia"/>
            <w:lang w:eastAsia="zh-CN"/>
          </w:rPr>
          <w:t>(二)、巴氏奶项目建设必要性分析</w:t>
        </w:r>
        <w:r>
          <w:tab/>
        </w:r>
        <w:r>
          <w:fldChar w:fldCharType="begin"/>
        </w:r>
        <w:r>
          <w:instrText xml:space="preserve"> PAGEREF _Toc9578 \h </w:instrText>
        </w:r>
        <w:r>
          <w:fldChar w:fldCharType="separate"/>
        </w:r>
        <w:r>
          <w:t>12</w:t>
        </w:r>
        <w:r>
          <w:fldChar w:fldCharType="end"/>
        </w:r>
      </w:hyperlink>
    </w:p>
    <w:p>
      <w:pPr>
        <w:pStyle w:val="TOC1"/>
        <w:tabs>
          <w:tab w:val="right" w:leader="dot" w:pos="8306"/>
        </w:tabs>
      </w:pPr>
      <w:hyperlink w:anchor="_Toc26112" w:history="1">
        <w:r>
          <w:rPr>
            <w:rFonts w:ascii="仿宋" w:eastAsia="仿宋" w:hAnsi="仿宋" w:cs="仿宋" w:hint="eastAsia"/>
            <w:lang w:eastAsia="zh-CN"/>
          </w:rPr>
          <w:t>六、巴氏奶项目文档管理</w:t>
        </w:r>
        <w:r>
          <w:tab/>
        </w:r>
        <w:r>
          <w:fldChar w:fldCharType="begin"/>
        </w:r>
        <w:r>
          <w:instrText xml:space="preserve"> PAGEREF _Toc26112 \h </w:instrText>
        </w:r>
        <w:r>
          <w:fldChar w:fldCharType="separate"/>
        </w:r>
        <w:r>
          <w:t>13</w:t>
        </w:r>
        <w:r>
          <w:fldChar w:fldCharType="end"/>
        </w:r>
      </w:hyperlink>
    </w:p>
    <w:p>
      <w:pPr>
        <w:pStyle w:val="TOC2"/>
        <w:tabs>
          <w:tab w:val="right" w:leader="dot" w:pos="8306"/>
        </w:tabs>
      </w:pPr>
      <w:hyperlink w:anchor="_Toc32441" w:history="1">
        <w:r>
          <w:rPr>
            <w:rFonts w:ascii="仿宋" w:eastAsia="仿宋" w:hAnsi="仿宋" w:cs="仿宋" w:hint="eastAsia"/>
            <w:lang w:eastAsia="zh-CN"/>
          </w:rPr>
          <w:t>(一)、文档编制与审查</w:t>
        </w:r>
        <w:r>
          <w:tab/>
        </w:r>
        <w:r>
          <w:fldChar w:fldCharType="begin"/>
        </w:r>
        <w:r>
          <w:instrText xml:space="preserve"> PAGEREF _Toc32441 \h </w:instrText>
        </w:r>
        <w:r>
          <w:fldChar w:fldCharType="separate"/>
        </w:r>
        <w:r>
          <w:t>13</w:t>
        </w:r>
        <w:r>
          <w:fldChar w:fldCharType="end"/>
        </w:r>
      </w:hyperlink>
    </w:p>
    <w:p>
      <w:pPr>
        <w:pStyle w:val="TOC2"/>
        <w:tabs>
          <w:tab w:val="right" w:leader="dot" w:pos="8306"/>
        </w:tabs>
      </w:pPr>
      <w:hyperlink w:anchor="_Toc32142" w:history="1">
        <w:r>
          <w:rPr>
            <w:rFonts w:ascii="仿宋" w:eastAsia="仿宋" w:hAnsi="仿宋" w:cs="仿宋" w:hint="eastAsia"/>
            <w:lang w:eastAsia="zh-CN"/>
          </w:rPr>
          <w:t>(二)、文档发布与分发</w:t>
        </w:r>
        <w:r>
          <w:tab/>
        </w:r>
        <w:r>
          <w:fldChar w:fldCharType="begin"/>
        </w:r>
        <w:r>
          <w:instrText xml:space="preserve"> PAGEREF _Toc32142 \h </w:instrText>
        </w:r>
        <w:r>
          <w:fldChar w:fldCharType="separate"/>
        </w:r>
        <w:r>
          <w:t>14</w:t>
        </w:r>
        <w:r>
          <w:fldChar w:fldCharType="end"/>
        </w:r>
      </w:hyperlink>
    </w:p>
    <w:p>
      <w:pPr>
        <w:pStyle w:val="TOC2"/>
        <w:tabs>
          <w:tab w:val="right" w:leader="dot" w:pos="8306"/>
        </w:tabs>
      </w:pPr>
      <w:hyperlink w:anchor="_Toc23750" w:history="1">
        <w:r>
          <w:rPr>
            <w:rFonts w:ascii="仿宋" w:eastAsia="仿宋" w:hAnsi="仿宋" w:cs="仿宋" w:hint="eastAsia"/>
            <w:lang w:eastAsia="zh-CN"/>
          </w:rPr>
          <w:t>(三)、文档存档与归档</w:t>
        </w:r>
        <w:r>
          <w:tab/>
        </w:r>
        <w:r>
          <w:fldChar w:fldCharType="begin"/>
        </w:r>
        <w:r>
          <w:instrText xml:space="preserve"> PAGEREF _Toc23750 \h </w:instrText>
        </w:r>
        <w:r>
          <w:fldChar w:fldCharType="separate"/>
        </w:r>
        <w:r>
          <w:t>15</w:t>
        </w:r>
        <w:r>
          <w:fldChar w:fldCharType="end"/>
        </w:r>
      </w:hyperlink>
    </w:p>
    <w:p>
      <w:pPr>
        <w:pStyle w:val="TOC1"/>
        <w:tabs>
          <w:tab w:val="right" w:leader="dot" w:pos="8306"/>
        </w:tabs>
      </w:pPr>
      <w:hyperlink w:anchor="_Toc18410" w:history="1">
        <w:r>
          <w:rPr>
            <w:rFonts w:ascii="仿宋" w:eastAsia="仿宋" w:hAnsi="仿宋" w:cs="仿宋" w:hint="eastAsia"/>
            <w:lang w:eastAsia="zh-CN"/>
          </w:rPr>
          <w:t>七、巴氏奶项目计划安排</w:t>
        </w:r>
        <w:r>
          <w:tab/>
        </w:r>
        <w:r>
          <w:fldChar w:fldCharType="begin"/>
        </w:r>
        <w:r>
          <w:instrText xml:space="preserve"> PAGEREF _Toc18410 \h </w:instrText>
        </w:r>
        <w:r>
          <w:fldChar w:fldCharType="separate"/>
        </w:r>
        <w:r>
          <w:t>16</w:t>
        </w:r>
        <w:r>
          <w:fldChar w:fldCharType="end"/>
        </w:r>
      </w:hyperlink>
    </w:p>
    <w:p>
      <w:pPr>
        <w:pStyle w:val="TOC2"/>
        <w:tabs>
          <w:tab w:val="right" w:leader="dot" w:pos="8306"/>
        </w:tabs>
      </w:pPr>
      <w:hyperlink w:anchor="_Toc22598" w:history="1">
        <w:r>
          <w:rPr>
            <w:rFonts w:ascii="仿宋" w:eastAsia="仿宋" w:hAnsi="仿宋" w:cs="仿宋" w:hint="eastAsia"/>
            <w:lang w:eastAsia="zh-CN"/>
          </w:rPr>
          <w:t>(一)、建设周期</w:t>
        </w:r>
        <w:r>
          <w:tab/>
        </w:r>
        <w:r>
          <w:fldChar w:fldCharType="begin"/>
        </w:r>
        <w:r>
          <w:instrText xml:space="preserve"> PAGEREF _Toc22598 \h </w:instrText>
        </w:r>
        <w:r>
          <w:fldChar w:fldCharType="separate"/>
        </w:r>
        <w:r>
          <w:t>16</w:t>
        </w:r>
        <w:r>
          <w:fldChar w:fldCharType="end"/>
        </w:r>
      </w:hyperlink>
    </w:p>
    <w:p>
      <w:pPr>
        <w:pStyle w:val="TOC2"/>
        <w:tabs>
          <w:tab w:val="right" w:leader="dot" w:pos="8306"/>
        </w:tabs>
      </w:pPr>
      <w:hyperlink w:anchor="_Toc11595" w:history="1">
        <w:r>
          <w:rPr>
            <w:rFonts w:ascii="仿宋" w:eastAsia="仿宋" w:hAnsi="仿宋" w:cs="仿宋" w:hint="eastAsia"/>
            <w:lang w:eastAsia="zh-CN"/>
          </w:rPr>
          <w:t>(二)、建设进度</w:t>
        </w:r>
        <w:r>
          <w:tab/>
        </w:r>
        <w:r>
          <w:fldChar w:fldCharType="begin"/>
        </w:r>
        <w:r>
          <w:instrText xml:space="preserve"> PAGEREF _Toc11595 \h </w:instrText>
        </w:r>
        <w:r>
          <w:fldChar w:fldCharType="separate"/>
        </w:r>
        <w:r>
          <w:t>17</w:t>
        </w:r>
        <w:r>
          <w:fldChar w:fldCharType="end"/>
        </w:r>
      </w:hyperlink>
    </w:p>
    <w:p>
      <w:pPr>
        <w:pStyle w:val="TOC2"/>
        <w:tabs>
          <w:tab w:val="right" w:leader="dot" w:pos="8306"/>
        </w:tabs>
      </w:pPr>
      <w:hyperlink w:anchor="_Toc27044" w:history="1">
        <w:r>
          <w:rPr>
            <w:rFonts w:ascii="仿宋" w:eastAsia="仿宋" w:hAnsi="仿宋" w:cs="仿宋" w:hint="eastAsia"/>
            <w:lang w:eastAsia="zh-CN"/>
          </w:rPr>
          <w:t>(三)、进度安排注意事项</w:t>
        </w:r>
        <w:r>
          <w:tab/>
        </w:r>
        <w:r>
          <w:fldChar w:fldCharType="begin"/>
        </w:r>
        <w:r>
          <w:instrText xml:space="preserve"> PAGEREF _Toc27044 \h </w:instrText>
        </w:r>
        <w:r>
          <w:fldChar w:fldCharType="separate"/>
        </w:r>
        <w:r>
          <w:t>18</w:t>
        </w:r>
        <w:r>
          <w:fldChar w:fldCharType="end"/>
        </w:r>
      </w:hyperlink>
    </w:p>
    <w:p>
      <w:pPr>
        <w:pStyle w:val="TOC2"/>
        <w:tabs>
          <w:tab w:val="right" w:leader="dot" w:pos="8306"/>
        </w:tabs>
      </w:pPr>
      <w:hyperlink w:anchor="_Toc22863" w:history="1">
        <w:r>
          <w:rPr>
            <w:rFonts w:ascii="仿宋" w:eastAsia="仿宋" w:hAnsi="仿宋" w:cs="仿宋" w:hint="eastAsia"/>
            <w:lang w:eastAsia="zh-CN"/>
          </w:rPr>
          <w:t>(四)、人力资源配置</w:t>
        </w:r>
        <w:r>
          <w:tab/>
        </w:r>
        <w:r>
          <w:fldChar w:fldCharType="begin"/>
        </w:r>
        <w:r>
          <w:instrText xml:space="preserve"> PAGEREF _Toc22863 \h </w:instrText>
        </w:r>
        <w:r>
          <w:fldChar w:fldCharType="separate"/>
        </w:r>
        <w:r>
          <w:t>20</w:t>
        </w:r>
        <w:r>
          <w:fldChar w:fldCharType="end"/>
        </w:r>
      </w:hyperlink>
    </w:p>
    <w:p>
      <w:pPr>
        <w:pStyle w:val="TOC1"/>
        <w:tabs>
          <w:tab w:val="right" w:leader="dot" w:pos="8306"/>
        </w:tabs>
      </w:pPr>
      <w:hyperlink w:anchor="_Toc22367" w:history="1">
        <w:r>
          <w:rPr>
            <w:rFonts w:ascii="仿宋" w:eastAsia="仿宋" w:hAnsi="仿宋" w:cs="仿宋" w:hint="eastAsia"/>
            <w:lang w:eastAsia="zh-CN"/>
          </w:rPr>
          <w:t>八、巴氏奶项目环境影响分析</w:t>
        </w:r>
        <w:r>
          <w:tab/>
        </w:r>
        <w:r>
          <w:fldChar w:fldCharType="begin"/>
        </w:r>
        <w:r>
          <w:instrText xml:space="preserve"> PAGEREF _Toc22367 \h </w:instrText>
        </w:r>
        <w:r>
          <w:fldChar w:fldCharType="separate"/>
        </w:r>
        <w:r>
          <w:t>20</w:t>
        </w:r>
        <w:r>
          <w:fldChar w:fldCharType="end"/>
        </w:r>
      </w:hyperlink>
    </w:p>
    <w:p>
      <w:pPr>
        <w:pStyle w:val="TOC2"/>
        <w:tabs>
          <w:tab w:val="right" w:leader="dot" w:pos="8306"/>
        </w:tabs>
      </w:pPr>
      <w:hyperlink w:anchor="_Toc1132" w:history="1">
        <w:r>
          <w:rPr>
            <w:rFonts w:ascii="仿宋" w:eastAsia="仿宋" w:hAnsi="仿宋" w:cs="仿宋" w:hint="eastAsia"/>
            <w:lang w:eastAsia="zh-CN"/>
          </w:rPr>
          <w:t>(一)、建设区域环境质量现状</w:t>
        </w:r>
        <w:r>
          <w:tab/>
        </w:r>
        <w:r>
          <w:fldChar w:fldCharType="begin"/>
        </w:r>
        <w:r>
          <w:instrText xml:space="preserve"> PAGEREF _Toc1132 \h </w:instrText>
        </w:r>
        <w:r>
          <w:fldChar w:fldCharType="separate"/>
        </w:r>
        <w:r>
          <w:t>20</w:t>
        </w:r>
        <w:r>
          <w:fldChar w:fldCharType="end"/>
        </w:r>
      </w:hyperlink>
    </w:p>
    <w:p>
      <w:pPr>
        <w:pStyle w:val="TOC2"/>
        <w:tabs>
          <w:tab w:val="right" w:leader="dot" w:pos="8306"/>
        </w:tabs>
      </w:pPr>
      <w:hyperlink w:anchor="_Toc7227" w:history="1">
        <w:r>
          <w:rPr>
            <w:rFonts w:ascii="仿宋" w:eastAsia="仿宋" w:hAnsi="仿宋" w:cs="仿宋" w:hint="eastAsia"/>
            <w:lang w:eastAsia="zh-CN"/>
          </w:rPr>
          <w:t>(二)、建设期环境保护</w:t>
        </w:r>
        <w:r>
          <w:tab/>
        </w:r>
        <w:r>
          <w:fldChar w:fldCharType="begin"/>
        </w:r>
        <w:r>
          <w:instrText xml:space="preserve"> PAGEREF _Toc7227 \h </w:instrText>
        </w:r>
        <w:r>
          <w:fldChar w:fldCharType="separate"/>
        </w:r>
        <w:r>
          <w:t>22</w:t>
        </w:r>
        <w:r>
          <w:fldChar w:fldCharType="end"/>
        </w:r>
      </w:hyperlink>
    </w:p>
    <w:p>
      <w:pPr>
        <w:pStyle w:val="TOC2"/>
        <w:tabs>
          <w:tab w:val="right" w:leader="dot" w:pos="8306"/>
        </w:tabs>
      </w:pPr>
      <w:hyperlink w:anchor="_Toc31190" w:history="1">
        <w:r>
          <w:rPr>
            <w:rFonts w:ascii="仿宋" w:eastAsia="仿宋" w:hAnsi="仿宋" w:cs="仿宋" w:hint="eastAsia"/>
            <w:lang w:eastAsia="zh-CN"/>
          </w:rPr>
          <w:t>(三)、运营期环境保护</w:t>
        </w:r>
        <w:r>
          <w:tab/>
        </w:r>
        <w:r>
          <w:fldChar w:fldCharType="begin"/>
        </w:r>
        <w:r>
          <w:instrText xml:space="preserve"> PAGEREF _Toc31190 \h </w:instrText>
        </w:r>
        <w:r>
          <w:fldChar w:fldCharType="separate"/>
        </w:r>
        <w:r>
          <w:t>23</w:t>
        </w:r>
        <w:r>
          <w:fldChar w:fldCharType="end"/>
        </w:r>
      </w:hyperlink>
    </w:p>
    <w:p>
      <w:pPr>
        <w:pStyle w:val="TOC2"/>
        <w:tabs>
          <w:tab w:val="right" w:leader="dot" w:pos="8306"/>
        </w:tabs>
      </w:pPr>
      <w:hyperlink w:anchor="_Toc11291" w:history="1">
        <w:r>
          <w:rPr>
            <w:rFonts w:ascii="仿宋" w:eastAsia="仿宋" w:hAnsi="仿宋" w:cs="仿宋" w:hint="eastAsia"/>
            <w:lang w:eastAsia="zh-CN"/>
          </w:rPr>
          <w:t>(四)、巴氏奶项目建设对区域经济的影响</w:t>
        </w:r>
        <w:r>
          <w:tab/>
        </w:r>
        <w:r>
          <w:fldChar w:fldCharType="begin"/>
        </w:r>
        <w:r>
          <w:instrText xml:space="preserve"> PAGEREF _Toc11291 \h </w:instrText>
        </w:r>
        <w:r>
          <w:fldChar w:fldCharType="separate"/>
        </w:r>
        <w:r>
          <w:t>25</w:t>
        </w:r>
        <w:r>
          <w:fldChar w:fldCharType="end"/>
        </w:r>
      </w:hyperlink>
    </w:p>
    <w:p>
      <w:pPr>
        <w:pStyle w:val="TOC2"/>
        <w:tabs>
          <w:tab w:val="right" w:leader="dot" w:pos="8306"/>
        </w:tabs>
      </w:pPr>
      <w:hyperlink w:anchor="_Toc17790" w:history="1">
        <w:r>
          <w:rPr>
            <w:rFonts w:ascii="仿宋" w:eastAsia="仿宋" w:hAnsi="仿宋" w:cs="仿宋" w:hint="eastAsia"/>
            <w:lang w:eastAsia="zh-CN"/>
          </w:rPr>
          <w:t>(五)、废弃物处理</w:t>
        </w:r>
        <w:r>
          <w:tab/>
        </w:r>
        <w:r>
          <w:fldChar w:fldCharType="begin"/>
        </w:r>
        <w:r>
          <w:instrText xml:space="preserve"> PAGEREF _Toc17790 \h </w:instrText>
        </w:r>
        <w:r>
          <w:fldChar w:fldCharType="separate"/>
        </w:r>
        <w:r>
          <w:t>26</w:t>
        </w:r>
        <w:r>
          <w:fldChar w:fldCharType="end"/>
        </w:r>
      </w:hyperlink>
    </w:p>
    <w:p>
      <w:pPr>
        <w:pStyle w:val="TOC2"/>
        <w:tabs>
          <w:tab w:val="right" w:leader="dot" w:pos="8306"/>
        </w:tabs>
      </w:pPr>
      <w:hyperlink w:anchor="_Toc29815" w:history="1">
        <w:r>
          <w:rPr>
            <w:rFonts w:ascii="仿宋" w:eastAsia="仿宋" w:hAnsi="仿宋" w:cs="仿宋" w:hint="eastAsia"/>
            <w:lang w:eastAsia="zh-CN"/>
          </w:rPr>
          <w:t>(六)、特殊环境影响分析</w:t>
        </w:r>
        <w:r>
          <w:tab/>
        </w:r>
        <w:r>
          <w:fldChar w:fldCharType="begin"/>
        </w:r>
        <w:r>
          <w:instrText xml:space="preserve"> PAGEREF _Toc29815 \h </w:instrText>
        </w:r>
        <w:r>
          <w:fldChar w:fldCharType="separate"/>
        </w:r>
        <w:r>
          <w:t>28</w:t>
        </w:r>
        <w:r>
          <w:fldChar w:fldCharType="end"/>
        </w:r>
      </w:hyperlink>
    </w:p>
    <w:p>
      <w:pPr>
        <w:pStyle w:val="TOC2"/>
        <w:tabs>
          <w:tab w:val="right" w:leader="dot" w:pos="8306"/>
        </w:tabs>
      </w:pPr>
      <w:hyperlink w:anchor="_Toc4884" w:history="1">
        <w:r>
          <w:rPr>
            <w:rFonts w:ascii="仿宋" w:eastAsia="仿宋" w:hAnsi="仿宋" w:cs="仿宋" w:hint="eastAsia"/>
            <w:lang w:eastAsia="zh-CN"/>
          </w:rPr>
          <w:t>(七)、清洁生产</w:t>
        </w:r>
        <w:r>
          <w:tab/>
        </w:r>
        <w:r>
          <w:fldChar w:fldCharType="begin"/>
        </w:r>
        <w:r>
          <w:instrText xml:space="preserve"> PAGEREF _Toc4884 \h </w:instrText>
        </w:r>
        <w:r>
          <w:fldChar w:fldCharType="separate"/>
        </w:r>
        <w:r>
          <w:t>29</w:t>
        </w:r>
        <w:r>
          <w:fldChar w:fldCharType="end"/>
        </w:r>
      </w:hyperlink>
    </w:p>
    <w:p>
      <w:pPr>
        <w:pStyle w:val="TOC2"/>
        <w:tabs>
          <w:tab w:val="right" w:leader="dot" w:pos="8306"/>
        </w:tabs>
      </w:pPr>
      <w:hyperlink w:anchor="_Toc7636" w:history="1">
        <w:r>
          <w:rPr>
            <w:rFonts w:ascii="仿宋" w:eastAsia="仿宋" w:hAnsi="仿宋" w:cs="仿宋" w:hint="eastAsia"/>
            <w:lang w:eastAsia="zh-CN"/>
          </w:rPr>
          <w:t>(八)、环境保护综合评价</w:t>
        </w:r>
        <w:r>
          <w:tab/>
        </w:r>
        <w:r>
          <w:fldChar w:fldCharType="begin"/>
        </w:r>
        <w:r>
          <w:instrText xml:space="preserve"> PAGEREF _Toc7636 \h </w:instrText>
        </w:r>
        <w:r>
          <w:fldChar w:fldCharType="separate"/>
        </w:r>
        <w:r>
          <w:t>30</w:t>
        </w:r>
        <w:r>
          <w:fldChar w:fldCharType="end"/>
        </w:r>
      </w:hyperlink>
    </w:p>
    <w:p>
      <w:pPr>
        <w:pStyle w:val="TOC1"/>
        <w:tabs>
          <w:tab w:val="right" w:leader="dot" w:pos="8306"/>
        </w:tabs>
      </w:pPr>
      <w:hyperlink w:anchor="_Toc20031" w:history="1">
        <w:r>
          <w:rPr>
            <w:rFonts w:ascii="仿宋" w:eastAsia="仿宋" w:hAnsi="仿宋" w:cs="仿宋" w:hint="eastAsia"/>
            <w:lang w:eastAsia="zh-CN"/>
          </w:rPr>
          <w:t>九、巴氏奶项目风险管理</w:t>
        </w:r>
        <w:r>
          <w:tab/>
        </w:r>
        <w:r>
          <w:fldChar w:fldCharType="begin"/>
        </w:r>
        <w:r>
          <w:instrText xml:space="preserve"> PAGEREF _Toc20031 \h </w:instrText>
        </w:r>
        <w:r>
          <w:fldChar w:fldCharType="separate"/>
        </w:r>
        <w:r>
          <w:t>31</w:t>
        </w:r>
        <w:r>
          <w:fldChar w:fldCharType="end"/>
        </w:r>
      </w:hyperlink>
    </w:p>
    <w:p>
      <w:pPr>
        <w:pStyle w:val="TOC2"/>
        <w:tabs>
          <w:tab w:val="right" w:leader="dot" w:pos="8306"/>
        </w:tabs>
      </w:pPr>
      <w:hyperlink w:anchor="_Toc32167" w:history="1">
        <w:r>
          <w:rPr>
            <w:rFonts w:ascii="仿宋" w:eastAsia="仿宋" w:hAnsi="仿宋" w:cs="仿宋" w:hint="eastAsia"/>
            <w:lang w:eastAsia="zh-CN"/>
          </w:rPr>
          <w:t>(一)、风险识别与评估</w:t>
        </w:r>
        <w:r>
          <w:tab/>
        </w:r>
        <w:r>
          <w:fldChar w:fldCharType="begin"/>
        </w:r>
        <w:r>
          <w:instrText xml:space="preserve"> PAGEREF _Toc32167 \h </w:instrText>
        </w:r>
        <w:r>
          <w:fldChar w:fldCharType="separate"/>
        </w:r>
        <w:r>
          <w:t>31</w:t>
        </w:r>
        <w:r>
          <w:fldChar w:fldCharType="end"/>
        </w:r>
      </w:hyperlink>
    </w:p>
    <w:p>
      <w:pPr>
        <w:pStyle w:val="TOC2"/>
        <w:tabs>
          <w:tab w:val="right" w:leader="dot" w:pos="8306"/>
        </w:tabs>
      </w:pPr>
      <w:hyperlink w:anchor="_Toc21861" w:history="1">
        <w:r>
          <w:rPr>
            <w:rFonts w:ascii="仿宋" w:eastAsia="仿宋" w:hAnsi="仿宋" w:cs="仿宋" w:hint="eastAsia"/>
            <w:lang w:eastAsia="zh-CN"/>
          </w:rPr>
          <w:t>(二)、风险应对策略</w:t>
        </w:r>
        <w:r>
          <w:tab/>
        </w:r>
        <w:r>
          <w:fldChar w:fldCharType="begin"/>
        </w:r>
        <w:r>
          <w:instrText xml:space="preserve"> PAGEREF _Toc21861 \h </w:instrText>
        </w:r>
        <w:r>
          <w:fldChar w:fldCharType="separate"/>
        </w:r>
        <w:r>
          <w:t>32</w:t>
        </w:r>
        <w:r>
          <w:fldChar w:fldCharType="end"/>
        </w:r>
      </w:hyperlink>
    </w:p>
    <w:p>
      <w:pPr>
        <w:pStyle w:val="TOC2"/>
        <w:tabs>
          <w:tab w:val="right" w:leader="dot" w:pos="8306"/>
        </w:tabs>
      </w:pPr>
      <w:hyperlink w:anchor="_Toc25726" w:history="1">
        <w:r>
          <w:rPr>
            <w:rFonts w:ascii="仿宋" w:eastAsia="仿宋" w:hAnsi="仿宋" w:cs="仿宋" w:hint="eastAsia"/>
            <w:lang w:eastAsia="zh-CN"/>
          </w:rPr>
          <w:t>(三)、风险监控与控制</w:t>
        </w:r>
        <w:r>
          <w:tab/>
        </w:r>
        <w:r>
          <w:fldChar w:fldCharType="begin"/>
        </w:r>
        <w:r>
          <w:instrText xml:space="preserve"> PAGEREF _Toc25726 \h </w:instrText>
        </w:r>
        <w:r>
          <w:fldChar w:fldCharType="separate"/>
        </w:r>
        <w:r>
          <w:t>34</w:t>
        </w:r>
        <w:r>
          <w:fldChar w:fldCharType="end"/>
        </w:r>
      </w:hyperlink>
    </w:p>
    <w:p>
      <w:pPr>
        <w:pStyle w:val="TOC1"/>
        <w:tabs>
          <w:tab w:val="right" w:leader="dot" w:pos="8306"/>
        </w:tabs>
      </w:pPr>
      <w:hyperlink w:anchor="_Toc23464" w:history="1">
        <w:r>
          <w:rPr>
            <w:rFonts w:ascii="仿宋" w:eastAsia="仿宋" w:hAnsi="仿宋" w:cs="仿宋" w:hint="eastAsia"/>
            <w:lang w:eastAsia="zh-CN"/>
          </w:rPr>
          <w:t>十、巴氏奶项目技术管理</w:t>
        </w:r>
        <w:r>
          <w:tab/>
        </w:r>
        <w:r>
          <w:fldChar w:fldCharType="begin"/>
        </w:r>
        <w:r>
          <w:instrText xml:space="preserve"> PAGEREF _Toc23464 \h </w:instrText>
        </w:r>
        <w:r>
          <w:fldChar w:fldCharType="separate"/>
        </w:r>
        <w:r>
          <w:t>35</w:t>
        </w:r>
        <w:r>
          <w:fldChar w:fldCharType="end"/>
        </w:r>
      </w:hyperlink>
    </w:p>
    <w:p>
      <w:pPr>
        <w:pStyle w:val="TOC2"/>
        <w:tabs>
          <w:tab w:val="right" w:leader="dot" w:pos="8306"/>
        </w:tabs>
      </w:pPr>
      <w:hyperlink w:anchor="_Toc4726" w:history="1">
        <w:r>
          <w:rPr>
            <w:rFonts w:ascii="仿宋" w:eastAsia="仿宋" w:hAnsi="仿宋" w:cs="仿宋" w:hint="eastAsia"/>
            <w:lang w:eastAsia="zh-CN"/>
          </w:rPr>
          <w:t>(一)、技术方案选用方向</w:t>
        </w:r>
        <w:r>
          <w:tab/>
        </w:r>
        <w:r>
          <w:fldChar w:fldCharType="begin"/>
        </w:r>
        <w:r>
          <w:instrText xml:space="preserve"> PAGEREF _Toc4726 \h </w:instrText>
        </w:r>
        <w:r>
          <w:fldChar w:fldCharType="separate"/>
        </w:r>
        <w:r>
          <w:t>35</w:t>
        </w:r>
        <w:r>
          <w:fldChar w:fldCharType="end"/>
        </w:r>
      </w:hyperlink>
    </w:p>
    <w:p>
      <w:pPr>
        <w:pStyle w:val="TOC2"/>
        <w:tabs>
          <w:tab w:val="right" w:leader="dot" w:pos="8306"/>
        </w:tabs>
      </w:pPr>
      <w:hyperlink w:anchor="_Toc15386" w:history="1">
        <w:r>
          <w:rPr>
            <w:rFonts w:ascii="仿宋" w:eastAsia="仿宋" w:hAnsi="仿宋" w:cs="仿宋" w:hint="eastAsia"/>
            <w:lang w:eastAsia="zh-CN"/>
          </w:rPr>
          <w:t>(二)、工艺技术方案选用原则</w:t>
        </w:r>
        <w:r>
          <w:tab/>
        </w:r>
        <w:r>
          <w:fldChar w:fldCharType="begin"/>
        </w:r>
        <w:r>
          <w:instrText xml:space="preserve"> PAGEREF _Toc15386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20" w:history="1">
        <w:r>
          <w:rPr>
            <w:rFonts w:ascii="仿宋" w:eastAsia="仿宋" w:hAnsi="仿宋" w:cs="仿宋" w:hint="eastAsia"/>
            <w:lang w:eastAsia="zh-CN"/>
          </w:rPr>
          <w:t>(三)、工艺技术方案要求</w:t>
        </w:r>
        <w:r>
          <w:tab/>
        </w:r>
        <w:r>
          <w:fldChar w:fldCharType="begin"/>
        </w:r>
        <w:r>
          <w:instrText xml:space="preserve"> PAGEREF _Toc11320 \h </w:instrText>
        </w:r>
        <w:r>
          <w:fldChar w:fldCharType="separate"/>
        </w:r>
        <w:r>
          <w:t>39</w:t>
        </w:r>
        <w:r>
          <w:fldChar w:fldCharType="end"/>
        </w:r>
      </w:hyperlink>
    </w:p>
    <w:p>
      <w:pPr>
        <w:pStyle w:val="TOC1"/>
        <w:tabs>
          <w:tab w:val="right" w:leader="dot" w:pos="8306"/>
        </w:tabs>
      </w:pPr>
      <w:hyperlink w:anchor="_Toc20267" w:history="1">
        <w:r>
          <w:rPr>
            <w:rFonts w:ascii="仿宋" w:eastAsia="仿宋" w:hAnsi="仿宋" w:cs="仿宋" w:hint="eastAsia"/>
            <w:lang w:eastAsia="zh-CN"/>
          </w:rPr>
          <w:t>十一、巴氏奶项目经营效益</w:t>
        </w:r>
        <w:r>
          <w:tab/>
        </w:r>
        <w:r>
          <w:fldChar w:fldCharType="begin"/>
        </w:r>
        <w:r>
          <w:instrText xml:space="preserve"> PAGEREF _Toc20267 \h </w:instrText>
        </w:r>
        <w:r>
          <w:fldChar w:fldCharType="separate"/>
        </w:r>
        <w:r>
          <w:t>41</w:t>
        </w:r>
        <w:r>
          <w:fldChar w:fldCharType="end"/>
        </w:r>
      </w:hyperlink>
    </w:p>
    <w:p>
      <w:pPr>
        <w:pStyle w:val="TOC2"/>
        <w:tabs>
          <w:tab w:val="right" w:leader="dot" w:pos="8306"/>
        </w:tabs>
      </w:pPr>
      <w:hyperlink w:anchor="_Toc7452" w:history="1">
        <w:r>
          <w:rPr>
            <w:rFonts w:ascii="仿宋" w:eastAsia="仿宋" w:hAnsi="仿宋" w:cs="仿宋" w:hint="eastAsia"/>
            <w:lang w:eastAsia="zh-CN"/>
          </w:rPr>
          <w:t>(一)、经济评价财务测算</w:t>
        </w:r>
        <w:r>
          <w:tab/>
        </w:r>
        <w:r>
          <w:fldChar w:fldCharType="begin"/>
        </w:r>
        <w:r>
          <w:instrText xml:space="preserve"> PAGEREF _Toc7452 \h </w:instrText>
        </w:r>
        <w:r>
          <w:fldChar w:fldCharType="separate"/>
        </w:r>
        <w:r>
          <w:t>41</w:t>
        </w:r>
        <w:r>
          <w:fldChar w:fldCharType="end"/>
        </w:r>
      </w:hyperlink>
    </w:p>
    <w:p>
      <w:pPr>
        <w:pStyle w:val="TOC2"/>
        <w:tabs>
          <w:tab w:val="right" w:leader="dot" w:pos="8306"/>
        </w:tabs>
      </w:pPr>
      <w:hyperlink w:anchor="_Toc7386" w:history="1">
        <w:r>
          <w:rPr>
            <w:rFonts w:ascii="仿宋" w:eastAsia="仿宋" w:hAnsi="仿宋" w:cs="仿宋" w:hint="eastAsia"/>
            <w:lang w:eastAsia="zh-CN"/>
          </w:rPr>
          <w:t>(二)、巴氏奶项目盈利能力分析</w:t>
        </w:r>
        <w:r>
          <w:tab/>
        </w:r>
        <w:r>
          <w:fldChar w:fldCharType="begin"/>
        </w:r>
        <w:r>
          <w:instrText xml:space="preserve"> PAGEREF _Toc7386 \h </w:instrText>
        </w:r>
        <w:r>
          <w:fldChar w:fldCharType="separate"/>
        </w:r>
        <w:r>
          <w:t>42</w:t>
        </w:r>
        <w:r>
          <w:fldChar w:fldCharType="end"/>
        </w:r>
      </w:hyperlink>
    </w:p>
    <w:p>
      <w:pPr>
        <w:pStyle w:val="TOC1"/>
        <w:tabs>
          <w:tab w:val="right" w:leader="dot" w:pos="8306"/>
        </w:tabs>
      </w:pPr>
      <w:hyperlink w:anchor="_Toc30497" w:history="1">
        <w:r>
          <w:rPr>
            <w:rFonts w:ascii="仿宋" w:eastAsia="仿宋" w:hAnsi="仿宋" w:cs="仿宋" w:hint="eastAsia"/>
            <w:lang w:eastAsia="zh-CN"/>
          </w:rPr>
          <w:t>十二、巴氏奶项目创新与研发</w:t>
        </w:r>
        <w:r>
          <w:tab/>
        </w:r>
        <w:r>
          <w:fldChar w:fldCharType="begin"/>
        </w:r>
        <w:r>
          <w:instrText xml:space="preserve"> PAGEREF _Toc30497 \h </w:instrText>
        </w:r>
        <w:r>
          <w:fldChar w:fldCharType="separate"/>
        </w:r>
        <w:r>
          <w:t>43</w:t>
        </w:r>
        <w:r>
          <w:fldChar w:fldCharType="end"/>
        </w:r>
      </w:hyperlink>
    </w:p>
    <w:p>
      <w:pPr>
        <w:pStyle w:val="TOC2"/>
        <w:tabs>
          <w:tab w:val="right" w:leader="dot" w:pos="8306"/>
        </w:tabs>
      </w:pPr>
      <w:hyperlink w:anchor="_Toc22842" w:history="1">
        <w:r>
          <w:rPr>
            <w:rFonts w:ascii="仿宋" w:eastAsia="仿宋" w:hAnsi="仿宋" w:cs="仿宋" w:hint="eastAsia"/>
            <w:lang w:eastAsia="zh-CN"/>
          </w:rPr>
          <w:t>(一)、创新策略与方向</w:t>
        </w:r>
        <w:r>
          <w:tab/>
        </w:r>
        <w:r>
          <w:fldChar w:fldCharType="begin"/>
        </w:r>
        <w:r>
          <w:instrText xml:space="preserve"> PAGEREF _Toc22842 \h </w:instrText>
        </w:r>
        <w:r>
          <w:fldChar w:fldCharType="separate"/>
        </w:r>
        <w:r>
          <w:t>43</w:t>
        </w:r>
        <w:r>
          <w:fldChar w:fldCharType="end"/>
        </w:r>
      </w:hyperlink>
    </w:p>
    <w:p>
      <w:pPr>
        <w:pStyle w:val="TOC2"/>
        <w:tabs>
          <w:tab w:val="right" w:leader="dot" w:pos="8306"/>
        </w:tabs>
      </w:pPr>
      <w:hyperlink w:anchor="_Toc10197" w:history="1">
        <w:r>
          <w:rPr>
            <w:rFonts w:ascii="仿宋" w:eastAsia="仿宋" w:hAnsi="仿宋" w:cs="仿宋" w:hint="eastAsia"/>
            <w:lang w:eastAsia="zh-CN"/>
          </w:rPr>
          <w:t>(二)、研发规划与投入</w:t>
        </w:r>
        <w:r>
          <w:tab/>
        </w:r>
        <w:r>
          <w:fldChar w:fldCharType="begin"/>
        </w:r>
        <w:r>
          <w:instrText xml:space="preserve"> PAGEREF _Toc10197 \h </w:instrText>
        </w:r>
        <w:r>
          <w:fldChar w:fldCharType="separate"/>
        </w:r>
        <w:r>
          <w:t>44</w:t>
        </w:r>
        <w:r>
          <w:fldChar w:fldCharType="end"/>
        </w:r>
      </w:hyperlink>
    </w:p>
    <w:p>
      <w:pPr>
        <w:pStyle w:val="TOC1"/>
        <w:tabs>
          <w:tab w:val="right" w:leader="dot" w:pos="8306"/>
        </w:tabs>
      </w:pPr>
      <w:hyperlink w:anchor="_Toc17986" w:history="1">
        <w:r>
          <w:rPr>
            <w:rFonts w:ascii="仿宋" w:eastAsia="仿宋" w:hAnsi="仿宋" w:cs="仿宋" w:hint="eastAsia"/>
            <w:lang w:eastAsia="zh-CN"/>
          </w:rPr>
          <w:t>十三、风险识别与分类</w:t>
        </w:r>
        <w:r>
          <w:tab/>
        </w:r>
        <w:r>
          <w:fldChar w:fldCharType="begin"/>
        </w:r>
        <w:r>
          <w:instrText xml:space="preserve"> PAGEREF _Toc17986 \h </w:instrText>
        </w:r>
        <w:r>
          <w:fldChar w:fldCharType="separate"/>
        </w:r>
        <w:r>
          <w:t>46</w:t>
        </w:r>
        <w:r>
          <w:fldChar w:fldCharType="end"/>
        </w:r>
      </w:hyperlink>
    </w:p>
    <w:p>
      <w:pPr>
        <w:pStyle w:val="TOC2"/>
        <w:tabs>
          <w:tab w:val="right" w:leader="dot" w:pos="8306"/>
        </w:tabs>
      </w:pPr>
      <w:hyperlink w:anchor="_Toc20845" w:history="1">
        <w:r>
          <w:rPr>
            <w:rFonts w:ascii="仿宋" w:eastAsia="仿宋" w:hAnsi="仿宋" w:cs="仿宋" w:hint="eastAsia"/>
            <w:lang w:eastAsia="zh-CN"/>
          </w:rPr>
          <w:t>(一)、风险识别</w:t>
        </w:r>
        <w:r>
          <w:tab/>
        </w:r>
        <w:r>
          <w:fldChar w:fldCharType="begin"/>
        </w:r>
        <w:r>
          <w:instrText xml:space="preserve"> PAGEREF _Toc20845 \h </w:instrText>
        </w:r>
        <w:r>
          <w:fldChar w:fldCharType="separate"/>
        </w:r>
        <w:r>
          <w:t>46</w:t>
        </w:r>
        <w:r>
          <w:fldChar w:fldCharType="end"/>
        </w:r>
      </w:hyperlink>
    </w:p>
    <w:p>
      <w:pPr>
        <w:pStyle w:val="TOC2"/>
        <w:tabs>
          <w:tab w:val="right" w:leader="dot" w:pos="8306"/>
        </w:tabs>
      </w:pPr>
      <w:hyperlink w:anchor="_Toc11528" w:history="1">
        <w:r>
          <w:rPr>
            <w:rFonts w:ascii="仿宋" w:eastAsia="仿宋" w:hAnsi="仿宋" w:cs="仿宋" w:hint="eastAsia"/>
            <w:lang w:eastAsia="zh-CN"/>
          </w:rPr>
          <w:t>(二)、风险分类</w:t>
        </w:r>
        <w:r>
          <w:tab/>
        </w:r>
        <w:r>
          <w:fldChar w:fldCharType="begin"/>
        </w:r>
        <w:r>
          <w:instrText xml:space="preserve"> PAGEREF _Toc11528 \h </w:instrText>
        </w:r>
        <w:r>
          <w:fldChar w:fldCharType="separate"/>
        </w:r>
        <w:r>
          <w:t>47</w:t>
        </w:r>
        <w:r>
          <w:fldChar w:fldCharType="end"/>
        </w:r>
      </w:hyperlink>
    </w:p>
    <w:p>
      <w:pPr>
        <w:pStyle w:val="TOC1"/>
        <w:tabs>
          <w:tab w:val="right" w:leader="dot" w:pos="8306"/>
        </w:tabs>
      </w:pPr>
      <w:hyperlink w:anchor="_Toc20882" w:history="1">
        <w:r>
          <w:rPr>
            <w:rFonts w:ascii="仿宋" w:eastAsia="仿宋" w:hAnsi="仿宋" w:cs="仿宋" w:hint="eastAsia"/>
            <w:lang w:eastAsia="zh-CN"/>
          </w:rPr>
          <w:t>十四、质量管理体系</w:t>
        </w:r>
        <w:r>
          <w:tab/>
        </w:r>
        <w:r>
          <w:fldChar w:fldCharType="begin"/>
        </w:r>
        <w:r>
          <w:instrText xml:space="preserve"> PAGEREF _Toc20882 \h </w:instrText>
        </w:r>
        <w:r>
          <w:fldChar w:fldCharType="separate"/>
        </w:r>
        <w:r>
          <w:t>49</w:t>
        </w:r>
        <w:r>
          <w:fldChar w:fldCharType="end"/>
        </w:r>
      </w:hyperlink>
    </w:p>
    <w:p>
      <w:pPr>
        <w:pStyle w:val="TOC2"/>
        <w:tabs>
          <w:tab w:val="right" w:leader="dot" w:pos="8306"/>
        </w:tabs>
      </w:pPr>
      <w:hyperlink w:anchor="_Toc29135" w:history="1">
        <w:r>
          <w:rPr>
            <w:rFonts w:ascii="仿宋" w:eastAsia="仿宋" w:hAnsi="仿宋" w:cs="仿宋" w:hint="eastAsia"/>
            <w:lang w:eastAsia="zh-CN"/>
          </w:rPr>
          <w:t>(一)、质量目标与方针</w:t>
        </w:r>
        <w:r>
          <w:tab/>
        </w:r>
        <w:r>
          <w:fldChar w:fldCharType="begin"/>
        </w:r>
        <w:r>
          <w:instrText xml:space="preserve"> PAGEREF _Toc29135 \h </w:instrText>
        </w:r>
        <w:r>
          <w:fldChar w:fldCharType="separate"/>
        </w:r>
        <w:r>
          <w:t>49</w:t>
        </w:r>
        <w:r>
          <w:fldChar w:fldCharType="end"/>
        </w:r>
      </w:hyperlink>
    </w:p>
    <w:p>
      <w:pPr>
        <w:pStyle w:val="TOC2"/>
        <w:tabs>
          <w:tab w:val="right" w:leader="dot" w:pos="8306"/>
        </w:tabs>
      </w:pPr>
      <w:hyperlink w:anchor="_Toc3000" w:history="1">
        <w:r>
          <w:rPr>
            <w:rFonts w:ascii="仿宋" w:eastAsia="仿宋" w:hAnsi="仿宋" w:cs="仿宋" w:hint="eastAsia"/>
            <w:lang w:eastAsia="zh-CN"/>
          </w:rPr>
          <w:t>(二)、质量管理责任</w:t>
        </w:r>
        <w:r>
          <w:tab/>
        </w:r>
        <w:r>
          <w:fldChar w:fldCharType="begin"/>
        </w:r>
        <w:r>
          <w:instrText xml:space="preserve"> PAGEREF _Toc3000 \h </w:instrText>
        </w:r>
        <w:r>
          <w:fldChar w:fldCharType="separate"/>
        </w:r>
        <w:r>
          <w:t>50</w:t>
        </w:r>
        <w:r>
          <w:fldChar w:fldCharType="end"/>
        </w:r>
      </w:hyperlink>
    </w:p>
    <w:p>
      <w:pPr>
        <w:pStyle w:val="TOC2"/>
        <w:tabs>
          <w:tab w:val="right" w:leader="dot" w:pos="8306"/>
        </w:tabs>
      </w:pPr>
      <w:hyperlink w:anchor="_Toc8595" w:history="1">
        <w:r>
          <w:rPr>
            <w:rFonts w:ascii="仿宋" w:eastAsia="仿宋" w:hAnsi="仿宋" w:cs="仿宋" w:hint="eastAsia"/>
            <w:lang w:eastAsia="zh-CN"/>
          </w:rPr>
          <w:t>(三)、质量管理体系文件</w:t>
        </w:r>
        <w:r>
          <w:tab/>
        </w:r>
        <w:r>
          <w:fldChar w:fldCharType="begin"/>
        </w:r>
        <w:r>
          <w:instrText xml:space="preserve"> PAGEREF _Toc8595 \h </w:instrText>
        </w:r>
        <w:r>
          <w:fldChar w:fldCharType="separate"/>
        </w:r>
        <w:r>
          <w:t>51</w:t>
        </w:r>
        <w:r>
          <w:fldChar w:fldCharType="end"/>
        </w:r>
      </w:hyperlink>
    </w:p>
    <w:p>
      <w:pPr>
        <w:pStyle w:val="TOC2"/>
        <w:tabs>
          <w:tab w:val="right" w:leader="dot" w:pos="8306"/>
        </w:tabs>
      </w:pPr>
      <w:hyperlink w:anchor="_Toc31471" w:history="1">
        <w:r>
          <w:rPr>
            <w:rFonts w:ascii="仿宋" w:eastAsia="仿宋" w:hAnsi="仿宋" w:cs="仿宋" w:hint="eastAsia"/>
            <w:lang w:eastAsia="zh-CN"/>
          </w:rPr>
          <w:t>(四)、质量培训与教育</w:t>
        </w:r>
        <w:r>
          <w:tab/>
        </w:r>
        <w:r>
          <w:fldChar w:fldCharType="begin"/>
        </w:r>
        <w:r>
          <w:instrText xml:space="preserve"> PAGEREF _Toc31471 \h </w:instrText>
        </w:r>
        <w:r>
          <w:fldChar w:fldCharType="separate"/>
        </w:r>
        <w:r>
          <w:t>53</w:t>
        </w:r>
        <w:r>
          <w:fldChar w:fldCharType="end"/>
        </w:r>
      </w:hyperlink>
    </w:p>
    <w:p>
      <w:pPr>
        <w:pStyle w:val="TOC2"/>
        <w:tabs>
          <w:tab w:val="right" w:leader="dot" w:pos="8306"/>
        </w:tabs>
      </w:pPr>
      <w:hyperlink w:anchor="_Toc3326" w:history="1">
        <w:r>
          <w:rPr>
            <w:rFonts w:ascii="仿宋" w:eastAsia="仿宋" w:hAnsi="仿宋" w:cs="仿宋" w:hint="eastAsia"/>
            <w:lang w:eastAsia="zh-CN"/>
          </w:rPr>
          <w:t>(五)、质量审核与评价</w:t>
        </w:r>
        <w:r>
          <w:tab/>
        </w:r>
        <w:r>
          <w:fldChar w:fldCharType="begin"/>
        </w:r>
        <w:r>
          <w:instrText xml:space="preserve"> PAGEREF _Toc3326 \h </w:instrText>
        </w:r>
        <w:r>
          <w:fldChar w:fldCharType="separate"/>
        </w:r>
        <w:r>
          <w:t>54</w:t>
        </w:r>
        <w:r>
          <w:fldChar w:fldCharType="end"/>
        </w:r>
      </w:hyperlink>
    </w:p>
    <w:p>
      <w:pPr>
        <w:pStyle w:val="TOC2"/>
        <w:tabs>
          <w:tab w:val="right" w:leader="dot" w:pos="8306"/>
        </w:tabs>
      </w:pPr>
      <w:hyperlink w:anchor="_Toc28569" w:history="1">
        <w:r>
          <w:rPr>
            <w:rFonts w:ascii="仿宋" w:eastAsia="仿宋" w:hAnsi="仿宋" w:cs="仿宋" w:hint="eastAsia"/>
            <w:lang w:eastAsia="zh-CN"/>
          </w:rPr>
          <w:t>(六)、不符合与纠正措施</w:t>
        </w:r>
        <w:r>
          <w:tab/>
        </w:r>
        <w:r>
          <w:fldChar w:fldCharType="begin"/>
        </w:r>
        <w:r>
          <w:instrText xml:space="preserve"> PAGEREF _Toc28569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86"/>
      <w:r>
        <w:rPr>
          <w:rFonts w:ascii="仿宋" w:eastAsia="仿宋" w:hAnsi="仿宋" w:cs="仿宋" w:hint="eastAsia"/>
          <w:sz w:val="28"/>
          <w:lang w:eastAsia="zh-CN"/>
        </w:rPr>
        <w:t>一、巴氏奶项目危机管理</w:t>
      </w:r>
      <w:bookmarkEnd w:id="2"/>
    </w:p>
    <w:p>
      <w:pPr>
        <w:pStyle w:val="Heading2"/>
        <w:rPr>
          <w:rFonts w:ascii="仿宋" w:eastAsia="仿宋" w:hAnsi="仿宋" w:cs="仿宋" w:hint="eastAsia"/>
          <w:lang w:eastAsia="zh-CN"/>
        </w:rPr>
      </w:pPr>
      <w:bookmarkStart w:id="3" w:name="_Toc137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巴氏奶项目危机管理中，危机预警与识别是确保巴氏奶项目稳健运行的核心步骤。通过建立全面的监测机制，巴氏奶项目团队旨在及时发现和理解潜在的风险和危机因素，以便采取及时的预防和应对措施，确保巴氏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首先，通过深入的风险评估，巴氏奶项目团队全面分析了整个巴氏奶项目和各个阶段可能存在的威胁。这包括准确评估每个潜在风险的发生概率和可能影响的程度，为后续危机预警提供了有力支持。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巴氏奶项目团队着重于明确定义巴氏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巴氏奶项目进展的持续监控，团队能够及时发现潜在问题并作出迅速反应。巴氏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在这一阶段，团队的专业素养和反应速度将发挥至关重要的作用，以确保潜在危机能够在初期得到有效的处理，最大程度地减轻负面影响。通过危机预警与识别，巴氏奶项目得以更有序、可控地推进。</w:t>
      </w:r>
    </w:p>
    <w:p>
      <w:pPr>
        <w:pStyle w:val="Heading2"/>
        <w:ind w:firstLine="560" w:firstLineChars="200"/>
        <w:rPr>
          <w:rFonts w:ascii="仿宋" w:eastAsia="仿宋" w:hAnsi="仿宋" w:cs="仿宋" w:hint="eastAsia"/>
          <w:sz w:val="28"/>
          <w:lang w:eastAsia="zh-CN"/>
        </w:rPr>
      </w:pPr>
      <w:bookmarkStart w:id="4" w:name="_Toc314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在危机发生时，巴氏奶项目团队立即行动，成立了应急小组。该小组的任务是迅速制定并实施紧急应对措施，以最小化潜在损失。以下是采取的主要措施：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暂停巴氏奶项目进度：为遏制危机蔓延，巴氏奶项目暂时停止进行，以便全面评估当前状况。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资源重新分配：重新评估巴氏奶项目资源的分配，确保最大限度地减小损失。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实时沟通：与关键利益相关者建立实时沟通机制，向他们传递巴氏奶项目危机的实际状况，保障巴氏奶项目核心利益。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在紧急应对的同时，巴氏奶项目团队强调了团队协作和有效沟通的重要性。以下是团队协作的关键举措：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信息共享机制：建立了信息共享平台，确保团队成员能够及时获取巴氏奶项目危机的实时信息。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领导者沟通：巴氏奶项目领导者通过定期会议和即时沟通工具，指导团队应对危机，保持团队稳定运行。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随着危机得到初步控制，巴氏奶项目团队转向制定恢复计划，以确保巴氏奶项目能够从中迅速恢复。主要恢复计划包括：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修复受损的进度计划：重新评估巴氏奶项目进度，制定修复计划，确保巴氏奶项目尽快回归正常进程。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重新调整资源分配：优化资源分配，确保巴氏奶项目在有限资源下高效运转。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风险管理机制加强：对巴氏奶项目风险进行全面评估，制定更强化的风险管理策略，以预防未来可能的危机。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67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13"/>
      <w:r>
        <w:rPr>
          <w:rFonts w:ascii="仿宋" w:eastAsia="仿宋" w:hAnsi="仿宋" w:cs="仿宋" w:hint="eastAsia"/>
          <w:lang w:eastAsia="zh-CN"/>
        </w:rPr>
        <w:t>(一)、巴氏奶行业分析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巴氏奶行业一直以来都是市场的关注焦点。行业内的发展趋势、竞争态势以及潜在机会都对巴氏奶项目的推进产生深远的影响。通过深入研究行业的整体概貌，我们将更好地理解行业的核心特征，为巴氏奶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巴氏奶行业，技术一直是推动创新和发展的关键因素。我们将对当前技术趋势进行详尽分析，包括但不限于人工智能、大数据应用、先进制造技术等。这有助于巴氏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巴氏奶项目成功的基础。我们将对主要竞争对手进行深入研究，包括其市场份额、产品特点、市场定位等。通过全面了解竞争对手的优势和劣势，巴氏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106"/>
      <w:r>
        <w:rPr>
          <w:rFonts w:ascii="仿宋" w:eastAsia="仿宋" w:hAnsi="仿宋" w:cs="仿宋" w:hint="eastAsia"/>
          <w:sz w:val="28"/>
          <w:lang w:eastAsia="zh-CN"/>
        </w:rPr>
        <w:t>(二)、巴氏奶市场分析预测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通过对市场规模的深入调研，我们将预测巴氏奶市场未来的增长趋势。这包括市场的整体规模、各细分领域的发展趋势等。巴氏奶项目可以根据市场的扩张速度和潜在机会，制定更符合市场需求的发展策略。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了解消费者的需求是市场分析的核心。我们将通过调查研究，深入挖掘目标消费者的需求特点、购买习惯以及对产品和服务的期望。这有助于巴氏奶项目更好地定位目标市场，提供更符合消费者期待的解决方案。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巴氏奶项目实施过程中需要充分考虑的因素。我们将对市场风险进行全面评估，包括但不限于政策法规风险、市场竞争风险、技术变革风险等。通过对潜在风险的深入分析，巴氏奶项目可以制定相应的风险缓解策略，降低不确定性对巴氏奶项目的影响。</w:t>
      </w:r>
    </w:p>
    <w:p>
      <w:pPr>
        <w:pStyle w:val="Heading1"/>
        <w:ind w:firstLine="560" w:firstLineChars="200"/>
        <w:rPr>
          <w:rFonts w:ascii="仿宋" w:eastAsia="仿宋" w:hAnsi="仿宋" w:cs="仿宋" w:hint="eastAsia"/>
          <w:sz w:val="28"/>
          <w:lang w:eastAsia="zh-CN"/>
        </w:rPr>
      </w:pPr>
      <w:bookmarkStart w:id="8" w:name="_Toc14429"/>
      <w:r>
        <w:rPr>
          <w:rFonts w:ascii="仿宋" w:eastAsia="仿宋" w:hAnsi="仿宋" w:cs="仿宋" w:hint="eastAsia"/>
          <w:sz w:val="28"/>
          <w:lang w:eastAsia="zh-CN"/>
        </w:rPr>
        <w:t>三、巴氏奶项目建设单位说明</w:t>
      </w:r>
      <w:bookmarkEnd w:id="8"/>
    </w:p>
    <w:p>
      <w:pPr>
        <w:pStyle w:val="Heading2"/>
        <w:rPr>
          <w:rFonts w:ascii="仿宋" w:eastAsia="仿宋" w:hAnsi="仿宋" w:cs="仿宋" w:hint="eastAsia"/>
          <w:lang w:eastAsia="zh-CN"/>
        </w:rPr>
      </w:pPr>
      <w:bookmarkStart w:id="9" w:name="_Toc2290"/>
      <w:r>
        <w:rPr>
          <w:rFonts w:ascii="仿宋" w:eastAsia="仿宋" w:hAnsi="仿宋" w:cs="仿宋" w:hint="eastAsia"/>
          <w:lang w:eastAsia="zh-CN"/>
        </w:rPr>
        <w:t>(一)、巴氏奶项目承办单位基本情况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20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巴氏奶项目承办单位的XXXX，我们着眼于实现可持续的经济效益。通过技术创新和解决方案的提供，公司预计在巴氏奶项目执行期间将获得可观的收入增长。这一收入来源主要包括巴氏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同时，我们注重成本控制和效率提升，以确保巴氏奶项目的可持续盈利。透过精细的管理和资源优化，公司期望实现巴氏奶项目利润最大化。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巴氏奶项目实施进行全面的投资评估，包括巴氏奶项目启动阶段的资金投入和后续运营成本。通过对巴氏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巴氏奶项目实施过程中具备足够的资金流动性，公司将进行详尽的现金流分析。这包括资金需求的合理预测、巴氏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883"/>
      <w:r>
        <w:rPr>
          <w:rFonts w:ascii="仿宋" w:eastAsia="仿宋" w:hAnsi="仿宋" w:cs="仿宋" w:hint="eastAsia"/>
          <w:sz w:val="28"/>
          <w:lang w:eastAsia="zh-CN"/>
        </w:rPr>
        <w:t>四、巴氏奶项目可持续发展</w:t>
      </w:r>
      <w:bookmarkEnd w:id="11"/>
    </w:p>
    <w:p>
      <w:pPr>
        <w:pStyle w:val="Heading2"/>
        <w:rPr>
          <w:rFonts w:ascii="仿宋" w:eastAsia="仿宋" w:hAnsi="仿宋" w:cs="仿宋" w:hint="eastAsia"/>
          <w:lang w:eastAsia="zh-CN"/>
        </w:rPr>
      </w:pPr>
      <w:bookmarkStart w:id="12" w:name="_Toc2344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巴氏奶项目中，巴氏奶项目团队着眼于未来，明确了可持续发展的战略方向。制定的具体可持续发展目标包括降低资源使用、采用环保技术、最大化社会效益等。这一步骤不仅有助于巴氏奶项目在环保和社会责任方面达到最高标准，也为未来提供了明确的指引，确保巴氏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可持续实践的融入巴氏奶项目管理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巴氏奶项目管理周期。从巴氏奶项目规划开始，巴氏奶项目团队就考虑了环境和社会的因素。在执行阶段，巴氏奶项目团队积极推动绿色技术的应用，优化资源利用。此外，关注员工的社会责任，通过培训和沟通活动提高员工对可持续发展的认知，使他们能够在日常工作中践行可持续实践。这些举措不仅为巴氏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64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扎根于巴氏奶项目的可持续发展理念，我们深信环保与社会责任是巴氏奶项目成功的关键支柱。在巴氏奶项目的每一步，我们都致力于通过创新和实践，履行对环境和社会的坚定责任。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巴氏奶项目团队通过引入先进的环保技术、建立高效的废物处理系统以及推动能源节约措施，积极履行环保责任。定期的环保监测和评估确保巴氏奶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巴氏奶项目不仅致力于自身可持续发展，还注重对社会的回馈。通过支持社区巴氏奶项目、参与慈善事业、提供培训机会等方式，巴氏奶项目积极履行社会责任。与当地社区建立积极互动，关注员工的工作与生活平衡，以及员工的身心健康，是巴氏奶项目在社会责任层面的关键举措。这样的实践不仅增强了巴氏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795"/>
      <w:r>
        <w:rPr>
          <w:rFonts w:ascii="仿宋" w:eastAsia="仿宋" w:hAnsi="仿宋" w:cs="仿宋" w:hint="eastAsia"/>
          <w:sz w:val="28"/>
          <w:lang w:eastAsia="zh-CN"/>
        </w:rPr>
        <w:t>五、巴氏奶项目建设背景及必要性分析</w:t>
      </w:r>
      <w:bookmarkEnd w:id="14"/>
    </w:p>
    <w:p>
      <w:pPr>
        <w:pStyle w:val="Heading2"/>
        <w:rPr>
          <w:rFonts w:ascii="仿宋" w:eastAsia="仿宋" w:hAnsi="仿宋" w:cs="仿宋" w:hint="eastAsia"/>
          <w:lang w:eastAsia="zh-CN"/>
        </w:rPr>
      </w:pPr>
      <w:bookmarkStart w:id="15" w:name="_Toc26390"/>
      <w:r>
        <w:rPr>
          <w:rFonts w:ascii="仿宋" w:eastAsia="仿宋" w:hAnsi="仿宋" w:cs="仿宋" w:hint="eastAsia"/>
          <w:lang w:eastAsia="zh-CN"/>
        </w:rPr>
        <w:t>(一)、巴氏奶项目背景分析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巴氏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巴氏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我们的背景分析将深入挖掘当前行业的发展趋势，通过对竞争态势的全面审视，找到巴氏奶项目在这个潮流中的定位。同时，我们将关注行业内涌现的新兴机遇，以便巴氏奶项目更好地融入行业发展的潮流中。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巴氏奶项目提供了强大的发展动力。我们将聚焦于行业内最新的技术发展趋势，包括但不限于人工智能、大数据分析、物联网等领域。通过深度的技术研究，我们将确保巴氏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巴氏奶项目发展的源泉。我们将投入更多的精力对市场需求进行深入剖析，超越表面的需求，深入挖掘潜在的市场痛点和机遇。通过对市场需求的细致了解，巴氏奶项目将更有针对性地设计解决方案，满足市场的多样化需求，从而更好地促进巴氏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巴氏奶项目战略至关重要。我们将对竞争态势进行更为深入的分析，包括但不限于市场份额、产品特点、客户满意度等多个维度。通过深度的竞争分析，巴氏奶项目将能够更准确地把握市场脉搏，制定具有竞争力的巴氏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巴氏奶项目的发展具有直接的影响。我们将进行更为全面的法规和政策分析，了解行业发展中的潜在法律风险和合规挑战。通过充分了解和遵守相关法规，巴氏奶项目将确保在法律框架内合法合规运营，为巴氏奶项目的稳健发展提供有力支持。</w:t>
      </w:r>
    </w:p>
    <w:p>
      <w:pPr>
        <w:pStyle w:val="Heading2"/>
        <w:ind w:firstLine="560" w:firstLineChars="200"/>
        <w:rPr>
          <w:rFonts w:ascii="仿宋" w:eastAsia="仿宋" w:hAnsi="仿宋" w:cs="仿宋" w:hint="eastAsia"/>
          <w:sz w:val="28"/>
          <w:lang w:eastAsia="zh-CN"/>
        </w:rPr>
      </w:pPr>
      <w:bookmarkStart w:id="16" w:name="_Toc9578"/>
      <w:r>
        <w:rPr>
          <w:rFonts w:ascii="仿宋" w:eastAsia="仿宋" w:hAnsi="仿宋" w:cs="仿宋" w:hint="eastAsia"/>
          <w:sz w:val="28"/>
          <w:lang w:eastAsia="zh-CN"/>
        </w:rPr>
        <w:t>(二)、巴氏奶项目建设必要性分析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巴氏奶项目建设的迫切性源于对行业发展趋势的深刻洞察。我们正处于一个行业变革的时代，科技创新、数字化转型成为企业发展的关键动力。巴氏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巴氏奶项目建设不仅仅是为了跟上潮流，更是为了通过技术创新推动企业的持续发展。通过引入先进的技术和解决方案，巴氏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巴氏奶项目的建设成为必然选择，通过提高产品质量、拓展服务领域，从而在竞争中获得更多的机会。巴氏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巴氏奶项目建设的必要性体现在对客户需求更精准的满足。通过巴氏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巴氏奶项目建设的背后是对企业持续创新的追求。只有通过不断创新，企业才能在竞争中立于不败之地。巴氏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6112"/>
      <w:r>
        <w:rPr>
          <w:rFonts w:ascii="仿宋" w:eastAsia="仿宋" w:hAnsi="仿宋" w:cs="仿宋" w:hint="eastAsia"/>
          <w:sz w:val="28"/>
          <w:lang w:eastAsia="zh-CN"/>
        </w:rPr>
        <w:t>六、巴氏奶项目文档管理</w:t>
      </w:r>
      <w:bookmarkEnd w:id="17"/>
    </w:p>
    <w:p>
      <w:pPr>
        <w:pStyle w:val="Heading2"/>
        <w:rPr>
          <w:rFonts w:ascii="仿宋" w:eastAsia="仿宋" w:hAnsi="仿宋" w:cs="仿宋" w:hint="eastAsia"/>
          <w:lang w:eastAsia="zh-CN"/>
        </w:rPr>
      </w:pPr>
      <w:bookmarkStart w:id="18" w:name="_Toc3244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巴氏奶项目高度重视文档的质量和准确性，以支持巴氏奶项目的各项活动和决策。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巴氏奶项目文档的编制始于巴氏奶项目计划的初期，我们制定了详细的文档编制计划，明确了每个文档的内容、格式和编写责任人。在巴氏奶项目启动阶段，我们首先编制了巴氏奶项目章程，明确定义了巴氏奶项目的目标、范围、风险等关键要素。随后，巴氏奶项目团队根据计划陆续编制了需求文档、设计文档、测试文档等各类文档，确保巴氏奶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巴氏奶项目管理中的重要环节，旨在确保巴氏奶项目文档符合质量标准和巴氏奶项目需求。在巴氏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除了内部审查，我们还进行了外部审查，邀请巴氏奶项目相关利益方和专业领域的专家对文档进行独立审查。这有助于获取更全面、客观的反馈，确保巴氏奶项目文档不仅符合内部标准，也满足外部需求。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巴氏奶项目在文档编制与审查方面建立了严格的管理机制，通过规范的流程和多维度的审查，确保巴氏奶项目文档的质量、准确性和可靠性，为巴氏奶项目的顺利推进提供了有力支持。</w:t>
      </w:r>
    </w:p>
    <w:p>
      <w:pPr>
        <w:pStyle w:val="Heading2"/>
        <w:ind w:firstLine="560" w:firstLineChars="200"/>
        <w:rPr>
          <w:rFonts w:ascii="仿宋" w:eastAsia="仿宋" w:hAnsi="仿宋" w:cs="仿宋" w:hint="eastAsia"/>
          <w:sz w:val="28"/>
          <w:lang w:eastAsia="zh-CN"/>
        </w:rPr>
      </w:pPr>
      <w:bookmarkStart w:id="19" w:name="_Toc3214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在巴氏奶项目中，我们致力于优化文档发布与分发过程，以确保信息的高效传递和团队间协作的顺畅进行。以下是我们采取的关键优化策略：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我们通过多渠道发布文档，包括电子邮件、巴氏奶项目管理平台、内部网站等，以满足不同团队成员的偏好和需求。多渠道发布确保了信息的全面覆盖。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我们采用了精细的权限控制，确保只有授权人员可以访问敏感信息。这种安全措施保护了巴氏奶项目文档的机密性，防止了未经授权的信息泄露。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375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文档存档与归档是巴氏奶项目生命周期中一个至关重要的环节，直接关系到巴氏奶项目信息的长期保存和历史记录的完整性。在巴氏奶项目中，我们实施了一系列有效的文档存档与归档管理策略：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18410"/>
      <w:r>
        <w:rPr>
          <w:rFonts w:ascii="仿宋" w:eastAsia="仿宋" w:hAnsi="仿宋" w:cs="仿宋" w:hint="eastAsia"/>
          <w:sz w:val="28"/>
          <w:lang w:eastAsia="zh-CN"/>
        </w:rPr>
        <w:t>七、巴氏奶项目计划安排</w:t>
      </w:r>
      <w:bookmarkEnd w:id="21"/>
    </w:p>
    <w:p>
      <w:pPr>
        <w:pStyle w:val="Heading2"/>
        <w:rPr>
          <w:rFonts w:ascii="仿宋" w:eastAsia="仿宋" w:hAnsi="仿宋" w:cs="仿宋" w:hint="eastAsia"/>
          <w:lang w:eastAsia="zh-CN"/>
        </w:rPr>
      </w:pPr>
      <w:bookmarkStart w:id="22" w:name="_Toc22598"/>
      <w:r>
        <w:rPr>
          <w:rFonts w:ascii="仿宋" w:eastAsia="仿宋" w:hAnsi="仿宋" w:cs="仿宋" w:hint="eastAsia"/>
          <w:lang w:eastAsia="zh-CN"/>
        </w:rPr>
        <w:t>(一)、建设周期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巴氏奶项目的建设周期定为XXX个月，这一时间框架经过精心规划，旨在确保巴氏奶项目的有序推进和高效完成。这个周期涵盖了巴氏奶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https://d.book118.com/138121033110006031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巴氏奶项目计划设计方案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B20B7B"/>
    <w:rsid w:val="22B20B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2103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2024-01-25T14:35:00Z</dcterms:created>
  <dcterms:modified xsi:type="dcterms:W3CDTF">2024-01-25T14:35:15Z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76FFC58F101443D08123B7396C0229E3_11</vt:lpwstr>
  </property>
  <property fmtid="{D5CDD505-2E9C-101B-9397-08002B2CF9AE}" pid="3" name="KSOProductBuildVer">
    <vt:lpwstr>2052-12.1.0.16120</vt:lpwstr>
  </property>
</Properties>
</file>