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发酵法生产特种保鲜剂-乳链菌肽项目规划设计蓝图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83" w:history="1">
        <w:r>
          <w:rPr>
            <w:rFonts w:ascii="仿宋" w:eastAsia="仿宋" w:hAnsi="仿宋" w:cs="仿宋" w:hint="eastAsia"/>
            <w:lang w:eastAsia="zh-CN"/>
          </w:rPr>
          <w:t>概论</w:t>
        </w:r>
        <w:r>
          <w:tab/>
        </w:r>
        <w:r>
          <w:fldChar w:fldCharType="begin"/>
        </w:r>
        <w:r>
          <w:instrText xml:space="preserve"> PAGEREF _Toc30883 \h </w:instrText>
        </w:r>
        <w:r>
          <w:fldChar w:fldCharType="separate"/>
        </w:r>
        <w:r>
          <w:t>3</w:t>
        </w:r>
        <w:r>
          <w:fldChar w:fldCharType="end"/>
        </w:r>
      </w:hyperlink>
    </w:p>
    <w:p>
      <w:pPr>
        <w:pStyle w:val="TOC1"/>
        <w:tabs>
          <w:tab w:val="right" w:leader="dot" w:pos="8306"/>
        </w:tabs>
      </w:pPr>
      <w:hyperlink w:anchor="_Toc25993" w:history="1">
        <w:r>
          <w:rPr>
            <w:rFonts w:ascii="仿宋" w:eastAsia="仿宋" w:hAnsi="仿宋" w:cs="仿宋" w:hint="eastAsia"/>
            <w:lang w:eastAsia="zh-CN"/>
          </w:rPr>
          <w:t>一、发酵法生产特种保鲜剂-乳链菌肽项目土建工程</w:t>
        </w:r>
        <w:r>
          <w:tab/>
        </w:r>
        <w:r>
          <w:fldChar w:fldCharType="begin"/>
        </w:r>
        <w:r>
          <w:instrText xml:space="preserve"> PAGEREF _Toc25993 \h </w:instrText>
        </w:r>
        <w:r>
          <w:fldChar w:fldCharType="separate"/>
        </w:r>
        <w:r>
          <w:t>3</w:t>
        </w:r>
        <w:r>
          <w:fldChar w:fldCharType="end"/>
        </w:r>
      </w:hyperlink>
    </w:p>
    <w:p>
      <w:pPr>
        <w:pStyle w:val="TOC2"/>
        <w:tabs>
          <w:tab w:val="right" w:leader="dot" w:pos="8306"/>
        </w:tabs>
      </w:pPr>
      <w:hyperlink w:anchor="_Toc23691" w:history="1">
        <w:r>
          <w:rPr>
            <w:rFonts w:ascii="仿宋" w:eastAsia="仿宋" w:hAnsi="仿宋" w:cs="仿宋" w:hint="eastAsia"/>
            <w:lang w:eastAsia="zh-CN"/>
          </w:rPr>
          <w:t>(一)、建筑工程设计原则</w:t>
        </w:r>
        <w:r>
          <w:tab/>
        </w:r>
        <w:r>
          <w:fldChar w:fldCharType="begin"/>
        </w:r>
        <w:r>
          <w:instrText xml:space="preserve"> PAGEREF _Toc23691 \h </w:instrText>
        </w:r>
        <w:r>
          <w:fldChar w:fldCharType="separate"/>
        </w:r>
        <w:r>
          <w:t>3</w:t>
        </w:r>
        <w:r>
          <w:fldChar w:fldCharType="end"/>
        </w:r>
      </w:hyperlink>
    </w:p>
    <w:p>
      <w:pPr>
        <w:pStyle w:val="TOC2"/>
        <w:tabs>
          <w:tab w:val="right" w:leader="dot" w:pos="8306"/>
        </w:tabs>
      </w:pPr>
      <w:hyperlink w:anchor="_Toc30426" w:history="1">
        <w:r>
          <w:rPr>
            <w:rFonts w:ascii="仿宋" w:eastAsia="仿宋" w:hAnsi="仿宋" w:cs="仿宋" w:hint="eastAsia"/>
            <w:lang w:eastAsia="zh-CN"/>
          </w:rPr>
          <w:t>(二)、土建工程设计年限及安全等级</w:t>
        </w:r>
        <w:r>
          <w:tab/>
        </w:r>
        <w:r>
          <w:fldChar w:fldCharType="begin"/>
        </w:r>
        <w:r>
          <w:instrText xml:space="preserve"> PAGEREF _Toc30426 \h </w:instrText>
        </w:r>
        <w:r>
          <w:fldChar w:fldCharType="separate"/>
        </w:r>
        <w:r>
          <w:t>4</w:t>
        </w:r>
        <w:r>
          <w:fldChar w:fldCharType="end"/>
        </w:r>
      </w:hyperlink>
    </w:p>
    <w:p>
      <w:pPr>
        <w:pStyle w:val="TOC2"/>
        <w:tabs>
          <w:tab w:val="right" w:leader="dot" w:pos="8306"/>
        </w:tabs>
      </w:pPr>
      <w:hyperlink w:anchor="_Toc16538" w:history="1">
        <w:r>
          <w:rPr>
            <w:rFonts w:ascii="仿宋" w:eastAsia="仿宋" w:hAnsi="仿宋" w:cs="仿宋" w:hint="eastAsia"/>
            <w:lang w:eastAsia="zh-CN"/>
          </w:rPr>
          <w:t>(三)、建筑工程设计总体要求</w:t>
        </w:r>
        <w:r>
          <w:tab/>
        </w:r>
        <w:r>
          <w:fldChar w:fldCharType="begin"/>
        </w:r>
        <w:r>
          <w:instrText xml:space="preserve"> PAGEREF _Toc16538 \h </w:instrText>
        </w:r>
        <w:r>
          <w:fldChar w:fldCharType="separate"/>
        </w:r>
        <w:r>
          <w:t>5</w:t>
        </w:r>
        <w:r>
          <w:fldChar w:fldCharType="end"/>
        </w:r>
      </w:hyperlink>
    </w:p>
    <w:p>
      <w:pPr>
        <w:pStyle w:val="TOC2"/>
        <w:tabs>
          <w:tab w:val="right" w:leader="dot" w:pos="8306"/>
        </w:tabs>
      </w:pPr>
      <w:hyperlink w:anchor="_Toc5440" w:history="1">
        <w:r>
          <w:rPr>
            <w:rFonts w:ascii="仿宋" w:eastAsia="仿宋" w:hAnsi="仿宋" w:cs="仿宋" w:hint="eastAsia"/>
            <w:lang w:eastAsia="zh-CN"/>
          </w:rPr>
          <w:t>(四)、土建工程建设指标</w:t>
        </w:r>
        <w:r>
          <w:tab/>
        </w:r>
        <w:r>
          <w:fldChar w:fldCharType="begin"/>
        </w:r>
        <w:r>
          <w:instrText xml:space="preserve"> PAGEREF _Toc5440 \h </w:instrText>
        </w:r>
        <w:r>
          <w:fldChar w:fldCharType="separate"/>
        </w:r>
        <w:r>
          <w:t>6</w:t>
        </w:r>
        <w:r>
          <w:fldChar w:fldCharType="end"/>
        </w:r>
      </w:hyperlink>
    </w:p>
    <w:p>
      <w:pPr>
        <w:pStyle w:val="TOC1"/>
        <w:tabs>
          <w:tab w:val="right" w:leader="dot" w:pos="8306"/>
        </w:tabs>
      </w:pPr>
      <w:hyperlink w:anchor="_Toc19918" w:history="1">
        <w:r>
          <w:rPr>
            <w:rFonts w:ascii="仿宋" w:eastAsia="仿宋" w:hAnsi="仿宋" w:cs="仿宋" w:hint="eastAsia"/>
            <w:lang w:eastAsia="zh-CN"/>
          </w:rPr>
          <w:t>二、工艺说明</w:t>
        </w:r>
        <w:r>
          <w:tab/>
        </w:r>
        <w:r>
          <w:fldChar w:fldCharType="begin"/>
        </w:r>
        <w:r>
          <w:instrText xml:space="preserve"> PAGEREF _Toc19918 \h </w:instrText>
        </w:r>
        <w:r>
          <w:fldChar w:fldCharType="separate"/>
        </w:r>
        <w:r>
          <w:t>6</w:t>
        </w:r>
        <w:r>
          <w:fldChar w:fldCharType="end"/>
        </w:r>
      </w:hyperlink>
    </w:p>
    <w:p>
      <w:pPr>
        <w:pStyle w:val="TOC2"/>
        <w:tabs>
          <w:tab w:val="right" w:leader="dot" w:pos="8306"/>
        </w:tabs>
      </w:pPr>
      <w:hyperlink w:anchor="_Toc23572" w:history="1">
        <w:r>
          <w:rPr>
            <w:rFonts w:ascii="仿宋" w:eastAsia="仿宋" w:hAnsi="仿宋" w:cs="仿宋" w:hint="eastAsia"/>
            <w:lang w:eastAsia="zh-CN"/>
          </w:rPr>
          <w:t>(一)、技术管理特点</w:t>
        </w:r>
        <w:r>
          <w:tab/>
        </w:r>
        <w:r>
          <w:fldChar w:fldCharType="begin"/>
        </w:r>
        <w:r>
          <w:instrText xml:space="preserve"> PAGEREF _Toc23572 \h </w:instrText>
        </w:r>
        <w:r>
          <w:fldChar w:fldCharType="separate"/>
        </w:r>
        <w:r>
          <w:t>6</w:t>
        </w:r>
        <w:r>
          <w:fldChar w:fldCharType="end"/>
        </w:r>
      </w:hyperlink>
    </w:p>
    <w:p>
      <w:pPr>
        <w:pStyle w:val="TOC2"/>
        <w:tabs>
          <w:tab w:val="right" w:leader="dot" w:pos="8306"/>
        </w:tabs>
      </w:pPr>
      <w:hyperlink w:anchor="_Toc14116" w:history="1">
        <w:r>
          <w:rPr>
            <w:rFonts w:ascii="仿宋" w:eastAsia="仿宋" w:hAnsi="仿宋" w:cs="仿宋" w:hint="eastAsia"/>
            <w:lang w:eastAsia="zh-CN"/>
          </w:rPr>
          <w:t>(二)、发酵法生产特种保鲜剂-乳链菌肽项目工艺技术设计方案</w:t>
        </w:r>
        <w:r>
          <w:tab/>
        </w:r>
        <w:r>
          <w:fldChar w:fldCharType="begin"/>
        </w:r>
        <w:r>
          <w:instrText xml:space="preserve"> PAGEREF _Toc14116 \h </w:instrText>
        </w:r>
        <w:r>
          <w:fldChar w:fldCharType="separate"/>
        </w:r>
        <w:r>
          <w:t>8</w:t>
        </w:r>
        <w:r>
          <w:fldChar w:fldCharType="end"/>
        </w:r>
      </w:hyperlink>
    </w:p>
    <w:p>
      <w:pPr>
        <w:pStyle w:val="TOC2"/>
        <w:tabs>
          <w:tab w:val="right" w:leader="dot" w:pos="8306"/>
        </w:tabs>
      </w:pPr>
      <w:hyperlink w:anchor="_Toc19265" w:history="1">
        <w:r>
          <w:rPr>
            <w:rFonts w:ascii="仿宋" w:eastAsia="仿宋" w:hAnsi="仿宋" w:cs="仿宋" w:hint="eastAsia"/>
            <w:lang w:eastAsia="zh-CN"/>
          </w:rPr>
          <w:t>(三)、设备选型方案</w:t>
        </w:r>
        <w:r>
          <w:tab/>
        </w:r>
        <w:r>
          <w:fldChar w:fldCharType="begin"/>
        </w:r>
        <w:r>
          <w:instrText xml:space="preserve"> PAGEREF _Toc19265 \h </w:instrText>
        </w:r>
        <w:r>
          <w:fldChar w:fldCharType="separate"/>
        </w:r>
        <w:r>
          <w:t>9</w:t>
        </w:r>
        <w:r>
          <w:fldChar w:fldCharType="end"/>
        </w:r>
      </w:hyperlink>
    </w:p>
    <w:p>
      <w:pPr>
        <w:pStyle w:val="TOC1"/>
        <w:tabs>
          <w:tab w:val="right" w:leader="dot" w:pos="8306"/>
        </w:tabs>
      </w:pPr>
      <w:hyperlink w:anchor="_Toc14898" w:history="1">
        <w:r>
          <w:rPr>
            <w:rFonts w:ascii="仿宋" w:eastAsia="仿宋" w:hAnsi="仿宋" w:cs="仿宋" w:hint="eastAsia"/>
            <w:lang w:eastAsia="zh-CN"/>
          </w:rPr>
          <w:t>三、发酵法生产特种保鲜剂-乳链菌肽项目概论</w:t>
        </w:r>
        <w:r>
          <w:tab/>
        </w:r>
        <w:r>
          <w:fldChar w:fldCharType="begin"/>
        </w:r>
        <w:r>
          <w:instrText xml:space="preserve"> PAGEREF _Toc14898 \h </w:instrText>
        </w:r>
        <w:r>
          <w:fldChar w:fldCharType="separate"/>
        </w:r>
        <w:r>
          <w:t>11</w:t>
        </w:r>
        <w:r>
          <w:fldChar w:fldCharType="end"/>
        </w:r>
      </w:hyperlink>
    </w:p>
    <w:p>
      <w:pPr>
        <w:pStyle w:val="TOC2"/>
        <w:tabs>
          <w:tab w:val="right" w:leader="dot" w:pos="8306"/>
        </w:tabs>
      </w:pPr>
      <w:hyperlink w:anchor="_Toc23027" w:history="1">
        <w:r>
          <w:rPr>
            <w:rFonts w:ascii="仿宋" w:eastAsia="仿宋" w:hAnsi="仿宋" w:cs="仿宋" w:hint="eastAsia"/>
            <w:lang w:eastAsia="zh-CN"/>
          </w:rPr>
          <w:t>(一)、发酵法生产特种保鲜剂-乳链菌肽项目概况</w:t>
        </w:r>
        <w:r>
          <w:tab/>
        </w:r>
        <w:r>
          <w:fldChar w:fldCharType="begin"/>
        </w:r>
        <w:r>
          <w:instrText xml:space="preserve"> PAGEREF _Toc23027 \h </w:instrText>
        </w:r>
        <w:r>
          <w:fldChar w:fldCharType="separate"/>
        </w:r>
        <w:r>
          <w:t>11</w:t>
        </w:r>
        <w:r>
          <w:fldChar w:fldCharType="end"/>
        </w:r>
      </w:hyperlink>
    </w:p>
    <w:p>
      <w:pPr>
        <w:pStyle w:val="TOC2"/>
        <w:tabs>
          <w:tab w:val="right" w:leader="dot" w:pos="8306"/>
        </w:tabs>
      </w:pPr>
      <w:hyperlink w:anchor="_Toc10656" w:history="1">
        <w:r>
          <w:rPr>
            <w:rFonts w:ascii="仿宋" w:eastAsia="仿宋" w:hAnsi="仿宋" w:cs="仿宋" w:hint="eastAsia"/>
            <w:lang w:eastAsia="zh-CN"/>
          </w:rPr>
          <w:t>(二)、发酵法生产特种保鲜剂-乳链菌肽项目目标</w:t>
        </w:r>
        <w:r>
          <w:tab/>
        </w:r>
        <w:r>
          <w:fldChar w:fldCharType="begin"/>
        </w:r>
        <w:r>
          <w:instrText xml:space="preserve"> PAGEREF _Toc10656 \h </w:instrText>
        </w:r>
        <w:r>
          <w:fldChar w:fldCharType="separate"/>
        </w:r>
        <w:r>
          <w:t>13</w:t>
        </w:r>
        <w:r>
          <w:fldChar w:fldCharType="end"/>
        </w:r>
      </w:hyperlink>
    </w:p>
    <w:p>
      <w:pPr>
        <w:pStyle w:val="TOC2"/>
        <w:tabs>
          <w:tab w:val="right" w:leader="dot" w:pos="8306"/>
        </w:tabs>
      </w:pPr>
      <w:hyperlink w:anchor="_Toc4027" w:history="1">
        <w:r>
          <w:rPr>
            <w:rFonts w:ascii="仿宋" w:eastAsia="仿宋" w:hAnsi="仿宋" w:cs="仿宋" w:hint="eastAsia"/>
            <w:lang w:eastAsia="zh-CN"/>
          </w:rPr>
          <w:t>(三)、发酵法生产特种保鲜剂-乳链菌肽项目提出的理由</w:t>
        </w:r>
        <w:r>
          <w:tab/>
        </w:r>
        <w:r>
          <w:fldChar w:fldCharType="begin"/>
        </w:r>
        <w:r>
          <w:instrText xml:space="preserve"> PAGEREF _Toc4027 \h </w:instrText>
        </w:r>
        <w:r>
          <w:fldChar w:fldCharType="separate"/>
        </w:r>
        <w:r>
          <w:t>14</w:t>
        </w:r>
        <w:r>
          <w:fldChar w:fldCharType="end"/>
        </w:r>
      </w:hyperlink>
    </w:p>
    <w:p>
      <w:pPr>
        <w:pStyle w:val="TOC2"/>
        <w:tabs>
          <w:tab w:val="right" w:leader="dot" w:pos="8306"/>
        </w:tabs>
      </w:pPr>
      <w:hyperlink w:anchor="_Toc30774" w:history="1">
        <w:r>
          <w:rPr>
            <w:rFonts w:ascii="仿宋" w:eastAsia="仿宋" w:hAnsi="仿宋" w:cs="仿宋" w:hint="eastAsia"/>
            <w:lang w:eastAsia="zh-CN"/>
          </w:rPr>
          <w:t>(四)、发酵法生产特种保鲜剂-乳链菌肽项目意义</w:t>
        </w:r>
        <w:r>
          <w:tab/>
        </w:r>
        <w:r>
          <w:fldChar w:fldCharType="begin"/>
        </w:r>
        <w:r>
          <w:instrText xml:space="preserve"> PAGEREF _Toc30774 \h </w:instrText>
        </w:r>
        <w:r>
          <w:fldChar w:fldCharType="separate"/>
        </w:r>
        <w:r>
          <w:t>16</w:t>
        </w:r>
        <w:r>
          <w:fldChar w:fldCharType="end"/>
        </w:r>
      </w:hyperlink>
    </w:p>
    <w:p>
      <w:pPr>
        <w:pStyle w:val="TOC2"/>
        <w:tabs>
          <w:tab w:val="right" w:leader="dot" w:pos="8306"/>
        </w:tabs>
      </w:pPr>
      <w:hyperlink w:anchor="_Toc24526" w:history="1">
        <w:r>
          <w:rPr>
            <w:rFonts w:ascii="仿宋" w:eastAsia="仿宋" w:hAnsi="仿宋" w:cs="仿宋" w:hint="eastAsia"/>
            <w:lang w:eastAsia="zh-CN"/>
          </w:rPr>
          <w:t>(五)、发酵法生产特种保鲜剂-乳链菌肽项目背景</w:t>
        </w:r>
        <w:r>
          <w:tab/>
        </w:r>
        <w:r>
          <w:fldChar w:fldCharType="begin"/>
        </w:r>
        <w:r>
          <w:instrText xml:space="preserve"> PAGEREF _Toc24526 \h </w:instrText>
        </w:r>
        <w:r>
          <w:fldChar w:fldCharType="separate"/>
        </w:r>
        <w:r>
          <w:t>17</w:t>
        </w:r>
        <w:r>
          <w:fldChar w:fldCharType="end"/>
        </w:r>
      </w:hyperlink>
    </w:p>
    <w:p>
      <w:pPr>
        <w:pStyle w:val="TOC1"/>
        <w:tabs>
          <w:tab w:val="right" w:leader="dot" w:pos="8306"/>
        </w:tabs>
      </w:pPr>
      <w:hyperlink w:anchor="_Toc12704" w:history="1">
        <w:r>
          <w:rPr>
            <w:rFonts w:ascii="仿宋" w:eastAsia="仿宋" w:hAnsi="仿宋" w:cs="仿宋" w:hint="eastAsia"/>
            <w:lang w:eastAsia="zh-CN"/>
          </w:rPr>
          <w:t>四、发酵法生产特种保鲜剂-乳链菌肽项目危机管理</w:t>
        </w:r>
        <w:r>
          <w:tab/>
        </w:r>
        <w:r>
          <w:fldChar w:fldCharType="begin"/>
        </w:r>
        <w:r>
          <w:instrText xml:space="preserve"> PAGEREF _Toc12704 \h </w:instrText>
        </w:r>
        <w:r>
          <w:fldChar w:fldCharType="separate"/>
        </w:r>
        <w:r>
          <w:t>19</w:t>
        </w:r>
        <w:r>
          <w:fldChar w:fldCharType="end"/>
        </w:r>
      </w:hyperlink>
    </w:p>
    <w:p>
      <w:pPr>
        <w:pStyle w:val="TOC2"/>
        <w:tabs>
          <w:tab w:val="right" w:leader="dot" w:pos="8306"/>
        </w:tabs>
      </w:pPr>
      <w:hyperlink w:anchor="_Toc8010" w:history="1">
        <w:r>
          <w:rPr>
            <w:rFonts w:ascii="仿宋" w:eastAsia="仿宋" w:hAnsi="仿宋" w:cs="仿宋" w:hint="eastAsia"/>
            <w:lang w:eastAsia="zh-CN"/>
          </w:rPr>
          <w:t>(一)、危机预警与识别</w:t>
        </w:r>
        <w:r>
          <w:tab/>
        </w:r>
        <w:r>
          <w:fldChar w:fldCharType="begin"/>
        </w:r>
        <w:r>
          <w:instrText xml:space="preserve"> PAGEREF _Toc8010 \h </w:instrText>
        </w:r>
        <w:r>
          <w:fldChar w:fldCharType="separate"/>
        </w:r>
        <w:r>
          <w:t>19</w:t>
        </w:r>
        <w:r>
          <w:fldChar w:fldCharType="end"/>
        </w:r>
      </w:hyperlink>
    </w:p>
    <w:p>
      <w:pPr>
        <w:pStyle w:val="TOC2"/>
        <w:tabs>
          <w:tab w:val="right" w:leader="dot" w:pos="8306"/>
        </w:tabs>
      </w:pPr>
      <w:hyperlink w:anchor="_Toc30235" w:history="1">
        <w:r>
          <w:rPr>
            <w:rFonts w:ascii="仿宋" w:eastAsia="仿宋" w:hAnsi="仿宋" w:cs="仿宋" w:hint="eastAsia"/>
            <w:lang w:eastAsia="zh-CN"/>
          </w:rPr>
          <w:t>(二)、危机应对与恢复</w:t>
        </w:r>
        <w:r>
          <w:tab/>
        </w:r>
        <w:r>
          <w:fldChar w:fldCharType="begin"/>
        </w:r>
        <w:r>
          <w:instrText xml:space="preserve"> PAGEREF _Toc30235 \h </w:instrText>
        </w:r>
        <w:r>
          <w:fldChar w:fldCharType="separate"/>
        </w:r>
        <w:r>
          <w:t>20</w:t>
        </w:r>
        <w:r>
          <w:fldChar w:fldCharType="end"/>
        </w:r>
      </w:hyperlink>
    </w:p>
    <w:p>
      <w:pPr>
        <w:pStyle w:val="TOC1"/>
        <w:tabs>
          <w:tab w:val="right" w:leader="dot" w:pos="8306"/>
        </w:tabs>
      </w:pPr>
      <w:hyperlink w:anchor="_Toc30379" w:history="1">
        <w:r>
          <w:rPr>
            <w:rFonts w:ascii="仿宋" w:eastAsia="仿宋" w:hAnsi="仿宋" w:cs="仿宋" w:hint="eastAsia"/>
            <w:lang w:eastAsia="zh-CN"/>
          </w:rPr>
          <w:t>五、发酵法生产特种保鲜剂-乳链菌肽项目建设背景及必要性分析</w:t>
        </w:r>
        <w:r>
          <w:tab/>
        </w:r>
        <w:r>
          <w:fldChar w:fldCharType="begin"/>
        </w:r>
        <w:r>
          <w:instrText xml:space="preserve"> PAGEREF _Toc30379 \h </w:instrText>
        </w:r>
        <w:r>
          <w:fldChar w:fldCharType="separate"/>
        </w:r>
        <w:r>
          <w:t>22</w:t>
        </w:r>
        <w:r>
          <w:fldChar w:fldCharType="end"/>
        </w:r>
      </w:hyperlink>
    </w:p>
    <w:p>
      <w:pPr>
        <w:pStyle w:val="TOC2"/>
        <w:tabs>
          <w:tab w:val="right" w:leader="dot" w:pos="8306"/>
        </w:tabs>
      </w:pPr>
      <w:hyperlink w:anchor="_Toc30877" w:history="1">
        <w:r>
          <w:rPr>
            <w:rFonts w:ascii="仿宋" w:eastAsia="仿宋" w:hAnsi="仿宋" w:cs="仿宋" w:hint="eastAsia"/>
            <w:lang w:eastAsia="zh-CN"/>
          </w:rPr>
          <w:t>(一)、发酵法生产特种保鲜剂-乳链菌肽项目背景分析</w:t>
        </w:r>
        <w:r>
          <w:tab/>
        </w:r>
        <w:r>
          <w:fldChar w:fldCharType="begin"/>
        </w:r>
        <w:r>
          <w:instrText xml:space="preserve"> PAGEREF _Toc30877 \h </w:instrText>
        </w:r>
        <w:r>
          <w:fldChar w:fldCharType="separate"/>
        </w:r>
        <w:r>
          <w:t>22</w:t>
        </w:r>
        <w:r>
          <w:fldChar w:fldCharType="end"/>
        </w:r>
      </w:hyperlink>
    </w:p>
    <w:p>
      <w:pPr>
        <w:pStyle w:val="TOC2"/>
        <w:tabs>
          <w:tab w:val="right" w:leader="dot" w:pos="8306"/>
        </w:tabs>
      </w:pPr>
      <w:hyperlink w:anchor="_Toc28627" w:history="1">
        <w:r>
          <w:rPr>
            <w:rFonts w:ascii="仿宋" w:eastAsia="仿宋" w:hAnsi="仿宋" w:cs="仿宋" w:hint="eastAsia"/>
            <w:lang w:eastAsia="zh-CN"/>
          </w:rPr>
          <w:t>(二)、发酵法生产特种保鲜剂-乳链菌肽项目建设必要性分析</w:t>
        </w:r>
        <w:r>
          <w:tab/>
        </w:r>
        <w:r>
          <w:fldChar w:fldCharType="begin"/>
        </w:r>
        <w:r>
          <w:instrText xml:space="preserve"> PAGEREF _Toc28627 \h </w:instrText>
        </w:r>
        <w:r>
          <w:fldChar w:fldCharType="separate"/>
        </w:r>
        <w:r>
          <w:t>24</w:t>
        </w:r>
        <w:r>
          <w:fldChar w:fldCharType="end"/>
        </w:r>
      </w:hyperlink>
    </w:p>
    <w:p>
      <w:pPr>
        <w:pStyle w:val="TOC1"/>
        <w:tabs>
          <w:tab w:val="right" w:leader="dot" w:pos="8306"/>
        </w:tabs>
      </w:pPr>
      <w:hyperlink w:anchor="_Toc15166" w:history="1">
        <w:r>
          <w:rPr>
            <w:rFonts w:ascii="仿宋" w:eastAsia="仿宋" w:hAnsi="仿宋" w:cs="仿宋" w:hint="eastAsia"/>
            <w:lang w:eastAsia="zh-CN"/>
          </w:rPr>
          <w:t>六、产品规划分析</w:t>
        </w:r>
        <w:r>
          <w:tab/>
        </w:r>
        <w:r>
          <w:fldChar w:fldCharType="begin"/>
        </w:r>
        <w:r>
          <w:instrText xml:space="preserve"> PAGEREF _Toc15166 \h </w:instrText>
        </w:r>
        <w:r>
          <w:fldChar w:fldCharType="separate"/>
        </w:r>
        <w:r>
          <w:t>25</w:t>
        </w:r>
        <w:r>
          <w:fldChar w:fldCharType="end"/>
        </w:r>
      </w:hyperlink>
    </w:p>
    <w:p>
      <w:pPr>
        <w:pStyle w:val="TOC2"/>
        <w:tabs>
          <w:tab w:val="right" w:leader="dot" w:pos="8306"/>
        </w:tabs>
      </w:pPr>
      <w:hyperlink w:anchor="_Toc3402" w:history="1">
        <w:r>
          <w:rPr>
            <w:rFonts w:ascii="仿宋" w:eastAsia="仿宋" w:hAnsi="仿宋" w:cs="仿宋" w:hint="eastAsia"/>
            <w:lang w:eastAsia="zh-CN"/>
          </w:rPr>
          <w:t>(一)、产品规划</w:t>
        </w:r>
        <w:r>
          <w:tab/>
        </w:r>
        <w:r>
          <w:fldChar w:fldCharType="begin"/>
        </w:r>
        <w:r>
          <w:instrText xml:space="preserve"> PAGEREF _Toc3402 \h </w:instrText>
        </w:r>
        <w:r>
          <w:fldChar w:fldCharType="separate"/>
        </w:r>
        <w:r>
          <w:t>25</w:t>
        </w:r>
        <w:r>
          <w:fldChar w:fldCharType="end"/>
        </w:r>
      </w:hyperlink>
    </w:p>
    <w:p>
      <w:pPr>
        <w:pStyle w:val="TOC2"/>
        <w:tabs>
          <w:tab w:val="right" w:leader="dot" w:pos="8306"/>
        </w:tabs>
      </w:pPr>
      <w:hyperlink w:anchor="_Toc25578" w:history="1">
        <w:r>
          <w:rPr>
            <w:rFonts w:ascii="仿宋" w:eastAsia="仿宋" w:hAnsi="仿宋" w:cs="仿宋" w:hint="eastAsia"/>
            <w:lang w:eastAsia="zh-CN"/>
          </w:rPr>
          <w:t>(二)、建设规模</w:t>
        </w:r>
        <w:r>
          <w:tab/>
        </w:r>
        <w:r>
          <w:fldChar w:fldCharType="begin"/>
        </w:r>
        <w:r>
          <w:instrText xml:space="preserve"> PAGEREF _Toc25578 \h </w:instrText>
        </w:r>
        <w:r>
          <w:fldChar w:fldCharType="separate"/>
        </w:r>
        <w:r>
          <w:t>26</w:t>
        </w:r>
        <w:r>
          <w:fldChar w:fldCharType="end"/>
        </w:r>
      </w:hyperlink>
    </w:p>
    <w:p>
      <w:pPr>
        <w:pStyle w:val="TOC1"/>
        <w:tabs>
          <w:tab w:val="right" w:leader="dot" w:pos="8306"/>
        </w:tabs>
      </w:pPr>
      <w:hyperlink w:anchor="_Toc31919" w:history="1">
        <w:r>
          <w:rPr>
            <w:rFonts w:ascii="仿宋" w:eastAsia="仿宋" w:hAnsi="仿宋" w:cs="仿宋" w:hint="eastAsia"/>
            <w:lang w:eastAsia="zh-CN"/>
          </w:rPr>
          <w:t>七、发酵法生产特种保鲜剂-乳链菌肽项目风险管理</w:t>
        </w:r>
        <w:r>
          <w:tab/>
        </w:r>
        <w:r>
          <w:fldChar w:fldCharType="begin"/>
        </w:r>
        <w:r>
          <w:instrText xml:space="preserve"> PAGEREF _Toc31919 \h </w:instrText>
        </w:r>
        <w:r>
          <w:fldChar w:fldCharType="separate"/>
        </w:r>
        <w:r>
          <w:t>27</w:t>
        </w:r>
        <w:r>
          <w:fldChar w:fldCharType="end"/>
        </w:r>
      </w:hyperlink>
    </w:p>
    <w:p>
      <w:pPr>
        <w:pStyle w:val="TOC2"/>
        <w:tabs>
          <w:tab w:val="right" w:leader="dot" w:pos="8306"/>
        </w:tabs>
      </w:pPr>
      <w:hyperlink w:anchor="_Toc5029" w:history="1">
        <w:r>
          <w:rPr>
            <w:rFonts w:ascii="仿宋" w:eastAsia="仿宋" w:hAnsi="仿宋" w:cs="仿宋" w:hint="eastAsia"/>
            <w:lang w:eastAsia="zh-CN"/>
          </w:rPr>
          <w:t>(一)、风险识别与评估</w:t>
        </w:r>
        <w:r>
          <w:tab/>
        </w:r>
        <w:r>
          <w:fldChar w:fldCharType="begin"/>
        </w:r>
        <w:r>
          <w:instrText xml:space="preserve"> PAGEREF _Toc5029 \h </w:instrText>
        </w:r>
        <w:r>
          <w:fldChar w:fldCharType="separate"/>
        </w:r>
        <w:r>
          <w:t>27</w:t>
        </w:r>
        <w:r>
          <w:fldChar w:fldCharType="end"/>
        </w:r>
      </w:hyperlink>
    </w:p>
    <w:p>
      <w:pPr>
        <w:pStyle w:val="TOC2"/>
        <w:tabs>
          <w:tab w:val="right" w:leader="dot" w:pos="8306"/>
        </w:tabs>
      </w:pPr>
      <w:hyperlink w:anchor="_Toc17766" w:history="1">
        <w:r>
          <w:rPr>
            <w:rFonts w:ascii="仿宋" w:eastAsia="仿宋" w:hAnsi="仿宋" w:cs="仿宋" w:hint="eastAsia"/>
            <w:lang w:eastAsia="zh-CN"/>
          </w:rPr>
          <w:t>(二)、风险应对策略</w:t>
        </w:r>
        <w:r>
          <w:tab/>
        </w:r>
        <w:r>
          <w:fldChar w:fldCharType="begin"/>
        </w:r>
        <w:r>
          <w:instrText xml:space="preserve"> PAGEREF _Toc17766 \h </w:instrText>
        </w:r>
        <w:r>
          <w:fldChar w:fldCharType="separate"/>
        </w:r>
        <w:r>
          <w:t>29</w:t>
        </w:r>
        <w:r>
          <w:fldChar w:fldCharType="end"/>
        </w:r>
      </w:hyperlink>
    </w:p>
    <w:p>
      <w:pPr>
        <w:pStyle w:val="TOC2"/>
        <w:tabs>
          <w:tab w:val="right" w:leader="dot" w:pos="8306"/>
        </w:tabs>
      </w:pPr>
      <w:hyperlink w:anchor="_Toc15591" w:history="1">
        <w:r>
          <w:rPr>
            <w:rFonts w:ascii="仿宋" w:eastAsia="仿宋" w:hAnsi="仿宋" w:cs="仿宋" w:hint="eastAsia"/>
            <w:lang w:eastAsia="zh-CN"/>
          </w:rPr>
          <w:t>(三)、风险监控与控制</w:t>
        </w:r>
        <w:r>
          <w:tab/>
        </w:r>
        <w:r>
          <w:fldChar w:fldCharType="begin"/>
        </w:r>
        <w:r>
          <w:instrText xml:space="preserve"> PAGEREF _Toc15591 \h </w:instrText>
        </w:r>
        <w:r>
          <w:fldChar w:fldCharType="separate"/>
        </w:r>
        <w:r>
          <w:t>30</w:t>
        </w:r>
        <w:r>
          <w:fldChar w:fldCharType="end"/>
        </w:r>
      </w:hyperlink>
    </w:p>
    <w:p>
      <w:pPr>
        <w:pStyle w:val="TOC1"/>
        <w:tabs>
          <w:tab w:val="right" w:leader="dot" w:pos="8306"/>
        </w:tabs>
      </w:pPr>
      <w:hyperlink w:anchor="_Toc7691" w:history="1">
        <w:r>
          <w:rPr>
            <w:rFonts w:ascii="仿宋" w:eastAsia="仿宋" w:hAnsi="仿宋" w:cs="仿宋" w:hint="eastAsia"/>
            <w:lang w:eastAsia="zh-CN"/>
          </w:rPr>
          <w:t>八、发酵法生产特种保鲜剂-乳链菌肽项目经营效益</w:t>
        </w:r>
        <w:r>
          <w:tab/>
        </w:r>
        <w:r>
          <w:fldChar w:fldCharType="begin"/>
        </w:r>
        <w:r>
          <w:instrText xml:space="preserve"> PAGEREF _Toc7691 \h </w:instrText>
        </w:r>
        <w:r>
          <w:fldChar w:fldCharType="separate"/>
        </w:r>
        <w:r>
          <w:t>32</w:t>
        </w:r>
        <w:r>
          <w:fldChar w:fldCharType="end"/>
        </w:r>
      </w:hyperlink>
    </w:p>
    <w:p>
      <w:pPr>
        <w:pStyle w:val="TOC2"/>
        <w:tabs>
          <w:tab w:val="right" w:leader="dot" w:pos="8306"/>
        </w:tabs>
      </w:pPr>
      <w:hyperlink w:anchor="_Toc6616" w:history="1">
        <w:r>
          <w:rPr>
            <w:rFonts w:ascii="仿宋" w:eastAsia="仿宋" w:hAnsi="仿宋" w:cs="仿宋" w:hint="eastAsia"/>
            <w:lang w:eastAsia="zh-CN"/>
          </w:rPr>
          <w:t>(一)、经济评价财务测算</w:t>
        </w:r>
        <w:r>
          <w:tab/>
        </w:r>
        <w:r>
          <w:fldChar w:fldCharType="begin"/>
        </w:r>
        <w:r>
          <w:instrText xml:space="preserve"> PAGEREF _Toc6616 \h </w:instrText>
        </w:r>
        <w:r>
          <w:fldChar w:fldCharType="separate"/>
        </w:r>
        <w:r>
          <w:t>32</w:t>
        </w:r>
        <w:r>
          <w:fldChar w:fldCharType="end"/>
        </w:r>
      </w:hyperlink>
    </w:p>
    <w:p>
      <w:pPr>
        <w:pStyle w:val="TOC2"/>
        <w:tabs>
          <w:tab w:val="right" w:leader="dot" w:pos="8306"/>
        </w:tabs>
      </w:pPr>
      <w:hyperlink w:anchor="_Toc9783" w:history="1">
        <w:r>
          <w:rPr>
            <w:rFonts w:ascii="仿宋" w:eastAsia="仿宋" w:hAnsi="仿宋" w:cs="仿宋" w:hint="eastAsia"/>
            <w:lang w:eastAsia="zh-CN"/>
          </w:rPr>
          <w:t>(二)、发酵法生产特种保鲜剂-乳链菌肽项目盈利能力分析</w:t>
        </w:r>
        <w:r>
          <w:tab/>
        </w:r>
        <w:r>
          <w:fldChar w:fldCharType="begin"/>
        </w:r>
        <w:r>
          <w:instrText xml:space="preserve"> PAGEREF _Toc9783 \h </w:instrText>
        </w:r>
        <w:r>
          <w:fldChar w:fldCharType="separate"/>
        </w:r>
        <w:r>
          <w:t>33</w:t>
        </w:r>
        <w:r>
          <w:fldChar w:fldCharType="end"/>
        </w:r>
      </w:hyperlink>
    </w:p>
    <w:p>
      <w:pPr>
        <w:pStyle w:val="TOC1"/>
        <w:tabs>
          <w:tab w:val="right" w:leader="dot" w:pos="8306"/>
        </w:tabs>
      </w:pPr>
      <w:hyperlink w:anchor="_Toc10615" w:history="1">
        <w:r>
          <w:rPr>
            <w:rFonts w:ascii="仿宋" w:eastAsia="仿宋" w:hAnsi="仿宋" w:cs="仿宋" w:hint="eastAsia"/>
            <w:lang w:eastAsia="zh-CN"/>
          </w:rPr>
          <w:t>九、发酵法生产特种保鲜剂-乳链菌肽项目投资规划</w:t>
        </w:r>
        <w:r>
          <w:tab/>
        </w:r>
        <w:r>
          <w:fldChar w:fldCharType="begin"/>
        </w:r>
        <w:r>
          <w:instrText xml:space="preserve"> PAGEREF _Toc10615 \h </w:instrText>
        </w:r>
        <w:r>
          <w:fldChar w:fldCharType="separate"/>
        </w:r>
        <w:r>
          <w:t>34</w:t>
        </w:r>
        <w:r>
          <w:fldChar w:fldCharType="end"/>
        </w:r>
      </w:hyperlink>
    </w:p>
    <w:p>
      <w:pPr>
        <w:pStyle w:val="TOC2"/>
        <w:tabs>
          <w:tab w:val="right" w:leader="dot" w:pos="8306"/>
        </w:tabs>
      </w:pPr>
      <w:hyperlink w:anchor="_Toc28558" w:history="1">
        <w:r>
          <w:rPr>
            <w:rFonts w:ascii="仿宋" w:eastAsia="仿宋" w:hAnsi="仿宋" w:cs="仿宋" w:hint="eastAsia"/>
            <w:lang w:eastAsia="zh-CN"/>
          </w:rPr>
          <w:t>(一)、发酵法生产特种保鲜剂-乳链菌肽项目总投资估算</w:t>
        </w:r>
        <w:r>
          <w:tab/>
        </w:r>
        <w:r>
          <w:fldChar w:fldCharType="begin"/>
        </w:r>
        <w:r>
          <w:instrText xml:space="preserve"> PAGEREF _Toc28558 \h </w:instrText>
        </w:r>
        <w:r>
          <w:fldChar w:fldCharType="separate"/>
        </w:r>
        <w:r>
          <w:t>34</w:t>
        </w:r>
        <w:r>
          <w:fldChar w:fldCharType="end"/>
        </w:r>
      </w:hyperlink>
    </w:p>
    <w:p>
      <w:pPr>
        <w:pStyle w:val="TOC2"/>
        <w:tabs>
          <w:tab w:val="right" w:leader="dot" w:pos="8306"/>
        </w:tabs>
      </w:pPr>
      <w:hyperlink w:anchor="_Toc4850" w:history="1">
        <w:r>
          <w:rPr>
            <w:rFonts w:ascii="仿宋" w:eastAsia="仿宋" w:hAnsi="仿宋" w:cs="仿宋" w:hint="eastAsia"/>
            <w:lang w:eastAsia="zh-CN"/>
          </w:rPr>
          <w:t>(二)、资金筹措</w:t>
        </w:r>
        <w:r>
          <w:tab/>
        </w:r>
        <w:r>
          <w:fldChar w:fldCharType="begin"/>
        </w:r>
        <w:r>
          <w:instrText xml:space="preserve"> PAGEREF _Toc4850 \h </w:instrText>
        </w:r>
        <w:r>
          <w:fldChar w:fldCharType="separate"/>
        </w:r>
        <w:r>
          <w:t>35</w:t>
        </w:r>
        <w:r>
          <w:fldChar w:fldCharType="end"/>
        </w:r>
      </w:hyperlink>
    </w:p>
    <w:p>
      <w:pPr>
        <w:pStyle w:val="TOC1"/>
        <w:tabs>
          <w:tab w:val="right" w:leader="dot" w:pos="8306"/>
        </w:tabs>
      </w:pPr>
      <w:hyperlink w:anchor="_Toc22587" w:history="1">
        <w:r>
          <w:rPr>
            <w:rFonts w:ascii="仿宋" w:eastAsia="仿宋" w:hAnsi="仿宋" w:cs="仿宋" w:hint="eastAsia"/>
            <w:lang w:eastAsia="zh-CN"/>
          </w:rPr>
          <w:t>十、发酵法生产特种保鲜剂-乳链菌肽项目人力资源管理</w:t>
        </w:r>
        <w:r>
          <w:tab/>
        </w:r>
        <w:r>
          <w:fldChar w:fldCharType="begin"/>
        </w:r>
        <w:r>
          <w:instrText xml:space="preserve"> PAGEREF _Toc22587 \h </w:instrText>
        </w:r>
        <w:r>
          <w:fldChar w:fldCharType="separate"/>
        </w:r>
        <w:r>
          <w:t>36</w:t>
        </w:r>
        <w:r>
          <w:fldChar w:fldCharType="end"/>
        </w:r>
      </w:hyperlink>
    </w:p>
    <w:p>
      <w:pPr>
        <w:pStyle w:val="TOC2"/>
        <w:tabs>
          <w:tab w:val="right" w:leader="dot" w:pos="8306"/>
        </w:tabs>
      </w:pPr>
      <w:hyperlink w:anchor="_Toc2228" w:history="1">
        <w:r>
          <w:rPr>
            <w:rFonts w:ascii="仿宋" w:eastAsia="仿宋" w:hAnsi="仿宋" w:cs="仿宋" w:hint="eastAsia"/>
            <w:lang w:eastAsia="zh-CN"/>
          </w:rPr>
          <w:t>(一)、建立健全的预算管理制度</w:t>
        </w:r>
        <w:r>
          <w:tab/>
        </w:r>
        <w:r>
          <w:fldChar w:fldCharType="begin"/>
        </w:r>
        <w:r>
          <w:instrText xml:space="preserve"> PAGEREF _Toc2228 \h </w:instrText>
        </w:r>
        <w:r>
          <w:fldChar w:fldCharType="separate"/>
        </w:r>
        <w:r>
          <w:t>36</w:t>
        </w:r>
        <w:r>
          <w:fldChar w:fldCharType="end"/>
        </w:r>
      </w:hyperlink>
    </w:p>
    <w:p>
      <w:pPr>
        <w:pStyle w:val="TOC2"/>
        <w:tabs>
          <w:tab w:val="right" w:leader="dot" w:pos="8306"/>
        </w:tabs>
      </w:pPr>
      <w:hyperlink w:anchor="_Toc2621" w:history="1">
        <w:r>
          <w:rPr>
            <w:rFonts w:ascii="仿宋" w:eastAsia="仿宋" w:hAnsi="仿宋" w:cs="仿宋" w:hint="eastAsia"/>
            <w:lang w:eastAsia="zh-CN"/>
          </w:rPr>
          <w:t>(二)、加强资金流动监控</w:t>
        </w:r>
        <w:r>
          <w:tab/>
        </w:r>
        <w:r>
          <w:fldChar w:fldCharType="begin"/>
        </w:r>
        <w:r>
          <w:instrText xml:space="preserve"> PAGEREF _Toc2621 \h </w:instrText>
        </w:r>
        <w:r>
          <w:fldChar w:fldCharType="separate"/>
        </w:r>
        <w:r>
          <w:t>38</w:t>
        </w:r>
        <w:r>
          <w:fldChar w:fldCharType="end"/>
        </w:r>
      </w:hyperlink>
    </w:p>
    <w:p>
      <w:pPr>
        <w:pStyle w:val="TOC2"/>
        <w:tabs>
          <w:tab w:val="right" w:leader="dot" w:pos="8306"/>
        </w:tabs>
      </w:pPr>
      <w:hyperlink w:anchor="_Toc20727" w:history="1">
        <w:r>
          <w:rPr>
            <w:rFonts w:ascii="仿宋" w:eastAsia="仿宋" w:hAnsi="仿宋" w:cs="仿宋" w:hint="eastAsia"/>
            <w:lang w:eastAsia="zh-CN"/>
          </w:rPr>
          <w:t>(三)、制定完善的风险控制机制</w:t>
        </w:r>
        <w:r>
          <w:tab/>
        </w:r>
        <w:r>
          <w:fldChar w:fldCharType="begin"/>
        </w:r>
        <w:r>
          <w:instrText xml:space="preserve"> PAGEREF _Toc20727 \h </w:instrText>
        </w:r>
        <w:r>
          <w:fldChar w:fldCharType="separate"/>
        </w:r>
        <w:r>
          <w:t>39</w:t>
        </w:r>
        <w:r>
          <w:fldChar w:fldCharType="end"/>
        </w:r>
      </w:hyperlink>
    </w:p>
    <w:p>
      <w:pPr>
        <w:pStyle w:val="TOC2"/>
        <w:tabs>
          <w:tab w:val="right" w:leader="dot" w:pos="8306"/>
        </w:tabs>
      </w:pPr>
      <w:hyperlink w:anchor="_Toc20022" w:history="1">
        <w:r>
          <w:rPr>
            <w:rFonts w:ascii="仿宋" w:eastAsia="仿宋" w:hAnsi="仿宋" w:cs="仿宋" w:hint="eastAsia"/>
            <w:lang w:eastAsia="zh-CN"/>
          </w:rPr>
          <w:t>(四)、优化成本管理</w:t>
        </w:r>
        <w:r>
          <w:tab/>
        </w:r>
        <w:r>
          <w:fldChar w:fldCharType="begin"/>
        </w:r>
        <w:r>
          <w:instrText xml:space="preserve"> PAGEREF _Toc20022 \h </w:instrText>
        </w:r>
        <w:r>
          <w:fldChar w:fldCharType="separate"/>
        </w:r>
        <w:r>
          <w:t>41</w:t>
        </w:r>
        <w:r>
          <w:fldChar w:fldCharType="end"/>
        </w:r>
      </w:hyperlink>
    </w:p>
    <w:p>
      <w:pPr>
        <w:pStyle w:val="TOC1"/>
        <w:tabs>
          <w:tab w:val="right" w:leader="dot" w:pos="8306"/>
        </w:tabs>
      </w:pPr>
      <w:hyperlink w:anchor="_Toc2017" w:history="1">
        <w:r>
          <w:rPr>
            <w:rFonts w:ascii="仿宋" w:eastAsia="仿宋" w:hAnsi="仿宋" w:cs="仿宋" w:hint="eastAsia"/>
            <w:lang w:eastAsia="zh-CN"/>
          </w:rPr>
          <w:t>十一、发酵法生产特种保鲜剂-乳链菌肽项目技术管理</w:t>
        </w:r>
        <w:r>
          <w:tab/>
        </w:r>
        <w:r>
          <w:fldChar w:fldCharType="begin"/>
        </w:r>
        <w:r>
          <w:instrText xml:space="preserve"> PAGEREF _Toc2017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32" w:history="1">
        <w:r>
          <w:rPr>
            <w:rFonts w:ascii="仿宋" w:eastAsia="仿宋" w:hAnsi="仿宋" w:cs="仿宋" w:hint="eastAsia"/>
            <w:lang w:eastAsia="zh-CN"/>
          </w:rPr>
          <w:t>(一)、技术方案选用方向</w:t>
        </w:r>
        <w:r>
          <w:tab/>
        </w:r>
        <w:r>
          <w:fldChar w:fldCharType="begin"/>
        </w:r>
        <w:r>
          <w:instrText xml:space="preserve"> PAGEREF _Toc5532 \h </w:instrText>
        </w:r>
        <w:r>
          <w:fldChar w:fldCharType="separate"/>
        </w:r>
        <w:r>
          <w:t>43</w:t>
        </w:r>
        <w:r>
          <w:fldChar w:fldCharType="end"/>
        </w:r>
      </w:hyperlink>
    </w:p>
    <w:p>
      <w:pPr>
        <w:pStyle w:val="TOC2"/>
        <w:tabs>
          <w:tab w:val="right" w:leader="dot" w:pos="8306"/>
        </w:tabs>
      </w:pPr>
      <w:hyperlink w:anchor="_Toc3944" w:history="1">
        <w:r>
          <w:rPr>
            <w:rFonts w:ascii="仿宋" w:eastAsia="仿宋" w:hAnsi="仿宋" w:cs="仿宋" w:hint="eastAsia"/>
            <w:lang w:eastAsia="zh-CN"/>
          </w:rPr>
          <w:t>(二)、工艺技术方案选用原则</w:t>
        </w:r>
        <w:r>
          <w:tab/>
        </w:r>
        <w:r>
          <w:fldChar w:fldCharType="begin"/>
        </w:r>
        <w:r>
          <w:instrText xml:space="preserve"> PAGEREF _Toc3944 \h </w:instrText>
        </w:r>
        <w:r>
          <w:fldChar w:fldCharType="separate"/>
        </w:r>
        <w:r>
          <w:t>45</w:t>
        </w:r>
        <w:r>
          <w:fldChar w:fldCharType="end"/>
        </w:r>
      </w:hyperlink>
    </w:p>
    <w:p>
      <w:pPr>
        <w:pStyle w:val="TOC2"/>
        <w:tabs>
          <w:tab w:val="right" w:leader="dot" w:pos="8306"/>
        </w:tabs>
      </w:pPr>
      <w:hyperlink w:anchor="_Toc32632" w:history="1">
        <w:r>
          <w:rPr>
            <w:rFonts w:ascii="仿宋" w:eastAsia="仿宋" w:hAnsi="仿宋" w:cs="仿宋" w:hint="eastAsia"/>
            <w:lang w:eastAsia="zh-CN"/>
          </w:rPr>
          <w:t>(三)、工艺技术方案要求</w:t>
        </w:r>
        <w:r>
          <w:tab/>
        </w:r>
        <w:r>
          <w:fldChar w:fldCharType="begin"/>
        </w:r>
        <w:r>
          <w:instrText xml:space="preserve"> PAGEREF _Toc32632 \h </w:instrText>
        </w:r>
        <w:r>
          <w:fldChar w:fldCharType="separate"/>
        </w:r>
        <w:r>
          <w:t>47</w:t>
        </w:r>
        <w:r>
          <w:fldChar w:fldCharType="end"/>
        </w:r>
      </w:hyperlink>
    </w:p>
    <w:p>
      <w:pPr>
        <w:pStyle w:val="TOC1"/>
        <w:tabs>
          <w:tab w:val="right" w:leader="dot" w:pos="8306"/>
        </w:tabs>
      </w:pPr>
      <w:hyperlink w:anchor="_Toc927" w:history="1">
        <w:r>
          <w:rPr>
            <w:rFonts w:ascii="仿宋" w:eastAsia="仿宋" w:hAnsi="仿宋" w:cs="仿宋" w:hint="eastAsia"/>
            <w:lang w:eastAsia="zh-CN"/>
          </w:rPr>
          <w:t>十二、发酵法生产特种保鲜剂-乳链菌肽项目计划安排</w:t>
        </w:r>
        <w:r>
          <w:tab/>
        </w:r>
        <w:r>
          <w:fldChar w:fldCharType="begin"/>
        </w:r>
        <w:r>
          <w:instrText xml:space="preserve"> PAGEREF _Toc927 \h </w:instrText>
        </w:r>
        <w:r>
          <w:fldChar w:fldCharType="separate"/>
        </w:r>
        <w:r>
          <w:t>49</w:t>
        </w:r>
        <w:r>
          <w:fldChar w:fldCharType="end"/>
        </w:r>
      </w:hyperlink>
    </w:p>
    <w:p>
      <w:pPr>
        <w:pStyle w:val="TOC2"/>
        <w:tabs>
          <w:tab w:val="right" w:leader="dot" w:pos="8306"/>
        </w:tabs>
      </w:pPr>
      <w:hyperlink w:anchor="_Toc29718" w:history="1">
        <w:r>
          <w:rPr>
            <w:rFonts w:ascii="仿宋" w:eastAsia="仿宋" w:hAnsi="仿宋" w:cs="仿宋" w:hint="eastAsia"/>
            <w:lang w:eastAsia="zh-CN"/>
          </w:rPr>
          <w:t>(一)、建设周期</w:t>
        </w:r>
        <w:r>
          <w:tab/>
        </w:r>
        <w:r>
          <w:fldChar w:fldCharType="begin"/>
        </w:r>
        <w:r>
          <w:instrText xml:space="preserve"> PAGEREF _Toc29718 \h </w:instrText>
        </w:r>
        <w:r>
          <w:fldChar w:fldCharType="separate"/>
        </w:r>
        <w:r>
          <w:t>49</w:t>
        </w:r>
        <w:r>
          <w:fldChar w:fldCharType="end"/>
        </w:r>
      </w:hyperlink>
    </w:p>
    <w:p>
      <w:pPr>
        <w:pStyle w:val="TOC2"/>
        <w:tabs>
          <w:tab w:val="right" w:leader="dot" w:pos="8306"/>
        </w:tabs>
      </w:pPr>
      <w:hyperlink w:anchor="_Toc32277" w:history="1">
        <w:r>
          <w:rPr>
            <w:rFonts w:ascii="仿宋" w:eastAsia="仿宋" w:hAnsi="仿宋" w:cs="仿宋" w:hint="eastAsia"/>
            <w:lang w:eastAsia="zh-CN"/>
          </w:rPr>
          <w:t>(二)、建设进度</w:t>
        </w:r>
        <w:r>
          <w:tab/>
        </w:r>
        <w:r>
          <w:fldChar w:fldCharType="begin"/>
        </w:r>
        <w:r>
          <w:instrText xml:space="preserve"> PAGEREF _Toc32277 \h </w:instrText>
        </w:r>
        <w:r>
          <w:fldChar w:fldCharType="separate"/>
        </w:r>
        <w:r>
          <w:t>50</w:t>
        </w:r>
        <w:r>
          <w:fldChar w:fldCharType="end"/>
        </w:r>
      </w:hyperlink>
    </w:p>
    <w:p>
      <w:pPr>
        <w:pStyle w:val="TOC2"/>
        <w:tabs>
          <w:tab w:val="right" w:leader="dot" w:pos="8306"/>
        </w:tabs>
      </w:pPr>
      <w:hyperlink w:anchor="_Toc5982" w:history="1">
        <w:r>
          <w:rPr>
            <w:rFonts w:ascii="仿宋" w:eastAsia="仿宋" w:hAnsi="仿宋" w:cs="仿宋" w:hint="eastAsia"/>
            <w:lang w:eastAsia="zh-CN"/>
          </w:rPr>
          <w:t>(三)、进度安排注意事项</w:t>
        </w:r>
        <w:r>
          <w:tab/>
        </w:r>
        <w:r>
          <w:fldChar w:fldCharType="begin"/>
        </w:r>
        <w:r>
          <w:instrText xml:space="preserve"> PAGEREF _Toc5982 \h </w:instrText>
        </w:r>
        <w:r>
          <w:fldChar w:fldCharType="separate"/>
        </w:r>
        <w:r>
          <w:t>51</w:t>
        </w:r>
        <w:r>
          <w:fldChar w:fldCharType="end"/>
        </w:r>
      </w:hyperlink>
    </w:p>
    <w:p>
      <w:pPr>
        <w:pStyle w:val="TOC2"/>
        <w:tabs>
          <w:tab w:val="right" w:leader="dot" w:pos="8306"/>
        </w:tabs>
      </w:pPr>
      <w:hyperlink w:anchor="_Toc2404" w:history="1">
        <w:r>
          <w:rPr>
            <w:rFonts w:ascii="仿宋" w:eastAsia="仿宋" w:hAnsi="仿宋" w:cs="仿宋" w:hint="eastAsia"/>
            <w:lang w:eastAsia="zh-CN"/>
          </w:rPr>
          <w:t>(四)、人力资源配置</w:t>
        </w:r>
        <w:r>
          <w:tab/>
        </w:r>
        <w:r>
          <w:fldChar w:fldCharType="begin"/>
        </w:r>
        <w:r>
          <w:instrText xml:space="preserve"> PAGEREF _Toc2404 \h </w:instrText>
        </w:r>
        <w:r>
          <w:fldChar w:fldCharType="separate"/>
        </w:r>
        <w:r>
          <w:t>53</w:t>
        </w:r>
        <w:r>
          <w:fldChar w:fldCharType="end"/>
        </w:r>
      </w:hyperlink>
    </w:p>
    <w:p>
      <w:pPr>
        <w:pStyle w:val="TOC1"/>
        <w:tabs>
          <w:tab w:val="right" w:leader="dot" w:pos="8306"/>
        </w:tabs>
      </w:pPr>
      <w:hyperlink w:anchor="_Toc3743" w:history="1">
        <w:r>
          <w:rPr>
            <w:rFonts w:ascii="仿宋" w:eastAsia="仿宋" w:hAnsi="仿宋" w:cs="仿宋" w:hint="eastAsia"/>
            <w:lang w:eastAsia="zh-CN"/>
          </w:rPr>
          <w:t>十三、发酵法生产特种保鲜剂-乳链菌肽项目实施时间节点</w:t>
        </w:r>
        <w:r>
          <w:tab/>
        </w:r>
        <w:r>
          <w:fldChar w:fldCharType="begin"/>
        </w:r>
        <w:r>
          <w:instrText xml:space="preserve"> PAGEREF _Toc3743 \h </w:instrText>
        </w:r>
        <w:r>
          <w:fldChar w:fldCharType="separate"/>
        </w:r>
        <w:r>
          <w:t>54</w:t>
        </w:r>
        <w:r>
          <w:fldChar w:fldCharType="end"/>
        </w:r>
      </w:hyperlink>
    </w:p>
    <w:p>
      <w:pPr>
        <w:pStyle w:val="TOC2"/>
        <w:tabs>
          <w:tab w:val="right" w:leader="dot" w:pos="8306"/>
        </w:tabs>
      </w:pPr>
      <w:hyperlink w:anchor="_Toc28211" w:history="1">
        <w:r>
          <w:rPr>
            <w:rFonts w:ascii="仿宋" w:eastAsia="仿宋" w:hAnsi="仿宋" w:cs="仿宋" w:hint="eastAsia"/>
            <w:lang w:eastAsia="zh-CN"/>
          </w:rPr>
          <w:t>(一)、发酵法生产特种保鲜剂-乳链菌肽项目启动阶段时间节点</w:t>
        </w:r>
        <w:r>
          <w:tab/>
        </w:r>
        <w:r>
          <w:fldChar w:fldCharType="begin"/>
        </w:r>
        <w:r>
          <w:instrText xml:space="preserve"> PAGEREF _Toc28211 \h </w:instrText>
        </w:r>
        <w:r>
          <w:fldChar w:fldCharType="separate"/>
        </w:r>
        <w:r>
          <w:t>54</w:t>
        </w:r>
        <w:r>
          <w:fldChar w:fldCharType="end"/>
        </w:r>
      </w:hyperlink>
    </w:p>
    <w:p>
      <w:pPr>
        <w:pStyle w:val="TOC2"/>
        <w:tabs>
          <w:tab w:val="right" w:leader="dot" w:pos="8306"/>
        </w:tabs>
      </w:pPr>
      <w:hyperlink w:anchor="_Toc15899" w:history="1">
        <w:r>
          <w:rPr>
            <w:rFonts w:ascii="仿宋" w:eastAsia="仿宋" w:hAnsi="仿宋" w:cs="仿宋" w:hint="eastAsia"/>
            <w:lang w:eastAsia="zh-CN"/>
          </w:rPr>
          <w:t>(二)、发酵法生产特种保鲜剂-乳链菌肽项目执行阶段时间节点</w:t>
        </w:r>
        <w:r>
          <w:tab/>
        </w:r>
        <w:r>
          <w:fldChar w:fldCharType="begin"/>
        </w:r>
        <w:r>
          <w:instrText xml:space="preserve"> PAGEREF _Toc15899 \h </w:instrText>
        </w:r>
        <w:r>
          <w:fldChar w:fldCharType="separate"/>
        </w:r>
        <w:r>
          <w:t>56</w:t>
        </w:r>
        <w:r>
          <w:fldChar w:fldCharType="end"/>
        </w:r>
      </w:hyperlink>
    </w:p>
    <w:p>
      <w:pPr>
        <w:pStyle w:val="TOC2"/>
        <w:tabs>
          <w:tab w:val="right" w:leader="dot" w:pos="8306"/>
        </w:tabs>
      </w:pPr>
      <w:hyperlink w:anchor="_Toc3370" w:history="1">
        <w:r>
          <w:rPr>
            <w:rFonts w:ascii="仿宋" w:eastAsia="仿宋" w:hAnsi="仿宋" w:cs="仿宋" w:hint="eastAsia"/>
            <w:lang w:eastAsia="zh-CN"/>
          </w:rPr>
          <w:t>(三)、发酵法生产特种保鲜剂-乳链菌肽项目完成阶段时间节点</w:t>
        </w:r>
        <w:r>
          <w:tab/>
        </w:r>
        <w:r>
          <w:fldChar w:fldCharType="begin"/>
        </w:r>
        <w:r>
          <w:instrText xml:space="preserve"> PAGEREF _Toc3370 \h </w:instrText>
        </w:r>
        <w:r>
          <w:fldChar w:fldCharType="separate"/>
        </w:r>
        <w:r>
          <w:t>57</w:t>
        </w:r>
        <w:r>
          <w:fldChar w:fldCharType="end"/>
        </w:r>
      </w:hyperlink>
    </w:p>
    <w:p>
      <w:pPr>
        <w:pStyle w:val="TOC1"/>
        <w:tabs>
          <w:tab w:val="right" w:leader="dot" w:pos="8306"/>
        </w:tabs>
      </w:pPr>
      <w:hyperlink w:anchor="_Toc920" w:history="1">
        <w:r>
          <w:rPr>
            <w:rFonts w:ascii="仿宋" w:eastAsia="仿宋" w:hAnsi="仿宋" w:cs="仿宋" w:hint="eastAsia"/>
            <w:lang w:eastAsia="zh-CN"/>
          </w:rPr>
          <w:t>十四、发酵法生产特种保鲜剂-乳链菌肽项目工程方案分析</w:t>
        </w:r>
        <w:r>
          <w:tab/>
        </w:r>
        <w:r>
          <w:fldChar w:fldCharType="begin"/>
        </w:r>
        <w:r>
          <w:instrText xml:space="preserve"> PAGEREF _Toc920 \h </w:instrText>
        </w:r>
        <w:r>
          <w:fldChar w:fldCharType="separate"/>
        </w:r>
        <w:r>
          <w:t>58</w:t>
        </w:r>
        <w:r>
          <w:fldChar w:fldCharType="end"/>
        </w:r>
      </w:hyperlink>
    </w:p>
    <w:p>
      <w:pPr>
        <w:pStyle w:val="TOC2"/>
        <w:tabs>
          <w:tab w:val="right" w:leader="dot" w:pos="8306"/>
        </w:tabs>
      </w:pPr>
      <w:hyperlink w:anchor="_Toc21934" w:history="1">
        <w:r>
          <w:rPr>
            <w:rFonts w:ascii="仿宋" w:eastAsia="仿宋" w:hAnsi="仿宋" w:cs="仿宋" w:hint="eastAsia"/>
            <w:lang w:eastAsia="zh-CN"/>
          </w:rPr>
          <w:t>(一)、建筑工程设计原则</w:t>
        </w:r>
        <w:r>
          <w:tab/>
        </w:r>
        <w:r>
          <w:fldChar w:fldCharType="begin"/>
        </w:r>
        <w:r>
          <w:instrText xml:space="preserve"> PAGEREF _Toc21934 \h </w:instrText>
        </w:r>
        <w:r>
          <w:fldChar w:fldCharType="separate"/>
        </w:r>
        <w:r>
          <w:t>58</w:t>
        </w:r>
        <w:r>
          <w:fldChar w:fldCharType="end"/>
        </w:r>
      </w:hyperlink>
    </w:p>
    <w:p>
      <w:pPr>
        <w:pStyle w:val="TOC2"/>
        <w:tabs>
          <w:tab w:val="right" w:leader="dot" w:pos="8306"/>
        </w:tabs>
      </w:pPr>
      <w:hyperlink w:anchor="_Toc24248" w:history="1">
        <w:r>
          <w:rPr>
            <w:rFonts w:ascii="仿宋" w:eastAsia="仿宋" w:hAnsi="仿宋" w:cs="仿宋" w:hint="eastAsia"/>
            <w:lang w:eastAsia="zh-CN"/>
          </w:rPr>
          <w:t>(二)、土建工程建设指标</w:t>
        </w:r>
        <w:r>
          <w:tab/>
        </w:r>
        <w:r>
          <w:fldChar w:fldCharType="begin"/>
        </w:r>
        <w:r>
          <w:instrText xml:space="preserve"> PAGEREF _Toc24248 \h </w:instrText>
        </w:r>
        <w:r>
          <w:fldChar w:fldCharType="separate"/>
        </w:r>
        <w:r>
          <w:t>62</w:t>
        </w:r>
        <w:r>
          <w:fldChar w:fldCharType="end"/>
        </w:r>
      </w:hyperlink>
    </w:p>
    <w:p>
      <w:pPr>
        <w:pStyle w:val="TOC1"/>
        <w:tabs>
          <w:tab w:val="right" w:leader="dot" w:pos="8306"/>
        </w:tabs>
      </w:pPr>
      <w:hyperlink w:anchor="_Toc10084" w:history="1">
        <w:r>
          <w:rPr>
            <w:rFonts w:ascii="仿宋" w:eastAsia="仿宋" w:hAnsi="仿宋" w:cs="仿宋" w:hint="eastAsia"/>
            <w:lang w:eastAsia="zh-CN"/>
          </w:rPr>
          <w:t>十五、发酵法生产特种保鲜剂-乳链菌肽项目实施保障措施</w:t>
        </w:r>
        <w:r>
          <w:tab/>
        </w:r>
        <w:r>
          <w:fldChar w:fldCharType="begin"/>
        </w:r>
        <w:r>
          <w:instrText xml:space="preserve"> PAGEREF _Toc10084 \h </w:instrText>
        </w:r>
        <w:r>
          <w:fldChar w:fldCharType="separate"/>
        </w:r>
        <w:r>
          <w:t>63</w:t>
        </w:r>
        <w:r>
          <w:fldChar w:fldCharType="end"/>
        </w:r>
      </w:hyperlink>
    </w:p>
    <w:p>
      <w:pPr>
        <w:pStyle w:val="TOC2"/>
        <w:tabs>
          <w:tab w:val="right" w:leader="dot" w:pos="8306"/>
        </w:tabs>
      </w:pPr>
      <w:hyperlink w:anchor="_Toc15603" w:history="1">
        <w:r>
          <w:rPr>
            <w:rFonts w:ascii="仿宋" w:eastAsia="仿宋" w:hAnsi="仿宋" w:cs="仿宋" w:hint="eastAsia"/>
            <w:lang w:eastAsia="zh-CN"/>
          </w:rPr>
          <w:t>(一)、发酵法生产特种保鲜剂-乳链菌肽项目实施保障机制</w:t>
        </w:r>
        <w:r>
          <w:tab/>
        </w:r>
        <w:r>
          <w:fldChar w:fldCharType="begin"/>
        </w:r>
        <w:r>
          <w:instrText xml:space="preserve"> PAGEREF _Toc15603 \h </w:instrText>
        </w:r>
        <w:r>
          <w:fldChar w:fldCharType="separate"/>
        </w:r>
        <w:r>
          <w:t>63</w:t>
        </w:r>
        <w:r>
          <w:fldChar w:fldCharType="end"/>
        </w:r>
      </w:hyperlink>
    </w:p>
    <w:p>
      <w:pPr>
        <w:pStyle w:val="TOC2"/>
        <w:tabs>
          <w:tab w:val="right" w:leader="dot" w:pos="8306"/>
        </w:tabs>
      </w:pPr>
      <w:hyperlink w:anchor="_Toc7361" w:history="1">
        <w:r>
          <w:rPr>
            <w:rFonts w:ascii="仿宋" w:eastAsia="仿宋" w:hAnsi="仿宋" w:cs="仿宋" w:hint="eastAsia"/>
            <w:lang w:eastAsia="zh-CN"/>
          </w:rPr>
          <w:t>(二)、发酵法生产特种保鲜剂-乳链菌肽项目法律合规要求</w:t>
        </w:r>
        <w:r>
          <w:tab/>
        </w:r>
        <w:r>
          <w:fldChar w:fldCharType="begin"/>
        </w:r>
        <w:r>
          <w:instrText xml:space="preserve"> PAGEREF _Toc7361 \h </w:instrText>
        </w:r>
        <w:r>
          <w:fldChar w:fldCharType="separate"/>
        </w:r>
        <w:r>
          <w:t>67</w:t>
        </w:r>
        <w:r>
          <w:fldChar w:fldCharType="end"/>
        </w:r>
      </w:hyperlink>
    </w:p>
    <w:p>
      <w:pPr>
        <w:pStyle w:val="TOC2"/>
        <w:tabs>
          <w:tab w:val="right" w:leader="dot" w:pos="8306"/>
        </w:tabs>
      </w:pPr>
      <w:hyperlink w:anchor="_Toc3674" w:history="1">
        <w:r>
          <w:rPr>
            <w:rFonts w:ascii="仿宋" w:eastAsia="仿宋" w:hAnsi="仿宋" w:cs="仿宋" w:hint="eastAsia"/>
            <w:lang w:eastAsia="zh-CN"/>
          </w:rPr>
          <w:t>(三)、发酵法生产特种保鲜剂-乳链菌肽项目合同管理与法律事务</w:t>
        </w:r>
        <w:r>
          <w:tab/>
        </w:r>
        <w:r>
          <w:fldChar w:fldCharType="begin"/>
        </w:r>
        <w:r>
          <w:instrText xml:space="preserve"> PAGEREF _Toc3674 \h </w:instrText>
        </w:r>
        <w:r>
          <w:fldChar w:fldCharType="separate"/>
        </w:r>
        <w:r>
          <w:t>72</w:t>
        </w:r>
        <w:r>
          <w:fldChar w:fldCharType="end"/>
        </w:r>
      </w:hyperlink>
    </w:p>
    <w:p>
      <w:pPr>
        <w:pStyle w:val="TOC2"/>
        <w:tabs>
          <w:tab w:val="right" w:leader="dot" w:pos="8306"/>
        </w:tabs>
      </w:pPr>
      <w:hyperlink w:anchor="_Toc28470" w:history="1">
        <w:r>
          <w:rPr>
            <w:rFonts w:ascii="仿宋" w:eastAsia="仿宋" w:hAnsi="仿宋" w:cs="仿宋" w:hint="eastAsia"/>
            <w:lang w:eastAsia="zh-CN"/>
          </w:rPr>
          <w:t>(四)、发酵法生产特种保鲜剂-乳链菌肽项目知识产权保护策略</w:t>
        </w:r>
        <w:r>
          <w:tab/>
        </w:r>
        <w:r>
          <w:fldChar w:fldCharType="begin"/>
        </w:r>
        <w:r>
          <w:instrText xml:space="preserve"> PAGEREF _Toc28470 \h </w:instrText>
        </w:r>
        <w:r>
          <w:fldChar w:fldCharType="separate"/>
        </w:r>
        <w:r>
          <w:t>79</w:t>
        </w:r>
        <w:r>
          <w:fldChar w:fldCharType="end"/>
        </w:r>
      </w:hyperlink>
    </w:p>
    <w:p>
      <w:pPr>
        <w:pStyle w:val="TOC1"/>
        <w:tabs>
          <w:tab w:val="right" w:leader="dot" w:pos="8306"/>
        </w:tabs>
      </w:pPr>
      <w:hyperlink w:anchor="_Toc12695" w:history="1">
        <w:r>
          <w:rPr>
            <w:rFonts w:ascii="仿宋" w:eastAsia="仿宋" w:hAnsi="仿宋" w:cs="仿宋" w:hint="eastAsia"/>
            <w:lang w:eastAsia="zh-CN"/>
          </w:rPr>
          <w:t>十六、供应链管理</w:t>
        </w:r>
        <w:r>
          <w:tab/>
        </w:r>
        <w:r>
          <w:fldChar w:fldCharType="begin"/>
        </w:r>
        <w:r>
          <w:instrText xml:space="preserve"> PAGEREF _Toc12695 \h </w:instrText>
        </w:r>
        <w:r>
          <w:fldChar w:fldCharType="separate"/>
        </w:r>
        <w:r>
          <w:t>82</w:t>
        </w:r>
        <w:r>
          <w:fldChar w:fldCharType="end"/>
        </w:r>
      </w:hyperlink>
    </w:p>
    <w:p>
      <w:pPr>
        <w:pStyle w:val="TOC2"/>
        <w:tabs>
          <w:tab w:val="right" w:leader="dot" w:pos="8306"/>
        </w:tabs>
      </w:pPr>
      <w:hyperlink w:anchor="_Toc27075" w:history="1">
        <w:r>
          <w:rPr>
            <w:rFonts w:ascii="仿宋" w:eastAsia="仿宋" w:hAnsi="仿宋" w:cs="仿宋" w:hint="eastAsia"/>
            <w:lang w:eastAsia="zh-CN"/>
          </w:rPr>
          <w:t>(一)、供应链战略规划</w:t>
        </w:r>
        <w:r>
          <w:tab/>
        </w:r>
        <w:r>
          <w:fldChar w:fldCharType="begin"/>
        </w:r>
        <w:r>
          <w:instrText xml:space="preserve"> PAGEREF _Toc27075 \h </w:instrText>
        </w:r>
        <w:r>
          <w:fldChar w:fldCharType="separate"/>
        </w:r>
        <w:r>
          <w:t>82</w:t>
        </w:r>
        <w:r>
          <w:fldChar w:fldCharType="end"/>
        </w:r>
      </w:hyperlink>
    </w:p>
    <w:p>
      <w:pPr>
        <w:pStyle w:val="TOC2"/>
        <w:tabs>
          <w:tab w:val="right" w:leader="dot" w:pos="8306"/>
        </w:tabs>
      </w:pPr>
      <w:hyperlink w:anchor="_Toc30916" w:history="1">
        <w:r>
          <w:rPr>
            <w:rFonts w:ascii="仿宋" w:eastAsia="仿宋" w:hAnsi="仿宋" w:cs="仿宋" w:hint="eastAsia"/>
            <w:lang w:eastAsia="zh-CN"/>
          </w:rPr>
          <w:t>(二)、供应商选择与合作</w:t>
        </w:r>
        <w:r>
          <w:tab/>
        </w:r>
        <w:r>
          <w:fldChar w:fldCharType="begin"/>
        </w:r>
        <w:r>
          <w:instrText xml:space="preserve"> PAGEREF _Toc30916 \h </w:instrText>
        </w:r>
        <w:r>
          <w:fldChar w:fldCharType="separate"/>
        </w:r>
        <w:r>
          <w:t>83</w:t>
        </w:r>
        <w:r>
          <w:fldChar w:fldCharType="end"/>
        </w:r>
      </w:hyperlink>
    </w:p>
    <w:p>
      <w:pPr>
        <w:pStyle w:val="TOC2"/>
        <w:tabs>
          <w:tab w:val="right" w:leader="dot" w:pos="8306"/>
        </w:tabs>
      </w:pPr>
      <w:hyperlink w:anchor="_Toc17637" w:history="1">
        <w:r>
          <w:rPr>
            <w:rFonts w:ascii="仿宋" w:eastAsia="仿宋" w:hAnsi="仿宋" w:cs="仿宋" w:hint="eastAsia"/>
            <w:lang w:eastAsia="zh-CN"/>
          </w:rPr>
          <w:t>(三)、物流与库存管理</w:t>
        </w:r>
        <w:r>
          <w:tab/>
        </w:r>
        <w:r>
          <w:fldChar w:fldCharType="begin"/>
        </w:r>
        <w:r>
          <w:instrText xml:space="preserve"> PAGEREF _Toc17637 \h </w:instrText>
        </w:r>
        <w:r>
          <w:fldChar w:fldCharType="separate"/>
        </w:r>
        <w:r>
          <w:t>85</w:t>
        </w:r>
        <w:r>
          <w:fldChar w:fldCharType="end"/>
        </w:r>
      </w:hyperlink>
    </w:p>
    <w:p>
      <w:pPr>
        <w:pStyle w:val="TOC1"/>
        <w:tabs>
          <w:tab w:val="right" w:leader="dot" w:pos="8306"/>
        </w:tabs>
      </w:pPr>
      <w:hyperlink w:anchor="_Toc22022" w:history="1">
        <w:r>
          <w:rPr>
            <w:rFonts w:ascii="仿宋" w:eastAsia="仿宋" w:hAnsi="仿宋" w:cs="仿宋" w:hint="eastAsia"/>
            <w:lang w:eastAsia="zh-CN"/>
          </w:rPr>
          <w:t>十七、风险识别与分类</w:t>
        </w:r>
        <w:r>
          <w:tab/>
        </w:r>
        <w:r>
          <w:fldChar w:fldCharType="begin"/>
        </w:r>
        <w:r>
          <w:instrText xml:space="preserve"> PAGEREF _Toc22022 \h </w:instrText>
        </w:r>
        <w:r>
          <w:fldChar w:fldCharType="separate"/>
        </w:r>
        <w:r>
          <w:t>86</w:t>
        </w:r>
        <w:r>
          <w:fldChar w:fldCharType="end"/>
        </w:r>
      </w:hyperlink>
    </w:p>
    <w:p>
      <w:pPr>
        <w:pStyle w:val="TOC2"/>
        <w:tabs>
          <w:tab w:val="right" w:leader="dot" w:pos="8306"/>
        </w:tabs>
      </w:pPr>
      <w:hyperlink w:anchor="_Toc24388" w:history="1">
        <w:r>
          <w:rPr>
            <w:rFonts w:ascii="仿宋" w:eastAsia="仿宋" w:hAnsi="仿宋" w:cs="仿宋" w:hint="eastAsia"/>
            <w:lang w:eastAsia="zh-CN"/>
          </w:rPr>
          <w:t>(一)、风险识别</w:t>
        </w:r>
        <w:r>
          <w:tab/>
        </w:r>
        <w:r>
          <w:fldChar w:fldCharType="begin"/>
        </w:r>
        <w:r>
          <w:instrText xml:space="preserve"> PAGEREF _Toc24388 \h </w:instrText>
        </w:r>
        <w:r>
          <w:fldChar w:fldCharType="separate"/>
        </w:r>
        <w:r>
          <w:t>86</w:t>
        </w:r>
        <w:r>
          <w:fldChar w:fldCharType="end"/>
        </w:r>
      </w:hyperlink>
    </w:p>
    <w:p>
      <w:pPr>
        <w:pStyle w:val="TOC2"/>
        <w:tabs>
          <w:tab w:val="right" w:leader="dot" w:pos="8306"/>
        </w:tabs>
      </w:pPr>
      <w:hyperlink w:anchor="_Toc30236" w:history="1">
        <w:r>
          <w:rPr>
            <w:rFonts w:ascii="仿宋" w:eastAsia="仿宋" w:hAnsi="仿宋" w:cs="仿宋" w:hint="eastAsia"/>
            <w:lang w:eastAsia="zh-CN"/>
          </w:rPr>
          <w:t>(二)、风险分类</w:t>
        </w:r>
        <w:r>
          <w:tab/>
        </w:r>
        <w:r>
          <w:fldChar w:fldCharType="begin"/>
        </w:r>
        <w:r>
          <w:instrText xml:space="preserve"> PAGEREF _Toc30236 \h </w:instrText>
        </w:r>
        <w:r>
          <w:fldChar w:fldCharType="separate"/>
        </w:r>
        <w:r>
          <w:t>88</w:t>
        </w:r>
        <w:r>
          <w:fldChar w:fldCharType="end"/>
        </w:r>
      </w:hyperlink>
    </w:p>
    <w:p>
      <w:pPr>
        <w:pStyle w:val="TOC1"/>
        <w:tabs>
          <w:tab w:val="right" w:leader="dot" w:pos="8306"/>
        </w:tabs>
      </w:pPr>
      <w:hyperlink w:anchor="_Toc8333" w:history="1">
        <w:r>
          <w:rPr>
            <w:rFonts w:ascii="仿宋" w:eastAsia="仿宋" w:hAnsi="仿宋" w:cs="仿宋" w:hint="eastAsia"/>
            <w:lang w:eastAsia="zh-CN"/>
          </w:rPr>
          <w:t>十八、营销与推广策略</w:t>
        </w:r>
        <w:r>
          <w:tab/>
        </w:r>
        <w:r>
          <w:fldChar w:fldCharType="begin"/>
        </w:r>
        <w:r>
          <w:instrText xml:space="preserve"> PAGEREF _Toc8333 \h </w:instrText>
        </w:r>
        <w:r>
          <w:fldChar w:fldCharType="separate"/>
        </w:r>
        <w:r>
          <w:t>90</w:t>
        </w:r>
        <w:r>
          <w:fldChar w:fldCharType="end"/>
        </w:r>
      </w:hyperlink>
    </w:p>
    <w:p>
      <w:pPr>
        <w:pStyle w:val="TOC2"/>
        <w:tabs>
          <w:tab w:val="right" w:leader="dot" w:pos="8306"/>
        </w:tabs>
      </w:pPr>
      <w:hyperlink w:anchor="_Toc61" w:history="1">
        <w:r>
          <w:rPr>
            <w:rFonts w:ascii="仿宋" w:eastAsia="仿宋" w:hAnsi="仿宋" w:cs="仿宋" w:hint="eastAsia"/>
            <w:lang w:eastAsia="zh-CN"/>
          </w:rPr>
          <w:t>(一)、产品/服务定位与特点</w:t>
        </w:r>
        <w:r>
          <w:tab/>
        </w:r>
        <w:r>
          <w:fldChar w:fldCharType="begin"/>
        </w:r>
        <w:r>
          <w:instrText xml:space="preserve"> PAGEREF _Toc61 \h </w:instrText>
        </w:r>
        <w:r>
          <w:fldChar w:fldCharType="separate"/>
        </w:r>
        <w:r>
          <w:t>90</w:t>
        </w:r>
        <w:r>
          <w:fldChar w:fldCharType="end"/>
        </w:r>
      </w:hyperlink>
    </w:p>
    <w:p>
      <w:pPr>
        <w:pStyle w:val="TOC2"/>
        <w:tabs>
          <w:tab w:val="right" w:leader="dot" w:pos="8306"/>
        </w:tabs>
      </w:pPr>
      <w:hyperlink w:anchor="_Toc88" w:history="1">
        <w:r>
          <w:rPr>
            <w:rFonts w:ascii="仿宋" w:eastAsia="仿宋" w:hAnsi="仿宋" w:cs="仿宋" w:hint="eastAsia"/>
            <w:lang w:eastAsia="zh-CN"/>
          </w:rPr>
          <w:t>(二)、市场定位与竞争分析</w:t>
        </w:r>
        <w:r>
          <w:tab/>
        </w:r>
        <w:r>
          <w:fldChar w:fldCharType="begin"/>
        </w:r>
        <w:r>
          <w:instrText xml:space="preserve"> PAGEREF _Toc88 \h </w:instrText>
        </w:r>
        <w:r>
          <w:fldChar w:fldCharType="separate"/>
        </w:r>
        <w:r>
          <w:t>91</w:t>
        </w:r>
        <w:r>
          <w:fldChar w:fldCharType="end"/>
        </w:r>
      </w:hyperlink>
    </w:p>
    <w:p>
      <w:pPr>
        <w:pStyle w:val="TOC2"/>
        <w:tabs>
          <w:tab w:val="right" w:leader="dot" w:pos="8306"/>
        </w:tabs>
      </w:pPr>
      <w:hyperlink w:anchor="_Toc11762" w:history="1">
        <w:r>
          <w:rPr>
            <w:rFonts w:ascii="仿宋" w:eastAsia="仿宋" w:hAnsi="仿宋" w:cs="仿宋" w:hint="eastAsia"/>
            <w:lang w:eastAsia="zh-CN"/>
          </w:rPr>
          <w:t>(三)、营销渠道与策略</w:t>
        </w:r>
        <w:r>
          <w:tab/>
        </w:r>
        <w:r>
          <w:fldChar w:fldCharType="begin"/>
        </w:r>
        <w:r>
          <w:instrText xml:space="preserve"> PAGEREF _Toc11762 \h </w:instrText>
        </w:r>
        <w:r>
          <w:fldChar w:fldCharType="separate"/>
        </w:r>
        <w:r>
          <w:t>92</w:t>
        </w:r>
        <w:r>
          <w:fldChar w:fldCharType="end"/>
        </w:r>
      </w:hyperlink>
    </w:p>
    <w:p>
      <w:pPr>
        <w:pStyle w:val="TOC2"/>
        <w:tabs>
          <w:tab w:val="right" w:leader="dot" w:pos="8306"/>
        </w:tabs>
      </w:pPr>
      <w:hyperlink w:anchor="_Toc14610" w:history="1">
        <w:r>
          <w:rPr>
            <w:rFonts w:ascii="仿宋" w:eastAsia="仿宋" w:hAnsi="仿宋" w:cs="仿宋" w:hint="eastAsia"/>
            <w:lang w:eastAsia="zh-CN"/>
          </w:rPr>
          <w:t>(四)、推广与宣传活动</w:t>
        </w:r>
        <w:r>
          <w:tab/>
        </w:r>
        <w:r>
          <w:fldChar w:fldCharType="begin"/>
        </w:r>
        <w:r>
          <w:instrText xml:space="preserve"> PAGEREF _Toc14610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93"/>
      <w:r>
        <w:rPr>
          <w:rFonts w:ascii="仿宋" w:eastAsia="仿宋" w:hAnsi="仿宋" w:cs="仿宋" w:hint="eastAsia"/>
          <w:sz w:val="28"/>
          <w:lang w:eastAsia="zh-CN"/>
        </w:rPr>
        <w:t>一、发酵法生产特种保鲜剂-乳链菌肽项目土建工程</w:t>
      </w:r>
      <w:bookmarkEnd w:id="2"/>
    </w:p>
    <w:p>
      <w:pPr>
        <w:pStyle w:val="Heading2"/>
        <w:rPr>
          <w:rFonts w:ascii="仿宋" w:eastAsia="仿宋" w:hAnsi="仿宋" w:cs="仿宋" w:hint="eastAsia"/>
          <w:lang w:eastAsia="zh-CN"/>
        </w:rPr>
      </w:pPr>
      <w:bookmarkStart w:id="3" w:name="_Toc2369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在发酵法生产特种保鲜剂-乳链菌肽项目的建筑工程设计中，我们将秉承一系列重要的设计原则，以确保发酵法生产特种保鲜剂-乳链菌肽项目建筑在功能、美观、可持续性等方面达到最佳效果。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首要原则是确保建筑的功能性得到最大化的发挥。我们将充分理解发酵法生产特种保鲜剂-乳链菌肽项目的实际需求，合理布局各个功能区域，保证建筑在满足业务需求的同时，提供高效的工作环境。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在建筑设计中，我们将综合考虑建设和运营成本。通过精细的经济效益分析，确保设计方案在高效利用资源的同时，对发酵法生产特种保鲜剂-乳链菌肽项目的长期盈利能力有积极的贡献。</w:t>
      </w:r>
    </w:p>
    <w:p>
      <w:pPr>
        <w:pStyle w:val="Heading2"/>
        <w:ind w:firstLine="560" w:firstLineChars="200"/>
        <w:rPr>
          <w:rFonts w:ascii="仿宋" w:eastAsia="仿宋" w:hAnsi="仿宋" w:cs="仿宋" w:hint="eastAsia"/>
          <w:sz w:val="28"/>
          <w:lang w:eastAsia="zh-CN"/>
        </w:rPr>
      </w:pPr>
      <w:bookmarkStart w:id="4" w:name="_Toc3042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发酵法生产特种保鲜剂-乳链菌肽项目的土建工程设计中，我们将精准设定设计年限，结合发酵法生产特种保鲜剂-乳链菌肽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发酵法生产特种保鲜剂-乳链菌肽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53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发酵法生产特种保鲜剂-乳链菌肽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发酵法生产特种保鲜剂-乳链菌肽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发酵法生产特种保鲜剂-乳链菌肽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44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本期工程发酵法生产特种保鲜剂-乳链菌肽项目预计总建筑面积XXX平方米，其中：计容建筑面积XXX平方米，计划建筑工程投资XX万元，占发酵法生产特种保鲜剂-乳链菌肽项目总投资的XX%。</w:t>
      </w:r>
    </w:p>
    <w:p>
      <w:pPr>
        <w:pStyle w:val="Heading1"/>
        <w:ind w:firstLine="560" w:firstLineChars="200"/>
        <w:rPr>
          <w:rFonts w:ascii="仿宋" w:eastAsia="仿宋" w:hAnsi="仿宋" w:cs="仿宋" w:hint="eastAsia"/>
          <w:sz w:val="28"/>
          <w:lang w:eastAsia="zh-CN"/>
        </w:rPr>
      </w:pPr>
      <w:bookmarkStart w:id="7" w:name="_Toc19918"/>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3572"/>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的技术管理特点体现在其创新导向。通过引入最先进的技术趋势和解决方案，发酵法生产特种保鲜剂-乳链菌肽项目致力于提升科技含量、提高质量和效率水平。这意味着我们将采用最新的工具和方法，确保发酵法生产特种保鲜剂-乳链菌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酵法生产特种保鲜剂-乳链菌肽项目技术管理的显著特征。通过整合不同领域的技术资源，我们实现了跨学科的协同工作。这有助于优化技术架构，提高整体效能。此外，整合性策略还促进了不同技术团队之间的紧密沟通和高效合作，确保发酵法生产特种保鲜剂-乳链菌肽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酵法生产特种保鲜剂-乳链菌肽项目所采用的技术。通过不断优化技术方案，发酵法生产特种保鲜剂-乳链菌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酵法生产特种保鲜剂-乳链菌肽项目团队将在发酵法生产特种保鲜剂-乳链菌肽项目初期识别可能的技术风险，并采取相应的预防和应对措施。通过建立健全的风险评估机制，发酵法生产特种保鲜剂-乳链菌肽项目能够在实施过程中及时发现并解决潜在的技术问题，保障发酵法生产特种保鲜剂-乳链菌肽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酵法生产特种保鲜剂-乳链菌肽项目中，技术将成为发酵法生产特种保鲜剂-乳链菌肽项目成功的有力支持。这一深度剖析揭示了技术管理在发酵法生产特种保鲜剂-乳链菌肽项目实施中的关键作用，为发酵法生产特种保鲜剂-乳链菌肽项目的技术基础奠定了坚实的基础。</w:t>
      </w:r>
    </w:p>
    <w:p>
      <w:pPr>
        <w:pStyle w:val="Heading2"/>
        <w:ind w:firstLine="560" w:firstLineChars="200"/>
        <w:rPr>
          <w:rFonts w:ascii="仿宋" w:eastAsia="仿宋" w:hAnsi="仿宋" w:cs="仿宋" w:hint="eastAsia"/>
          <w:sz w:val="28"/>
          <w:lang w:eastAsia="zh-CN"/>
        </w:rPr>
      </w:pPr>
      <w:bookmarkStart w:id="9" w:name="_Toc14116"/>
      <w:r>
        <w:rPr>
          <w:rFonts w:ascii="仿宋" w:eastAsia="仿宋" w:hAnsi="仿宋" w:cs="仿宋" w:hint="eastAsia"/>
          <w:sz w:val="28"/>
          <w:lang w:eastAsia="zh-CN"/>
        </w:rPr>
        <w:t>(二)、发酵法生产特种保鲜剂-乳链菌肽项目工艺技术设计方案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酵法生产特种保鲜剂-乳链菌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酵法生产特种保鲜剂-乳链菌肽项目将严格按照相关行业规范要求进行组织。通过有效控制产品质量，发酵法生产特种保鲜剂-乳链菌肽项目将致力于为顾客提供优质的发酵法生产特种保鲜剂-乳链菌肽项目产品和良好的服务。这体现了发酵法生产特种保鲜剂-乳链菌肽项目对于生产活动合规性和质量标准的高度重视，为发酵法生产特种保鲜剂-乳链菌肽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发酵法生产特种保鲜剂-乳链菌肽项目注重生态效益和清洁生产原则。发酵法生产特种保鲜剂-乳链菌肽项目建设将紧密结合地方特色经济发展，与社会经济发展规划和区域环境保护规划方案相协调一致。通过与当地区域自然生态系统的结合，发酵法生产特种保鲜剂-乳链菌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酵法生产特种保鲜剂-乳链菌肽项目产品具有多样化的客户需求和个性化的特点。因此，发酵法生产特种保鲜剂-乳链菌肽项目产品规格品种多样，且单批生产数量较小。为满足这一特点，发酵法生产特种保鲜剂-乳链菌肽项目承办单位将建设先进的柔性制造生产线。通过广泛应用柔性制造技术，发酵法生产特种保鲜剂-乳链菌肽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发酵法生产特种保鲜剂-乳链菌肽项目采用的技术具有较高的技术含量和自动化水平，处于国内先进水平。这一技术选用不仅体现了对生产效率、质量和环境友好性的高标准要求，同时为发酵法生产特种保鲜剂-乳链菌肽项目的可持续发展奠定了坚实的基础。</w:t>
      </w:r>
    </w:p>
    <w:p>
      <w:pPr>
        <w:pStyle w:val="Heading2"/>
        <w:ind w:firstLine="560" w:firstLineChars="200"/>
        <w:rPr>
          <w:rFonts w:ascii="仿宋" w:eastAsia="仿宋" w:hAnsi="仿宋" w:cs="仿宋" w:hint="eastAsia"/>
          <w:sz w:val="28"/>
          <w:lang w:eastAsia="zh-CN"/>
        </w:rPr>
      </w:pPr>
      <w:bookmarkStart w:id="10" w:name="_Toc19265"/>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为确保发酵法生产特种保鲜剂-乳链菌肽项目的高效生产和技术实施，我们制定了一套精心设计的设备选型方案，以满足发酵法生产特种保鲜剂-乳链菌肽项目生产、质量和环保的要求。该方案的主要特点如下：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酵法生产特种保鲜剂-乳链菌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酵法生产特种保鲜剂-乳链菌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4898"/>
      <w:r>
        <w:rPr>
          <w:rFonts w:ascii="仿宋" w:eastAsia="仿宋" w:hAnsi="仿宋" w:cs="仿宋" w:hint="eastAsia"/>
          <w:sz w:val="28"/>
          <w:lang w:eastAsia="zh-CN"/>
        </w:rPr>
        <w:t>三、发酵法生产特种保鲜剂-乳链菌肽项目概论</w:t>
      </w:r>
      <w:bookmarkEnd w:id="11"/>
    </w:p>
    <w:p>
      <w:pPr>
        <w:pStyle w:val="Heading2"/>
        <w:rPr>
          <w:rFonts w:ascii="仿宋" w:eastAsia="仿宋" w:hAnsi="仿宋" w:cs="仿宋" w:hint="eastAsia"/>
          <w:lang w:eastAsia="zh-CN"/>
        </w:rPr>
      </w:pPr>
      <w:bookmarkStart w:id="12" w:name="_Toc23027"/>
      <w:r>
        <w:rPr>
          <w:rFonts w:ascii="仿宋" w:eastAsia="仿宋" w:hAnsi="仿宋" w:cs="仿宋" w:hint="eastAsia"/>
          <w:lang w:eastAsia="zh-CN"/>
        </w:rPr>
        <w:t>(一)、发酵法生产特种保鲜剂-乳链菌肽项目概况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的起源追溯至对市场的深入洞察。市场的不断演变与变革为发酵法生产特种保鲜剂-乳链菌肽项目提供了难得的机遇。当前市场存在的需求缺口和变革的大环境共同构成了发酵法生产特种保鲜剂-乳链菌肽项目的背景。这个发酵法生产特种保鲜剂-乳链菌肽项目旨在充分利用市场机遇，填补行业中尚未满足的需求，为客户提供全新的解决方案。市场的变革和需求的增长使得这个发酵法生产特种保鲜剂-乳链菌肽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发酵法生产特种保鲜剂-乳链菌肽项目名称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正式命名为发酵法生产特种保鲜剂-乳链菌肽。这个名称不仅仅是一个标识，更代表了发酵法生产特种保鲜剂-乳链菌肽项目的核心理念和愿景。它蕴含着发酵法生产特种保鲜剂-乳链菌肽项目所要解决问题的关键字，具有强烈的表达和辨识度，为发酵法生产特种保鲜剂-乳链菌肽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发酵法生产特种保鲜剂-乳链菌肽项目目标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的核心目标是提供一种全新、高效的解决方案，满足客户日益增长的需求。发酵法生产特种保鲜剂-乳链菌肽项目追求的不仅仅是满足市场需求，更是在市场中获得卓越的竞争优势。通过不断提升产品或服务的质量和创新水平，发酵法生产特种保鲜剂-乳链菌肽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发酵法生产特种保鲜剂-乳链菌肽项目范围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全面涵盖了产品研发、制造、市场推广和售后服务，确保从产品设计到最终用户体验的全方位关注。这一全面的发酵法生产特种保鲜剂-乳链菌肽项目范围是为了确保发酵法生产特种保鲜剂-乳链菌肽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发酵法生产特种保鲜剂-乳链菌肽项目时间表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计划在未来18个月内完成，包括研发、测试、市场试点和正式推出等不同阶段。这个时间表的合理设计是为了确保发酵法生产特种保鲜剂-乳链菌肽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发酵法生产特种保鲜剂-乳链菌肽项目预算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总预算估算为XX百万美元，主要分配在研发、市场推广、人员培训和运营等方面。这一充足的预算为发酵法生产特种保鲜剂-乳链菌肽项目提供了充足的资源，确保发酵法生产特种保鲜剂-乳链菌肽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发酵法生产特种保鲜剂-乳链菌肽项目风险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可能面临的风险包括市场接受度低、技术难题、竞争激烈等。发酵法生产特种保鲜剂-乳链菌肽项目团队已经制定了相应的风险应对计划，通过前瞻性的风险管理，确保发酵法生产特种保鲜剂-乳链菌肽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发酵法生产特种保鲜剂-乳链菌肽项目团队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汇聚了一支经验丰富、多领域专业素养的核心团队，确保发酵法生产特种保鲜剂-乳链菌肽项目在各个方面都能拥有高水平的执行力。团队的协同作战是发酵法生产特种保鲜剂-乳链菌肽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发酵法生产特种保鲜剂-乳链菌肽项目背景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的背景根植于市场对更高效、创新产品的渴望，同时也受到科技发展对行业格局的深刻改变的影响。这为发酵法生产特种保鲜剂-乳链菌肽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发酵法生产特种保鲜剂-乳链菌肽项目现状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截至目前，发酵法生产特种保鲜剂-乳链菌肽项目已完成市场调研和技术验证，取得了初步的成功。这为发酵法生产特种保鲜剂-乳链菌肽项目在未来的发展奠定了坚实的基础，为更远大的目标打下了坚实的基石。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0656"/>
      <w:r>
        <w:rPr>
          <w:rFonts w:ascii="仿宋" w:eastAsia="仿宋" w:hAnsi="仿宋" w:cs="仿宋" w:hint="eastAsia"/>
          <w:sz w:val="28"/>
          <w:lang w:eastAsia="zh-CN"/>
        </w:rPr>
        <w:t>(二)、发酵法生产特种保鲜剂-乳链菌肽项目目标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发酵法生产特种保鲜剂-乳链菌肽项目首要业务目标是在市场中占据有利地位，实现产品/服务的成功推广和销售。通过不断提升产品质量、创新性，发酵法生产特种保鲜剂-乳链菌肽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发酵法生产特种保鲜剂-乳链菌肽项目着眼于技术创新。通过持续的研发和技术升级，发酵法生产特种保鲜剂-乳链菌肽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发酵法生产特种保鲜剂-乳链菌肽项目设定了客户满意度目标。通过提供卓越的产品质量和优质的客户服务，发酵法生产特种保鲜剂-乳链菌肽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注重社会责任和可持续发展。通过实施环保、社会责任发酵法生产特种保鲜剂-乳链菌肽项目，发酵法生产特种保鲜剂-乳链菌肽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的团队是实现目标的核心驱动力。因此，发酵法生产特种保鲜剂-乳链菌肽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4027"/>
      <w:r>
        <w:rPr>
          <w:rFonts w:ascii="仿宋" w:eastAsia="仿宋" w:hAnsi="仿宋" w:cs="仿宋" w:hint="eastAsia"/>
          <w:sz w:val="28"/>
          <w:lang w:eastAsia="zh-CN"/>
        </w:rPr>
        <w:t>(三)、发酵法生产特种保鲜剂-乳链菌肽项目提出的理由</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发酵法生产特种保鲜剂-乳链菌肽项目提出的理由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的提出源于对市场机遇的深刻洞察。当前市场中存在的需求缺口和行业发展趋势表明，有巨大的商业机会等待被开发。通过准确捕捉市场机遇，发酵法生产特种保鲜剂-乳链菌肽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的理念基于对技术创新的信仰。通过持续的研发和技术投入，发酵法生产特种保鲜剂-乳链菌肽项目有望推出更具创新性的产品或服务。在科技飞速发展的当下，发酵法生产特种保鲜剂-乳链菌肽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的提出是为了增强企业的行业竞争力。通过提升产品或服务的质量和独特性，发酵法生产特种保鲜剂-乳链菌肽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响应了消费者需求的变化。随着社会和科技的不断发展，消费者对产品和服务的需求也在发生变化。通过深入了解并及时回应消费者的新需求，发酵法生产特种保鲜剂-乳链菌肽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的提出是企业战略发展规划的一部分。在面对日益激烈的市场竞争和不断变化的商业环境中，发酵法生产特种保鲜剂-乳链菌肽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的提出不仅仅是基于商业考量，还注重社会责任。通过推出环保、社会责任等方面的发酵法生产特种保鲜剂-乳链菌肽项目，发酵法生产特种保鲜剂-乳链菌肽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法生产特种保鲜剂-乳链菌肽项目的提出反映了对利益相关者期望的关注。包括客户、员工、投资者等利益相关者在企业发展中都有着各自的期望，发酵法生产特种保鲜剂-乳链菌肽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0774"/>
      <w:r>
        <w:rPr>
          <w:rFonts w:ascii="仿宋" w:eastAsia="仿宋" w:hAnsi="仿宋" w:cs="仿宋" w:hint="eastAsia"/>
          <w:sz w:val="28"/>
          <w:lang w:eastAsia="zh-CN"/>
        </w:rPr>
        <w:t>(四)、发酵法生产特种保鲜剂-乳链菌肽项目意义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https://d.book118.com/138124032112006045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发酵法生产特种保鲜剂-乳链菌肽项目规划设计蓝图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51E88"/>
    <w:rsid w:val="15051E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2403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2024-03-01T17:03:00Z</dcterms:created>
  <dcterms:modified xsi:type="dcterms:W3CDTF">2024-03-01T17:04:11Z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5A01BCEF93704FCBA72F7534A76F5DB1_11</vt:lpwstr>
  </property>
  <property fmtid="{D5CDD505-2E9C-101B-9397-08002B2CF9AE}" pid="3" name="KSOProductBuildVer">
    <vt:lpwstr>2052-12.1.0.16388</vt:lpwstr>
  </property>
</Properties>
</file>