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艺术用铜合金项目规划设计方案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67" w:history="1">
        <w:r>
          <w:rPr>
            <w:rFonts w:ascii="仿宋" w:eastAsia="仿宋" w:hAnsi="仿宋" w:cs="仿宋" w:hint="eastAsia"/>
            <w:lang w:eastAsia="zh-CN"/>
          </w:rPr>
          <w:t>前言</w:t>
        </w:r>
        <w:r>
          <w:tab/>
        </w:r>
        <w:r>
          <w:fldChar w:fldCharType="begin"/>
        </w:r>
        <w:r>
          <w:instrText xml:space="preserve"> PAGEREF _Toc20167 \h </w:instrText>
        </w:r>
        <w:r>
          <w:fldChar w:fldCharType="separate"/>
        </w:r>
        <w:r>
          <w:t>3</w:t>
        </w:r>
        <w:r>
          <w:fldChar w:fldCharType="end"/>
        </w:r>
      </w:hyperlink>
    </w:p>
    <w:p>
      <w:pPr>
        <w:pStyle w:val="TOC1"/>
        <w:tabs>
          <w:tab w:val="right" w:leader="dot" w:pos="8306"/>
        </w:tabs>
      </w:pPr>
      <w:hyperlink w:anchor="_Toc27243" w:history="1">
        <w:r>
          <w:rPr>
            <w:rFonts w:ascii="仿宋" w:eastAsia="仿宋" w:hAnsi="仿宋" w:cs="仿宋" w:hint="eastAsia"/>
            <w:lang w:eastAsia="zh-CN"/>
          </w:rPr>
          <w:t>一、艺术用铜合金项目可持续发展</w:t>
        </w:r>
        <w:r>
          <w:tab/>
        </w:r>
        <w:r>
          <w:fldChar w:fldCharType="begin"/>
        </w:r>
        <w:r>
          <w:instrText xml:space="preserve"> PAGEREF _Toc27243 \h </w:instrText>
        </w:r>
        <w:r>
          <w:fldChar w:fldCharType="separate"/>
        </w:r>
        <w:r>
          <w:t>3</w:t>
        </w:r>
        <w:r>
          <w:fldChar w:fldCharType="end"/>
        </w:r>
      </w:hyperlink>
    </w:p>
    <w:p>
      <w:pPr>
        <w:pStyle w:val="TOC2"/>
        <w:tabs>
          <w:tab w:val="right" w:leader="dot" w:pos="8306"/>
        </w:tabs>
      </w:pPr>
      <w:hyperlink w:anchor="_Toc6641" w:history="1">
        <w:r>
          <w:rPr>
            <w:rFonts w:ascii="仿宋" w:eastAsia="仿宋" w:hAnsi="仿宋" w:cs="仿宋" w:hint="eastAsia"/>
            <w:lang w:eastAsia="zh-CN"/>
          </w:rPr>
          <w:t>(一)、可持续战略与实践</w:t>
        </w:r>
        <w:r>
          <w:tab/>
        </w:r>
        <w:r>
          <w:fldChar w:fldCharType="begin"/>
        </w:r>
        <w:r>
          <w:instrText xml:space="preserve"> PAGEREF _Toc6641 \h </w:instrText>
        </w:r>
        <w:r>
          <w:fldChar w:fldCharType="separate"/>
        </w:r>
        <w:r>
          <w:t>3</w:t>
        </w:r>
        <w:r>
          <w:fldChar w:fldCharType="end"/>
        </w:r>
      </w:hyperlink>
    </w:p>
    <w:p>
      <w:pPr>
        <w:pStyle w:val="TOC2"/>
        <w:tabs>
          <w:tab w:val="right" w:leader="dot" w:pos="8306"/>
        </w:tabs>
      </w:pPr>
      <w:hyperlink w:anchor="_Toc13435" w:history="1">
        <w:r>
          <w:rPr>
            <w:rFonts w:ascii="仿宋" w:eastAsia="仿宋" w:hAnsi="仿宋" w:cs="仿宋" w:hint="eastAsia"/>
            <w:lang w:eastAsia="zh-CN"/>
          </w:rPr>
          <w:t>(二)、环保与社会责任</w:t>
        </w:r>
        <w:r>
          <w:tab/>
        </w:r>
        <w:r>
          <w:fldChar w:fldCharType="begin"/>
        </w:r>
        <w:r>
          <w:instrText xml:space="preserve"> PAGEREF _Toc13435 \h </w:instrText>
        </w:r>
        <w:r>
          <w:fldChar w:fldCharType="separate"/>
        </w:r>
        <w:r>
          <w:t>4</w:t>
        </w:r>
        <w:r>
          <w:fldChar w:fldCharType="end"/>
        </w:r>
      </w:hyperlink>
    </w:p>
    <w:p>
      <w:pPr>
        <w:pStyle w:val="TOC1"/>
        <w:tabs>
          <w:tab w:val="right" w:leader="dot" w:pos="8306"/>
        </w:tabs>
      </w:pPr>
      <w:hyperlink w:anchor="_Toc6201" w:history="1">
        <w:r>
          <w:rPr>
            <w:rFonts w:ascii="仿宋" w:eastAsia="仿宋" w:hAnsi="仿宋" w:cs="仿宋" w:hint="eastAsia"/>
            <w:lang w:eastAsia="zh-CN"/>
          </w:rPr>
          <w:t>二、市场分析、调研</w:t>
        </w:r>
        <w:r>
          <w:tab/>
        </w:r>
        <w:r>
          <w:fldChar w:fldCharType="begin"/>
        </w:r>
        <w:r>
          <w:instrText xml:space="preserve"> PAGEREF _Toc6201 \h </w:instrText>
        </w:r>
        <w:r>
          <w:fldChar w:fldCharType="separate"/>
        </w:r>
        <w:r>
          <w:t>5</w:t>
        </w:r>
        <w:r>
          <w:fldChar w:fldCharType="end"/>
        </w:r>
      </w:hyperlink>
    </w:p>
    <w:p>
      <w:pPr>
        <w:pStyle w:val="TOC2"/>
        <w:tabs>
          <w:tab w:val="right" w:leader="dot" w:pos="8306"/>
        </w:tabs>
      </w:pPr>
      <w:hyperlink w:anchor="_Toc1756" w:history="1">
        <w:r>
          <w:rPr>
            <w:rFonts w:ascii="仿宋" w:eastAsia="仿宋" w:hAnsi="仿宋" w:cs="仿宋" w:hint="eastAsia"/>
            <w:lang w:eastAsia="zh-CN"/>
          </w:rPr>
          <w:t>(一)、艺术用铜合金行业分析</w:t>
        </w:r>
        <w:r>
          <w:tab/>
        </w:r>
        <w:r>
          <w:fldChar w:fldCharType="begin"/>
        </w:r>
        <w:r>
          <w:instrText xml:space="preserve"> PAGEREF _Toc1756 \h </w:instrText>
        </w:r>
        <w:r>
          <w:fldChar w:fldCharType="separate"/>
        </w:r>
        <w:r>
          <w:t>5</w:t>
        </w:r>
        <w:r>
          <w:fldChar w:fldCharType="end"/>
        </w:r>
      </w:hyperlink>
    </w:p>
    <w:p>
      <w:pPr>
        <w:pStyle w:val="TOC2"/>
        <w:tabs>
          <w:tab w:val="right" w:leader="dot" w:pos="8306"/>
        </w:tabs>
      </w:pPr>
      <w:hyperlink w:anchor="_Toc4496" w:history="1">
        <w:r>
          <w:rPr>
            <w:rFonts w:ascii="仿宋" w:eastAsia="仿宋" w:hAnsi="仿宋" w:cs="仿宋" w:hint="eastAsia"/>
            <w:lang w:eastAsia="zh-CN"/>
          </w:rPr>
          <w:t>(二)、艺术用铜合金市场分析预测</w:t>
        </w:r>
        <w:r>
          <w:tab/>
        </w:r>
        <w:r>
          <w:fldChar w:fldCharType="begin"/>
        </w:r>
        <w:r>
          <w:instrText xml:space="preserve"> PAGEREF _Toc4496 \h </w:instrText>
        </w:r>
        <w:r>
          <w:fldChar w:fldCharType="separate"/>
        </w:r>
        <w:r>
          <w:t>5</w:t>
        </w:r>
        <w:r>
          <w:fldChar w:fldCharType="end"/>
        </w:r>
      </w:hyperlink>
    </w:p>
    <w:p>
      <w:pPr>
        <w:pStyle w:val="TOC1"/>
        <w:tabs>
          <w:tab w:val="right" w:leader="dot" w:pos="8306"/>
        </w:tabs>
      </w:pPr>
      <w:hyperlink w:anchor="_Toc16650" w:history="1">
        <w:r>
          <w:rPr>
            <w:rFonts w:ascii="仿宋" w:eastAsia="仿宋" w:hAnsi="仿宋" w:cs="仿宋" w:hint="eastAsia"/>
            <w:lang w:eastAsia="zh-CN"/>
          </w:rPr>
          <w:t>三、艺术用铜合金项目土建工程</w:t>
        </w:r>
        <w:r>
          <w:tab/>
        </w:r>
        <w:r>
          <w:fldChar w:fldCharType="begin"/>
        </w:r>
        <w:r>
          <w:instrText xml:space="preserve"> PAGEREF _Toc16650 \h </w:instrText>
        </w:r>
        <w:r>
          <w:fldChar w:fldCharType="separate"/>
        </w:r>
        <w:r>
          <w:t>6</w:t>
        </w:r>
        <w:r>
          <w:fldChar w:fldCharType="end"/>
        </w:r>
      </w:hyperlink>
    </w:p>
    <w:p>
      <w:pPr>
        <w:pStyle w:val="TOC2"/>
        <w:tabs>
          <w:tab w:val="right" w:leader="dot" w:pos="8306"/>
        </w:tabs>
      </w:pPr>
      <w:hyperlink w:anchor="_Toc2442" w:history="1">
        <w:r>
          <w:rPr>
            <w:rFonts w:ascii="仿宋" w:eastAsia="仿宋" w:hAnsi="仿宋" w:cs="仿宋" w:hint="eastAsia"/>
            <w:lang w:eastAsia="zh-CN"/>
          </w:rPr>
          <w:t>(一)、建筑工程设计原则</w:t>
        </w:r>
        <w:r>
          <w:tab/>
        </w:r>
        <w:r>
          <w:fldChar w:fldCharType="begin"/>
        </w:r>
        <w:r>
          <w:instrText xml:space="preserve"> PAGEREF _Toc2442 \h </w:instrText>
        </w:r>
        <w:r>
          <w:fldChar w:fldCharType="separate"/>
        </w:r>
        <w:r>
          <w:t>6</w:t>
        </w:r>
        <w:r>
          <w:fldChar w:fldCharType="end"/>
        </w:r>
      </w:hyperlink>
    </w:p>
    <w:p>
      <w:pPr>
        <w:pStyle w:val="TOC2"/>
        <w:tabs>
          <w:tab w:val="right" w:leader="dot" w:pos="8306"/>
        </w:tabs>
      </w:pPr>
      <w:hyperlink w:anchor="_Toc6703" w:history="1">
        <w:r>
          <w:rPr>
            <w:rFonts w:ascii="仿宋" w:eastAsia="仿宋" w:hAnsi="仿宋" w:cs="仿宋" w:hint="eastAsia"/>
            <w:lang w:eastAsia="zh-CN"/>
          </w:rPr>
          <w:t>(二)、土建工程设计年限及安全等级</w:t>
        </w:r>
        <w:r>
          <w:tab/>
        </w:r>
        <w:r>
          <w:fldChar w:fldCharType="begin"/>
        </w:r>
        <w:r>
          <w:instrText xml:space="preserve"> PAGEREF _Toc6703 \h </w:instrText>
        </w:r>
        <w:r>
          <w:fldChar w:fldCharType="separate"/>
        </w:r>
        <w:r>
          <w:t>7</w:t>
        </w:r>
        <w:r>
          <w:fldChar w:fldCharType="end"/>
        </w:r>
      </w:hyperlink>
    </w:p>
    <w:p>
      <w:pPr>
        <w:pStyle w:val="TOC2"/>
        <w:tabs>
          <w:tab w:val="right" w:leader="dot" w:pos="8306"/>
        </w:tabs>
      </w:pPr>
      <w:hyperlink w:anchor="_Toc7430" w:history="1">
        <w:r>
          <w:rPr>
            <w:rFonts w:ascii="仿宋" w:eastAsia="仿宋" w:hAnsi="仿宋" w:cs="仿宋" w:hint="eastAsia"/>
            <w:lang w:eastAsia="zh-CN"/>
          </w:rPr>
          <w:t>(三)、建筑工程设计总体要求</w:t>
        </w:r>
        <w:r>
          <w:tab/>
        </w:r>
        <w:r>
          <w:fldChar w:fldCharType="begin"/>
        </w:r>
        <w:r>
          <w:instrText xml:space="preserve"> PAGEREF _Toc7430 \h </w:instrText>
        </w:r>
        <w:r>
          <w:fldChar w:fldCharType="separate"/>
        </w:r>
        <w:r>
          <w:t>9</w:t>
        </w:r>
        <w:r>
          <w:fldChar w:fldCharType="end"/>
        </w:r>
      </w:hyperlink>
    </w:p>
    <w:p>
      <w:pPr>
        <w:pStyle w:val="TOC2"/>
        <w:tabs>
          <w:tab w:val="right" w:leader="dot" w:pos="8306"/>
        </w:tabs>
      </w:pPr>
      <w:hyperlink w:anchor="_Toc23709" w:history="1">
        <w:r>
          <w:rPr>
            <w:rFonts w:ascii="仿宋" w:eastAsia="仿宋" w:hAnsi="仿宋" w:cs="仿宋" w:hint="eastAsia"/>
            <w:lang w:eastAsia="zh-CN"/>
          </w:rPr>
          <w:t>(四)、土建工程建设指标</w:t>
        </w:r>
        <w:r>
          <w:tab/>
        </w:r>
        <w:r>
          <w:fldChar w:fldCharType="begin"/>
        </w:r>
        <w:r>
          <w:instrText xml:space="preserve"> PAGEREF _Toc23709 \h </w:instrText>
        </w:r>
        <w:r>
          <w:fldChar w:fldCharType="separate"/>
        </w:r>
        <w:r>
          <w:t>9</w:t>
        </w:r>
        <w:r>
          <w:fldChar w:fldCharType="end"/>
        </w:r>
      </w:hyperlink>
    </w:p>
    <w:p>
      <w:pPr>
        <w:pStyle w:val="TOC1"/>
        <w:tabs>
          <w:tab w:val="right" w:leader="dot" w:pos="8306"/>
        </w:tabs>
      </w:pPr>
      <w:hyperlink w:anchor="_Toc21044" w:history="1">
        <w:r>
          <w:rPr>
            <w:rFonts w:ascii="仿宋" w:eastAsia="仿宋" w:hAnsi="仿宋" w:cs="仿宋" w:hint="eastAsia"/>
            <w:lang w:eastAsia="zh-CN"/>
          </w:rPr>
          <w:t>四、产品规划分析</w:t>
        </w:r>
        <w:r>
          <w:tab/>
        </w:r>
        <w:r>
          <w:fldChar w:fldCharType="begin"/>
        </w:r>
        <w:r>
          <w:instrText xml:space="preserve"> PAGEREF _Toc21044 \h </w:instrText>
        </w:r>
        <w:r>
          <w:fldChar w:fldCharType="separate"/>
        </w:r>
        <w:r>
          <w:t>10</w:t>
        </w:r>
        <w:r>
          <w:fldChar w:fldCharType="end"/>
        </w:r>
      </w:hyperlink>
    </w:p>
    <w:p>
      <w:pPr>
        <w:pStyle w:val="TOC2"/>
        <w:tabs>
          <w:tab w:val="right" w:leader="dot" w:pos="8306"/>
        </w:tabs>
      </w:pPr>
      <w:hyperlink w:anchor="_Toc28231" w:history="1">
        <w:r>
          <w:rPr>
            <w:rFonts w:ascii="仿宋" w:eastAsia="仿宋" w:hAnsi="仿宋" w:cs="仿宋" w:hint="eastAsia"/>
            <w:lang w:eastAsia="zh-CN"/>
          </w:rPr>
          <w:t>(一)、产品规划</w:t>
        </w:r>
        <w:r>
          <w:tab/>
        </w:r>
        <w:r>
          <w:fldChar w:fldCharType="begin"/>
        </w:r>
        <w:r>
          <w:instrText xml:space="preserve"> PAGEREF _Toc28231 \h </w:instrText>
        </w:r>
        <w:r>
          <w:fldChar w:fldCharType="separate"/>
        </w:r>
        <w:r>
          <w:t>10</w:t>
        </w:r>
        <w:r>
          <w:fldChar w:fldCharType="end"/>
        </w:r>
      </w:hyperlink>
    </w:p>
    <w:p>
      <w:pPr>
        <w:pStyle w:val="TOC2"/>
        <w:tabs>
          <w:tab w:val="right" w:leader="dot" w:pos="8306"/>
        </w:tabs>
      </w:pPr>
      <w:hyperlink w:anchor="_Toc5563" w:history="1">
        <w:r>
          <w:rPr>
            <w:rFonts w:ascii="仿宋" w:eastAsia="仿宋" w:hAnsi="仿宋" w:cs="仿宋" w:hint="eastAsia"/>
            <w:lang w:eastAsia="zh-CN"/>
          </w:rPr>
          <w:t>(二)、建设规模</w:t>
        </w:r>
        <w:r>
          <w:tab/>
        </w:r>
        <w:r>
          <w:fldChar w:fldCharType="begin"/>
        </w:r>
        <w:r>
          <w:instrText xml:space="preserve"> PAGEREF _Toc5563 \h </w:instrText>
        </w:r>
        <w:r>
          <w:fldChar w:fldCharType="separate"/>
        </w:r>
        <w:r>
          <w:t>10</w:t>
        </w:r>
        <w:r>
          <w:fldChar w:fldCharType="end"/>
        </w:r>
      </w:hyperlink>
    </w:p>
    <w:p>
      <w:pPr>
        <w:pStyle w:val="TOC1"/>
        <w:tabs>
          <w:tab w:val="right" w:leader="dot" w:pos="8306"/>
        </w:tabs>
      </w:pPr>
      <w:hyperlink w:anchor="_Toc5579" w:history="1">
        <w:r>
          <w:rPr>
            <w:rFonts w:ascii="仿宋" w:eastAsia="仿宋" w:hAnsi="仿宋" w:cs="仿宋" w:hint="eastAsia"/>
            <w:lang w:eastAsia="zh-CN"/>
          </w:rPr>
          <w:t>五、艺术用铜合金项目文档管理</w:t>
        </w:r>
        <w:r>
          <w:tab/>
        </w:r>
        <w:r>
          <w:fldChar w:fldCharType="begin"/>
        </w:r>
        <w:r>
          <w:instrText xml:space="preserve"> PAGEREF _Toc5579 \h </w:instrText>
        </w:r>
        <w:r>
          <w:fldChar w:fldCharType="separate"/>
        </w:r>
        <w:r>
          <w:t>12</w:t>
        </w:r>
        <w:r>
          <w:fldChar w:fldCharType="end"/>
        </w:r>
      </w:hyperlink>
    </w:p>
    <w:p>
      <w:pPr>
        <w:pStyle w:val="TOC2"/>
        <w:tabs>
          <w:tab w:val="right" w:leader="dot" w:pos="8306"/>
        </w:tabs>
      </w:pPr>
      <w:hyperlink w:anchor="_Toc13828" w:history="1">
        <w:r>
          <w:rPr>
            <w:rFonts w:ascii="仿宋" w:eastAsia="仿宋" w:hAnsi="仿宋" w:cs="仿宋" w:hint="eastAsia"/>
            <w:lang w:eastAsia="zh-CN"/>
          </w:rPr>
          <w:t>(一)、文档编制与审查</w:t>
        </w:r>
        <w:r>
          <w:tab/>
        </w:r>
        <w:r>
          <w:fldChar w:fldCharType="begin"/>
        </w:r>
        <w:r>
          <w:instrText xml:space="preserve"> PAGEREF _Toc13828 \h </w:instrText>
        </w:r>
        <w:r>
          <w:fldChar w:fldCharType="separate"/>
        </w:r>
        <w:r>
          <w:t>12</w:t>
        </w:r>
        <w:r>
          <w:fldChar w:fldCharType="end"/>
        </w:r>
      </w:hyperlink>
    </w:p>
    <w:p>
      <w:pPr>
        <w:pStyle w:val="TOC2"/>
        <w:tabs>
          <w:tab w:val="right" w:leader="dot" w:pos="8306"/>
        </w:tabs>
      </w:pPr>
      <w:hyperlink w:anchor="_Toc10510" w:history="1">
        <w:r>
          <w:rPr>
            <w:rFonts w:ascii="仿宋" w:eastAsia="仿宋" w:hAnsi="仿宋" w:cs="仿宋" w:hint="eastAsia"/>
            <w:lang w:eastAsia="zh-CN"/>
          </w:rPr>
          <w:t>(二)、文档发布与分发</w:t>
        </w:r>
        <w:r>
          <w:tab/>
        </w:r>
        <w:r>
          <w:fldChar w:fldCharType="begin"/>
        </w:r>
        <w:r>
          <w:instrText xml:space="preserve"> PAGEREF _Toc10510 \h </w:instrText>
        </w:r>
        <w:r>
          <w:fldChar w:fldCharType="separate"/>
        </w:r>
        <w:r>
          <w:t>13</w:t>
        </w:r>
        <w:r>
          <w:fldChar w:fldCharType="end"/>
        </w:r>
      </w:hyperlink>
    </w:p>
    <w:p>
      <w:pPr>
        <w:pStyle w:val="TOC2"/>
        <w:tabs>
          <w:tab w:val="right" w:leader="dot" w:pos="8306"/>
        </w:tabs>
      </w:pPr>
      <w:hyperlink w:anchor="_Toc30205" w:history="1">
        <w:r>
          <w:rPr>
            <w:rFonts w:ascii="仿宋" w:eastAsia="仿宋" w:hAnsi="仿宋" w:cs="仿宋" w:hint="eastAsia"/>
            <w:lang w:eastAsia="zh-CN"/>
          </w:rPr>
          <w:t>(三)、文档存档与归档</w:t>
        </w:r>
        <w:r>
          <w:tab/>
        </w:r>
        <w:r>
          <w:fldChar w:fldCharType="begin"/>
        </w:r>
        <w:r>
          <w:instrText xml:space="preserve"> PAGEREF _Toc30205 \h </w:instrText>
        </w:r>
        <w:r>
          <w:fldChar w:fldCharType="separate"/>
        </w:r>
        <w:r>
          <w:t>14</w:t>
        </w:r>
        <w:r>
          <w:fldChar w:fldCharType="end"/>
        </w:r>
      </w:hyperlink>
    </w:p>
    <w:p>
      <w:pPr>
        <w:pStyle w:val="TOC1"/>
        <w:tabs>
          <w:tab w:val="right" w:leader="dot" w:pos="8306"/>
        </w:tabs>
      </w:pPr>
      <w:hyperlink w:anchor="_Toc31100" w:history="1">
        <w:r>
          <w:rPr>
            <w:rFonts w:ascii="仿宋" w:eastAsia="仿宋" w:hAnsi="仿宋" w:cs="仿宋" w:hint="eastAsia"/>
            <w:lang w:eastAsia="zh-CN"/>
          </w:rPr>
          <w:t>六、艺术用铜合金项目绩效评估</w:t>
        </w:r>
        <w:r>
          <w:tab/>
        </w:r>
        <w:r>
          <w:fldChar w:fldCharType="begin"/>
        </w:r>
        <w:r>
          <w:instrText xml:space="preserve"> PAGEREF _Toc31100 \h </w:instrText>
        </w:r>
        <w:r>
          <w:fldChar w:fldCharType="separate"/>
        </w:r>
        <w:r>
          <w:t>15</w:t>
        </w:r>
        <w:r>
          <w:fldChar w:fldCharType="end"/>
        </w:r>
      </w:hyperlink>
    </w:p>
    <w:p>
      <w:pPr>
        <w:pStyle w:val="TOC2"/>
        <w:tabs>
          <w:tab w:val="right" w:leader="dot" w:pos="8306"/>
        </w:tabs>
      </w:pPr>
      <w:hyperlink w:anchor="_Toc23244" w:history="1">
        <w:r>
          <w:rPr>
            <w:rFonts w:ascii="仿宋" w:eastAsia="仿宋" w:hAnsi="仿宋" w:cs="仿宋" w:hint="eastAsia"/>
            <w:lang w:eastAsia="zh-CN"/>
          </w:rPr>
          <w:t>(一)、绩效评估指标</w:t>
        </w:r>
        <w:r>
          <w:tab/>
        </w:r>
        <w:r>
          <w:fldChar w:fldCharType="begin"/>
        </w:r>
        <w:r>
          <w:instrText xml:space="preserve"> PAGEREF _Toc23244 \h </w:instrText>
        </w:r>
        <w:r>
          <w:fldChar w:fldCharType="separate"/>
        </w:r>
        <w:r>
          <w:t>15</w:t>
        </w:r>
        <w:r>
          <w:fldChar w:fldCharType="end"/>
        </w:r>
      </w:hyperlink>
    </w:p>
    <w:p>
      <w:pPr>
        <w:pStyle w:val="TOC2"/>
        <w:tabs>
          <w:tab w:val="right" w:leader="dot" w:pos="8306"/>
        </w:tabs>
      </w:pPr>
      <w:hyperlink w:anchor="_Toc13151" w:history="1">
        <w:r>
          <w:rPr>
            <w:rFonts w:ascii="仿宋" w:eastAsia="仿宋" w:hAnsi="仿宋" w:cs="仿宋" w:hint="eastAsia"/>
            <w:lang w:eastAsia="zh-CN"/>
          </w:rPr>
          <w:t>(二)、绩效评估方法</w:t>
        </w:r>
        <w:r>
          <w:tab/>
        </w:r>
        <w:r>
          <w:fldChar w:fldCharType="begin"/>
        </w:r>
        <w:r>
          <w:instrText xml:space="preserve"> PAGEREF _Toc13151 \h </w:instrText>
        </w:r>
        <w:r>
          <w:fldChar w:fldCharType="separate"/>
        </w:r>
        <w:r>
          <w:t>16</w:t>
        </w:r>
        <w:r>
          <w:fldChar w:fldCharType="end"/>
        </w:r>
      </w:hyperlink>
    </w:p>
    <w:p>
      <w:pPr>
        <w:pStyle w:val="TOC2"/>
        <w:tabs>
          <w:tab w:val="right" w:leader="dot" w:pos="8306"/>
        </w:tabs>
      </w:pPr>
      <w:hyperlink w:anchor="_Toc13391" w:history="1">
        <w:r>
          <w:rPr>
            <w:rFonts w:ascii="仿宋" w:eastAsia="仿宋" w:hAnsi="仿宋" w:cs="仿宋" w:hint="eastAsia"/>
            <w:lang w:eastAsia="zh-CN"/>
          </w:rPr>
          <w:t>(三)、绩效评估周期</w:t>
        </w:r>
        <w:r>
          <w:tab/>
        </w:r>
        <w:r>
          <w:fldChar w:fldCharType="begin"/>
        </w:r>
        <w:r>
          <w:instrText xml:space="preserve"> PAGEREF _Toc13391 \h </w:instrText>
        </w:r>
        <w:r>
          <w:fldChar w:fldCharType="separate"/>
        </w:r>
        <w:r>
          <w:t>17</w:t>
        </w:r>
        <w:r>
          <w:fldChar w:fldCharType="end"/>
        </w:r>
      </w:hyperlink>
    </w:p>
    <w:p>
      <w:pPr>
        <w:pStyle w:val="TOC1"/>
        <w:tabs>
          <w:tab w:val="right" w:leader="dot" w:pos="8306"/>
        </w:tabs>
      </w:pPr>
      <w:hyperlink w:anchor="_Toc20724" w:history="1">
        <w:r>
          <w:rPr>
            <w:rFonts w:ascii="仿宋" w:eastAsia="仿宋" w:hAnsi="仿宋" w:cs="仿宋" w:hint="eastAsia"/>
            <w:lang w:eastAsia="zh-CN"/>
          </w:rPr>
          <w:t>七、艺术用铜合金项目投资规划</w:t>
        </w:r>
        <w:r>
          <w:tab/>
        </w:r>
        <w:r>
          <w:fldChar w:fldCharType="begin"/>
        </w:r>
        <w:r>
          <w:instrText xml:space="preserve"> PAGEREF _Toc20724 \h </w:instrText>
        </w:r>
        <w:r>
          <w:fldChar w:fldCharType="separate"/>
        </w:r>
        <w:r>
          <w:t>18</w:t>
        </w:r>
        <w:r>
          <w:fldChar w:fldCharType="end"/>
        </w:r>
      </w:hyperlink>
    </w:p>
    <w:p>
      <w:pPr>
        <w:pStyle w:val="TOC2"/>
        <w:tabs>
          <w:tab w:val="right" w:leader="dot" w:pos="8306"/>
        </w:tabs>
      </w:pPr>
      <w:hyperlink w:anchor="_Toc7769" w:history="1">
        <w:r>
          <w:rPr>
            <w:rFonts w:ascii="仿宋" w:eastAsia="仿宋" w:hAnsi="仿宋" w:cs="仿宋" w:hint="eastAsia"/>
            <w:lang w:eastAsia="zh-CN"/>
          </w:rPr>
          <w:t>(一)、艺术用铜合金项目总投资估算</w:t>
        </w:r>
        <w:r>
          <w:tab/>
        </w:r>
        <w:r>
          <w:fldChar w:fldCharType="begin"/>
        </w:r>
        <w:r>
          <w:instrText xml:space="preserve"> PAGEREF _Toc7769 \h </w:instrText>
        </w:r>
        <w:r>
          <w:fldChar w:fldCharType="separate"/>
        </w:r>
        <w:r>
          <w:t>18</w:t>
        </w:r>
        <w:r>
          <w:fldChar w:fldCharType="end"/>
        </w:r>
      </w:hyperlink>
    </w:p>
    <w:p>
      <w:pPr>
        <w:pStyle w:val="TOC2"/>
        <w:tabs>
          <w:tab w:val="right" w:leader="dot" w:pos="8306"/>
        </w:tabs>
      </w:pPr>
      <w:hyperlink w:anchor="_Toc1828" w:history="1">
        <w:r>
          <w:rPr>
            <w:rFonts w:ascii="仿宋" w:eastAsia="仿宋" w:hAnsi="仿宋" w:cs="仿宋" w:hint="eastAsia"/>
            <w:lang w:eastAsia="zh-CN"/>
          </w:rPr>
          <w:t>(二)、资金筹措</w:t>
        </w:r>
        <w:r>
          <w:tab/>
        </w:r>
        <w:r>
          <w:fldChar w:fldCharType="begin"/>
        </w:r>
        <w:r>
          <w:instrText xml:space="preserve"> PAGEREF _Toc1828 \h </w:instrText>
        </w:r>
        <w:r>
          <w:fldChar w:fldCharType="separate"/>
        </w:r>
        <w:r>
          <w:t>20</w:t>
        </w:r>
        <w:r>
          <w:fldChar w:fldCharType="end"/>
        </w:r>
      </w:hyperlink>
    </w:p>
    <w:p>
      <w:pPr>
        <w:pStyle w:val="TOC1"/>
        <w:tabs>
          <w:tab w:val="right" w:leader="dot" w:pos="8306"/>
        </w:tabs>
      </w:pPr>
      <w:hyperlink w:anchor="_Toc26884" w:history="1">
        <w:r>
          <w:rPr>
            <w:rFonts w:ascii="仿宋" w:eastAsia="仿宋" w:hAnsi="仿宋" w:cs="仿宋" w:hint="eastAsia"/>
            <w:lang w:eastAsia="zh-CN"/>
          </w:rPr>
          <w:t>八、艺术用铜合金项目技术管理</w:t>
        </w:r>
        <w:r>
          <w:tab/>
        </w:r>
        <w:r>
          <w:fldChar w:fldCharType="begin"/>
        </w:r>
        <w:r>
          <w:instrText xml:space="preserve"> PAGEREF _Toc26884 \h </w:instrText>
        </w:r>
        <w:r>
          <w:fldChar w:fldCharType="separate"/>
        </w:r>
        <w:r>
          <w:t>20</w:t>
        </w:r>
        <w:r>
          <w:fldChar w:fldCharType="end"/>
        </w:r>
      </w:hyperlink>
    </w:p>
    <w:p>
      <w:pPr>
        <w:pStyle w:val="TOC2"/>
        <w:tabs>
          <w:tab w:val="right" w:leader="dot" w:pos="8306"/>
        </w:tabs>
      </w:pPr>
      <w:hyperlink w:anchor="_Toc269" w:history="1">
        <w:r>
          <w:rPr>
            <w:rFonts w:ascii="仿宋" w:eastAsia="仿宋" w:hAnsi="仿宋" w:cs="仿宋" w:hint="eastAsia"/>
            <w:lang w:eastAsia="zh-CN"/>
          </w:rPr>
          <w:t>(一)、技术方案选用方向</w:t>
        </w:r>
        <w:r>
          <w:tab/>
        </w:r>
        <w:r>
          <w:fldChar w:fldCharType="begin"/>
        </w:r>
        <w:r>
          <w:instrText xml:space="preserve"> PAGEREF _Toc269 \h </w:instrText>
        </w:r>
        <w:r>
          <w:fldChar w:fldCharType="separate"/>
        </w:r>
        <w:r>
          <w:t>20</w:t>
        </w:r>
        <w:r>
          <w:fldChar w:fldCharType="end"/>
        </w:r>
      </w:hyperlink>
    </w:p>
    <w:p>
      <w:pPr>
        <w:pStyle w:val="TOC2"/>
        <w:tabs>
          <w:tab w:val="right" w:leader="dot" w:pos="8306"/>
        </w:tabs>
      </w:pPr>
      <w:hyperlink w:anchor="_Toc2212" w:history="1">
        <w:r>
          <w:rPr>
            <w:rFonts w:ascii="仿宋" w:eastAsia="仿宋" w:hAnsi="仿宋" w:cs="仿宋" w:hint="eastAsia"/>
            <w:lang w:eastAsia="zh-CN"/>
          </w:rPr>
          <w:t>(二)、工艺技术方案选用原则</w:t>
        </w:r>
        <w:r>
          <w:tab/>
        </w:r>
        <w:r>
          <w:fldChar w:fldCharType="begin"/>
        </w:r>
        <w:r>
          <w:instrText xml:space="preserve"> PAGEREF _Toc2212 \h </w:instrText>
        </w:r>
        <w:r>
          <w:fldChar w:fldCharType="separate"/>
        </w:r>
        <w:r>
          <w:t>22</w:t>
        </w:r>
        <w:r>
          <w:fldChar w:fldCharType="end"/>
        </w:r>
      </w:hyperlink>
    </w:p>
    <w:p>
      <w:pPr>
        <w:pStyle w:val="TOC2"/>
        <w:tabs>
          <w:tab w:val="right" w:leader="dot" w:pos="8306"/>
        </w:tabs>
      </w:pPr>
      <w:hyperlink w:anchor="_Toc10427" w:history="1">
        <w:r>
          <w:rPr>
            <w:rFonts w:ascii="仿宋" w:eastAsia="仿宋" w:hAnsi="仿宋" w:cs="仿宋" w:hint="eastAsia"/>
            <w:lang w:eastAsia="zh-CN"/>
          </w:rPr>
          <w:t>(三)、工艺技术方案要求</w:t>
        </w:r>
        <w:r>
          <w:tab/>
        </w:r>
        <w:r>
          <w:fldChar w:fldCharType="begin"/>
        </w:r>
        <w:r>
          <w:instrText xml:space="preserve"> PAGEREF _Toc10427 \h </w:instrText>
        </w:r>
        <w:r>
          <w:fldChar w:fldCharType="separate"/>
        </w:r>
        <w:r>
          <w:t>24</w:t>
        </w:r>
        <w:r>
          <w:fldChar w:fldCharType="end"/>
        </w:r>
      </w:hyperlink>
    </w:p>
    <w:p>
      <w:pPr>
        <w:pStyle w:val="TOC1"/>
        <w:tabs>
          <w:tab w:val="right" w:leader="dot" w:pos="8306"/>
        </w:tabs>
      </w:pPr>
      <w:hyperlink w:anchor="_Toc29197" w:history="1">
        <w:r>
          <w:rPr>
            <w:rFonts w:ascii="仿宋" w:eastAsia="仿宋" w:hAnsi="仿宋" w:cs="仿宋" w:hint="eastAsia"/>
            <w:lang w:eastAsia="zh-CN"/>
          </w:rPr>
          <w:t>九、艺术用铜合金项目人力资源培养与发展</w:t>
        </w:r>
        <w:r>
          <w:tab/>
        </w:r>
        <w:r>
          <w:fldChar w:fldCharType="begin"/>
        </w:r>
        <w:r>
          <w:instrText xml:space="preserve"> PAGEREF _Toc29197 \h </w:instrText>
        </w:r>
        <w:r>
          <w:fldChar w:fldCharType="separate"/>
        </w:r>
        <w:r>
          <w:t>27</w:t>
        </w:r>
        <w:r>
          <w:fldChar w:fldCharType="end"/>
        </w:r>
      </w:hyperlink>
    </w:p>
    <w:p>
      <w:pPr>
        <w:pStyle w:val="TOC2"/>
        <w:tabs>
          <w:tab w:val="right" w:leader="dot" w:pos="8306"/>
        </w:tabs>
      </w:pPr>
      <w:hyperlink w:anchor="_Toc28355" w:history="1">
        <w:r>
          <w:rPr>
            <w:rFonts w:ascii="仿宋" w:eastAsia="仿宋" w:hAnsi="仿宋" w:cs="仿宋" w:hint="eastAsia"/>
            <w:lang w:eastAsia="zh-CN"/>
          </w:rPr>
          <w:t>(一)、人才需求与规划</w:t>
        </w:r>
        <w:r>
          <w:tab/>
        </w:r>
        <w:r>
          <w:fldChar w:fldCharType="begin"/>
        </w:r>
        <w:r>
          <w:instrText xml:space="preserve"> PAGEREF _Toc28355 \h </w:instrText>
        </w:r>
        <w:r>
          <w:fldChar w:fldCharType="separate"/>
        </w:r>
        <w:r>
          <w:t>27</w:t>
        </w:r>
        <w:r>
          <w:fldChar w:fldCharType="end"/>
        </w:r>
      </w:hyperlink>
    </w:p>
    <w:p>
      <w:pPr>
        <w:pStyle w:val="TOC2"/>
        <w:tabs>
          <w:tab w:val="right" w:leader="dot" w:pos="8306"/>
        </w:tabs>
      </w:pPr>
      <w:hyperlink w:anchor="_Toc11852" w:history="1">
        <w:r>
          <w:rPr>
            <w:rFonts w:ascii="仿宋" w:eastAsia="仿宋" w:hAnsi="仿宋" w:cs="仿宋" w:hint="eastAsia"/>
            <w:lang w:eastAsia="zh-CN"/>
          </w:rPr>
          <w:t>(二)、培训与发展计划</w:t>
        </w:r>
        <w:r>
          <w:tab/>
        </w:r>
        <w:r>
          <w:fldChar w:fldCharType="begin"/>
        </w:r>
        <w:r>
          <w:instrText xml:space="preserve"> PAGEREF _Toc11852 \h </w:instrText>
        </w:r>
        <w:r>
          <w:fldChar w:fldCharType="separate"/>
        </w:r>
        <w:r>
          <w:t>27</w:t>
        </w:r>
        <w:r>
          <w:fldChar w:fldCharType="end"/>
        </w:r>
      </w:hyperlink>
    </w:p>
    <w:p>
      <w:pPr>
        <w:pStyle w:val="TOC1"/>
        <w:tabs>
          <w:tab w:val="right" w:leader="dot" w:pos="8306"/>
        </w:tabs>
      </w:pPr>
      <w:hyperlink w:anchor="_Toc20383" w:history="1">
        <w:r>
          <w:rPr>
            <w:rFonts w:ascii="仿宋" w:eastAsia="仿宋" w:hAnsi="仿宋" w:cs="仿宋" w:hint="eastAsia"/>
            <w:lang w:eastAsia="zh-CN"/>
          </w:rPr>
          <w:t>十、艺术用铜合金项目环境影响分析</w:t>
        </w:r>
        <w:r>
          <w:tab/>
        </w:r>
        <w:r>
          <w:fldChar w:fldCharType="begin"/>
        </w:r>
        <w:r>
          <w:instrText xml:space="preserve"> PAGEREF _Toc20383 \h </w:instrText>
        </w:r>
        <w:r>
          <w:fldChar w:fldCharType="separate"/>
        </w:r>
        <w:r>
          <w:t>28</w:t>
        </w:r>
        <w:r>
          <w:fldChar w:fldCharType="end"/>
        </w:r>
      </w:hyperlink>
    </w:p>
    <w:p>
      <w:pPr>
        <w:pStyle w:val="TOC2"/>
        <w:tabs>
          <w:tab w:val="right" w:leader="dot" w:pos="8306"/>
        </w:tabs>
      </w:pPr>
      <w:hyperlink w:anchor="_Toc2320" w:history="1">
        <w:r>
          <w:rPr>
            <w:rFonts w:ascii="仿宋" w:eastAsia="仿宋" w:hAnsi="仿宋" w:cs="仿宋" w:hint="eastAsia"/>
            <w:lang w:eastAsia="zh-CN"/>
          </w:rPr>
          <w:t>(一)、建设区域环境质量现状</w:t>
        </w:r>
        <w:r>
          <w:tab/>
        </w:r>
        <w:r>
          <w:fldChar w:fldCharType="begin"/>
        </w:r>
        <w:r>
          <w:instrText xml:space="preserve"> PAGEREF _Toc2320 \h </w:instrText>
        </w:r>
        <w:r>
          <w:fldChar w:fldCharType="separate"/>
        </w:r>
        <w:r>
          <w:t>28</w:t>
        </w:r>
        <w:r>
          <w:fldChar w:fldCharType="end"/>
        </w:r>
      </w:hyperlink>
    </w:p>
    <w:p>
      <w:pPr>
        <w:pStyle w:val="TOC2"/>
        <w:tabs>
          <w:tab w:val="right" w:leader="dot" w:pos="8306"/>
        </w:tabs>
      </w:pPr>
      <w:hyperlink w:anchor="_Toc3318" w:history="1">
        <w:r>
          <w:rPr>
            <w:rFonts w:ascii="仿宋" w:eastAsia="仿宋" w:hAnsi="仿宋" w:cs="仿宋" w:hint="eastAsia"/>
            <w:lang w:eastAsia="zh-CN"/>
          </w:rPr>
          <w:t>(二)、建设期环境保护</w:t>
        </w:r>
        <w:r>
          <w:tab/>
        </w:r>
        <w:r>
          <w:fldChar w:fldCharType="begin"/>
        </w:r>
        <w:r>
          <w:instrText xml:space="preserve"> PAGEREF _Toc3318 \h </w:instrText>
        </w:r>
        <w:r>
          <w:fldChar w:fldCharType="separate"/>
        </w:r>
        <w:r>
          <w:t>29</w:t>
        </w:r>
        <w:r>
          <w:fldChar w:fldCharType="end"/>
        </w:r>
      </w:hyperlink>
    </w:p>
    <w:p>
      <w:pPr>
        <w:pStyle w:val="TOC2"/>
        <w:tabs>
          <w:tab w:val="right" w:leader="dot" w:pos="8306"/>
        </w:tabs>
      </w:pPr>
      <w:hyperlink w:anchor="_Toc5956" w:history="1">
        <w:r>
          <w:rPr>
            <w:rFonts w:ascii="仿宋" w:eastAsia="仿宋" w:hAnsi="仿宋" w:cs="仿宋" w:hint="eastAsia"/>
            <w:lang w:eastAsia="zh-CN"/>
          </w:rPr>
          <w:t>(三)、运营期环境保护</w:t>
        </w:r>
        <w:r>
          <w:tab/>
        </w:r>
        <w:r>
          <w:fldChar w:fldCharType="begin"/>
        </w:r>
        <w:r>
          <w:instrText xml:space="preserve"> PAGEREF _Toc5956 \h </w:instrText>
        </w:r>
        <w:r>
          <w:fldChar w:fldCharType="separate"/>
        </w:r>
        <w:r>
          <w:t>31</w:t>
        </w:r>
        <w:r>
          <w:fldChar w:fldCharType="end"/>
        </w:r>
      </w:hyperlink>
    </w:p>
    <w:p>
      <w:pPr>
        <w:pStyle w:val="TOC2"/>
        <w:tabs>
          <w:tab w:val="right" w:leader="dot" w:pos="8306"/>
        </w:tabs>
      </w:pPr>
      <w:hyperlink w:anchor="_Toc580" w:history="1">
        <w:r>
          <w:rPr>
            <w:rFonts w:ascii="仿宋" w:eastAsia="仿宋" w:hAnsi="仿宋" w:cs="仿宋" w:hint="eastAsia"/>
            <w:lang w:eastAsia="zh-CN"/>
          </w:rPr>
          <w:t>(四)、艺术用铜合金项目建设对区域经济的影响</w:t>
        </w:r>
        <w:r>
          <w:tab/>
        </w:r>
        <w:r>
          <w:fldChar w:fldCharType="begin"/>
        </w:r>
        <w:r>
          <w:instrText xml:space="preserve"> PAGEREF _Toc580 \h </w:instrText>
        </w:r>
        <w:r>
          <w:fldChar w:fldCharType="separate"/>
        </w:r>
        <w:r>
          <w:t>32</w:t>
        </w:r>
        <w:r>
          <w:fldChar w:fldCharType="end"/>
        </w:r>
      </w:hyperlink>
    </w:p>
    <w:p>
      <w:pPr>
        <w:pStyle w:val="TOC2"/>
        <w:tabs>
          <w:tab w:val="right" w:leader="dot" w:pos="8306"/>
        </w:tabs>
      </w:pPr>
      <w:hyperlink w:anchor="_Toc32698" w:history="1">
        <w:r>
          <w:rPr>
            <w:rFonts w:ascii="仿宋" w:eastAsia="仿宋" w:hAnsi="仿宋" w:cs="仿宋" w:hint="eastAsia"/>
            <w:lang w:eastAsia="zh-CN"/>
          </w:rPr>
          <w:t>(五)、废弃物处理</w:t>
        </w:r>
        <w:r>
          <w:tab/>
        </w:r>
        <w:r>
          <w:fldChar w:fldCharType="begin"/>
        </w:r>
        <w:r>
          <w:instrText xml:space="preserve"> PAGEREF _Toc32698 \h </w:instrText>
        </w:r>
        <w:r>
          <w:fldChar w:fldCharType="separate"/>
        </w:r>
        <w:r>
          <w:t>34</w:t>
        </w:r>
        <w:r>
          <w:fldChar w:fldCharType="end"/>
        </w:r>
      </w:hyperlink>
    </w:p>
    <w:p>
      <w:pPr>
        <w:pStyle w:val="TOC2"/>
        <w:tabs>
          <w:tab w:val="right" w:leader="dot" w:pos="8306"/>
        </w:tabs>
      </w:pPr>
      <w:hyperlink w:anchor="_Toc30572" w:history="1">
        <w:r>
          <w:rPr>
            <w:rFonts w:ascii="仿宋" w:eastAsia="仿宋" w:hAnsi="仿宋" w:cs="仿宋" w:hint="eastAsia"/>
            <w:lang w:eastAsia="zh-CN"/>
          </w:rPr>
          <w:t>(六)、特殊环境影响分析</w:t>
        </w:r>
        <w:r>
          <w:tab/>
        </w:r>
        <w:r>
          <w:fldChar w:fldCharType="begin"/>
        </w:r>
        <w:r>
          <w:instrText xml:space="preserve"> PAGEREF _Toc30572 \h </w:instrText>
        </w:r>
        <w:r>
          <w:fldChar w:fldCharType="separate"/>
        </w:r>
        <w:r>
          <w:t>35</w:t>
        </w:r>
        <w:r>
          <w:fldChar w:fldCharType="end"/>
        </w:r>
      </w:hyperlink>
    </w:p>
    <w:p>
      <w:pPr>
        <w:pStyle w:val="TOC2"/>
        <w:tabs>
          <w:tab w:val="right" w:leader="dot" w:pos="8306"/>
        </w:tabs>
      </w:pPr>
      <w:hyperlink w:anchor="_Toc32201" w:history="1">
        <w:r>
          <w:rPr>
            <w:rFonts w:ascii="仿宋" w:eastAsia="仿宋" w:hAnsi="仿宋" w:cs="仿宋" w:hint="eastAsia"/>
            <w:lang w:eastAsia="zh-CN"/>
          </w:rPr>
          <w:t>(七)、清洁生产</w:t>
        </w:r>
        <w:r>
          <w:tab/>
        </w:r>
        <w:r>
          <w:fldChar w:fldCharType="begin"/>
        </w:r>
        <w:r>
          <w:instrText xml:space="preserve"> PAGEREF _Toc32201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62" w:history="1">
        <w:r>
          <w:rPr>
            <w:rFonts w:ascii="仿宋" w:eastAsia="仿宋" w:hAnsi="仿宋" w:cs="仿宋" w:hint="eastAsia"/>
            <w:lang w:eastAsia="zh-CN"/>
          </w:rPr>
          <w:t>(八)、环境保护综合评价</w:t>
        </w:r>
        <w:r>
          <w:tab/>
        </w:r>
        <w:r>
          <w:fldChar w:fldCharType="begin"/>
        </w:r>
        <w:r>
          <w:instrText xml:space="preserve"> PAGEREF _Toc10562 \h </w:instrText>
        </w:r>
        <w:r>
          <w:fldChar w:fldCharType="separate"/>
        </w:r>
        <w:r>
          <w:t>37</w:t>
        </w:r>
        <w:r>
          <w:fldChar w:fldCharType="end"/>
        </w:r>
      </w:hyperlink>
    </w:p>
    <w:p>
      <w:pPr>
        <w:pStyle w:val="TOC1"/>
        <w:tabs>
          <w:tab w:val="right" w:leader="dot" w:pos="8306"/>
        </w:tabs>
      </w:pPr>
      <w:hyperlink w:anchor="_Toc5717" w:history="1">
        <w:r>
          <w:rPr>
            <w:rFonts w:ascii="仿宋" w:eastAsia="仿宋" w:hAnsi="仿宋" w:cs="仿宋" w:hint="eastAsia"/>
            <w:lang w:eastAsia="zh-CN"/>
          </w:rPr>
          <w:t>十一、艺术用铜合金项目财务管理</w:t>
        </w:r>
        <w:r>
          <w:tab/>
        </w:r>
        <w:r>
          <w:fldChar w:fldCharType="begin"/>
        </w:r>
        <w:r>
          <w:instrText xml:space="preserve"> PAGEREF _Toc5717 \h </w:instrText>
        </w:r>
        <w:r>
          <w:fldChar w:fldCharType="separate"/>
        </w:r>
        <w:r>
          <w:t>39</w:t>
        </w:r>
        <w:r>
          <w:fldChar w:fldCharType="end"/>
        </w:r>
      </w:hyperlink>
    </w:p>
    <w:p>
      <w:pPr>
        <w:pStyle w:val="TOC2"/>
        <w:tabs>
          <w:tab w:val="right" w:leader="dot" w:pos="8306"/>
        </w:tabs>
      </w:pPr>
      <w:hyperlink w:anchor="_Toc16150" w:history="1">
        <w:r>
          <w:rPr>
            <w:rFonts w:ascii="仿宋" w:eastAsia="仿宋" w:hAnsi="仿宋" w:cs="仿宋" w:hint="eastAsia"/>
            <w:lang w:eastAsia="zh-CN"/>
          </w:rPr>
          <w:t>(一)、资金需求大</w:t>
        </w:r>
        <w:r>
          <w:tab/>
        </w:r>
        <w:r>
          <w:fldChar w:fldCharType="begin"/>
        </w:r>
        <w:r>
          <w:instrText xml:space="preserve"> PAGEREF _Toc16150 \h </w:instrText>
        </w:r>
        <w:r>
          <w:fldChar w:fldCharType="separate"/>
        </w:r>
        <w:r>
          <w:t>39</w:t>
        </w:r>
        <w:r>
          <w:fldChar w:fldCharType="end"/>
        </w:r>
      </w:hyperlink>
    </w:p>
    <w:p>
      <w:pPr>
        <w:pStyle w:val="TOC2"/>
        <w:tabs>
          <w:tab w:val="right" w:leader="dot" w:pos="8306"/>
        </w:tabs>
      </w:pPr>
      <w:hyperlink w:anchor="_Toc31128" w:history="1">
        <w:r>
          <w:rPr>
            <w:rFonts w:ascii="仿宋" w:eastAsia="仿宋" w:hAnsi="仿宋" w:cs="仿宋" w:hint="eastAsia"/>
            <w:lang w:eastAsia="zh-CN"/>
          </w:rPr>
          <w:t>(二)、研发周期长</w:t>
        </w:r>
        <w:r>
          <w:tab/>
        </w:r>
        <w:r>
          <w:fldChar w:fldCharType="begin"/>
        </w:r>
        <w:r>
          <w:instrText xml:space="preserve"> PAGEREF _Toc31128 \h </w:instrText>
        </w:r>
        <w:r>
          <w:fldChar w:fldCharType="separate"/>
        </w:r>
        <w:r>
          <w:t>40</w:t>
        </w:r>
        <w:r>
          <w:fldChar w:fldCharType="end"/>
        </w:r>
      </w:hyperlink>
    </w:p>
    <w:p>
      <w:pPr>
        <w:pStyle w:val="TOC2"/>
        <w:tabs>
          <w:tab w:val="right" w:leader="dot" w:pos="8306"/>
        </w:tabs>
      </w:pPr>
      <w:hyperlink w:anchor="_Toc23990" w:history="1">
        <w:r>
          <w:rPr>
            <w:rFonts w:ascii="仿宋" w:eastAsia="仿宋" w:hAnsi="仿宋" w:cs="仿宋" w:hint="eastAsia"/>
            <w:lang w:eastAsia="zh-CN"/>
          </w:rPr>
          <w:t>(三)、市场风险大</w:t>
        </w:r>
        <w:r>
          <w:tab/>
        </w:r>
        <w:r>
          <w:fldChar w:fldCharType="begin"/>
        </w:r>
        <w:r>
          <w:instrText xml:space="preserve"> PAGEREF _Toc23990 \h </w:instrText>
        </w:r>
        <w:r>
          <w:fldChar w:fldCharType="separate"/>
        </w:r>
        <w:r>
          <w:t>41</w:t>
        </w:r>
        <w:r>
          <w:fldChar w:fldCharType="end"/>
        </w:r>
      </w:hyperlink>
    </w:p>
    <w:p>
      <w:pPr>
        <w:pStyle w:val="TOC2"/>
        <w:tabs>
          <w:tab w:val="right" w:leader="dot" w:pos="8306"/>
        </w:tabs>
      </w:pPr>
      <w:hyperlink w:anchor="_Toc8349" w:history="1">
        <w:r>
          <w:rPr>
            <w:rFonts w:ascii="仿宋" w:eastAsia="仿宋" w:hAnsi="仿宋" w:cs="仿宋" w:hint="eastAsia"/>
            <w:lang w:eastAsia="zh-CN"/>
          </w:rPr>
          <w:t>(四)、利润率高</w:t>
        </w:r>
        <w:r>
          <w:tab/>
        </w:r>
        <w:r>
          <w:fldChar w:fldCharType="begin"/>
        </w:r>
        <w:r>
          <w:instrText xml:space="preserve"> PAGEREF _Toc8349 \h </w:instrText>
        </w:r>
        <w:r>
          <w:fldChar w:fldCharType="separate"/>
        </w:r>
        <w:r>
          <w:t>44</w:t>
        </w:r>
        <w:r>
          <w:fldChar w:fldCharType="end"/>
        </w:r>
      </w:hyperlink>
    </w:p>
    <w:p>
      <w:pPr>
        <w:pStyle w:val="TOC1"/>
        <w:tabs>
          <w:tab w:val="right" w:leader="dot" w:pos="8306"/>
        </w:tabs>
      </w:pPr>
      <w:hyperlink w:anchor="_Toc19348" w:history="1">
        <w:r>
          <w:rPr>
            <w:rFonts w:ascii="仿宋" w:eastAsia="仿宋" w:hAnsi="仿宋" w:cs="仿宋" w:hint="eastAsia"/>
            <w:lang w:eastAsia="zh-CN"/>
          </w:rPr>
          <w:t>十二、艺术用铜合金项目计划安排</w:t>
        </w:r>
        <w:r>
          <w:tab/>
        </w:r>
        <w:r>
          <w:fldChar w:fldCharType="begin"/>
        </w:r>
        <w:r>
          <w:instrText xml:space="preserve"> PAGEREF _Toc19348 \h </w:instrText>
        </w:r>
        <w:r>
          <w:fldChar w:fldCharType="separate"/>
        </w:r>
        <w:r>
          <w:t>46</w:t>
        </w:r>
        <w:r>
          <w:fldChar w:fldCharType="end"/>
        </w:r>
      </w:hyperlink>
    </w:p>
    <w:p>
      <w:pPr>
        <w:pStyle w:val="TOC2"/>
        <w:tabs>
          <w:tab w:val="right" w:leader="dot" w:pos="8306"/>
        </w:tabs>
      </w:pPr>
      <w:hyperlink w:anchor="_Toc27485" w:history="1">
        <w:r>
          <w:rPr>
            <w:rFonts w:ascii="仿宋" w:eastAsia="仿宋" w:hAnsi="仿宋" w:cs="仿宋" w:hint="eastAsia"/>
            <w:lang w:eastAsia="zh-CN"/>
          </w:rPr>
          <w:t>(一)、建设周期</w:t>
        </w:r>
        <w:r>
          <w:tab/>
        </w:r>
        <w:r>
          <w:fldChar w:fldCharType="begin"/>
        </w:r>
        <w:r>
          <w:instrText xml:space="preserve"> PAGEREF _Toc27485 \h </w:instrText>
        </w:r>
        <w:r>
          <w:fldChar w:fldCharType="separate"/>
        </w:r>
        <w:r>
          <w:t>46</w:t>
        </w:r>
        <w:r>
          <w:fldChar w:fldCharType="end"/>
        </w:r>
      </w:hyperlink>
    </w:p>
    <w:p>
      <w:pPr>
        <w:pStyle w:val="TOC2"/>
        <w:tabs>
          <w:tab w:val="right" w:leader="dot" w:pos="8306"/>
        </w:tabs>
      </w:pPr>
      <w:hyperlink w:anchor="_Toc30437" w:history="1">
        <w:r>
          <w:rPr>
            <w:rFonts w:ascii="仿宋" w:eastAsia="仿宋" w:hAnsi="仿宋" w:cs="仿宋" w:hint="eastAsia"/>
            <w:lang w:eastAsia="zh-CN"/>
          </w:rPr>
          <w:t>(二)、建设进度</w:t>
        </w:r>
        <w:r>
          <w:tab/>
        </w:r>
        <w:r>
          <w:fldChar w:fldCharType="begin"/>
        </w:r>
        <w:r>
          <w:instrText xml:space="preserve"> PAGEREF _Toc30437 \h </w:instrText>
        </w:r>
        <w:r>
          <w:fldChar w:fldCharType="separate"/>
        </w:r>
        <w:r>
          <w:t>47</w:t>
        </w:r>
        <w:r>
          <w:fldChar w:fldCharType="end"/>
        </w:r>
      </w:hyperlink>
    </w:p>
    <w:p>
      <w:pPr>
        <w:pStyle w:val="TOC2"/>
        <w:tabs>
          <w:tab w:val="right" w:leader="dot" w:pos="8306"/>
        </w:tabs>
      </w:pPr>
      <w:hyperlink w:anchor="_Toc27855" w:history="1">
        <w:r>
          <w:rPr>
            <w:rFonts w:ascii="仿宋" w:eastAsia="仿宋" w:hAnsi="仿宋" w:cs="仿宋" w:hint="eastAsia"/>
            <w:lang w:eastAsia="zh-CN"/>
          </w:rPr>
          <w:t>(三)、进度安排注意事项</w:t>
        </w:r>
        <w:r>
          <w:tab/>
        </w:r>
        <w:r>
          <w:fldChar w:fldCharType="begin"/>
        </w:r>
        <w:r>
          <w:instrText xml:space="preserve"> PAGEREF _Toc27855 \h </w:instrText>
        </w:r>
        <w:r>
          <w:fldChar w:fldCharType="separate"/>
        </w:r>
        <w:r>
          <w:t>48</w:t>
        </w:r>
        <w:r>
          <w:fldChar w:fldCharType="end"/>
        </w:r>
      </w:hyperlink>
    </w:p>
    <w:p>
      <w:pPr>
        <w:pStyle w:val="TOC2"/>
        <w:tabs>
          <w:tab w:val="right" w:leader="dot" w:pos="8306"/>
        </w:tabs>
      </w:pPr>
      <w:hyperlink w:anchor="_Toc30202" w:history="1">
        <w:r>
          <w:rPr>
            <w:rFonts w:ascii="仿宋" w:eastAsia="仿宋" w:hAnsi="仿宋" w:cs="仿宋" w:hint="eastAsia"/>
            <w:lang w:eastAsia="zh-CN"/>
          </w:rPr>
          <w:t>(四)、人力资源配置</w:t>
        </w:r>
        <w:r>
          <w:tab/>
        </w:r>
        <w:r>
          <w:fldChar w:fldCharType="begin"/>
        </w:r>
        <w:r>
          <w:instrText xml:space="preserve"> PAGEREF _Toc30202 \h </w:instrText>
        </w:r>
        <w:r>
          <w:fldChar w:fldCharType="separate"/>
        </w:r>
        <w:r>
          <w:t>49</w:t>
        </w:r>
        <w:r>
          <w:fldChar w:fldCharType="end"/>
        </w:r>
      </w:hyperlink>
    </w:p>
    <w:p>
      <w:pPr>
        <w:pStyle w:val="TOC1"/>
        <w:tabs>
          <w:tab w:val="right" w:leader="dot" w:pos="8306"/>
        </w:tabs>
      </w:pPr>
      <w:hyperlink w:anchor="_Toc15470" w:history="1">
        <w:r>
          <w:rPr>
            <w:rFonts w:ascii="仿宋" w:eastAsia="仿宋" w:hAnsi="仿宋" w:cs="仿宋" w:hint="eastAsia"/>
            <w:lang w:eastAsia="zh-CN"/>
          </w:rPr>
          <w:t>十三、艺术用铜合金项目工程方案分析</w:t>
        </w:r>
        <w:r>
          <w:tab/>
        </w:r>
        <w:r>
          <w:fldChar w:fldCharType="begin"/>
        </w:r>
        <w:r>
          <w:instrText xml:space="preserve"> PAGEREF _Toc15470 \h </w:instrText>
        </w:r>
        <w:r>
          <w:fldChar w:fldCharType="separate"/>
        </w:r>
        <w:r>
          <w:t>50</w:t>
        </w:r>
        <w:r>
          <w:fldChar w:fldCharType="end"/>
        </w:r>
      </w:hyperlink>
    </w:p>
    <w:p>
      <w:pPr>
        <w:pStyle w:val="TOC2"/>
        <w:tabs>
          <w:tab w:val="right" w:leader="dot" w:pos="8306"/>
        </w:tabs>
      </w:pPr>
      <w:hyperlink w:anchor="_Toc6947" w:history="1">
        <w:r>
          <w:rPr>
            <w:rFonts w:ascii="仿宋" w:eastAsia="仿宋" w:hAnsi="仿宋" w:cs="仿宋" w:hint="eastAsia"/>
            <w:lang w:eastAsia="zh-CN"/>
          </w:rPr>
          <w:t>(一)、建筑工程设计原则</w:t>
        </w:r>
        <w:r>
          <w:tab/>
        </w:r>
        <w:r>
          <w:fldChar w:fldCharType="begin"/>
        </w:r>
        <w:r>
          <w:instrText xml:space="preserve"> PAGEREF _Toc6947 \h </w:instrText>
        </w:r>
        <w:r>
          <w:fldChar w:fldCharType="separate"/>
        </w:r>
        <w:r>
          <w:t>50</w:t>
        </w:r>
        <w:r>
          <w:fldChar w:fldCharType="end"/>
        </w:r>
      </w:hyperlink>
    </w:p>
    <w:p>
      <w:pPr>
        <w:pStyle w:val="TOC2"/>
        <w:tabs>
          <w:tab w:val="right" w:leader="dot" w:pos="8306"/>
        </w:tabs>
      </w:pPr>
      <w:hyperlink w:anchor="_Toc8452" w:history="1">
        <w:r>
          <w:rPr>
            <w:rFonts w:ascii="仿宋" w:eastAsia="仿宋" w:hAnsi="仿宋" w:cs="仿宋" w:hint="eastAsia"/>
            <w:lang w:eastAsia="zh-CN"/>
          </w:rPr>
          <w:t>(二)、土建工程建设指标</w:t>
        </w:r>
        <w:r>
          <w:tab/>
        </w:r>
        <w:r>
          <w:fldChar w:fldCharType="begin"/>
        </w:r>
        <w:r>
          <w:instrText xml:space="preserve"> PAGEREF _Toc8452 \h </w:instrText>
        </w:r>
        <w:r>
          <w:fldChar w:fldCharType="separate"/>
        </w:r>
        <w:r>
          <w:t>53</w:t>
        </w:r>
        <w:r>
          <w:fldChar w:fldCharType="end"/>
        </w:r>
      </w:hyperlink>
    </w:p>
    <w:p>
      <w:pPr>
        <w:pStyle w:val="TOC1"/>
        <w:tabs>
          <w:tab w:val="right" w:leader="dot" w:pos="8306"/>
        </w:tabs>
      </w:pPr>
      <w:hyperlink w:anchor="_Toc16597" w:history="1">
        <w:r>
          <w:rPr>
            <w:rFonts w:ascii="仿宋" w:eastAsia="仿宋" w:hAnsi="仿宋" w:cs="仿宋" w:hint="eastAsia"/>
            <w:lang w:eastAsia="zh-CN"/>
          </w:rPr>
          <w:t>十四、营销与推广策略</w:t>
        </w:r>
        <w:r>
          <w:tab/>
        </w:r>
        <w:r>
          <w:fldChar w:fldCharType="begin"/>
        </w:r>
        <w:r>
          <w:instrText xml:space="preserve"> PAGEREF _Toc16597 \h </w:instrText>
        </w:r>
        <w:r>
          <w:fldChar w:fldCharType="separate"/>
        </w:r>
        <w:r>
          <w:t>55</w:t>
        </w:r>
        <w:r>
          <w:fldChar w:fldCharType="end"/>
        </w:r>
      </w:hyperlink>
    </w:p>
    <w:p>
      <w:pPr>
        <w:pStyle w:val="TOC2"/>
        <w:tabs>
          <w:tab w:val="right" w:leader="dot" w:pos="8306"/>
        </w:tabs>
      </w:pPr>
      <w:hyperlink w:anchor="_Toc18105" w:history="1">
        <w:r>
          <w:rPr>
            <w:rFonts w:ascii="仿宋" w:eastAsia="仿宋" w:hAnsi="仿宋" w:cs="仿宋" w:hint="eastAsia"/>
            <w:lang w:eastAsia="zh-CN"/>
          </w:rPr>
          <w:t>(一)、产品/服务定位与特点</w:t>
        </w:r>
        <w:r>
          <w:tab/>
        </w:r>
        <w:r>
          <w:fldChar w:fldCharType="begin"/>
        </w:r>
        <w:r>
          <w:instrText xml:space="preserve"> PAGEREF _Toc18105 \h </w:instrText>
        </w:r>
        <w:r>
          <w:fldChar w:fldCharType="separate"/>
        </w:r>
        <w:r>
          <w:t>55</w:t>
        </w:r>
        <w:r>
          <w:fldChar w:fldCharType="end"/>
        </w:r>
      </w:hyperlink>
    </w:p>
    <w:p>
      <w:pPr>
        <w:pStyle w:val="TOC2"/>
        <w:tabs>
          <w:tab w:val="right" w:leader="dot" w:pos="8306"/>
        </w:tabs>
      </w:pPr>
      <w:hyperlink w:anchor="_Toc22516" w:history="1">
        <w:r>
          <w:rPr>
            <w:rFonts w:ascii="仿宋" w:eastAsia="仿宋" w:hAnsi="仿宋" w:cs="仿宋" w:hint="eastAsia"/>
            <w:lang w:eastAsia="zh-CN"/>
          </w:rPr>
          <w:t>(二)、市场定位与竞争分析</w:t>
        </w:r>
        <w:r>
          <w:tab/>
        </w:r>
        <w:r>
          <w:fldChar w:fldCharType="begin"/>
        </w:r>
        <w:r>
          <w:instrText xml:space="preserve"> PAGEREF _Toc22516 \h </w:instrText>
        </w:r>
        <w:r>
          <w:fldChar w:fldCharType="separate"/>
        </w:r>
        <w:r>
          <w:t>56</w:t>
        </w:r>
        <w:r>
          <w:fldChar w:fldCharType="end"/>
        </w:r>
      </w:hyperlink>
    </w:p>
    <w:p>
      <w:pPr>
        <w:pStyle w:val="TOC2"/>
        <w:tabs>
          <w:tab w:val="right" w:leader="dot" w:pos="8306"/>
        </w:tabs>
      </w:pPr>
      <w:hyperlink w:anchor="_Toc701" w:history="1">
        <w:r>
          <w:rPr>
            <w:rFonts w:ascii="仿宋" w:eastAsia="仿宋" w:hAnsi="仿宋" w:cs="仿宋" w:hint="eastAsia"/>
            <w:lang w:eastAsia="zh-CN"/>
          </w:rPr>
          <w:t>(三)、营销渠道与策略</w:t>
        </w:r>
        <w:r>
          <w:tab/>
        </w:r>
        <w:r>
          <w:fldChar w:fldCharType="begin"/>
        </w:r>
        <w:r>
          <w:instrText xml:space="preserve"> PAGEREF _Toc701 \h </w:instrText>
        </w:r>
        <w:r>
          <w:fldChar w:fldCharType="separate"/>
        </w:r>
        <w:r>
          <w:t>58</w:t>
        </w:r>
        <w:r>
          <w:fldChar w:fldCharType="end"/>
        </w:r>
      </w:hyperlink>
    </w:p>
    <w:p>
      <w:pPr>
        <w:pStyle w:val="TOC2"/>
        <w:tabs>
          <w:tab w:val="right" w:leader="dot" w:pos="8306"/>
        </w:tabs>
      </w:pPr>
      <w:hyperlink w:anchor="_Toc20841" w:history="1">
        <w:r>
          <w:rPr>
            <w:rFonts w:ascii="仿宋" w:eastAsia="仿宋" w:hAnsi="仿宋" w:cs="仿宋" w:hint="eastAsia"/>
            <w:lang w:eastAsia="zh-CN"/>
          </w:rPr>
          <w:t>(四)、推广与宣传活动</w:t>
        </w:r>
        <w:r>
          <w:tab/>
        </w:r>
        <w:r>
          <w:fldChar w:fldCharType="begin"/>
        </w:r>
        <w:r>
          <w:instrText xml:space="preserve"> PAGEREF _Toc20841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243"/>
      <w:r>
        <w:rPr>
          <w:rFonts w:ascii="仿宋" w:eastAsia="仿宋" w:hAnsi="仿宋" w:cs="仿宋" w:hint="eastAsia"/>
          <w:sz w:val="28"/>
          <w:lang w:eastAsia="zh-CN"/>
        </w:rPr>
        <w:t>一、艺术用铜合金项目可持续发展</w:t>
      </w:r>
      <w:bookmarkEnd w:id="2"/>
    </w:p>
    <w:p>
      <w:pPr>
        <w:pStyle w:val="Heading2"/>
        <w:rPr>
          <w:rFonts w:ascii="仿宋" w:eastAsia="仿宋" w:hAnsi="仿宋" w:cs="仿宋" w:hint="eastAsia"/>
          <w:lang w:eastAsia="zh-CN"/>
        </w:rPr>
      </w:pPr>
      <w:bookmarkStart w:id="3" w:name="_Toc664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艺术用铜合金项目中，艺术用铜合金项目团队着眼于未来，明确了可持续发展的战略方向。制定的具体可持续发展目标包括降低资源使用、采用环保技术、最大化社会效益等。这一步骤不仅有助于艺术用铜合金项目在环保和社会责任方面达到最高标准，也为未来提供了明确的指引，确保艺术用铜合金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可持续实践的融入艺术用铜合金项目管理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艺术用铜合金项目管理周期。从艺术用铜合金项目规划开始，艺术用铜合金项目团队就考虑了环境和社会的因素。在执行阶段，艺术用铜合金项目团队积极推动绿色技术的应用，优化资源利用。此外，关注员工的社会责任，通过培训和沟通活动提高员工对可持续发展的认知，使他们能够在日常工作中践行可持续实践。这些举措不仅为艺术用铜合金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343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扎根于艺术用铜合金项目的可持续发展理念，我们深信环保与社会责任是艺术用铜合金项目成功的关键支柱。在艺术用铜合金项目的每一步，我们都致力于通过创新和实践，履行对环境和社会的坚定责任。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团队通过引入先进的环保技术、建立高效的废物处理系统以及推动能源节约措施，积极履行环保责任。定期的环保监测和评估确保艺术用铜合金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不仅致力于自身可持续发展，还注重对社会的回馈。通过支持社区艺术用铜合金项目、参与慈善事业、提供培训机会等方式，艺术用铜合金项目积极履行社会责任。与当地社区建立积极互动，关注员工的工作与生活平衡，以及员工的身心健康，是艺术用铜合金项目在社会责任层面的关键举措。这样的实践不仅增强了艺术用铜合金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6201"/>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756"/>
      <w:r>
        <w:rPr>
          <w:rFonts w:ascii="仿宋" w:eastAsia="仿宋" w:hAnsi="仿宋" w:cs="仿宋" w:hint="eastAsia"/>
          <w:lang w:eastAsia="zh-CN"/>
        </w:rPr>
        <w:t>(一)、艺术用铜合金行业分析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行业一直以来都是市场的关注焦点。行业内的发展趋势、竞争态势以及潜在机会都对艺术用铜合金项目的推进产生深远的影响。通过深入研究行业的整体概貌，我们将更好地理解行业的核心特征，为艺术用铜合金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艺术用铜合金行业，技术一直是推动创新和发展的关键因素。我们将对当前技术趋势进行详尽分析，包括但不限于人工智能、大数据应用、先进制造技术等。这有助于艺术用铜合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艺术用铜合金项目成功的基础。我们将对主要竞争对手进行深入研究，包括其市场份额、产品特点、市场定位等。通过全面了解竞争对手的优势和劣势，艺术用铜合金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4496"/>
      <w:r>
        <w:rPr>
          <w:rFonts w:ascii="仿宋" w:eastAsia="仿宋" w:hAnsi="仿宋" w:cs="仿宋" w:hint="eastAsia"/>
          <w:sz w:val="28"/>
          <w:lang w:eastAsia="zh-CN"/>
        </w:rPr>
        <w:t>(二)、艺术用铜合金市场分析预测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艺术用铜合金市场未来的增长趋势。这包括市场的整体规模、各细分领域的发展趋势等。艺术用铜合金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艺术用铜合金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艺术用铜合金项目实施过程中需要充分考虑的因素。我们将对市场风险进行全面评估，包括但不限于政策法规风险、市场竞争风险、技术变革风险等。通过对潜在风险的深入分析，艺术用铜合金项目可以制定相应的风险缓解策略，降低不确定性对艺术用铜合金项目的影响。</w:t>
      </w:r>
    </w:p>
    <w:p>
      <w:pPr>
        <w:pStyle w:val="Heading1"/>
        <w:ind w:firstLine="560" w:firstLineChars="200"/>
        <w:rPr>
          <w:rFonts w:ascii="仿宋" w:eastAsia="仿宋" w:hAnsi="仿宋" w:cs="仿宋" w:hint="eastAsia"/>
          <w:sz w:val="28"/>
          <w:lang w:eastAsia="zh-CN"/>
        </w:rPr>
      </w:pPr>
      <w:bookmarkStart w:id="8" w:name="_Toc16650"/>
      <w:r>
        <w:rPr>
          <w:rFonts w:ascii="仿宋" w:eastAsia="仿宋" w:hAnsi="仿宋" w:cs="仿宋" w:hint="eastAsia"/>
          <w:sz w:val="28"/>
          <w:lang w:eastAsia="zh-CN"/>
        </w:rPr>
        <w:t>三、艺术用铜合金项目土建工程</w:t>
      </w:r>
      <w:bookmarkEnd w:id="8"/>
    </w:p>
    <w:p>
      <w:pPr>
        <w:pStyle w:val="Heading2"/>
        <w:rPr>
          <w:rFonts w:ascii="仿宋" w:eastAsia="仿宋" w:hAnsi="仿宋" w:cs="仿宋" w:hint="eastAsia"/>
          <w:lang w:eastAsia="zh-CN"/>
        </w:rPr>
      </w:pPr>
      <w:bookmarkStart w:id="9" w:name="_Toc2442"/>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在艺术用铜合金项目的建筑工程设计中，我们将秉承一系列重要的设计原则，以确保艺术用铜合金项目建筑在功能、美观、可持续性等方面达到最佳效果。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首要原则是确保建筑的功能性得到最大化的发挥。我们将充分理解艺术用铜合金项目的实际需求，合理布局各个功能区域，保证建筑在满足业务需求的同时，提供高效的工作环境。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在建筑设计中，我们将综合考虑建设和运营成本。通过精细的经济效益分析，确保设计方案在高效利用资源的同时，对艺术用铜合金项目的长期盈利能力有积极的贡献。</w:t>
      </w:r>
    </w:p>
    <w:p>
      <w:pPr>
        <w:pStyle w:val="Heading2"/>
        <w:ind w:firstLine="560" w:firstLineChars="200"/>
        <w:rPr>
          <w:rFonts w:ascii="仿宋" w:eastAsia="仿宋" w:hAnsi="仿宋" w:cs="仿宋" w:hint="eastAsia"/>
          <w:sz w:val="28"/>
          <w:lang w:eastAsia="zh-CN"/>
        </w:rPr>
      </w:pPr>
      <w:bookmarkStart w:id="10" w:name="_Toc670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艺术用铜合金项目的土建工程设计中，我们将精准设定设计年限，结合艺术用铜合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艺术用铜合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743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艺术用铜合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艺术用铜合金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艺术用铜合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370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本期工程艺术用铜合金项目预计总建筑面积XXX平方米，其中：计容建筑面积XXX平方米，计划建筑工程投资XX万元，占艺术用铜合金项目总投资的XX%。</w:t>
      </w:r>
    </w:p>
    <w:p>
      <w:pPr>
        <w:pStyle w:val="Heading1"/>
        <w:ind w:firstLine="560" w:firstLineChars="200"/>
        <w:rPr>
          <w:rFonts w:ascii="仿宋" w:eastAsia="仿宋" w:hAnsi="仿宋" w:cs="仿宋" w:hint="eastAsia"/>
          <w:sz w:val="28"/>
          <w:lang w:eastAsia="zh-CN"/>
        </w:rPr>
      </w:pPr>
      <w:bookmarkStart w:id="13" w:name="_Toc21044"/>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8231"/>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艺术用铜合金项目的主要产品是XXXX，预计年产值为XXX万元。这一产品在市场中占据着重要的地位，其广泛的应用范围使得该艺术用铜合金项目的市场前景非常广阔。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艺术用铜合金项目的xxx产品作为重要的原材料之一，将在多个领域发挥关键作用。其在建筑、交通、能源等方面的广泛应用将为整个产业链提供强大的支持，形成产业协同效应。艺术用铜合金项目的年产值XXX万XXX万XXX万万元不仅反映了其在市场上的巨大潜力，更预示着它对国民经济的积极贡献。这种关联度高、涉及面广的产业关系，使得该艺术用铜合金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5563"/>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总征地面积为XXXX平方米，相当于约XX.XX亩，其中净用地面积为XXXX平方米，红线范围内相当于约XX.XX亩。这一用地规模充分考虑了艺术用铜合金项目的建设需求，保障了艺术用铜合金项目在合适的空间内得以充分发展。艺术用铜合金项目规划的总建筑面积为XXXX平方米，其中主体工程建设占XXXX平方米，计容建筑面积达XXXX平方米。预计建筑工程的投资将达到XXXX万元，为艺术用铜合金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计划购置的设备共计XXXX台（套），设备购置费用为XXXX万元。这一设备购置计划充分考虑到艺术用铜合金项目的生产需求和技术要求，确保了艺术用铜合金项目在生产运营中具备先进的技术装备和高效的生产能力。设备的合理配置将为艺术用铜合金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艺术用铜合金项目计划总投资为XXXX万元，预计年实现营业收入为XXXX万元。这一产能规模的设定旨在确保艺术用铜合金项目能够在投资与回报之间取得平衡，实现长期可持续的发展。艺术用铜合金项目的总投资充分考虑到各个方面的需求，包括用地建设、设备购置等多个环节，以确保艺术用铜合金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5579"/>
      <w:r>
        <w:rPr>
          <w:rFonts w:ascii="仿宋" w:eastAsia="仿宋" w:hAnsi="仿宋" w:cs="仿宋" w:hint="eastAsia"/>
          <w:sz w:val="28"/>
          <w:lang w:eastAsia="zh-CN"/>
        </w:rPr>
        <w:t>五、艺术用铜合金项目文档管理</w:t>
      </w:r>
      <w:bookmarkEnd w:id="16"/>
    </w:p>
    <w:p>
      <w:pPr>
        <w:pStyle w:val="Heading2"/>
        <w:rPr>
          <w:rFonts w:ascii="仿宋" w:eastAsia="仿宋" w:hAnsi="仿宋" w:cs="仿宋" w:hint="eastAsia"/>
          <w:lang w:eastAsia="zh-CN"/>
        </w:rPr>
      </w:pPr>
      <w:bookmarkStart w:id="17" w:name="_Toc13828"/>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艺术用铜合金项目高度重视文档的质量和准确性，以支持艺术用铜合金项目的各项活动和决策。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文档的编制始于艺术用铜合金项目计划的初期，我们制定了详细的文档编制计划，明确了每个文档的内容、格式和编写责任人。在艺术用铜合金项目启动阶段，我们首先编制了艺术用铜合金项目章程，明确定义了艺术用铜合金项目的目标、范围、风险等关键要素。随后，艺术用铜合金项目团队根据计划陆续编制了需求文档、设计文档、测试文档等各类文档，确保艺术用铜合金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艺术用铜合金项目管理中的重要环节，旨在确保艺术用铜合金项目文档符合质量标准和艺术用铜合金项目需求。在艺术用铜合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艺术用铜合金项目相关利益方和专业领域的专家对文档进行独立审查。这有助于获取更全面、客观的反馈，确保艺术用铜合金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艺术用铜合金项目在文档编制与审查方面建立了严格的管理机制，通过规范的流程和多维度的审查，确保艺术用铜合金项目文档的质量、准确性和可靠性，为艺术用铜合金项目的顺利推进提供了有力支持。</w:t>
      </w:r>
    </w:p>
    <w:p>
      <w:pPr>
        <w:pStyle w:val="Heading2"/>
        <w:ind w:firstLine="560" w:firstLineChars="200"/>
        <w:rPr>
          <w:rFonts w:ascii="仿宋" w:eastAsia="仿宋" w:hAnsi="仿宋" w:cs="仿宋" w:hint="eastAsia"/>
          <w:sz w:val="28"/>
          <w:lang w:eastAsia="zh-CN"/>
        </w:rPr>
      </w:pPr>
      <w:bookmarkStart w:id="18" w:name="_Toc10510"/>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在艺术用铜合金项目中，我们致力于优化文档发布与分发过程，以确保信息的高效传递和团队间协作的顺畅进行。以下是我们采取的关键优化策略：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我们通过多渠道发布文档，包括电子邮件、艺术用铜合金项目管理平台、内部网站等，以满足不同团队成员的偏好和需求。多渠道发布确保了信息的全面覆盖。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我们采用了精细的权限控制，确保只有授权人员可以访问敏感信息。这种安全措施保护了艺术用铜合金项目文档的机密性，防止了未经授权的信息泄露。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30205"/>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艺术用铜合金项目生命周期中一个至关重要的环节，直接关系到艺术用铜合金项目信息的长期保存和历史记录的完整性。在艺术用铜合金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31100"/>
      <w:r>
        <w:rPr>
          <w:rFonts w:ascii="仿宋" w:eastAsia="仿宋" w:hAnsi="仿宋" w:cs="仿宋" w:hint="eastAsia"/>
          <w:sz w:val="28"/>
          <w:lang w:eastAsia="zh-CN"/>
        </w:rPr>
        <w:t>六、艺术用铜合金项目绩效评估</w:t>
      </w:r>
      <w:bookmarkEnd w:id="20"/>
    </w:p>
    <w:p>
      <w:pPr>
        <w:pStyle w:val="Heading2"/>
        <w:rPr>
          <w:rFonts w:ascii="仿宋" w:eastAsia="仿宋" w:hAnsi="仿宋" w:cs="仿宋" w:hint="eastAsia"/>
          <w:lang w:eastAsia="zh-CN"/>
        </w:rPr>
      </w:pPr>
      <w:bookmarkStart w:id="21" w:name="_Toc23244"/>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艺术用铜合金项目中，我们设计了一套全面的绩效评估指标，以确保艺术用铜合金项目的可控和成功交付。这些指标跨足艺术用铜合金项目目标、成本、进度和质量等多个维度，为我们提供了全面洞察艺术用铜合金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目标达成率是我们关注的首要指标。我们设定了明确的目标，并通过定期监测和评估，迅速发现并应对潜在的目标偏差。这为艺术用铜合金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成本绩效是另一个核心关注点。通过实际成本与预算成本的对比分析，我们深入了解成本差异的原因，及时调整资源分配，保持艺术用铜合金项目在经济效益方面的合理水平。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用铜合金项目进度作为关键的绩效指标之一，得到了精心的关注。我们制定了详细的艺术用铜合金项目进度计划，并设立了进度符合度指标，确保实际进度与计划进度保持一致。这使我们能够快速发现和解决潜在的进度问题，保持艺术用铜合金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艺术用铜合金项目绩效的不可或缺的一环。我们引入了一系列的质量标准和客户满意度指标，以确保艺术用铜合金项目交付的成果在质量上达到或超越预期水平。通过持续监测这些指标，我们努力提升艺术用铜合金项目整体质量水平，为艺术用铜合金项目的成功交付提供有力保障。通过这些科学且全面的绩效评估，我们能够更好地引导艺术用铜合金项目的持续改进，确保艺术用铜合金项目目标的顺利达成。</w:t>
      </w:r>
    </w:p>
    <w:p>
      <w:pPr>
        <w:pStyle w:val="Heading2"/>
        <w:ind w:firstLine="560" w:firstLineChars="200"/>
        <w:rPr>
          <w:rFonts w:ascii="仿宋" w:eastAsia="仿宋" w:hAnsi="仿宋" w:cs="仿宋" w:hint="eastAsia"/>
          <w:sz w:val="28"/>
          <w:lang w:eastAsia="zh-CN"/>
        </w:rPr>
      </w:pPr>
      <w:bookmarkStart w:id="22" w:name="_Toc13151"/>
      <w:r>
        <w:rPr>
          <w:rFonts w:ascii="仿宋" w:eastAsia="仿宋" w:hAnsi="仿宋" w:cs="仿宋" w:hint="eastAsia"/>
          <w:sz w:val="28"/>
          <w:lang w:eastAsia="zh-CN"/>
        </w:rPr>
        <w:t>(二)、绩效评估方法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绩效评估是艺术用铜合金项目中的关键环节，为确保艺术用铜合金项目达到预期目标，我们采用了多层次、多维度的绩效评估方法。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艺术用铜合金项目的战略目标对齐，确保每个决策和行动都与艺术用铜合金项目整体目标保持一致。团队会定期召开战略对齐会议，审视当前工作与艺术用铜合金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https://d.book118.com/138124037110006046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艺术用铜合金项目规划设计方案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E5388E"/>
    <w:rsid w:val="45E538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812403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2024-03-07T05:56:00Z</dcterms:created>
  <dcterms:modified xsi:type="dcterms:W3CDTF">2024-03-07T05:56:56Z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07AFFC057C77475980A76D457233C5D2_11</vt:lpwstr>
  </property>
  <property fmtid="{D5CDD505-2E9C-101B-9397-08002B2CF9AE}" pid="3" name="KSOProductBuildVer">
    <vt:lpwstr>2052-12.1.0.16388</vt:lpwstr>
  </property>
</Properties>
</file>