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6" w:history="1">
        <w:r>
          <w:rPr>
            <w:rFonts w:ascii="仿宋" w:eastAsia="仿宋" w:hAnsi="仿宋" w:cs="仿宋" w:hint="eastAsia"/>
            <w:lang w:eastAsia="zh-CN"/>
          </w:rPr>
          <w:t>概论</w:t>
        </w:r>
        <w:r>
          <w:tab/>
        </w:r>
        <w:r>
          <w:fldChar w:fldCharType="begin"/>
        </w:r>
        <w:r>
          <w:instrText xml:space="preserve"> PAGEREF _Toc14386 \h </w:instrText>
        </w:r>
        <w:r>
          <w:fldChar w:fldCharType="separate"/>
        </w:r>
        <w:r>
          <w:t>3</w:t>
        </w:r>
        <w:r>
          <w:fldChar w:fldCharType="end"/>
        </w:r>
      </w:hyperlink>
    </w:p>
    <w:p>
      <w:pPr>
        <w:pStyle w:val="TOC1"/>
        <w:tabs>
          <w:tab w:val="right" w:leader="dot" w:pos="8306"/>
        </w:tabs>
      </w:pPr>
      <w:hyperlink w:anchor="_Toc23823" w:history="1">
        <w:r>
          <w:rPr>
            <w:rFonts w:ascii="仿宋" w:eastAsia="仿宋" w:hAnsi="仿宋" w:cs="仿宋" w:hint="eastAsia"/>
            <w:lang w:eastAsia="zh-CN"/>
          </w:rPr>
          <w:t>一、证件分拣机项目危机管理</w:t>
        </w:r>
        <w:r>
          <w:tab/>
        </w:r>
        <w:r>
          <w:fldChar w:fldCharType="begin"/>
        </w:r>
        <w:r>
          <w:instrText xml:space="preserve"> PAGEREF _Toc23823 \h </w:instrText>
        </w:r>
        <w:r>
          <w:fldChar w:fldCharType="separate"/>
        </w:r>
        <w:r>
          <w:t>3</w:t>
        </w:r>
        <w:r>
          <w:fldChar w:fldCharType="end"/>
        </w:r>
      </w:hyperlink>
    </w:p>
    <w:p>
      <w:pPr>
        <w:pStyle w:val="TOC2"/>
        <w:tabs>
          <w:tab w:val="right" w:leader="dot" w:pos="8306"/>
        </w:tabs>
      </w:pPr>
      <w:hyperlink w:anchor="_Toc13738" w:history="1">
        <w:r>
          <w:rPr>
            <w:rFonts w:ascii="仿宋" w:eastAsia="仿宋" w:hAnsi="仿宋" w:cs="仿宋" w:hint="eastAsia"/>
            <w:lang w:eastAsia="zh-CN"/>
          </w:rPr>
          <w:t>(一)、危机预警与识别</w:t>
        </w:r>
        <w:r>
          <w:tab/>
        </w:r>
        <w:r>
          <w:fldChar w:fldCharType="begin"/>
        </w:r>
        <w:r>
          <w:instrText xml:space="preserve"> PAGEREF _Toc13738 \h </w:instrText>
        </w:r>
        <w:r>
          <w:fldChar w:fldCharType="separate"/>
        </w:r>
        <w:r>
          <w:t>3</w:t>
        </w:r>
        <w:r>
          <w:fldChar w:fldCharType="end"/>
        </w:r>
      </w:hyperlink>
    </w:p>
    <w:p>
      <w:pPr>
        <w:pStyle w:val="TOC2"/>
        <w:tabs>
          <w:tab w:val="right" w:leader="dot" w:pos="8306"/>
        </w:tabs>
      </w:pPr>
      <w:hyperlink w:anchor="_Toc17780" w:history="1">
        <w:r>
          <w:rPr>
            <w:rFonts w:ascii="仿宋" w:eastAsia="仿宋" w:hAnsi="仿宋" w:cs="仿宋" w:hint="eastAsia"/>
            <w:lang w:eastAsia="zh-CN"/>
          </w:rPr>
          <w:t>(二)、危机应对与恢复</w:t>
        </w:r>
        <w:r>
          <w:tab/>
        </w:r>
        <w:r>
          <w:fldChar w:fldCharType="begin"/>
        </w:r>
        <w:r>
          <w:instrText xml:space="preserve"> PAGEREF _Toc17780 \h </w:instrText>
        </w:r>
        <w:r>
          <w:fldChar w:fldCharType="separate"/>
        </w:r>
        <w:r>
          <w:t>4</w:t>
        </w:r>
        <w:r>
          <w:fldChar w:fldCharType="end"/>
        </w:r>
      </w:hyperlink>
    </w:p>
    <w:p>
      <w:pPr>
        <w:pStyle w:val="TOC1"/>
        <w:tabs>
          <w:tab w:val="right" w:leader="dot" w:pos="8306"/>
        </w:tabs>
      </w:pPr>
      <w:hyperlink w:anchor="_Toc15288" w:history="1">
        <w:r>
          <w:rPr>
            <w:rFonts w:ascii="仿宋" w:eastAsia="仿宋" w:hAnsi="仿宋" w:cs="仿宋" w:hint="eastAsia"/>
            <w:lang w:eastAsia="zh-CN"/>
          </w:rPr>
          <w:t>二、产品规划分析</w:t>
        </w:r>
        <w:r>
          <w:tab/>
        </w:r>
        <w:r>
          <w:fldChar w:fldCharType="begin"/>
        </w:r>
        <w:r>
          <w:instrText xml:space="preserve"> PAGEREF _Toc15288 \h </w:instrText>
        </w:r>
        <w:r>
          <w:fldChar w:fldCharType="separate"/>
        </w:r>
        <w:r>
          <w:t>5</w:t>
        </w:r>
        <w:r>
          <w:fldChar w:fldCharType="end"/>
        </w:r>
      </w:hyperlink>
    </w:p>
    <w:p>
      <w:pPr>
        <w:pStyle w:val="TOC2"/>
        <w:tabs>
          <w:tab w:val="right" w:leader="dot" w:pos="8306"/>
        </w:tabs>
      </w:pPr>
      <w:hyperlink w:anchor="_Toc20662" w:history="1">
        <w:r>
          <w:rPr>
            <w:rFonts w:ascii="仿宋" w:eastAsia="仿宋" w:hAnsi="仿宋" w:cs="仿宋" w:hint="eastAsia"/>
            <w:lang w:eastAsia="zh-CN"/>
          </w:rPr>
          <w:t>(一)、产品规划</w:t>
        </w:r>
        <w:r>
          <w:tab/>
        </w:r>
        <w:r>
          <w:fldChar w:fldCharType="begin"/>
        </w:r>
        <w:r>
          <w:instrText xml:space="preserve"> PAGEREF _Toc20662 \h </w:instrText>
        </w:r>
        <w:r>
          <w:fldChar w:fldCharType="separate"/>
        </w:r>
        <w:r>
          <w:t>5</w:t>
        </w:r>
        <w:r>
          <w:fldChar w:fldCharType="end"/>
        </w:r>
      </w:hyperlink>
    </w:p>
    <w:p>
      <w:pPr>
        <w:pStyle w:val="TOC2"/>
        <w:tabs>
          <w:tab w:val="right" w:leader="dot" w:pos="8306"/>
        </w:tabs>
      </w:pPr>
      <w:hyperlink w:anchor="_Toc12369" w:history="1">
        <w:r>
          <w:rPr>
            <w:rFonts w:ascii="仿宋" w:eastAsia="仿宋" w:hAnsi="仿宋" w:cs="仿宋" w:hint="eastAsia"/>
            <w:lang w:eastAsia="zh-CN"/>
          </w:rPr>
          <w:t>(二)、建设规模</w:t>
        </w:r>
        <w:r>
          <w:tab/>
        </w:r>
        <w:r>
          <w:fldChar w:fldCharType="begin"/>
        </w:r>
        <w:r>
          <w:instrText xml:space="preserve"> PAGEREF _Toc12369 \h </w:instrText>
        </w:r>
        <w:r>
          <w:fldChar w:fldCharType="separate"/>
        </w:r>
        <w:r>
          <w:t>6</w:t>
        </w:r>
        <w:r>
          <w:fldChar w:fldCharType="end"/>
        </w:r>
      </w:hyperlink>
    </w:p>
    <w:p>
      <w:pPr>
        <w:pStyle w:val="TOC1"/>
        <w:tabs>
          <w:tab w:val="right" w:leader="dot" w:pos="8306"/>
        </w:tabs>
      </w:pPr>
      <w:hyperlink w:anchor="_Toc25582" w:history="1">
        <w:r>
          <w:rPr>
            <w:rFonts w:ascii="仿宋" w:eastAsia="仿宋" w:hAnsi="仿宋" w:cs="仿宋" w:hint="eastAsia"/>
            <w:lang w:eastAsia="zh-CN"/>
          </w:rPr>
          <w:t>三、证件分拣机项目文档管理</w:t>
        </w:r>
        <w:r>
          <w:tab/>
        </w:r>
        <w:r>
          <w:fldChar w:fldCharType="begin"/>
        </w:r>
        <w:r>
          <w:instrText xml:space="preserve"> PAGEREF _Toc25582 \h </w:instrText>
        </w:r>
        <w:r>
          <w:fldChar w:fldCharType="separate"/>
        </w:r>
        <w:r>
          <w:t>7</w:t>
        </w:r>
        <w:r>
          <w:fldChar w:fldCharType="end"/>
        </w:r>
      </w:hyperlink>
    </w:p>
    <w:p>
      <w:pPr>
        <w:pStyle w:val="TOC2"/>
        <w:tabs>
          <w:tab w:val="right" w:leader="dot" w:pos="8306"/>
        </w:tabs>
      </w:pPr>
      <w:hyperlink w:anchor="_Toc1851" w:history="1">
        <w:r>
          <w:rPr>
            <w:rFonts w:ascii="仿宋" w:eastAsia="仿宋" w:hAnsi="仿宋" w:cs="仿宋" w:hint="eastAsia"/>
            <w:lang w:eastAsia="zh-CN"/>
          </w:rPr>
          <w:t>(一)、文档编制与审查</w:t>
        </w:r>
        <w:r>
          <w:tab/>
        </w:r>
        <w:r>
          <w:fldChar w:fldCharType="begin"/>
        </w:r>
        <w:r>
          <w:instrText xml:space="preserve"> PAGEREF _Toc1851 \h </w:instrText>
        </w:r>
        <w:r>
          <w:fldChar w:fldCharType="separate"/>
        </w:r>
        <w:r>
          <w:t>7</w:t>
        </w:r>
        <w:r>
          <w:fldChar w:fldCharType="end"/>
        </w:r>
      </w:hyperlink>
    </w:p>
    <w:p>
      <w:pPr>
        <w:pStyle w:val="TOC2"/>
        <w:tabs>
          <w:tab w:val="right" w:leader="dot" w:pos="8306"/>
        </w:tabs>
      </w:pPr>
      <w:hyperlink w:anchor="_Toc663" w:history="1">
        <w:r>
          <w:rPr>
            <w:rFonts w:ascii="仿宋" w:eastAsia="仿宋" w:hAnsi="仿宋" w:cs="仿宋" w:hint="eastAsia"/>
            <w:lang w:eastAsia="zh-CN"/>
          </w:rPr>
          <w:t>(二)、文档发布与分发</w:t>
        </w:r>
        <w:r>
          <w:tab/>
        </w:r>
        <w:r>
          <w:fldChar w:fldCharType="begin"/>
        </w:r>
        <w:r>
          <w:instrText xml:space="preserve"> PAGEREF _Toc663 \h </w:instrText>
        </w:r>
        <w:r>
          <w:fldChar w:fldCharType="separate"/>
        </w:r>
        <w:r>
          <w:t>9</w:t>
        </w:r>
        <w:r>
          <w:fldChar w:fldCharType="end"/>
        </w:r>
      </w:hyperlink>
    </w:p>
    <w:p>
      <w:pPr>
        <w:pStyle w:val="TOC2"/>
        <w:tabs>
          <w:tab w:val="right" w:leader="dot" w:pos="8306"/>
        </w:tabs>
      </w:pPr>
      <w:hyperlink w:anchor="_Toc16808" w:history="1">
        <w:r>
          <w:rPr>
            <w:rFonts w:ascii="仿宋" w:eastAsia="仿宋" w:hAnsi="仿宋" w:cs="仿宋" w:hint="eastAsia"/>
            <w:lang w:eastAsia="zh-CN"/>
          </w:rPr>
          <w:t>(三)、文档存档与归档</w:t>
        </w:r>
        <w:r>
          <w:tab/>
        </w:r>
        <w:r>
          <w:fldChar w:fldCharType="begin"/>
        </w:r>
        <w:r>
          <w:instrText xml:space="preserve"> PAGEREF _Toc16808 \h </w:instrText>
        </w:r>
        <w:r>
          <w:fldChar w:fldCharType="separate"/>
        </w:r>
        <w:r>
          <w:t>9</w:t>
        </w:r>
        <w:r>
          <w:fldChar w:fldCharType="end"/>
        </w:r>
      </w:hyperlink>
    </w:p>
    <w:p>
      <w:pPr>
        <w:pStyle w:val="TOC1"/>
        <w:tabs>
          <w:tab w:val="right" w:leader="dot" w:pos="8306"/>
        </w:tabs>
      </w:pPr>
      <w:hyperlink w:anchor="_Toc3636" w:history="1">
        <w:r>
          <w:rPr>
            <w:rFonts w:ascii="仿宋" w:eastAsia="仿宋" w:hAnsi="仿宋" w:cs="仿宋" w:hint="eastAsia"/>
            <w:lang w:eastAsia="zh-CN"/>
          </w:rPr>
          <w:t>四、证件分拣机项目选址可行性分析</w:t>
        </w:r>
        <w:r>
          <w:tab/>
        </w:r>
        <w:r>
          <w:fldChar w:fldCharType="begin"/>
        </w:r>
        <w:r>
          <w:instrText xml:space="preserve"> PAGEREF _Toc3636 \h </w:instrText>
        </w:r>
        <w:r>
          <w:fldChar w:fldCharType="separate"/>
        </w:r>
        <w:r>
          <w:t>11</w:t>
        </w:r>
        <w:r>
          <w:fldChar w:fldCharType="end"/>
        </w:r>
      </w:hyperlink>
    </w:p>
    <w:p>
      <w:pPr>
        <w:pStyle w:val="TOC2"/>
        <w:tabs>
          <w:tab w:val="right" w:leader="dot" w:pos="8306"/>
        </w:tabs>
      </w:pPr>
      <w:hyperlink w:anchor="_Toc29636" w:history="1">
        <w:r>
          <w:rPr>
            <w:rFonts w:ascii="仿宋" w:eastAsia="仿宋" w:hAnsi="仿宋" w:cs="仿宋" w:hint="eastAsia"/>
            <w:lang w:eastAsia="zh-CN"/>
          </w:rPr>
          <w:t>(一)、证件分拣机项目选址</w:t>
        </w:r>
        <w:r>
          <w:tab/>
        </w:r>
        <w:r>
          <w:fldChar w:fldCharType="begin"/>
        </w:r>
        <w:r>
          <w:instrText xml:space="preserve"> PAGEREF _Toc29636 \h </w:instrText>
        </w:r>
        <w:r>
          <w:fldChar w:fldCharType="separate"/>
        </w:r>
        <w:r>
          <w:t>11</w:t>
        </w:r>
        <w:r>
          <w:fldChar w:fldCharType="end"/>
        </w:r>
      </w:hyperlink>
    </w:p>
    <w:p>
      <w:pPr>
        <w:pStyle w:val="TOC2"/>
        <w:tabs>
          <w:tab w:val="right" w:leader="dot" w:pos="8306"/>
        </w:tabs>
      </w:pPr>
      <w:hyperlink w:anchor="_Toc26671" w:history="1">
        <w:r>
          <w:rPr>
            <w:rFonts w:ascii="仿宋" w:eastAsia="仿宋" w:hAnsi="仿宋" w:cs="仿宋" w:hint="eastAsia"/>
            <w:lang w:eastAsia="zh-CN"/>
          </w:rPr>
          <w:t>(二)、用地控制指标</w:t>
        </w:r>
        <w:r>
          <w:tab/>
        </w:r>
        <w:r>
          <w:fldChar w:fldCharType="begin"/>
        </w:r>
        <w:r>
          <w:instrText xml:space="preserve"> PAGEREF _Toc26671 \h </w:instrText>
        </w:r>
        <w:r>
          <w:fldChar w:fldCharType="separate"/>
        </w:r>
        <w:r>
          <w:t>11</w:t>
        </w:r>
        <w:r>
          <w:fldChar w:fldCharType="end"/>
        </w:r>
      </w:hyperlink>
    </w:p>
    <w:p>
      <w:pPr>
        <w:pStyle w:val="TOC2"/>
        <w:tabs>
          <w:tab w:val="right" w:leader="dot" w:pos="8306"/>
        </w:tabs>
      </w:pPr>
      <w:hyperlink w:anchor="_Toc18318" w:history="1">
        <w:r>
          <w:rPr>
            <w:rFonts w:ascii="仿宋" w:eastAsia="仿宋" w:hAnsi="仿宋" w:cs="仿宋" w:hint="eastAsia"/>
            <w:lang w:eastAsia="zh-CN"/>
          </w:rPr>
          <w:t>(三)、节约用地措施</w:t>
        </w:r>
        <w:r>
          <w:tab/>
        </w:r>
        <w:r>
          <w:fldChar w:fldCharType="begin"/>
        </w:r>
        <w:r>
          <w:instrText xml:space="preserve"> PAGEREF _Toc18318 \h </w:instrText>
        </w:r>
        <w:r>
          <w:fldChar w:fldCharType="separate"/>
        </w:r>
        <w:r>
          <w:t>13</w:t>
        </w:r>
        <w:r>
          <w:fldChar w:fldCharType="end"/>
        </w:r>
      </w:hyperlink>
    </w:p>
    <w:p>
      <w:pPr>
        <w:pStyle w:val="TOC2"/>
        <w:tabs>
          <w:tab w:val="right" w:leader="dot" w:pos="8306"/>
        </w:tabs>
      </w:pPr>
      <w:hyperlink w:anchor="_Toc12220" w:history="1">
        <w:r>
          <w:rPr>
            <w:rFonts w:ascii="仿宋" w:eastAsia="仿宋" w:hAnsi="仿宋" w:cs="仿宋" w:hint="eastAsia"/>
            <w:lang w:eastAsia="zh-CN"/>
          </w:rPr>
          <w:t>(四)、总图布置方案</w:t>
        </w:r>
        <w:r>
          <w:tab/>
        </w:r>
        <w:r>
          <w:fldChar w:fldCharType="begin"/>
        </w:r>
        <w:r>
          <w:instrText xml:space="preserve"> PAGEREF _Toc12220 \h </w:instrText>
        </w:r>
        <w:r>
          <w:fldChar w:fldCharType="separate"/>
        </w:r>
        <w:r>
          <w:t>14</w:t>
        </w:r>
        <w:r>
          <w:fldChar w:fldCharType="end"/>
        </w:r>
      </w:hyperlink>
    </w:p>
    <w:p>
      <w:pPr>
        <w:pStyle w:val="TOC2"/>
        <w:tabs>
          <w:tab w:val="right" w:leader="dot" w:pos="8306"/>
        </w:tabs>
      </w:pPr>
      <w:hyperlink w:anchor="_Toc28607" w:history="1">
        <w:r>
          <w:rPr>
            <w:rFonts w:ascii="仿宋" w:eastAsia="仿宋" w:hAnsi="仿宋" w:cs="仿宋" w:hint="eastAsia"/>
            <w:lang w:eastAsia="zh-CN"/>
          </w:rPr>
          <w:t>(五)、选址综合评价</w:t>
        </w:r>
        <w:r>
          <w:tab/>
        </w:r>
        <w:r>
          <w:fldChar w:fldCharType="begin"/>
        </w:r>
        <w:r>
          <w:instrText xml:space="preserve"> PAGEREF _Toc28607 \h </w:instrText>
        </w:r>
        <w:r>
          <w:fldChar w:fldCharType="separate"/>
        </w:r>
        <w:r>
          <w:t>15</w:t>
        </w:r>
        <w:r>
          <w:fldChar w:fldCharType="end"/>
        </w:r>
      </w:hyperlink>
    </w:p>
    <w:p>
      <w:pPr>
        <w:pStyle w:val="TOC1"/>
        <w:tabs>
          <w:tab w:val="right" w:leader="dot" w:pos="8306"/>
        </w:tabs>
      </w:pPr>
      <w:hyperlink w:anchor="_Toc25538" w:history="1">
        <w:r>
          <w:rPr>
            <w:rFonts w:ascii="仿宋" w:eastAsia="仿宋" w:hAnsi="仿宋" w:cs="仿宋" w:hint="eastAsia"/>
            <w:lang w:eastAsia="zh-CN"/>
          </w:rPr>
          <w:t>五、证件分拣机项目概论</w:t>
        </w:r>
        <w:r>
          <w:tab/>
        </w:r>
        <w:r>
          <w:fldChar w:fldCharType="begin"/>
        </w:r>
        <w:r>
          <w:instrText xml:space="preserve"> PAGEREF _Toc25538 \h </w:instrText>
        </w:r>
        <w:r>
          <w:fldChar w:fldCharType="separate"/>
        </w:r>
        <w:r>
          <w:t>16</w:t>
        </w:r>
        <w:r>
          <w:fldChar w:fldCharType="end"/>
        </w:r>
      </w:hyperlink>
    </w:p>
    <w:p>
      <w:pPr>
        <w:pStyle w:val="TOC2"/>
        <w:tabs>
          <w:tab w:val="right" w:leader="dot" w:pos="8306"/>
        </w:tabs>
      </w:pPr>
      <w:hyperlink w:anchor="_Toc21122" w:history="1">
        <w:r>
          <w:rPr>
            <w:rFonts w:ascii="仿宋" w:eastAsia="仿宋" w:hAnsi="仿宋" w:cs="仿宋" w:hint="eastAsia"/>
            <w:lang w:eastAsia="zh-CN"/>
          </w:rPr>
          <w:t>(一)、证件分拣机项目概况</w:t>
        </w:r>
        <w:r>
          <w:tab/>
        </w:r>
        <w:r>
          <w:fldChar w:fldCharType="begin"/>
        </w:r>
        <w:r>
          <w:instrText xml:space="preserve"> PAGEREF _Toc21122 \h </w:instrText>
        </w:r>
        <w:r>
          <w:fldChar w:fldCharType="separate"/>
        </w:r>
        <w:r>
          <w:t>16</w:t>
        </w:r>
        <w:r>
          <w:fldChar w:fldCharType="end"/>
        </w:r>
      </w:hyperlink>
    </w:p>
    <w:p>
      <w:pPr>
        <w:pStyle w:val="TOC2"/>
        <w:tabs>
          <w:tab w:val="right" w:leader="dot" w:pos="8306"/>
        </w:tabs>
      </w:pPr>
      <w:hyperlink w:anchor="_Toc12568" w:history="1">
        <w:r>
          <w:rPr>
            <w:rFonts w:ascii="仿宋" w:eastAsia="仿宋" w:hAnsi="仿宋" w:cs="仿宋" w:hint="eastAsia"/>
            <w:lang w:eastAsia="zh-CN"/>
          </w:rPr>
          <w:t>(二)、证件分拣机项目目标</w:t>
        </w:r>
        <w:r>
          <w:tab/>
        </w:r>
        <w:r>
          <w:fldChar w:fldCharType="begin"/>
        </w:r>
        <w:r>
          <w:instrText xml:space="preserve"> PAGEREF _Toc12568 \h </w:instrText>
        </w:r>
        <w:r>
          <w:fldChar w:fldCharType="separate"/>
        </w:r>
        <w:r>
          <w:t>18</w:t>
        </w:r>
        <w:r>
          <w:fldChar w:fldCharType="end"/>
        </w:r>
      </w:hyperlink>
    </w:p>
    <w:p>
      <w:pPr>
        <w:pStyle w:val="TOC2"/>
        <w:tabs>
          <w:tab w:val="right" w:leader="dot" w:pos="8306"/>
        </w:tabs>
      </w:pPr>
      <w:hyperlink w:anchor="_Toc13127" w:history="1">
        <w:r>
          <w:rPr>
            <w:rFonts w:ascii="仿宋" w:eastAsia="仿宋" w:hAnsi="仿宋" w:cs="仿宋" w:hint="eastAsia"/>
            <w:lang w:eastAsia="zh-CN"/>
          </w:rPr>
          <w:t>(三)、证件分拣机项目提出的理由</w:t>
        </w:r>
        <w:r>
          <w:tab/>
        </w:r>
        <w:r>
          <w:fldChar w:fldCharType="begin"/>
        </w:r>
        <w:r>
          <w:instrText xml:space="preserve"> PAGEREF _Toc13127 \h </w:instrText>
        </w:r>
        <w:r>
          <w:fldChar w:fldCharType="separate"/>
        </w:r>
        <w:r>
          <w:t>19</w:t>
        </w:r>
        <w:r>
          <w:fldChar w:fldCharType="end"/>
        </w:r>
      </w:hyperlink>
    </w:p>
    <w:p>
      <w:pPr>
        <w:pStyle w:val="TOC2"/>
        <w:tabs>
          <w:tab w:val="right" w:leader="dot" w:pos="8306"/>
        </w:tabs>
      </w:pPr>
      <w:hyperlink w:anchor="_Toc14229" w:history="1">
        <w:r>
          <w:rPr>
            <w:rFonts w:ascii="仿宋" w:eastAsia="仿宋" w:hAnsi="仿宋" w:cs="仿宋" w:hint="eastAsia"/>
            <w:lang w:eastAsia="zh-CN"/>
          </w:rPr>
          <w:t>(四)、证件分拣机项目意义</w:t>
        </w:r>
        <w:r>
          <w:tab/>
        </w:r>
        <w:r>
          <w:fldChar w:fldCharType="begin"/>
        </w:r>
        <w:r>
          <w:instrText xml:space="preserve"> PAGEREF _Toc14229 \h </w:instrText>
        </w:r>
        <w:r>
          <w:fldChar w:fldCharType="separate"/>
        </w:r>
        <w:r>
          <w:t>21</w:t>
        </w:r>
        <w:r>
          <w:fldChar w:fldCharType="end"/>
        </w:r>
      </w:hyperlink>
    </w:p>
    <w:p>
      <w:pPr>
        <w:pStyle w:val="TOC2"/>
        <w:tabs>
          <w:tab w:val="right" w:leader="dot" w:pos="8306"/>
        </w:tabs>
      </w:pPr>
      <w:hyperlink w:anchor="_Toc7175" w:history="1">
        <w:r>
          <w:rPr>
            <w:rFonts w:ascii="仿宋" w:eastAsia="仿宋" w:hAnsi="仿宋" w:cs="仿宋" w:hint="eastAsia"/>
            <w:lang w:eastAsia="zh-CN"/>
          </w:rPr>
          <w:t>(五)、证件分拣机项目背景</w:t>
        </w:r>
        <w:r>
          <w:tab/>
        </w:r>
        <w:r>
          <w:fldChar w:fldCharType="begin"/>
        </w:r>
        <w:r>
          <w:instrText xml:space="preserve"> PAGEREF _Toc7175 \h </w:instrText>
        </w:r>
        <w:r>
          <w:fldChar w:fldCharType="separate"/>
        </w:r>
        <w:r>
          <w:t>22</w:t>
        </w:r>
        <w:r>
          <w:fldChar w:fldCharType="end"/>
        </w:r>
      </w:hyperlink>
    </w:p>
    <w:p>
      <w:pPr>
        <w:pStyle w:val="TOC1"/>
        <w:tabs>
          <w:tab w:val="right" w:leader="dot" w:pos="8306"/>
        </w:tabs>
      </w:pPr>
      <w:hyperlink w:anchor="_Toc9419" w:history="1">
        <w:r>
          <w:rPr>
            <w:rFonts w:ascii="仿宋" w:eastAsia="仿宋" w:hAnsi="仿宋" w:cs="仿宋" w:hint="eastAsia"/>
            <w:lang w:eastAsia="zh-CN"/>
          </w:rPr>
          <w:t>六、证件分拣机项目绩效评估</w:t>
        </w:r>
        <w:r>
          <w:tab/>
        </w:r>
        <w:r>
          <w:fldChar w:fldCharType="begin"/>
        </w:r>
        <w:r>
          <w:instrText xml:space="preserve"> PAGEREF _Toc9419 \h </w:instrText>
        </w:r>
        <w:r>
          <w:fldChar w:fldCharType="separate"/>
        </w:r>
        <w:r>
          <w:t>22</w:t>
        </w:r>
        <w:r>
          <w:fldChar w:fldCharType="end"/>
        </w:r>
      </w:hyperlink>
    </w:p>
    <w:p>
      <w:pPr>
        <w:pStyle w:val="TOC2"/>
        <w:tabs>
          <w:tab w:val="right" w:leader="dot" w:pos="8306"/>
        </w:tabs>
      </w:pPr>
      <w:hyperlink w:anchor="_Toc2468" w:history="1">
        <w:r>
          <w:rPr>
            <w:rFonts w:ascii="仿宋" w:eastAsia="仿宋" w:hAnsi="仿宋" w:cs="仿宋" w:hint="eastAsia"/>
            <w:lang w:eastAsia="zh-CN"/>
          </w:rPr>
          <w:t>(一)、绩效评估指标</w:t>
        </w:r>
        <w:r>
          <w:tab/>
        </w:r>
        <w:r>
          <w:fldChar w:fldCharType="begin"/>
        </w:r>
        <w:r>
          <w:instrText xml:space="preserve"> PAGEREF _Toc2468 \h </w:instrText>
        </w:r>
        <w:r>
          <w:fldChar w:fldCharType="separate"/>
        </w:r>
        <w:r>
          <w:t>22</w:t>
        </w:r>
        <w:r>
          <w:fldChar w:fldCharType="end"/>
        </w:r>
      </w:hyperlink>
    </w:p>
    <w:p>
      <w:pPr>
        <w:pStyle w:val="TOC2"/>
        <w:tabs>
          <w:tab w:val="right" w:leader="dot" w:pos="8306"/>
        </w:tabs>
      </w:pPr>
      <w:hyperlink w:anchor="_Toc14686" w:history="1">
        <w:r>
          <w:rPr>
            <w:rFonts w:ascii="仿宋" w:eastAsia="仿宋" w:hAnsi="仿宋" w:cs="仿宋" w:hint="eastAsia"/>
            <w:lang w:eastAsia="zh-CN"/>
          </w:rPr>
          <w:t>(二)、绩效评估方法</w:t>
        </w:r>
        <w:r>
          <w:tab/>
        </w:r>
        <w:r>
          <w:fldChar w:fldCharType="begin"/>
        </w:r>
        <w:r>
          <w:instrText xml:space="preserve"> PAGEREF _Toc14686 \h </w:instrText>
        </w:r>
        <w:r>
          <w:fldChar w:fldCharType="separate"/>
        </w:r>
        <w:r>
          <w:t>24</w:t>
        </w:r>
        <w:r>
          <w:fldChar w:fldCharType="end"/>
        </w:r>
      </w:hyperlink>
    </w:p>
    <w:p>
      <w:pPr>
        <w:pStyle w:val="TOC2"/>
        <w:tabs>
          <w:tab w:val="right" w:leader="dot" w:pos="8306"/>
        </w:tabs>
      </w:pPr>
      <w:hyperlink w:anchor="_Toc15437" w:history="1">
        <w:r>
          <w:rPr>
            <w:rFonts w:ascii="仿宋" w:eastAsia="仿宋" w:hAnsi="仿宋" w:cs="仿宋" w:hint="eastAsia"/>
            <w:lang w:eastAsia="zh-CN"/>
          </w:rPr>
          <w:t>(三)、绩效评估周期</w:t>
        </w:r>
        <w:r>
          <w:tab/>
        </w:r>
        <w:r>
          <w:fldChar w:fldCharType="begin"/>
        </w:r>
        <w:r>
          <w:instrText xml:space="preserve"> PAGEREF _Toc15437 \h </w:instrText>
        </w:r>
        <w:r>
          <w:fldChar w:fldCharType="separate"/>
        </w:r>
        <w:r>
          <w:t>25</w:t>
        </w:r>
        <w:r>
          <w:fldChar w:fldCharType="end"/>
        </w:r>
      </w:hyperlink>
    </w:p>
    <w:p>
      <w:pPr>
        <w:pStyle w:val="TOC1"/>
        <w:tabs>
          <w:tab w:val="right" w:leader="dot" w:pos="8306"/>
        </w:tabs>
      </w:pPr>
      <w:hyperlink w:anchor="_Toc13915" w:history="1">
        <w:r>
          <w:rPr>
            <w:rFonts w:ascii="仿宋" w:eastAsia="仿宋" w:hAnsi="仿宋" w:cs="仿宋" w:hint="eastAsia"/>
            <w:lang w:eastAsia="zh-CN"/>
          </w:rPr>
          <w:t>七、证件分拣机项目创新与研发</w:t>
        </w:r>
        <w:r>
          <w:tab/>
        </w:r>
        <w:r>
          <w:fldChar w:fldCharType="begin"/>
        </w:r>
        <w:r>
          <w:instrText xml:space="preserve"> PAGEREF _Toc13915 \h </w:instrText>
        </w:r>
        <w:r>
          <w:fldChar w:fldCharType="separate"/>
        </w:r>
        <w:r>
          <w:t>26</w:t>
        </w:r>
        <w:r>
          <w:fldChar w:fldCharType="end"/>
        </w:r>
      </w:hyperlink>
    </w:p>
    <w:p>
      <w:pPr>
        <w:pStyle w:val="TOC2"/>
        <w:tabs>
          <w:tab w:val="right" w:leader="dot" w:pos="8306"/>
        </w:tabs>
      </w:pPr>
      <w:hyperlink w:anchor="_Toc21522" w:history="1">
        <w:r>
          <w:rPr>
            <w:rFonts w:ascii="仿宋" w:eastAsia="仿宋" w:hAnsi="仿宋" w:cs="仿宋" w:hint="eastAsia"/>
            <w:lang w:eastAsia="zh-CN"/>
          </w:rPr>
          <w:t>(一)、创新策略与方向</w:t>
        </w:r>
        <w:r>
          <w:tab/>
        </w:r>
        <w:r>
          <w:fldChar w:fldCharType="begin"/>
        </w:r>
        <w:r>
          <w:instrText xml:space="preserve"> PAGEREF _Toc21522 \h </w:instrText>
        </w:r>
        <w:r>
          <w:fldChar w:fldCharType="separate"/>
        </w:r>
        <w:r>
          <w:t>26</w:t>
        </w:r>
        <w:r>
          <w:fldChar w:fldCharType="end"/>
        </w:r>
      </w:hyperlink>
    </w:p>
    <w:p>
      <w:pPr>
        <w:pStyle w:val="TOC2"/>
        <w:tabs>
          <w:tab w:val="right" w:leader="dot" w:pos="8306"/>
        </w:tabs>
      </w:pPr>
      <w:hyperlink w:anchor="_Toc23033" w:history="1">
        <w:r>
          <w:rPr>
            <w:rFonts w:ascii="仿宋" w:eastAsia="仿宋" w:hAnsi="仿宋" w:cs="仿宋" w:hint="eastAsia"/>
            <w:lang w:eastAsia="zh-CN"/>
          </w:rPr>
          <w:t>(二)、研发规划与投入</w:t>
        </w:r>
        <w:r>
          <w:tab/>
        </w:r>
        <w:r>
          <w:fldChar w:fldCharType="begin"/>
        </w:r>
        <w:r>
          <w:instrText xml:space="preserve"> PAGEREF _Toc23033 \h </w:instrText>
        </w:r>
        <w:r>
          <w:fldChar w:fldCharType="separate"/>
        </w:r>
        <w:r>
          <w:t>27</w:t>
        </w:r>
        <w:r>
          <w:fldChar w:fldCharType="end"/>
        </w:r>
      </w:hyperlink>
    </w:p>
    <w:p>
      <w:pPr>
        <w:pStyle w:val="TOC1"/>
        <w:tabs>
          <w:tab w:val="right" w:leader="dot" w:pos="8306"/>
        </w:tabs>
      </w:pPr>
      <w:hyperlink w:anchor="_Toc25357" w:history="1">
        <w:r>
          <w:rPr>
            <w:rFonts w:ascii="仿宋" w:eastAsia="仿宋" w:hAnsi="仿宋" w:cs="仿宋" w:hint="eastAsia"/>
            <w:lang w:eastAsia="zh-CN"/>
          </w:rPr>
          <w:t>八、证件分拣机项目人力资源管理</w:t>
        </w:r>
        <w:r>
          <w:tab/>
        </w:r>
        <w:r>
          <w:fldChar w:fldCharType="begin"/>
        </w:r>
        <w:r>
          <w:instrText xml:space="preserve"> PAGEREF _Toc25357 \h </w:instrText>
        </w:r>
        <w:r>
          <w:fldChar w:fldCharType="separate"/>
        </w:r>
        <w:r>
          <w:t>29</w:t>
        </w:r>
        <w:r>
          <w:fldChar w:fldCharType="end"/>
        </w:r>
      </w:hyperlink>
    </w:p>
    <w:p>
      <w:pPr>
        <w:pStyle w:val="TOC2"/>
        <w:tabs>
          <w:tab w:val="right" w:leader="dot" w:pos="8306"/>
        </w:tabs>
      </w:pPr>
      <w:hyperlink w:anchor="_Toc4007" w:history="1">
        <w:r>
          <w:rPr>
            <w:rFonts w:ascii="仿宋" w:eastAsia="仿宋" w:hAnsi="仿宋" w:cs="仿宋" w:hint="eastAsia"/>
            <w:lang w:eastAsia="zh-CN"/>
          </w:rPr>
          <w:t>(一)、建立健全的预算管理制度</w:t>
        </w:r>
        <w:r>
          <w:tab/>
        </w:r>
        <w:r>
          <w:fldChar w:fldCharType="begin"/>
        </w:r>
        <w:r>
          <w:instrText xml:space="preserve"> PAGEREF _Toc4007 \h </w:instrText>
        </w:r>
        <w:r>
          <w:fldChar w:fldCharType="separate"/>
        </w:r>
        <w:r>
          <w:t>29</w:t>
        </w:r>
        <w:r>
          <w:fldChar w:fldCharType="end"/>
        </w:r>
      </w:hyperlink>
    </w:p>
    <w:p>
      <w:pPr>
        <w:pStyle w:val="TOC2"/>
        <w:tabs>
          <w:tab w:val="right" w:leader="dot" w:pos="8306"/>
        </w:tabs>
      </w:pPr>
      <w:hyperlink w:anchor="_Toc10692" w:history="1">
        <w:r>
          <w:rPr>
            <w:rFonts w:ascii="仿宋" w:eastAsia="仿宋" w:hAnsi="仿宋" w:cs="仿宋" w:hint="eastAsia"/>
            <w:lang w:eastAsia="zh-CN"/>
          </w:rPr>
          <w:t>(二)、加强资金流动监控</w:t>
        </w:r>
        <w:r>
          <w:tab/>
        </w:r>
        <w:r>
          <w:fldChar w:fldCharType="begin"/>
        </w:r>
        <w:r>
          <w:instrText xml:space="preserve"> PAGEREF _Toc10692 \h </w:instrText>
        </w:r>
        <w:r>
          <w:fldChar w:fldCharType="separate"/>
        </w:r>
        <w:r>
          <w:t>30</w:t>
        </w:r>
        <w:r>
          <w:fldChar w:fldCharType="end"/>
        </w:r>
      </w:hyperlink>
    </w:p>
    <w:p>
      <w:pPr>
        <w:pStyle w:val="TOC2"/>
        <w:tabs>
          <w:tab w:val="right" w:leader="dot" w:pos="8306"/>
        </w:tabs>
      </w:pPr>
      <w:hyperlink w:anchor="_Toc21852" w:history="1">
        <w:r>
          <w:rPr>
            <w:rFonts w:ascii="仿宋" w:eastAsia="仿宋" w:hAnsi="仿宋" w:cs="仿宋" w:hint="eastAsia"/>
            <w:lang w:eastAsia="zh-CN"/>
          </w:rPr>
          <w:t>(三)、制定完善的风险控制机制</w:t>
        </w:r>
        <w:r>
          <w:tab/>
        </w:r>
        <w:r>
          <w:fldChar w:fldCharType="begin"/>
        </w:r>
        <w:r>
          <w:instrText xml:space="preserve"> PAGEREF _Toc21852 \h </w:instrText>
        </w:r>
        <w:r>
          <w:fldChar w:fldCharType="separate"/>
        </w:r>
        <w:r>
          <w:t>31</w:t>
        </w:r>
        <w:r>
          <w:fldChar w:fldCharType="end"/>
        </w:r>
      </w:hyperlink>
    </w:p>
    <w:p>
      <w:pPr>
        <w:pStyle w:val="TOC2"/>
        <w:tabs>
          <w:tab w:val="right" w:leader="dot" w:pos="8306"/>
        </w:tabs>
      </w:pPr>
      <w:hyperlink w:anchor="_Toc6069" w:history="1">
        <w:r>
          <w:rPr>
            <w:rFonts w:ascii="仿宋" w:eastAsia="仿宋" w:hAnsi="仿宋" w:cs="仿宋" w:hint="eastAsia"/>
            <w:lang w:eastAsia="zh-CN"/>
          </w:rPr>
          <w:t>(四)、优化成本管理</w:t>
        </w:r>
        <w:r>
          <w:tab/>
        </w:r>
        <w:r>
          <w:fldChar w:fldCharType="begin"/>
        </w:r>
        <w:r>
          <w:instrText xml:space="preserve"> PAGEREF _Toc6069 \h </w:instrText>
        </w:r>
        <w:r>
          <w:fldChar w:fldCharType="separate"/>
        </w:r>
        <w:r>
          <w:t>33</w:t>
        </w:r>
        <w:r>
          <w:fldChar w:fldCharType="end"/>
        </w:r>
      </w:hyperlink>
    </w:p>
    <w:p>
      <w:pPr>
        <w:pStyle w:val="TOC1"/>
        <w:tabs>
          <w:tab w:val="right" w:leader="dot" w:pos="8306"/>
        </w:tabs>
      </w:pPr>
      <w:hyperlink w:anchor="_Toc10363" w:history="1">
        <w:r>
          <w:rPr>
            <w:rFonts w:ascii="仿宋" w:eastAsia="仿宋" w:hAnsi="仿宋" w:cs="仿宋" w:hint="eastAsia"/>
            <w:lang w:eastAsia="zh-CN"/>
          </w:rPr>
          <w:t>九、证件分拣机项目人力资源培养与发展</w:t>
        </w:r>
        <w:r>
          <w:tab/>
        </w:r>
        <w:r>
          <w:fldChar w:fldCharType="begin"/>
        </w:r>
        <w:r>
          <w:instrText xml:space="preserve"> PAGEREF _Toc10363 \h </w:instrText>
        </w:r>
        <w:r>
          <w:fldChar w:fldCharType="separate"/>
        </w:r>
        <w:r>
          <w:t>34</w:t>
        </w:r>
        <w:r>
          <w:fldChar w:fldCharType="end"/>
        </w:r>
      </w:hyperlink>
    </w:p>
    <w:p>
      <w:pPr>
        <w:pStyle w:val="TOC2"/>
        <w:tabs>
          <w:tab w:val="right" w:leader="dot" w:pos="8306"/>
        </w:tabs>
      </w:pPr>
      <w:hyperlink w:anchor="_Toc14633" w:history="1">
        <w:r>
          <w:rPr>
            <w:rFonts w:ascii="仿宋" w:eastAsia="仿宋" w:hAnsi="仿宋" w:cs="仿宋" w:hint="eastAsia"/>
            <w:lang w:eastAsia="zh-CN"/>
          </w:rPr>
          <w:t>(一)、人才需求与规划</w:t>
        </w:r>
        <w:r>
          <w:tab/>
        </w:r>
        <w:r>
          <w:fldChar w:fldCharType="begin"/>
        </w:r>
        <w:r>
          <w:instrText xml:space="preserve"> PAGEREF _Toc14633 \h </w:instrText>
        </w:r>
        <w:r>
          <w:fldChar w:fldCharType="separate"/>
        </w:r>
        <w:r>
          <w:t>34</w:t>
        </w:r>
        <w:r>
          <w:fldChar w:fldCharType="end"/>
        </w:r>
      </w:hyperlink>
    </w:p>
    <w:p>
      <w:pPr>
        <w:pStyle w:val="TOC2"/>
        <w:tabs>
          <w:tab w:val="right" w:leader="dot" w:pos="8306"/>
        </w:tabs>
      </w:pPr>
      <w:hyperlink w:anchor="_Toc7885" w:history="1">
        <w:r>
          <w:rPr>
            <w:rFonts w:ascii="仿宋" w:eastAsia="仿宋" w:hAnsi="仿宋" w:cs="仿宋" w:hint="eastAsia"/>
            <w:lang w:eastAsia="zh-CN"/>
          </w:rPr>
          <w:t>(二)、培训与发展计划</w:t>
        </w:r>
        <w:r>
          <w:tab/>
        </w:r>
        <w:r>
          <w:fldChar w:fldCharType="begin"/>
        </w:r>
        <w:r>
          <w:instrText xml:space="preserve"> PAGEREF _Toc7885 \h </w:instrText>
        </w:r>
        <w:r>
          <w:fldChar w:fldCharType="separate"/>
        </w:r>
        <w:r>
          <w:t>35</w:t>
        </w:r>
        <w:r>
          <w:fldChar w:fldCharType="end"/>
        </w:r>
      </w:hyperlink>
    </w:p>
    <w:p>
      <w:pPr>
        <w:pStyle w:val="TOC1"/>
        <w:tabs>
          <w:tab w:val="right" w:leader="dot" w:pos="8306"/>
        </w:tabs>
      </w:pPr>
      <w:hyperlink w:anchor="_Toc17605" w:history="1">
        <w:r>
          <w:rPr>
            <w:rFonts w:ascii="仿宋" w:eastAsia="仿宋" w:hAnsi="仿宋" w:cs="仿宋" w:hint="eastAsia"/>
            <w:lang w:eastAsia="zh-CN"/>
          </w:rPr>
          <w:t>十、证件分拣机项目风险管理</w:t>
        </w:r>
        <w:r>
          <w:tab/>
        </w:r>
        <w:r>
          <w:fldChar w:fldCharType="begin"/>
        </w:r>
        <w:r>
          <w:instrText xml:space="preserve"> PAGEREF _Toc17605 \h </w:instrText>
        </w:r>
        <w:r>
          <w:fldChar w:fldCharType="separate"/>
        </w:r>
        <w:r>
          <w:t>35</w:t>
        </w:r>
        <w:r>
          <w:fldChar w:fldCharType="end"/>
        </w:r>
      </w:hyperlink>
    </w:p>
    <w:p>
      <w:pPr>
        <w:pStyle w:val="TOC2"/>
        <w:tabs>
          <w:tab w:val="right" w:leader="dot" w:pos="8306"/>
        </w:tabs>
      </w:pPr>
      <w:hyperlink w:anchor="_Toc13410" w:history="1">
        <w:r>
          <w:rPr>
            <w:rFonts w:ascii="仿宋" w:eastAsia="仿宋" w:hAnsi="仿宋" w:cs="仿宋" w:hint="eastAsia"/>
            <w:lang w:eastAsia="zh-CN"/>
          </w:rPr>
          <w:t>(一)、风险识别与评估</w:t>
        </w:r>
        <w:r>
          <w:tab/>
        </w:r>
        <w:r>
          <w:fldChar w:fldCharType="begin"/>
        </w:r>
        <w:r>
          <w:instrText xml:space="preserve"> PAGEREF _Toc13410 \h </w:instrText>
        </w:r>
        <w:r>
          <w:fldChar w:fldCharType="separate"/>
        </w:r>
        <w:r>
          <w:t>35</w:t>
        </w:r>
        <w:r>
          <w:fldChar w:fldCharType="end"/>
        </w:r>
      </w:hyperlink>
    </w:p>
    <w:p>
      <w:pPr>
        <w:pStyle w:val="TOC2"/>
        <w:tabs>
          <w:tab w:val="right" w:leader="dot" w:pos="8306"/>
        </w:tabs>
      </w:pPr>
      <w:hyperlink w:anchor="_Toc20078" w:history="1">
        <w:r>
          <w:rPr>
            <w:rFonts w:ascii="仿宋" w:eastAsia="仿宋" w:hAnsi="仿宋" w:cs="仿宋" w:hint="eastAsia"/>
            <w:lang w:eastAsia="zh-CN"/>
          </w:rPr>
          <w:t>(二)、风险应对策略</w:t>
        </w:r>
        <w:r>
          <w:tab/>
        </w:r>
        <w:r>
          <w:fldChar w:fldCharType="begin"/>
        </w:r>
        <w:r>
          <w:instrText xml:space="preserve"> PAGEREF _Toc20078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1" w:history="1">
        <w:r>
          <w:rPr>
            <w:rFonts w:ascii="仿宋" w:eastAsia="仿宋" w:hAnsi="仿宋" w:cs="仿宋" w:hint="eastAsia"/>
            <w:lang w:eastAsia="zh-CN"/>
          </w:rPr>
          <w:t>(三)、风险监控与控制</w:t>
        </w:r>
        <w:r>
          <w:tab/>
        </w:r>
        <w:r>
          <w:fldChar w:fldCharType="begin"/>
        </w:r>
        <w:r>
          <w:instrText xml:space="preserve"> PAGEREF _Toc23891 \h </w:instrText>
        </w:r>
        <w:r>
          <w:fldChar w:fldCharType="separate"/>
        </w:r>
        <w:r>
          <w:t>38</w:t>
        </w:r>
        <w:r>
          <w:fldChar w:fldCharType="end"/>
        </w:r>
      </w:hyperlink>
    </w:p>
    <w:p>
      <w:pPr>
        <w:pStyle w:val="TOC1"/>
        <w:tabs>
          <w:tab w:val="right" w:leader="dot" w:pos="8306"/>
        </w:tabs>
      </w:pPr>
      <w:hyperlink w:anchor="_Toc4729" w:history="1">
        <w:r>
          <w:rPr>
            <w:rFonts w:ascii="仿宋" w:eastAsia="仿宋" w:hAnsi="仿宋" w:cs="仿宋" w:hint="eastAsia"/>
            <w:lang w:eastAsia="zh-CN"/>
          </w:rPr>
          <w:t>十一、证件分拣机项目财务管理</w:t>
        </w:r>
        <w:r>
          <w:tab/>
        </w:r>
        <w:r>
          <w:fldChar w:fldCharType="begin"/>
        </w:r>
        <w:r>
          <w:instrText xml:space="preserve"> PAGEREF _Toc4729 \h </w:instrText>
        </w:r>
        <w:r>
          <w:fldChar w:fldCharType="separate"/>
        </w:r>
        <w:r>
          <w:t>39</w:t>
        </w:r>
        <w:r>
          <w:fldChar w:fldCharType="end"/>
        </w:r>
      </w:hyperlink>
    </w:p>
    <w:p>
      <w:pPr>
        <w:pStyle w:val="TOC2"/>
        <w:tabs>
          <w:tab w:val="right" w:leader="dot" w:pos="8306"/>
        </w:tabs>
      </w:pPr>
      <w:hyperlink w:anchor="_Toc8891" w:history="1">
        <w:r>
          <w:rPr>
            <w:rFonts w:ascii="仿宋" w:eastAsia="仿宋" w:hAnsi="仿宋" w:cs="仿宋" w:hint="eastAsia"/>
            <w:lang w:eastAsia="zh-CN"/>
          </w:rPr>
          <w:t>(一)、资金需求大</w:t>
        </w:r>
        <w:r>
          <w:tab/>
        </w:r>
        <w:r>
          <w:fldChar w:fldCharType="begin"/>
        </w:r>
        <w:r>
          <w:instrText xml:space="preserve"> PAGEREF _Toc8891 \h </w:instrText>
        </w:r>
        <w:r>
          <w:fldChar w:fldCharType="separate"/>
        </w:r>
        <w:r>
          <w:t>39</w:t>
        </w:r>
        <w:r>
          <w:fldChar w:fldCharType="end"/>
        </w:r>
      </w:hyperlink>
    </w:p>
    <w:p>
      <w:pPr>
        <w:pStyle w:val="TOC2"/>
        <w:tabs>
          <w:tab w:val="right" w:leader="dot" w:pos="8306"/>
        </w:tabs>
      </w:pPr>
      <w:hyperlink w:anchor="_Toc9028" w:history="1">
        <w:r>
          <w:rPr>
            <w:rFonts w:ascii="仿宋" w:eastAsia="仿宋" w:hAnsi="仿宋" w:cs="仿宋" w:hint="eastAsia"/>
            <w:lang w:eastAsia="zh-CN"/>
          </w:rPr>
          <w:t>(二)、研发周期长</w:t>
        </w:r>
        <w:r>
          <w:tab/>
        </w:r>
        <w:r>
          <w:fldChar w:fldCharType="begin"/>
        </w:r>
        <w:r>
          <w:instrText xml:space="preserve"> PAGEREF _Toc9028 \h </w:instrText>
        </w:r>
        <w:r>
          <w:fldChar w:fldCharType="separate"/>
        </w:r>
        <w:r>
          <w:t>40</w:t>
        </w:r>
        <w:r>
          <w:fldChar w:fldCharType="end"/>
        </w:r>
      </w:hyperlink>
    </w:p>
    <w:p>
      <w:pPr>
        <w:pStyle w:val="TOC2"/>
        <w:tabs>
          <w:tab w:val="right" w:leader="dot" w:pos="8306"/>
        </w:tabs>
      </w:pPr>
      <w:hyperlink w:anchor="_Toc3178" w:history="1">
        <w:r>
          <w:rPr>
            <w:rFonts w:ascii="仿宋" w:eastAsia="仿宋" w:hAnsi="仿宋" w:cs="仿宋" w:hint="eastAsia"/>
            <w:lang w:eastAsia="zh-CN"/>
          </w:rPr>
          <w:t>(三)、市场风险大</w:t>
        </w:r>
        <w:r>
          <w:tab/>
        </w:r>
        <w:r>
          <w:fldChar w:fldCharType="begin"/>
        </w:r>
        <w:r>
          <w:instrText xml:space="preserve"> PAGEREF _Toc3178 \h </w:instrText>
        </w:r>
        <w:r>
          <w:fldChar w:fldCharType="separate"/>
        </w:r>
        <w:r>
          <w:t>41</w:t>
        </w:r>
        <w:r>
          <w:fldChar w:fldCharType="end"/>
        </w:r>
      </w:hyperlink>
    </w:p>
    <w:p>
      <w:pPr>
        <w:pStyle w:val="TOC2"/>
        <w:tabs>
          <w:tab w:val="right" w:leader="dot" w:pos="8306"/>
        </w:tabs>
      </w:pPr>
      <w:hyperlink w:anchor="_Toc21672" w:history="1">
        <w:r>
          <w:rPr>
            <w:rFonts w:ascii="仿宋" w:eastAsia="仿宋" w:hAnsi="仿宋" w:cs="仿宋" w:hint="eastAsia"/>
            <w:lang w:eastAsia="zh-CN"/>
          </w:rPr>
          <w:t>(四)、利润率高</w:t>
        </w:r>
        <w:r>
          <w:tab/>
        </w:r>
        <w:r>
          <w:fldChar w:fldCharType="begin"/>
        </w:r>
        <w:r>
          <w:instrText xml:space="preserve"> PAGEREF _Toc21672 \h </w:instrText>
        </w:r>
        <w:r>
          <w:fldChar w:fldCharType="separate"/>
        </w:r>
        <w:r>
          <w:t>44</w:t>
        </w:r>
        <w:r>
          <w:fldChar w:fldCharType="end"/>
        </w:r>
      </w:hyperlink>
    </w:p>
    <w:p>
      <w:pPr>
        <w:pStyle w:val="TOC1"/>
        <w:tabs>
          <w:tab w:val="right" w:leader="dot" w:pos="8306"/>
        </w:tabs>
      </w:pPr>
      <w:hyperlink w:anchor="_Toc25871" w:history="1">
        <w:r>
          <w:rPr>
            <w:rFonts w:ascii="仿宋" w:eastAsia="仿宋" w:hAnsi="仿宋" w:cs="仿宋" w:hint="eastAsia"/>
            <w:lang w:eastAsia="zh-CN"/>
          </w:rPr>
          <w:t>十二、证件分拣机项目技术管理</w:t>
        </w:r>
        <w:r>
          <w:tab/>
        </w:r>
        <w:r>
          <w:fldChar w:fldCharType="begin"/>
        </w:r>
        <w:r>
          <w:instrText xml:space="preserve"> PAGEREF _Toc25871 \h </w:instrText>
        </w:r>
        <w:r>
          <w:fldChar w:fldCharType="separate"/>
        </w:r>
        <w:r>
          <w:t>46</w:t>
        </w:r>
        <w:r>
          <w:fldChar w:fldCharType="end"/>
        </w:r>
      </w:hyperlink>
    </w:p>
    <w:p>
      <w:pPr>
        <w:pStyle w:val="TOC2"/>
        <w:tabs>
          <w:tab w:val="right" w:leader="dot" w:pos="8306"/>
        </w:tabs>
      </w:pPr>
      <w:hyperlink w:anchor="_Toc23523" w:history="1">
        <w:r>
          <w:rPr>
            <w:rFonts w:ascii="仿宋" w:eastAsia="仿宋" w:hAnsi="仿宋" w:cs="仿宋" w:hint="eastAsia"/>
            <w:lang w:eastAsia="zh-CN"/>
          </w:rPr>
          <w:t>(一)、技术方案选用方向</w:t>
        </w:r>
        <w:r>
          <w:tab/>
        </w:r>
        <w:r>
          <w:fldChar w:fldCharType="begin"/>
        </w:r>
        <w:r>
          <w:instrText xml:space="preserve"> PAGEREF _Toc23523 \h </w:instrText>
        </w:r>
        <w:r>
          <w:fldChar w:fldCharType="separate"/>
        </w:r>
        <w:r>
          <w:t>46</w:t>
        </w:r>
        <w:r>
          <w:fldChar w:fldCharType="end"/>
        </w:r>
      </w:hyperlink>
    </w:p>
    <w:p>
      <w:pPr>
        <w:pStyle w:val="TOC2"/>
        <w:tabs>
          <w:tab w:val="right" w:leader="dot" w:pos="8306"/>
        </w:tabs>
      </w:pPr>
      <w:hyperlink w:anchor="_Toc5370" w:history="1">
        <w:r>
          <w:rPr>
            <w:rFonts w:ascii="仿宋" w:eastAsia="仿宋" w:hAnsi="仿宋" w:cs="仿宋" w:hint="eastAsia"/>
            <w:lang w:eastAsia="zh-CN"/>
          </w:rPr>
          <w:t>(二)、工艺技术方案选用原则</w:t>
        </w:r>
        <w:r>
          <w:tab/>
        </w:r>
        <w:r>
          <w:fldChar w:fldCharType="begin"/>
        </w:r>
        <w:r>
          <w:instrText xml:space="preserve"> PAGEREF _Toc5370 \h </w:instrText>
        </w:r>
        <w:r>
          <w:fldChar w:fldCharType="separate"/>
        </w:r>
        <w:r>
          <w:t>48</w:t>
        </w:r>
        <w:r>
          <w:fldChar w:fldCharType="end"/>
        </w:r>
      </w:hyperlink>
    </w:p>
    <w:p>
      <w:pPr>
        <w:pStyle w:val="TOC2"/>
        <w:tabs>
          <w:tab w:val="right" w:leader="dot" w:pos="8306"/>
        </w:tabs>
      </w:pPr>
      <w:hyperlink w:anchor="_Toc4076" w:history="1">
        <w:r>
          <w:rPr>
            <w:rFonts w:ascii="仿宋" w:eastAsia="仿宋" w:hAnsi="仿宋" w:cs="仿宋" w:hint="eastAsia"/>
            <w:lang w:eastAsia="zh-CN"/>
          </w:rPr>
          <w:t>(三)、工艺技术方案要求</w:t>
        </w:r>
        <w:r>
          <w:tab/>
        </w:r>
        <w:r>
          <w:fldChar w:fldCharType="begin"/>
        </w:r>
        <w:r>
          <w:instrText xml:space="preserve"> PAGEREF _Toc4076 \h </w:instrText>
        </w:r>
        <w:r>
          <w:fldChar w:fldCharType="separate"/>
        </w:r>
        <w:r>
          <w:t>50</w:t>
        </w:r>
        <w:r>
          <w:fldChar w:fldCharType="end"/>
        </w:r>
      </w:hyperlink>
    </w:p>
    <w:p>
      <w:pPr>
        <w:pStyle w:val="TOC1"/>
        <w:tabs>
          <w:tab w:val="right" w:leader="dot" w:pos="8306"/>
        </w:tabs>
      </w:pPr>
      <w:hyperlink w:anchor="_Toc28578" w:history="1">
        <w:r>
          <w:rPr>
            <w:rFonts w:ascii="仿宋" w:eastAsia="仿宋" w:hAnsi="仿宋" w:cs="仿宋" w:hint="eastAsia"/>
            <w:lang w:eastAsia="zh-CN"/>
          </w:rPr>
          <w:t>十三、营销与推广策略</w:t>
        </w:r>
        <w:r>
          <w:tab/>
        </w:r>
        <w:r>
          <w:fldChar w:fldCharType="begin"/>
        </w:r>
        <w:r>
          <w:instrText xml:space="preserve"> PAGEREF _Toc28578 \h </w:instrText>
        </w:r>
        <w:r>
          <w:fldChar w:fldCharType="separate"/>
        </w:r>
        <w:r>
          <w:t>52</w:t>
        </w:r>
        <w:r>
          <w:fldChar w:fldCharType="end"/>
        </w:r>
      </w:hyperlink>
    </w:p>
    <w:p>
      <w:pPr>
        <w:pStyle w:val="TOC2"/>
        <w:tabs>
          <w:tab w:val="right" w:leader="dot" w:pos="8306"/>
        </w:tabs>
      </w:pPr>
      <w:hyperlink w:anchor="_Toc21839" w:history="1">
        <w:r>
          <w:rPr>
            <w:rFonts w:ascii="仿宋" w:eastAsia="仿宋" w:hAnsi="仿宋" w:cs="仿宋" w:hint="eastAsia"/>
            <w:lang w:eastAsia="zh-CN"/>
          </w:rPr>
          <w:t>(一)、产品/服务定位与特点</w:t>
        </w:r>
        <w:r>
          <w:tab/>
        </w:r>
        <w:r>
          <w:fldChar w:fldCharType="begin"/>
        </w:r>
        <w:r>
          <w:instrText xml:space="preserve"> PAGEREF _Toc21839 \h </w:instrText>
        </w:r>
        <w:r>
          <w:fldChar w:fldCharType="separate"/>
        </w:r>
        <w:r>
          <w:t>52</w:t>
        </w:r>
        <w:r>
          <w:fldChar w:fldCharType="end"/>
        </w:r>
      </w:hyperlink>
    </w:p>
    <w:p>
      <w:pPr>
        <w:pStyle w:val="TOC2"/>
        <w:tabs>
          <w:tab w:val="right" w:leader="dot" w:pos="8306"/>
        </w:tabs>
      </w:pPr>
      <w:hyperlink w:anchor="_Toc29322" w:history="1">
        <w:r>
          <w:rPr>
            <w:rFonts w:ascii="仿宋" w:eastAsia="仿宋" w:hAnsi="仿宋" w:cs="仿宋" w:hint="eastAsia"/>
            <w:lang w:eastAsia="zh-CN"/>
          </w:rPr>
          <w:t>(二)、市场定位与竞争分析</w:t>
        </w:r>
        <w:r>
          <w:tab/>
        </w:r>
        <w:r>
          <w:fldChar w:fldCharType="begin"/>
        </w:r>
        <w:r>
          <w:instrText xml:space="preserve"> PAGEREF _Toc29322 \h </w:instrText>
        </w:r>
        <w:r>
          <w:fldChar w:fldCharType="separate"/>
        </w:r>
        <w:r>
          <w:t>54</w:t>
        </w:r>
        <w:r>
          <w:fldChar w:fldCharType="end"/>
        </w:r>
      </w:hyperlink>
    </w:p>
    <w:p>
      <w:pPr>
        <w:pStyle w:val="TOC2"/>
        <w:tabs>
          <w:tab w:val="right" w:leader="dot" w:pos="8306"/>
        </w:tabs>
      </w:pPr>
      <w:hyperlink w:anchor="_Toc23043" w:history="1">
        <w:r>
          <w:rPr>
            <w:rFonts w:ascii="仿宋" w:eastAsia="仿宋" w:hAnsi="仿宋" w:cs="仿宋" w:hint="eastAsia"/>
            <w:lang w:eastAsia="zh-CN"/>
          </w:rPr>
          <w:t>(三)、营销渠道与策略</w:t>
        </w:r>
        <w:r>
          <w:tab/>
        </w:r>
        <w:r>
          <w:fldChar w:fldCharType="begin"/>
        </w:r>
        <w:r>
          <w:instrText xml:space="preserve"> PAGEREF _Toc23043 \h </w:instrText>
        </w:r>
        <w:r>
          <w:fldChar w:fldCharType="separate"/>
        </w:r>
        <w:r>
          <w:t>55</w:t>
        </w:r>
        <w:r>
          <w:fldChar w:fldCharType="end"/>
        </w:r>
      </w:hyperlink>
    </w:p>
    <w:p>
      <w:pPr>
        <w:pStyle w:val="TOC2"/>
        <w:tabs>
          <w:tab w:val="right" w:leader="dot" w:pos="8306"/>
        </w:tabs>
      </w:pPr>
      <w:hyperlink w:anchor="_Toc10312" w:history="1">
        <w:r>
          <w:rPr>
            <w:rFonts w:ascii="仿宋" w:eastAsia="仿宋" w:hAnsi="仿宋" w:cs="仿宋" w:hint="eastAsia"/>
            <w:lang w:eastAsia="zh-CN"/>
          </w:rPr>
          <w:t>(四)、推广与宣传活动</w:t>
        </w:r>
        <w:r>
          <w:tab/>
        </w:r>
        <w:r>
          <w:fldChar w:fldCharType="begin"/>
        </w:r>
        <w:r>
          <w:instrText xml:space="preserve"> PAGEREF _Toc10312 \h </w:instrText>
        </w:r>
        <w:r>
          <w:fldChar w:fldCharType="separate"/>
        </w:r>
        <w:r>
          <w:t>56</w:t>
        </w:r>
        <w:r>
          <w:fldChar w:fldCharType="end"/>
        </w:r>
      </w:hyperlink>
    </w:p>
    <w:p>
      <w:pPr>
        <w:pStyle w:val="TOC1"/>
        <w:tabs>
          <w:tab w:val="right" w:leader="dot" w:pos="8306"/>
        </w:tabs>
      </w:pPr>
      <w:hyperlink w:anchor="_Toc10458" w:history="1">
        <w:r>
          <w:rPr>
            <w:rFonts w:ascii="仿宋" w:eastAsia="仿宋" w:hAnsi="仿宋" w:cs="仿宋" w:hint="eastAsia"/>
            <w:lang w:eastAsia="zh-CN"/>
          </w:rPr>
          <w:t>十四、利益相关者分析与沟通计划</w:t>
        </w:r>
        <w:r>
          <w:tab/>
        </w:r>
        <w:r>
          <w:fldChar w:fldCharType="begin"/>
        </w:r>
        <w:r>
          <w:instrText xml:space="preserve"> PAGEREF _Toc10458 \h </w:instrText>
        </w:r>
        <w:r>
          <w:fldChar w:fldCharType="separate"/>
        </w:r>
        <w:r>
          <w:t>61</w:t>
        </w:r>
        <w:r>
          <w:fldChar w:fldCharType="end"/>
        </w:r>
      </w:hyperlink>
    </w:p>
    <w:p>
      <w:pPr>
        <w:pStyle w:val="TOC2"/>
        <w:tabs>
          <w:tab w:val="right" w:leader="dot" w:pos="8306"/>
        </w:tabs>
      </w:pPr>
      <w:hyperlink w:anchor="_Toc14513" w:history="1">
        <w:r>
          <w:rPr>
            <w:rFonts w:ascii="仿宋" w:eastAsia="仿宋" w:hAnsi="仿宋" w:cs="仿宋" w:hint="eastAsia"/>
            <w:lang w:eastAsia="zh-CN"/>
          </w:rPr>
          <w:t>(一)、利益相关者分析</w:t>
        </w:r>
        <w:r>
          <w:tab/>
        </w:r>
        <w:r>
          <w:fldChar w:fldCharType="begin"/>
        </w:r>
        <w:r>
          <w:instrText xml:space="preserve"> PAGEREF _Toc14513 \h </w:instrText>
        </w:r>
        <w:r>
          <w:fldChar w:fldCharType="separate"/>
        </w:r>
        <w:r>
          <w:t>61</w:t>
        </w:r>
        <w:r>
          <w:fldChar w:fldCharType="end"/>
        </w:r>
      </w:hyperlink>
    </w:p>
    <w:p>
      <w:pPr>
        <w:pStyle w:val="TOC2"/>
        <w:tabs>
          <w:tab w:val="right" w:leader="dot" w:pos="8306"/>
        </w:tabs>
      </w:pPr>
      <w:hyperlink w:anchor="_Toc6517" w:history="1">
        <w:r>
          <w:rPr>
            <w:rFonts w:ascii="仿宋" w:eastAsia="仿宋" w:hAnsi="仿宋" w:cs="仿宋" w:hint="eastAsia"/>
            <w:lang w:eastAsia="zh-CN"/>
          </w:rPr>
          <w:t>(二)、沟通计划</w:t>
        </w:r>
        <w:r>
          <w:tab/>
        </w:r>
        <w:r>
          <w:fldChar w:fldCharType="begin"/>
        </w:r>
        <w:r>
          <w:instrText xml:space="preserve"> PAGEREF _Toc6517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23"/>
      <w:r>
        <w:rPr>
          <w:rFonts w:ascii="仿宋" w:eastAsia="仿宋" w:hAnsi="仿宋" w:cs="仿宋" w:hint="eastAsia"/>
          <w:sz w:val="28"/>
          <w:lang w:eastAsia="zh-CN"/>
        </w:rPr>
        <w:t>一、证件分拣机项目危机管理</w:t>
      </w:r>
      <w:bookmarkEnd w:id="2"/>
    </w:p>
    <w:p>
      <w:pPr>
        <w:pStyle w:val="Heading2"/>
        <w:rPr>
          <w:rFonts w:ascii="仿宋" w:eastAsia="仿宋" w:hAnsi="仿宋" w:cs="仿宋" w:hint="eastAsia"/>
          <w:lang w:eastAsia="zh-CN"/>
        </w:rPr>
      </w:pPr>
      <w:bookmarkStart w:id="3" w:name="_Toc137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证件分拣机项目危机管理中，危机预警与识别是确保证件分拣机项目稳健运行的核心步骤。通过建立全面的监测机制，证件分拣机项目团队旨在及时发现和理解潜在的风险和危机因素，以便采取及时的预防和应对措施，确保证件分拣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首先，通过深入的风险评估，证件分拣机项目团队全面分析了整个证件分拣机项目和各个阶段可能存在的威胁。这包括准确评估每个潜在风险的发生概率和可能影响的程度，为后续危机预警提供了有力支持。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证件分拣机项目团队着重于明确定义证件分拣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证件分拣机项目进展的持续监控，团队能够及时发现潜在问题并作出迅速反应。证件分拣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在这一阶段，团队的专业素养和反应速度将发挥至关重要的作用，以确保潜在危机能够在初期得到有效的处理，最大程度地减轻负面影响。通过危机预警与识别，证件分拣机项目得以更有序、可控地推进。</w:t>
      </w:r>
    </w:p>
    <w:p>
      <w:pPr>
        <w:pStyle w:val="Heading2"/>
        <w:ind w:firstLine="560" w:firstLineChars="200"/>
        <w:rPr>
          <w:rFonts w:ascii="仿宋" w:eastAsia="仿宋" w:hAnsi="仿宋" w:cs="仿宋" w:hint="eastAsia"/>
          <w:sz w:val="28"/>
          <w:lang w:eastAsia="zh-CN"/>
        </w:rPr>
      </w:pPr>
      <w:bookmarkStart w:id="4" w:name="_Toc177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在危机发生时，证件分拣机项目团队立即行动，成立了应急小组。该小组的任务是迅速制定并实施紧急应对措施，以最小化潜在损失。以下是采取的主要措施：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暂停证件分拣机项目进度：为遏制危机蔓延，证件分拣机项目暂时停止进行，以便全面评估当前状况。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资源重新分配：重新评估证件分拣机项目资源的分配，确保最大限度地减小损失。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实时沟通：与关键利益相关者建立实时沟通机制，向他们传递证件分拣机项目危机的实际状况，保障证件分拣机项目核心利益。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在紧急应对的同时，证件分拣机项目团队强调了团队协作和有效沟通的重要性。以下是团队协作的关键举措：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信息共享机制：建立了信息共享平台，确保团队成员能够及时获取证件分拣机项目危机的实时信息。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领导者沟通：证件分拣机项目领导者通过定期会议和即时沟通工具，指导团队应对危机，保持团队稳定运行。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随着危机得到初步控制，证件分拣机项目团队转向制定恢复计划，以确保证件分拣机项目能够从中迅速恢复。主要恢复计划包括：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修复受损的进度计划：重新评估证件分拣机项目进度，制定修复计划，确保证件分拣机项目尽快回归正常进程。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重新调整资源分配：优化资源分配，确保证件分拣机项目在有限资源下高效运转。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风险管理机制加强：对证件分拣机项目风险进行全面评估，制定更强化的风险管理策略，以预防未来可能的危机。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2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6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证件分拣机项目的主要产品是XXXX，预计年产值为XXX万元。这一产品在市场中占据着重要的地位，其广泛的应用范围使得该证件分拣机项目的市场前景非常广阔。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证件分拣机项目的xxx产品作为重要的原材料之一，将在多个领域发挥关键作用。其在建筑、交通、能源等方面的广泛应用将为整个产业链提供强大的支持，形成产业协同效应。证件分拣机项目的年产值XXX万XXX万XXX万万元不仅反映了其在市场上的巨大潜力，更预示着它对国民经济的积极贡献。这种关联度高、涉及面广的产业关系，使得该证件分拣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36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证件分拣机项目总征地面积为XXXX平方米，相当于约XX.XX亩，其中净用地面积为XXXX平方米，红线范围内相当于约XX.XX亩。这一用地规模充分考虑了证件分拣机项目的建设需求，保障了证件分拣机项目在合适的空间内得以充分发展。证件分拣机项目规划的总建筑面积为XXXX平方米，其中主体工程建设占XXXX平方米，计容建筑面积达XXXX平方米。预计建筑工程的投资将达到XXXX万元，为证件分拣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计划购置的设备共计XXXX台（套），设备购置费用为XXXX万元。这一设备购置计划充分考虑到证件分拣机项目的生产需求和技术要求，确保了证件分拣机项目在生产运营中具备先进的技术装备和高效的生产能力。设备的合理配置将为证件分拣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计划总投资为XXXX万元，预计年实现营业收入为XXXX万元。这一产能规模的设定旨在确保证件分拣机项目能够在投资与回报之间取得平衡，实现长期可持续的发展。证件分拣机项目的总投资充分考虑到各个方面的需求，包括用地建设、设备购置等多个环节，以确保证件分拣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582"/>
      <w:r>
        <w:rPr>
          <w:rFonts w:ascii="仿宋" w:eastAsia="仿宋" w:hAnsi="仿宋" w:cs="仿宋" w:hint="eastAsia"/>
          <w:sz w:val="28"/>
          <w:lang w:eastAsia="zh-CN"/>
        </w:rPr>
        <w:t>三、证件分拣机项目文档管理</w:t>
      </w:r>
      <w:bookmarkEnd w:id="8"/>
    </w:p>
    <w:p>
      <w:pPr>
        <w:pStyle w:val="Heading2"/>
        <w:rPr>
          <w:rFonts w:ascii="仿宋" w:eastAsia="仿宋" w:hAnsi="仿宋" w:cs="仿宋" w:hint="eastAsia"/>
          <w:lang w:eastAsia="zh-CN"/>
        </w:rPr>
      </w:pPr>
      <w:bookmarkStart w:id="9" w:name="_Toc18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证件分拣机项目高度重视文档的质量和准确性，以支持证件分拣机项目的各项活动和决策。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文档的编制始于证件分拣机项目计划的初期，我们制定了详细的文档编制计划，明确了每个文档的内容、格式和编写责任人。在证件分拣机项目启动阶段，我们首先编制了证件分拣机项目章程，明确定义了证件分拣机项目的目标、范围、风险等关键要素。随后，证件分拣机项目团队根据计划陆续编制了需求文档、设计文档、测试文档等各类文档，确保证件分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件分拣机项目管理中的重要环节，旨在确保证件分拣机项目文档符合质量标准和证件分拣机项目需求。在证件分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件分拣机项目相关利益方和专业领域的专家对文档进行独立审查。这有助于获取更全面、客观的反馈，确保证件分拣机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证件分拣机项目在文档编制与审查方面建立了严格的管理机制，通过规范的流程和多维度的审查，确保证件分拣机项目文档的质量、准确性和可靠性，为证件分拣机项目的顺利推进提供了有力支持。</w:t>
      </w:r>
    </w:p>
    <w:p>
      <w:pPr>
        <w:pStyle w:val="Heading2"/>
        <w:ind w:firstLine="560" w:firstLineChars="200"/>
        <w:rPr>
          <w:rFonts w:ascii="仿宋" w:eastAsia="仿宋" w:hAnsi="仿宋" w:cs="仿宋" w:hint="eastAsia"/>
          <w:sz w:val="28"/>
          <w:lang w:eastAsia="zh-CN"/>
        </w:rPr>
      </w:pPr>
      <w:bookmarkStart w:id="10" w:name="_Toc6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在证件分拣机项目中，我们致力于优化文档发布与分发过程，以确保信息的高效传递和团队间协作的顺畅进行。以下是我们采取的关键优化策略：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我们通过多渠道发布文档，包括电子邮件、证件分拣机项目管理平台、内部网站等，以满足不同团队成员的偏好和需求。多渠道发布确保了信息的全面覆盖。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我们采用了精细的权限控制，确保只有授权人员可以访问敏感信息。这种安全措施保护了证件分拣机项目文档的机密性，防止了未经授权的信息泄露。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8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文档存档与归档是证件分拣机项目生命周期中一个至关重要的环节，直接关系到证件分拣机项目信息的长期保存和历史记录的完整性。在证件分拣机项目中，我们实施了一系列有效的文档存档与归档管理策略：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636"/>
      <w:r>
        <w:rPr>
          <w:rFonts w:ascii="仿宋" w:eastAsia="仿宋" w:hAnsi="仿宋" w:cs="仿宋" w:hint="eastAsia"/>
          <w:sz w:val="28"/>
          <w:lang w:eastAsia="zh-CN"/>
        </w:rPr>
        <w:t>四、证件分拣机项目选址可行性分析</w:t>
      </w:r>
      <w:bookmarkEnd w:id="12"/>
    </w:p>
    <w:p>
      <w:pPr>
        <w:pStyle w:val="Heading2"/>
        <w:rPr>
          <w:rFonts w:ascii="仿宋" w:eastAsia="仿宋" w:hAnsi="仿宋" w:cs="仿宋" w:hint="eastAsia"/>
          <w:lang w:eastAsia="zh-CN"/>
        </w:rPr>
      </w:pPr>
      <w:bookmarkStart w:id="13" w:name="_Toc29636"/>
      <w:r>
        <w:rPr>
          <w:rFonts w:ascii="仿宋" w:eastAsia="仿宋" w:hAnsi="仿宋" w:cs="仿宋" w:hint="eastAsia"/>
          <w:lang w:eastAsia="zh-CN"/>
        </w:rPr>
        <w:t>(一)、证件分拣机项目选址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该证件分拣机项目选址位于XX省XX市XX区XXX街道</w:t>
      </w:r>
    </w:p>
    <w:p>
      <w:pPr>
        <w:pStyle w:val="Heading2"/>
        <w:ind w:firstLine="560" w:firstLineChars="200"/>
        <w:rPr>
          <w:rFonts w:ascii="仿宋" w:eastAsia="仿宋" w:hAnsi="仿宋" w:cs="仿宋" w:hint="eastAsia"/>
          <w:sz w:val="28"/>
          <w:lang w:eastAsia="zh-CN"/>
        </w:rPr>
      </w:pPr>
      <w:bookmarkStart w:id="14" w:name="_Toc2667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证件分拣机项目的征地面积将根据证件分拣机项目的实际规模和需求进行精确规划。具体面积XXX平方米，旨在确保证件分拣机项目不仅能够满足当前的发展需求，还能够预留空间以适应未来的扩展。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净用地面积是在征地面积基础上去除不可利用面积后的实际可开发用地。具体面积XXX平方米，考虑到环保、交通、安全等多方面因素，以确保证件分拣机项目在整体利用效率上达到最优。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证件分拣机项目计划建设的建筑总规模具体面积XXX平方米。这一规模的确定综合考虑了证件分拣机项目的性质、规模，以及城市规划的相关要求，确保建筑布局与周边环境协调一致。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绿地率是证件分拣机项目用地中被规划为绿地的比例。具体面积XXX平方米，旨在通过合理规划绿地，改善证件分拣机项目周边环境，提升居民生活质量，并符合城市整体绿化规划。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容积率是用地上可以建设的建筑总体积与用地面积之比。具体面积XXX，通过合理的容积率规划，确保证件分拣机项目建筑规模与周边环境和谐共生。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证件分拣机项目选址与当地城市规划相一致，具体面积XXX平方米。通过与城市规划部门深入沟通，确保证件分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证件分拣机项目选址符合当地产业政策，具体面积XXX平方米。这包括证件分拣机项目对当地经济的促进作用，以及对相关产业的带动效应，确保证件分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用地总体要求必须符合环保和可持续发展的原则，具体面积XXX平方米。通过采用绿色建筑设计、节能减排等措施，确保证件分拣机项目在建设和运营过程中对环境的影响最小化，达到可持续发展的要求。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确保证件分拣机项目选址具备必要的公共设施配套，具体面积XXX平方米。这包括交通便利性、教育、医疗等基础设施，以提高居民生活品质，使得证件分拣机项目选址更具吸引力。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考虑用地总体要求对当地社会稳定性的影响，具体面积XXX平方米。通过深入了解当地社区反馈，确保证件分拣机项目的选址和建设过程对当地社会和谐稳定产生积极作用。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证件分拣机项目选址不仅符合法规和规划，还在实际操作中具有可行性。这一全面规划将为证件分拣机项目的成功实施提供坚实的基础，确保证件分拣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31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分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证件分拣机项目的设备规划和空间设计中，我们将采取灵活设备布局的措施。设备布局将根据实际需求进行灵活设计，避免不必要的浪费。通过合理规划设备摆放位置，我们将提高设备的利用率，减少设备间距，以确保证件分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证件分拣机项目内部引入共享设施的概念，例如共享会议室、办公区等。通过这种方式，我们可以减少对资源的重复建设，提高资源共享效率，从而减小证件分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22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证件分拣机项目的总图布置中，我们将不同功能区域进行明确的规划，以最大程度满足证件分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6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证件分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证件分拣机项目对环境的影响是综合评价的重要因素之一。我们将详细考虑选址周边的自然环境、生态保护区、水源地等情况，确保证件分拣机项目的建设和运营对环境影响最小化，并符合当地的环保法规标准。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对选址的评价还需充分考虑当地政府的产业政策和法规。我们将详细了解证件分拣机项目所在地的相关政策，确保证件分拣机项目的规划和运营与当地法规相符，降低不必要的法律风险。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考虑到社会稳定性对企业运营的重要性，我们将评估选址地区的社会安全情况、劳工关系、社区反馈等方面，以确保证件分拣机项目的建设和运营不会受到社会稳定性的负面影响。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最后，我们将综合考虑用地成本，包括土地购置费用、土地开发成本等。通过对用地成本的详细评估，我们能够做出更为精确的经济效益分析，为证件分拣机项目的投资决策提供有力支持。</w:t>
      </w:r>
    </w:p>
    <w:p>
      <w:pPr>
        <w:pStyle w:val="Heading1"/>
        <w:ind w:firstLine="560" w:firstLineChars="200"/>
        <w:rPr>
          <w:rFonts w:ascii="仿宋" w:eastAsia="仿宋" w:hAnsi="仿宋" w:cs="仿宋" w:hint="eastAsia"/>
          <w:sz w:val="28"/>
          <w:lang w:eastAsia="zh-CN"/>
        </w:rPr>
      </w:pPr>
      <w:bookmarkStart w:id="18" w:name="_Toc25538"/>
      <w:r>
        <w:rPr>
          <w:rFonts w:ascii="仿宋" w:eastAsia="仿宋" w:hAnsi="仿宋" w:cs="仿宋" w:hint="eastAsia"/>
          <w:sz w:val="28"/>
          <w:lang w:eastAsia="zh-CN"/>
        </w:rPr>
        <w:t>五、证件分拣机项目概论</w:t>
      </w:r>
      <w:bookmarkEnd w:id="18"/>
    </w:p>
    <w:p>
      <w:pPr>
        <w:pStyle w:val="Heading2"/>
        <w:rPr>
          <w:rFonts w:ascii="仿宋" w:eastAsia="仿宋" w:hAnsi="仿宋" w:cs="仿宋" w:hint="eastAsia"/>
          <w:lang w:eastAsia="zh-CN"/>
        </w:rPr>
      </w:pPr>
      <w:bookmarkStart w:id="19" w:name="_Toc21122"/>
      <w:r>
        <w:rPr>
          <w:rFonts w:ascii="仿宋" w:eastAsia="仿宋" w:hAnsi="仿宋" w:cs="仿宋" w:hint="eastAsia"/>
          <w:lang w:eastAsia="zh-CN"/>
        </w:rPr>
        <w:t>(一)、证件分拣机项目概况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起源追溯至对市场的深入洞察。市场的不断演变与变革为证件分拣机项目提供了难得的机遇。当前市场存在的需求缺口和变革的大环境共同构成了证件分拣机项目的背景。这个证件分拣机项目旨在充分利用市场机遇，填补行业中尚未满足的需求，为客户提供全新的解决方案。市场的变革和需求的增长使得这个证件分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证件分拣机项目名称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正式命名为证件分拣机。这个名称不仅仅是一个标识，更代表了证件分拣机项目的核心理念和愿景。它蕴含着证件分拣机项目所要解决问题的关键字，具有强烈的表达和辨识度，为证件分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证件分拣机项目目标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https://d.book118.com/138127063053006041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A3EE4"/>
    <w:rsid w:val="377A3E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706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2024-02-23T19:12:00Z</dcterms:created>
  <dcterms:modified xsi:type="dcterms:W3CDTF">2024-02-23T19:12:48Z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FAE4AC14CB9147FCA503A65952BA7D9E_11</vt:lpwstr>
  </property>
  <property fmtid="{D5CDD505-2E9C-101B-9397-08002B2CF9AE}" pid="3" name="KSOProductBuildVer">
    <vt:lpwstr>2052-12.1.0.16388</vt:lpwstr>
  </property>
</Properties>
</file>