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3" w:history="1">
        <w:r>
          <w:rPr>
            <w:rFonts w:ascii="仿宋" w:eastAsia="仿宋" w:hAnsi="仿宋" w:cs="仿宋" w:hint="eastAsia"/>
            <w:lang w:eastAsia="zh-CN"/>
          </w:rPr>
          <w:t>前言</w:t>
        </w:r>
        <w:r>
          <w:tab/>
        </w:r>
        <w:r>
          <w:fldChar w:fldCharType="begin"/>
        </w:r>
        <w:r>
          <w:instrText xml:space="preserve"> PAGEREF _Toc18293 \h </w:instrText>
        </w:r>
        <w:r>
          <w:fldChar w:fldCharType="separate"/>
        </w:r>
        <w:r>
          <w:t>3</w:t>
        </w:r>
        <w:r>
          <w:fldChar w:fldCharType="end"/>
        </w:r>
      </w:hyperlink>
    </w:p>
    <w:p>
      <w:pPr>
        <w:pStyle w:val="TOC1"/>
        <w:tabs>
          <w:tab w:val="right" w:leader="dot" w:pos="8306"/>
        </w:tabs>
      </w:pPr>
      <w:hyperlink w:anchor="_Toc25729" w:history="1">
        <w:r>
          <w:rPr>
            <w:rFonts w:ascii="仿宋" w:eastAsia="仿宋" w:hAnsi="仿宋" w:cs="仿宋" w:hint="eastAsia"/>
            <w:lang w:eastAsia="zh-CN"/>
          </w:rPr>
          <w:t>一、市场分析、调研</w:t>
        </w:r>
        <w:r>
          <w:tab/>
        </w:r>
        <w:r>
          <w:fldChar w:fldCharType="begin"/>
        </w:r>
        <w:r>
          <w:instrText xml:space="preserve"> PAGEREF _Toc25729 \h </w:instrText>
        </w:r>
        <w:r>
          <w:fldChar w:fldCharType="separate"/>
        </w:r>
        <w:r>
          <w:t>3</w:t>
        </w:r>
        <w:r>
          <w:fldChar w:fldCharType="end"/>
        </w:r>
      </w:hyperlink>
    </w:p>
    <w:p>
      <w:pPr>
        <w:pStyle w:val="TOC2"/>
        <w:tabs>
          <w:tab w:val="right" w:leader="dot" w:pos="8306"/>
        </w:tabs>
      </w:pPr>
      <w:hyperlink w:anchor="_Toc21889" w:history="1">
        <w:r>
          <w:rPr>
            <w:rFonts w:ascii="仿宋" w:eastAsia="仿宋" w:hAnsi="仿宋" w:cs="仿宋" w:hint="eastAsia"/>
            <w:lang w:eastAsia="zh-CN"/>
          </w:rPr>
          <w:t>(一)、外加剂行业分析</w:t>
        </w:r>
        <w:r>
          <w:tab/>
        </w:r>
        <w:r>
          <w:fldChar w:fldCharType="begin"/>
        </w:r>
        <w:r>
          <w:instrText xml:space="preserve"> PAGEREF _Toc21889 \h </w:instrText>
        </w:r>
        <w:r>
          <w:fldChar w:fldCharType="separate"/>
        </w:r>
        <w:r>
          <w:t>3</w:t>
        </w:r>
        <w:r>
          <w:fldChar w:fldCharType="end"/>
        </w:r>
      </w:hyperlink>
    </w:p>
    <w:p>
      <w:pPr>
        <w:pStyle w:val="TOC2"/>
        <w:tabs>
          <w:tab w:val="right" w:leader="dot" w:pos="8306"/>
        </w:tabs>
      </w:pPr>
      <w:hyperlink w:anchor="_Toc16843" w:history="1">
        <w:r>
          <w:rPr>
            <w:rFonts w:ascii="仿宋" w:eastAsia="仿宋" w:hAnsi="仿宋" w:cs="仿宋" w:hint="eastAsia"/>
            <w:lang w:eastAsia="zh-CN"/>
          </w:rPr>
          <w:t>(二)、外加剂市场分析预测</w:t>
        </w:r>
        <w:r>
          <w:tab/>
        </w:r>
        <w:r>
          <w:fldChar w:fldCharType="begin"/>
        </w:r>
        <w:r>
          <w:instrText xml:space="preserve"> PAGEREF _Toc16843 \h </w:instrText>
        </w:r>
        <w:r>
          <w:fldChar w:fldCharType="separate"/>
        </w:r>
        <w:r>
          <w:t>4</w:t>
        </w:r>
        <w:r>
          <w:fldChar w:fldCharType="end"/>
        </w:r>
      </w:hyperlink>
    </w:p>
    <w:p>
      <w:pPr>
        <w:pStyle w:val="TOC1"/>
        <w:tabs>
          <w:tab w:val="right" w:leader="dot" w:pos="8306"/>
        </w:tabs>
      </w:pPr>
      <w:hyperlink w:anchor="_Toc14337" w:history="1">
        <w:r>
          <w:rPr>
            <w:rFonts w:ascii="仿宋" w:eastAsia="仿宋" w:hAnsi="仿宋" w:cs="仿宋" w:hint="eastAsia"/>
            <w:lang w:eastAsia="zh-CN"/>
          </w:rPr>
          <w:t>二、产品规划分析</w:t>
        </w:r>
        <w:r>
          <w:tab/>
        </w:r>
        <w:r>
          <w:fldChar w:fldCharType="begin"/>
        </w:r>
        <w:r>
          <w:instrText xml:space="preserve"> PAGEREF _Toc14337 \h </w:instrText>
        </w:r>
        <w:r>
          <w:fldChar w:fldCharType="separate"/>
        </w:r>
        <w:r>
          <w:t>5</w:t>
        </w:r>
        <w:r>
          <w:fldChar w:fldCharType="end"/>
        </w:r>
      </w:hyperlink>
    </w:p>
    <w:p>
      <w:pPr>
        <w:pStyle w:val="TOC2"/>
        <w:tabs>
          <w:tab w:val="right" w:leader="dot" w:pos="8306"/>
        </w:tabs>
      </w:pPr>
      <w:hyperlink w:anchor="_Toc31059" w:history="1">
        <w:r>
          <w:rPr>
            <w:rFonts w:ascii="仿宋" w:eastAsia="仿宋" w:hAnsi="仿宋" w:cs="仿宋" w:hint="eastAsia"/>
            <w:lang w:eastAsia="zh-CN"/>
          </w:rPr>
          <w:t>(一)、产品规划</w:t>
        </w:r>
        <w:r>
          <w:tab/>
        </w:r>
        <w:r>
          <w:fldChar w:fldCharType="begin"/>
        </w:r>
        <w:r>
          <w:instrText xml:space="preserve"> PAGEREF _Toc31059 \h </w:instrText>
        </w:r>
        <w:r>
          <w:fldChar w:fldCharType="separate"/>
        </w:r>
        <w:r>
          <w:t>5</w:t>
        </w:r>
        <w:r>
          <w:fldChar w:fldCharType="end"/>
        </w:r>
      </w:hyperlink>
    </w:p>
    <w:p>
      <w:pPr>
        <w:pStyle w:val="TOC2"/>
        <w:tabs>
          <w:tab w:val="right" w:leader="dot" w:pos="8306"/>
        </w:tabs>
      </w:pPr>
      <w:hyperlink w:anchor="_Toc2541" w:history="1">
        <w:r>
          <w:rPr>
            <w:rFonts w:ascii="仿宋" w:eastAsia="仿宋" w:hAnsi="仿宋" w:cs="仿宋" w:hint="eastAsia"/>
            <w:lang w:eastAsia="zh-CN"/>
          </w:rPr>
          <w:t>(二)、建设规模</w:t>
        </w:r>
        <w:r>
          <w:tab/>
        </w:r>
        <w:r>
          <w:fldChar w:fldCharType="begin"/>
        </w:r>
        <w:r>
          <w:instrText xml:space="preserve"> PAGEREF _Toc2541 \h </w:instrText>
        </w:r>
        <w:r>
          <w:fldChar w:fldCharType="separate"/>
        </w:r>
        <w:r>
          <w:t>5</w:t>
        </w:r>
        <w:r>
          <w:fldChar w:fldCharType="end"/>
        </w:r>
      </w:hyperlink>
    </w:p>
    <w:p>
      <w:pPr>
        <w:pStyle w:val="TOC1"/>
        <w:tabs>
          <w:tab w:val="right" w:leader="dot" w:pos="8306"/>
        </w:tabs>
      </w:pPr>
      <w:hyperlink w:anchor="_Toc22816" w:history="1">
        <w:r>
          <w:rPr>
            <w:rFonts w:ascii="仿宋" w:eastAsia="仿宋" w:hAnsi="仿宋" w:cs="仿宋" w:hint="eastAsia"/>
            <w:lang w:eastAsia="zh-CN"/>
          </w:rPr>
          <w:t>三、外加剂项目建设背景及必要性分析</w:t>
        </w:r>
        <w:r>
          <w:tab/>
        </w:r>
        <w:r>
          <w:fldChar w:fldCharType="begin"/>
        </w:r>
        <w:r>
          <w:instrText xml:space="preserve"> PAGEREF _Toc22816 \h </w:instrText>
        </w:r>
        <w:r>
          <w:fldChar w:fldCharType="separate"/>
        </w:r>
        <w:r>
          <w:t>7</w:t>
        </w:r>
        <w:r>
          <w:fldChar w:fldCharType="end"/>
        </w:r>
      </w:hyperlink>
    </w:p>
    <w:p>
      <w:pPr>
        <w:pStyle w:val="TOC2"/>
        <w:tabs>
          <w:tab w:val="right" w:leader="dot" w:pos="8306"/>
        </w:tabs>
      </w:pPr>
      <w:hyperlink w:anchor="_Toc11380" w:history="1">
        <w:r>
          <w:rPr>
            <w:rFonts w:ascii="仿宋" w:eastAsia="仿宋" w:hAnsi="仿宋" w:cs="仿宋" w:hint="eastAsia"/>
            <w:lang w:eastAsia="zh-CN"/>
          </w:rPr>
          <w:t>(一)、外加剂项目背景分析</w:t>
        </w:r>
        <w:r>
          <w:tab/>
        </w:r>
        <w:r>
          <w:fldChar w:fldCharType="begin"/>
        </w:r>
        <w:r>
          <w:instrText xml:space="preserve"> PAGEREF _Toc11380 \h </w:instrText>
        </w:r>
        <w:r>
          <w:fldChar w:fldCharType="separate"/>
        </w:r>
        <w:r>
          <w:t>7</w:t>
        </w:r>
        <w:r>
          <w:fldChar w:fldCharType="end"/>
        </w:r>
      </w:hyperlink>
    </w:p>
    <w:p>
      <w:pPr>
        <w:pStyle w:val="TOC2"/>
        <w:tabs>
          <w:tab w:val="right" w:leader="dot" w:pos="8306"/>
        </w:tabs>
      </w:pPr>
      <w:hyperlink w:anchor="_Toc25564" w:history="1">
        <w:r>
          <w:rPr>
            <w:rFonts w:ascii="仿宋" w:eastAsia="仿宋" w:hAnsi="仿宋" w:cs="仿宋" w:hint="eastAsia"/>
            <w:lang w:eastAsia="zh-CN"/>
          </w:rPr>
          <w:t>(二)、外加剂项目建设必要性分析</w:t>
        </w:r>
        <w:r>
          <w:tab/>
        </w:r>
        <w:r>
          <w:fldChar w:fldCharType="begin"/>
        </w:r>
        <w:r>
          <w:instrText xml:space="preserve"> PAGEREF _Toc25564 \h </w:instrText>
        </w:r>
        <w:r>
          <w:fldChar w:fldCharType="separate"/>
        </w:r>
        <w:r>
          <w:t>8</w:t>
        </w:r>
        <w:r>
          <w:fldChar w:fldCharType="end"/>
        </w:r>
      </w:hyperlink>
    </w:p>
    <w:p>
      <w:pPr>
        <w:pStyle w:val="TOC1"/>
        <w:tabs>
          <w:tab w:val="right" w:leader="dot" w:pos="8306"/>
        </w:tabs>
      </w:pPr>
      <w:hyperlink w:anchor="_Toc3309" w:history="1">
        <w:r>
          <w:rPr>
            <w:rFonts w:ascii="仿宋" w:eastAsia="仿宋" w:hAnsi="仿宋" w:cs="仿宋" w:hint="eastAsia"/>
            <w:lang w:eastAsia="zh-CN"/>
          </w:rPr>
          <w:t>四、工艺说明</w:t>
        </w:r>
        <w:r>
          <w:tab/>
        </w:r>
        <w:r>
          <w:fldChar w:fldCharType="begin"/>
        </w:r>
        <w:r>
          <w:instrText xml:space="preserve"> PAGEREF _Toc3309 \h </w:instrText>
        </w:r>
        <w:r>
          <w:fldChar w:fldCharType="separate"/>
        </w:r>
        <w:r>
          <w:t>10</w:t>
        </w:r>
        <w:r>
          <w:fldChar w:fldCharType="end"/>
        </w:r>
      </w:hyperlink>
    </w:p>
    <w:p>
      <w:pPr>
        <w:pStyle w:val="TOC2"/>
        <w:tabs>
          <w:tab w:val="right" w:leader="dot" w:pos="8306"/>
        </w:tabs>
      </w:pPr>
      <w:hyperlink w:anchor="_Toc14732" w:history="1">
        <w:r>
          <w:rPr>
            <w:rFonts w:ascii="仿宋" w:eastAsia="仿宋" w:hAnsi="仿宋" w:cs="仿宋" w:hint="eastAsia"/>
            <w:lang w:eastAsia="zh-CN"/>
          </w:rPr>
          <w:t>(一)、技术管理特点</w:t>
        </w:r>
        <w:r>
          <w:tab/>
        </w:r>
        <w:r>
          <w:fldChar w:fldCharType="begin"/>
        </w:r>
        <w:r>
          <w:instrText xml:space="preserve"> PAGEREF _Toc14732 \h </w:instrText>
        </w:r>
        <w:r>
          <w:fldChar w:fldCharType="separate"/>
        </w:r>
        <w:r>
          <w:t>10</w:t>
        </w:r>
        <w:r>
          <w:fldChar w:fldCharType="end"/>
        </w:r>
      </w:hyperlink>
    </w:p>
    <w:p>
      <w:pPr>
        <w:pStyle w:val="TOC2"/>
        <w:tabs>
          <w:tab w:val="right" w:leader="dot" w:pos="8306"/>
        </w:tabs>
      </w:pPr>
      <w:hyperlink w:anchor="_Toc15143" w:history="1">
        <w:r>
          <w:rPr>
            <w:rFonts w:ascii="仿宋" w:eastAsia="仿宋" w:hAnsi="仿宋" w:cs="仿宋" w:hint="eastAsia"/>
            <w:lang w:eastAsia="zh-CN"/>
          </w:rPr>
          <w:t>(二)、外加剂项目工艺技术设计方案</w:t>
        </w:r>
        <w:r>
          <w:tab/>
        </w:r>
        <w:r>
          <w:fldChar w:fldCharType="begin"/>
        </w:r>
        <w:r>
          <w:instrText xml:space="preserve"> PAGEREF _Toc15143 \h </w:instrText>
        </w:r>
        <w:r>
          <w:fldChar w:fldCharType="separate"/>
        </w:r>
        <w:r>
          <w:t>11</w:t>
        </w:r>
        <w:r>
          <w:fldChar w:fldCharType="end"/>
        </w:r>
      </w:hyperlink>
    </w:p>
    <w:p>
      <w:pPr>
        <w:pStyle w:val="TOC2"/>
        <w:tabs>
          <w:tab w:val="right" w:leader="dot" w:pos="8306"/>
        </w:tabs>
      </w:pPr>
      <w:hyperlink w:anchor="_Toc25376" w:history="1">
        <w:r>
          <w:rPr>
            <w:rFonts w:ascii="仿宋" w:eastAsia="仿宋" w:hAnsi="仿宋" w:cs="仿宋" w:hint="eastAsia"/>
            <w:lang w:eastAsia="zh-CN"/>
          </w:rPr>
          <w:t>(三)、设备选型方案</w:t>
        </w:r>
        <w:r>
          <w:tab/>
        </w:r>
        <w:r>
          <w:fldChar w:fldCharType="begin"/>
        </w:r>
        <w:r>
          <w:instrText xml:space="preserve"> PAGEREF _Toc25376 \h </w:instrText>
        </w:r>
        <w:r>
          <w:fldChar w:fldCharType="separate"/>
        </w:r>
        <w:r>
          <w:t>12</w:t>
        </w:r>
        <w:r>
          <w:fldChar w:fldCharType="end"/>
        </w:r>
      </w:hyperlink>
    </w:p>
    <w:p>
      <w:pPr>
        <w:pStyle w:val="TOC1"/>
        <w:tabs>
          <w:tab w:val="right" w:leader="dot" w:pos="8306"/>
        </w:tabs>
      </w:pPr>
      <w:hyperlink w:anchor="_Toc23367" w:history="1">
        <w:r>
          <w:rPr>
            <w:rFonts w:ascii="仿宋" w:eastAsia="仿宋" w:hAnsi="仿宋" w:cs="仿宋" w:hint="eastAsia"/>
            <w:lang w:eastAsia="zh-CN"/>
          </w:rPr>
          <w:t>五、外加剂项目选址可行性分析</w:t>
        </w:r>
        <w:r>
          <w:tab/>
        </w:r>
        <w:r>
          <w:fldChar w:fldCharType="begin"/>
        </w:r>
        <w:r>
          <w:instrText xml:space="preserve"> PAGEREF _Toc23367 \h </w:instrText>
        </w:r>
        <w:r>
          <w:fldChar w:fldCharType="separate"/>
        </w:r>
        <w:r>
          <w:t>13</w:t>
        </w:r>
        <w:r>
          <w:fldChar w:fldCharType="end"/>
        </w:r>
      </w:hyperlink>
    </w:p>
    <w:p>
      <w:pPr>
        <w:pStyle w:val="TOC2"/>
        <w:tabs>
          <w:tab w:val="right" w:leader="dot" w:pos="8306"/>
        </w:tabs>
      </w:pPr>
      <w:hyperlink w:anchor="_Toc32595" w:history="1">
        <w:r>
          <w:rPr>
            <w:rFonts w:ascii="仿宋" w:eastAsia="仿宋" w:hAnsi="仿宋" w:cs="仿宋" w:hint="eastAsia"/>
            <w:lang w:eastAsia="zh-CN"/>
          </w:rPr>
          <w:t>(一)、外加剂项目选址</w:t>
        </w:r>
        <w:r>
          <w:tab/>
        </w:r>
        <w:r>
          <w:fldChar w:fldCharType="begin"/>
        </w:r>
        <w:r>
          <w:instrText xml:space="preserve"> PAGEREF _Toc32595 \h </w:instrText>
        </w:r>
        <w:r>
          <w:fldChar w:fldCharType="separate"/>
        </w:r>
        <w:r>
          <w:t>13</w:t>
        </w:r>
        <w:r>
          <w:fldChar w:fldCharType="end"/>
        </w:r>
      </w:hyperlink>
    </w:p>
    <w:p>
      <w:pPr>
        <w:pStyle w:val="TOC2"/>
        <w:tabs>
          <w:tab w:val="right" w:leader="dot" w:pos="8306"/>
        </w:tabs>
      </w:pPr>
      <w:hyperlink w:anchor="_Toc6042" w:history="1">
        <w:r>
          <w:rPr>
            <w:rFonts w:ascii="仿宋" w:eastAsia="仿宋" w:hAnsi="仿宋" w:cs="仿宋" w:hint="eastAsia"/>
            <w:lang w:eastAsia="zh-CN"/>
          </w:rPr>
          <w:t>(二)、用地控制指标</w:t>
        </w:r>
        <w:r>
          <w:tab/>
        </w:r>
        <w:r>
          <w:fldChar w:fldCharType="begin"/>
        </w:r>
        <w:r>
          <w:instrText xml:space="preserve"> PAGEREF _Toc6042 \h </w:instrText>
        </w:r>
        <w:r>
          <w:fldChar w:fldCharType="separate"/>
        </w:r>
        <w:r>
          <w:t>13</w:t>
        </w:r>
        <w:r>
          <w:fldChar w:fldCharType="end"/>
        </w:r>
      </w:hyperlink>
    </w:p>
    <w:p>
      <w:pPr>
        <w:pStyle w:val="TOC2"/>
        <w:tabs>
          <w:tab w:val="right" w:leader="dot" w:pos="8306"/>
        </w:tabs>
      </w:pPr>
      <w:hyperlink w:anchor="_Toc946" w:history="1">
        <w:r>
          <w:rPr>
            <w:rFonts w:ascii="仿宋" w:eastAsia="仿宋" w:hAnsi="仿宋" w:cs="仿宋" w:hint="eastAsia"/>
            <w:lang w:eastAsia="zh-CN"/>
          </w:rPr>
          <w:t>(三)、节约用地措施</w:t>
        </w:r>
        <w:r>
          <w:tab/>
        </w:r>
        <w:r>
          <w:fldChar w:fldCharType="begin"/>
        </w:r>
        <w:r>
          <w:instrText xml:space="preserve"> PAGEREF _Toc946 \h </w:instrText>
        </w:r>
        <w:r>
          <w:fldChar w:fldCharType="separate"/>
        </w:r>
        <w:r>
          <w:t>15</w:t>
        </w:r>
        <w:r>
          <w:fldChar w:fldCharType="end"/>
        </w:r>
      </w:hyperlink>
    </w:p>
    <w:p>
      <w:pPr>
        <w:pStyle w:val="TOC2"/>
        <w:tabs>
          <w:tab w:val="right" w:leader="dot" w:pos="8306"/>
        </w:tabs>
      </w:pPr>
      <w:hyperlink w:anchor="_Toc6668" w:history="1">
        <w:r>
          <w:rPr>
            <w:rFonts w:ascii="仿宋" w:eastAsia="仿宋" w:hAnsi="仿宋" w:cs="仿宋" w:hint="eastAsia"/>
            <w:lang w:eastAsia="zh-CN"/>
          </w:rPr>
          <w:t>(四)、总图布置方案</w:t>
        </w:r>
        <w:r>
          <w:tab/>
        </w:r>
        <w:r>
          <w:fldChar w:fldCharType="begin"/>
        </w:r>
        <w:r>
          <w:instrText xml:space="preserve"> PAGEREF _Toc6668 \h </w:instrText>
        </w:r>
        <w:r>
          <w:fldChar w:fldCharType="separate"/>
        </w:r>
        <w:r>
          <w:t>16</w:t>
        </w:r>
        <w:r>
          <w:fldChar w:fldCharType="end"/>
        </w:r>
      </w:hyperlink>
    </w:p>
    <w:p>
      <w:pPr>
        <w:pStyle w:val="TOC2"/>
        <w:tabs>
          <w:tab w:val="right" w:leader="dot" w:pos="8306"/>
        </w:tabs>
      </w:pPr>
      <w:hyperlink w:anchor="_Toc6860" w:history="1">
        <w:r>
          <w:rPr>
            <w:rFonts w:ascii="仿宋" w:eastAsia="仿宋" w:hAnsi="仿宋" w:cs="仿宋" w:hint="eastAsia"/>
            <w:lang w:eastAsia="zh-CN"/>
          </w:rPr>
          <w:t>(五)、选址综合评价</w:t>
        </w:r>
        <w:r>
          <w:tab/>
        </w:r>
        <w:r>
          <w:fldChar w:fldCharType="begin"/>
        </w:r>
        <w:r>
          <w:instrText xml:space="preserve"> PAGEREF _Toc6860 \h </w:instrText>
        </w:r>
        <w:r>
          <w:fldChar w:fldCharType="separate"/>
        </w:r>
        <w:r>
          <w:t>17</w:t>
        </w:r>
        <w:r>
          <w:fldChar w:fldCharType="end"/>
        </w:r>
      </w:hyperlink>
    </w:p>
    <w:p>
      <w:pPr>
        <w:pStyle w:val="TOC1"/>
        <w:tabs>
          <w:tab w:val="right" w:leader="dot" w:pos="8306"/>
        </w:tabs>
      </w:pPr>
      <w:hyperlink w:anchor="_Toc4628" w:history="1">
        <w:r>
          <w:rPr>
            <w:rFonts w:ascii="仿宋" w:eastAsia="仿宋" w:hAnsi="仿宋" w:cs="仿宋" w:hint="eastAsia"/>
            <w:lang w:eastAsia="zh-CN"/>
          </w:rPr>
          <w:t>六、外加剂项目建设单位说明</w:t>
        </w:r>
        <w:r>
          <w:tab/>
        </w:r>
        <w:r>
          <w:fldChar w:fldCharType="begin"/>
        </w:r>
        <w:r>
          <w:instrText xml:space="preserve"> PAGEREF _Toc4628 \h </w:instrText>
        </w:r>
        <w:r>
          <w:fldChar w:fldCharType="separate"/>
        </w:r>
        <w:r>
          <w:t>18</w:t>
        </w:r>
        <w:r>
          <w:fldChar w:fldCharType="end"/>
        </w:r>
      </w:hyperlink>
    </w:p>
    <w:p>
      <w:pPr>
        <w:pStyle w:val="TOC2"/>
        <w:tabs>
          <w:tab w:val="right" w:leader="dot" w:pos="8306"/>
        </w:tabs>
      </w:pPr>
      <w:hyperlink w:anchor="_Toc12493" w:history="1">
        <w:r>
          <w:rPr>
            <w:rFonts w:ascii="仿宋" w:eastAsia="仿宋" w:hAnsi="仿宋" w:cs="仿宋" w:hint="eastAsia"/>
            <w:lang w:eastAsia="zh-CN"/>
          </w:rPr>
          <w:t>(一)、外加剂项目承办单位基本情况</w:t>
        </w:r>
        <w:r>
          <w:tab/>
        </w:r>
        <w:r>
          <w:fldChar w:fldCharType="begin"/>
        </w:r>
        <w:r>
          <w:instrText xml:space="preserve"> PAGEREF _Toc12493 \h </w:instrText>
        </w:r>
        <w:r>
          <w:fldChar w:fldCharType="separate"/>
        </w:r>
        <w:r>
          <w:t>18</w:t>
        </w:r>
        <w:r>
          <w:fldChar w:fldCharType="end"/>
        </w:r>
      </w:hyperlink>
    </w:p>
    <w:p>
      <w:pPr>
        <w:pStyle w:val="TOC2"/>
        <w:tabs>
          <w:tab w:val="right" w:leader="dot" w:pos="8306"/>
        </w:tabs>
      </w:pPr>
      <w:hyperlink w:anchor="_Toc13153" w:history="1">
        <w:r>
          <w:rPr>
            <w:rFonts w:ascii="仿宋" w:eastAsia="仿宋" w:hAnsi="仿宋" w:cs="仿宋" w:hint="eastAsia"/>
            <w:lang w:eastAsia="zh-CN"/>
          </w:rPr>
          <w:t>(二)、公司经济效益分析</w:t>
        </w:r>
        <w:r>
          <w:tab/>
        </w:r>
        <w:r>
          <w:fldChar w:fldCharType="begin"/>
        </w:r>
        <w:r>
          <w:instrText xml:space="preserve"> PAGEREF _Toc13153 \h </w:instrText>
        </w:r>
        <w:r>
          <w:fldChar w:fldCharType="separate"/>
        </w:r>
        <w:r>
          <w:t>19</w:t>
        </w:r>
        <w:r>
          <w:fldChar w:fldCharType="end"/>
        </w:r>
      </w:hyperlink>
    </w:p>
    <w:p>
      <w:pPr>
        <w:pStyle w:val="TOC1"/>
        <w:tabs>
          <w:tab w:val="right" w:leader="dot" w:pos="8306"/>
        </w:tabs>
      </w:pPr>
      <w:hyperlink w:anchor="_Toc2584" w:history="1">
        <w:r>
          <w:rPr>
            <w:rFonts w:ascii="仿宋" w:eastAsia="仿宋" w:hAnsi="仿宋" w:cs="仿宋" w:hint="eastAsia"/>
            <w:lang w:eastAsia="zh-CN"/>
          </w:rPr>
          <w:t>七、外加剂项目社会影响</w:t>
        </w:r>
        <w:r>
          <w:tab/>
        </w:r>
        <w:r>
          <w:fldChar w:fldCharType="begin"/>
        </w:r>
        <w:r>
          <w:instrText xml:space="preserve"> PAGEREF _Toc2584 \h </w:instrText>
        </w:r>
        <w:r>
          <w:fldChar w:fldCharType="separate"/>
        </w:r>
        <w:r>
          <w:t>20</w:t>
        </w:r>
        <w:r>
          <w:fldChar w:fldCharType="end"/>
        </w:r>
      </w:hyperlink>
    </w:p>
    <w:p>
      <w:pPr>
        <w:pStyle w:val="TOC2"/>
        <w:tabs>
          <w:tab w:val="right" w:leader="dot" w:pos="8306"/>
        </w:tabs>
      </w:pPr>
      <w:hyperlink w:anchor="_Toc14986" w:history="1">
        <w:r>
          <w:rPr>
            <w:rFonts w:ascii="仿宋" w:eastAsia="仿宋" w:hAnsi="仿宋" w:cs="仿宋" w:hint="eastAsia"/>
            <w:lang w:eastAsia="zh-CN"/>
          </w:rPr>
          <w:t>(一)、社会责任与义务</w:t>
        </w:r>
        <w:r>
          <w:tab/>
        </w:r>
        <w:r>
          <w:fldChar w:fldCharType="begin"/>
        </w:r>
        <w:r>
          <w:instrText xml:space="preserve"> PAGEREF _Toc14986 \h </w:instrText>
        </w:r>
        <w:r>
          <w:fldChar w:fldCharType="separate"/>
        </w:r>
        <w:r>
          <w:t>20</w:t>
        </w:r>
        <w:r>
          <w:fldChar w:fldCharType="end"/>
        </w:r>
      </w:hyperlink>
    </w:p>
    <w:p>
      <w:pPr>
        <w:pStyle w:val="TOC2"/>
        <w:tabs>
          <w:tab w:val="right" w:leader="dot" w:pos="8306"/>
        </w:tabs>
      </w:pPr>
      <w:hyperlink w:anchor="_Toc23457" w:history="1">
        <w:r>
          <w:rPr>
            <w:rFonts w:ascii="仿宋" w:eastAsia="仿宋" w:hAnsi="仿宋" w:cs="仿宋" w:hint="eastAsia"/>
            <w:lang w:eastAsia="zh-CN"/>
          </w:rPr>
          <w:t>(二)、社会参与与沟通</w:t>
        </w:r>
        <w:r>
          <w:tab/>
        </w:r>
        <w:r>
          <w:fldChar w:fldCharType="begin"/>
        </w:r>
        <w:r>
          <w:instrText xml:space="preserve"> PAGEREF _Toc23457 \h </w:instrText>
        </w:r>
        <w:r>
          <w:fldChar w:fldCharType="separate"/>
        </w:r>
        <w:r>
          <w:t>21</w:t>
        </w:r>
        <w:r>
          <w:fldChar w:fldCharType="end"/>
        </w:r>
      </w:hyperlink>
    </w:p>
    <w:p>
      <w:pPr>
        <w:pStyle w:val="TOC1"/>
        <w:tabs>
          <w:tab w:val="right" w:leader="dot" w:pos="8306"/>
        </w:tabs>
      </w:pPr>
      <w:hyperlink w:anchor="_Toc12421" w:history="1">
        <w:r>
          <w:rPr>
            <w:rFonts w:ascii="仿宋" w:eastAsia="仿宋" w:hAnsi="仿宋" w:cs="仿宋" w:hint="eastAsia"/>
            <w:lang w:eastAsia="zh-CN"/>
          </w:rPr>
          <w:t>八、外加剂项目风险管理</w:t>
        </w:r>
        <w:r>
          <w:tab/>
        </w:r>
        <w:r>
          <w:fldChar w:fldCharType="begin"/>
        </w:r>
        <w:r>
          <w:instrText xml:space="preserve"> PAGEREF _Toc12421 \h </w:instrText>
        </w:r>
        <w:r>
          <w:fldChar w:fldCharType="separate"/>
        </w:r>
        <w:r>
          <w:t>22</w:t>
        </w:r>
        <w:r>
          <w:fldChar w:fldCharType="end"/>
        </w:r>
      </w:hyperlink>
    </w:p>
    <w:p>
      <w:pPr>
        <w:pStyle w:val="TOC2"/>
        <w:tabs>
          <w:tab w:val="right" w:leader="dot" w:pos="8306"/>
        </w:tabs>
      </w:pPr>
      <w:hyperlink w:anchor="_Toc23310" w:history="1">
        <w:r>
          <w:rPr>
            <w:rFonts w:ascii="仿宋" w:eastAsia="仿宋" w:hAnsi="仿宋" w:cs="仿宋" w:hint="eastAsia"/>
            <w:lang w:eastAsia="zh-CN"/>
          </w:rPr>
          <w:t>(一)、风险识别与评估</w:t>
        </w:r>
        <w:r>
          <w:tab/>
        </w:r>
        <w:r>
          <w:fldChar w:fldCharType="begin"/>
        </w:r>
        <w:r>
          <w:instrText xml:space="preserve"> PAGEREF _Toc23310 \h </w:instrText>
        </w:r>
        <w:r>
          <w:fldChar w:fldCharType="separate"/>
        </w:r>
        <w:r>
          <w:t>22</w:t>
        </w:r>
        <w:r>
          <w:fldChar w:fldCharType="end"/>
        </w:r>
      </w:hyperlink>
    </w:p>
    <w:p>
      <w:pPr>
        <w:pStyle w:val="TOC2"/>
        <w:tabs>
          <w:tab w:val="right" w:leader="dot" w:pos="8306"/>
        </w:tabs>
      </w:pPr>
      <w:hyperlink w:anchor="_Toc10946" w:history="1">
        <w:r>
          <w:rPr>
            <w:rFonts w:ascii="仿宋" w:eastAsia="仿宋" w:hAnsi="仿宋" w:cs="仿宋" w:hint="eastAsia"/>
            <w:lang w:eastAsia="zh-CN"/>
          </w:rPr>
          <w:t>(二)、风险应对策略</w:t>
        </w:r>
        <w:r>
          <w:tab/>
        </w:r>
        <w:r>
          <w:fldChar w:fldCharType="begin"/>
        </w:r>
        <w:r>
          <w:instrText xml:space="preserve"> PAGEREF _Toc10946 \h </w:instrText>
        </w:r>
        <w:r>
          <w:fldChar w:fldCharType="separate"/>
        </w:r>
        <w:r>
          <w:t>23</w:t>
        </w:r>
        <w:r>
          <w:fldChar w:fldCharType="end"/>
        </w:r>
      </w:hyperlink>
    </w:p>
    <w:p>
      <w:pPr>
        <w:pStyle w:val="TOC2"/>
        <w:tabs>
          <w:tab w:val="right" w:leader="dot" w:pos="8306"/>
        </w:tabs>
      </w:pPr>
      <w:hyperlink w:anchor="_Toc11499" w:history="1">
        <w:r>
          <w:rPr>
            <w:rFonts w:ascii="仿宋" w:eastAsia="仿宋" w:hAnsi="仿宋" w:cs="仿宋" w:hint="eastAsia"/>
            <w:lang w:eastAsia="zh-CN"/>
          </w:rPr>
          <w:t>(三)、风险监控与控制</w:t>
        </w:r>
        <w:r>
          <w:tab/>
        </w:r>
        <w:r>
          <w:fldChar w:fldCharType="begin"/>
        </w:r>
        <w:r>
          <w:instrText xml:space="preserve"> PAGEREF _Toc11499 \h </w:instrText>
        </w:r>
        <w:r>
          <w:fldChar w:fldCharType="separate"/>
        </w:r>
        <w:r>
          <w:t>25</w:t>
        </w:r>
        <w:r>
          <w:fldChar w:fldCharType="end"/>
        </w:r>
      </w:hyperlink>
    </w:p>
    <w:p>
      <w:pPr>
        <w:pStyle w:val="TOC1"/>
        <w:tabs>
          <w:tab w:val="right" w:leader="dot" w:pos="8306"/>
        </w:tabs>
      </w:pPr>
      <w:hyperlink w:anchor="_Toc29968" w:history="1">
        <w:r>
          <w:rPr>
            <w:rFonts w:ascii="仿宋" w:eastAsia="仿宋" w:hAnsi="仿宋" w:cs="仿宋" w:hint="eastAsia"/>
            <w:lang w:eastAsia="zh-CN"/>
          </w:rPr>
          <w:t>九、外加剂项目人力资源管理</w:t>
        </w:r>
        <w:r>
          <w:tab/>
        </w:r>
        <w:r>
          <w:fldChar w:fldCharType="begin"/>
        </w:r>
        <w:r>
          <w:instrText xml:space="preserve"> PAGEREF _Toc29968 \h </w:instrText>
        </w:r>
        <w:r>
          <w:fldChar w:fldCharType="separate"/>
        </w:r>
        <w:r>
          <w:t>26</w:t>
        </w:r>
        <w:r>
          <w:fldChar w:fldCharType="end"/>
        </w:r>
      </w:hyperlink>
    </w:p>
    <w:p>
      <w:pPr>
        <w:pStyle w:val="TOC2"/>
        <w:tabs>
          <w:tab w:val="right" w:leader="dot" w:pos="8306"/>
        </w:tabs>
      </w:pPr>
      <w:hyperlink w:anchor="_Toc2421" w:history="1">
        <w:r>
          <w:rPr>
            <w:rFonts w:ascii="仿宋" w:eastAsia="仿宋" w:hAnsi="仿宋" w:cs="仿宋" w:hint="eastAsia"/>
            <w:lang w:eastAsia="zh-CN"/>
          </w:rPr>
          <w:t>(一)、建立健全的预算管理制度</w:t>
        </w:r>
        <w:r>
          <w:tab/>
        </w:r>
        <w:r>
          <w:fldChar w:fldCharType="begin"/>
        </w:r>
        <w:r>
          <w:instrText xml:space="preserve"> PAGEREF _Toc2421 \h </w:instrText>
        </w:r>
        <w:r>
          <w:fldChar w:fldCharType="separate"/>
        </w:r>
        <w:r>
          <w:t>26</w:t>
        </w:r>
        <w:r>
          <w:fldChar w:fldCharType="end"/>
        </w:r>
      </w:hyperlink>
    </w:p>
    <w:p>
      <w:pPr>
        <w:pStyle w:val="TOC2"/>
        <w:tabs>
          <w:tab w:val="right" w:leader="dot" w:pos="8306"/>
        </w:tabs>
      </w:pPr>
      <w:hyperlink w:anchor="_Toc15289" w:history="1">
        <w:r>
          <w:rPr>
            <w:rFonts w:ascii="仿宋" w:eastAsia="仿宋" w:hAnsi="仿宋" w:cs="仿宋" w:hint="eastAsia"/>
            <w:lang w:eastAsia="zh-CN"/>
          </w:rPr>
          <w:t>(二)、加强资金流动监控</w:t>
        </w:r>
        <w:r>
          <w:tab/>
        </w:r>
        <w:r>
          <w:fldChar w:fldCharType="begin"/>
        </w:r>
        <w:r>
          <w:instrText xml:space="preserve"> PAGEREF _Toc15289 \h </w:instrText>
        </w:r>
        <w:r>
          <w:fldChar w:fldCharType="separate"/>
        </w:r>
        <w:r>
          <w:t>27</w:t>
        </w:r>
        <w:r>
          <w:fldChar w:fldCharType="end"/>
        </w:r>
      </w:hyperlink>
    </w:p>
    <w:p>
      <w:pPr>
        <w:pStyle w:val="TOC2"/>
        <w:tabs>
          <w:tab w:val="right" w:leader="dot" w:pos="8306"/>
        </w:tabs>
      </w:pPr>
      <w:hyperlink w:anchor="_Toc29896" w:history="1">
        <w:r>
          <w:rPr>
            <w:rFonts w:ascii="仿宋" w:eastAsia="仿宋" w:hAnsi="仿宋" w:cs="仿宋" w:hint="eastAsia"/>
            <w:lang w:eastAsia="zh-CN"/>
          </w:rPr>
          <w:t>(三)、制定完善的风险控制机制</w:t>
        </w:r>
        <w:r>
          <w:tab/>
        </w:r>
        <w:r>
          <w:fldChar w:fldCharType="begin"/>
        </w:r>
        <w:r>
          <w:instrText xml:space="preserve"> PAGEREF _Toc29896 \h </w:instrText>
        </w:r>
        <w:r>
          <w:fldChar w:fldCharType="separate"/>
        </w:r>
        <w:r>
          <w:t>28</w:t>
        </w:r>
        <w:r>
          <w:fldChar w:fldCharType="end"/>
        </w:r>
      </w:hyperlink>
    </w:p>
    <w:p>
      <w:pPr>
        <w:pStyle w:val="TOC2"/>
        <w:tabs>
          <w:tab w:val="right" w:leader="dot" w:pos="8306"/>
        </w:tabs>
      </w:pPr>
      <w:hyperlink w:anchor="_Toc16249" w:history="1">
        <w:r>
          <w:rPr>
            <w:rFonts w:ascii="仿宋" w:eastAsia="仿宋" w:hAnsi="仿宋" w:cs="仿宋" w:hint="eastAsia"/>
            <w:lang w:eastAsia="zh-CN"/>
          </w:rPr>
          <w:t>(四)、优化成本管理</w:t>
        </w:r>
        <w:r>
          <w:tab/>
        </w:r>
        <w:r>
          <w:fldChar w:fldCharType="begin"/>
        </w:r>
        <w:r>
          <w:instrText xml:space="preserve"> PAGEREF _Toc16249 \h </w:instrText>
        </w:r>
        <w:r>
          <w:fldChar w:fldCharType="separate"/>
        </w:r>
        <w:r>
          <w:t>30</w:t>
        </w:r>
        <w:r>
          <w:fldChar w:fldCharType="end"/>
        </w:r>
      </w:hyperlink>
    </w:p>
    <w:p>
      <w:pPr>
        <w:pStyle w:val="TOC1"/>
        <w:tabs>
          <w:tab w:val="right" w:leader="dot" w:pos="8306"/>
        </w:tabs>
      </w:pPr>
      <w:hyperlink w:anchor="_Toc3446" w:history="1">
        <w:r>
          <w:rPr>
            <w:rFonts w:ascii="仿宋" w:eastAsia="仿宋" w:hAnsi="仿宋" w:cs="仿宋" w:hint="eastAsia"/>
            <w:lang w:eastAsia="zh-CN"/>
          </w:rPr>
          <w:t>十、生产安全保护</w:t>
        </w:r>
        <w:r>
          <w:tab/>
        </w:r>
        <w:r>
          <w:fldChar w:fldCharType="begin"/>
        </w:r>
        <w:r>
          <w:instrText xml:space="preserve"> PAGEREF _Toc3446 \h </w:instrText>
        </w:r>
        <w:r>
          <w:fldChar w:fldCharType="separate"/>
        </w:r>
        <w:r>
          <w:t>31</w:t>
        </w:r>
        <w:r>
          <w:fldChar w:fldCharType="end"/>
        </w:r>
      </w:hyperlink>
    </w:p>
    <w:p>
      <w:pPr>
        <w:pStyle w:val="TOC2"/>
        <w:tabs>
          <w:tab w:val="right" w:leader="dot" w:pos="8306"/>
        </w:tabs>
      </w:pPr>
      <w:hyperlink w:anchor="_Toc10817" w:history="1">
        <w:r>
          <w:rPr>
            <w:rFonts w:ascii="仿宋" w:eastAsia="仿宋" w:hAnsi="仿宋" w:cs="仿宋" w:hint="eastAsia"/>
            <w:lang w:eastAsia="zh-CN"/>
          </w:rPr>
          <w:t>(一)、消防安全</w:t>
        </w:r>
        <w:r>
          <w:tab/>
        </w:r>
        <w:r>
          <w:fldChar w:fldCharType="begin"/>
        </w:r>
        <w:r>
          <w:instrText xml:space="preserve"> PAGEREF _Toc10817 \h </w:instrText>
        </w:r>
        <w:r>
          <w:fldChar w:fldCharType="separate"/>
        </w:r>
        <w:r>
          <w:t>31</w:t>
        </w:r>
        <w:r>
          <w:fldChar w:fldCharType="end"/>
        </w:r>
      </w:hyperlink>
    </w:p>
    <w:p>
      <w:pPr>
        <w:pStyle w:val="TOC2"/>
        <w:tabs>
          <w:tab w:val="right" w:leader="dot" w:pos="8306"/>
        </w:tabs>
      </w:pPr>
      <w:hyperlink w:anchor="_Toc19659" w:history="1">
        <w:r>
          <w:rPr>
            <w:rFonts w:ascii="仿宋" w:eastAsia="仿宋" w:hAnsi="仿宋" w:cs="仿宋" w:hint="eastAsia"/>
            <w:lang w:eastAsia="zh-CN"/>
          </w:rPr>
          <w:t>(二)、防火防爆总图布置措施</w:t>
        </w:r>
        <w:r>
          <w:tab/>
        </w:r>
        <w:r>
          <w:fldChar w:fldCharType="begin"/>
        </w:r>
        <w:r>
          <w:instrText xml:space="preserve"> PAGEREF _Toc19659 \h </w:instrText>
        </w:r>
        <w:r>
          <w:fldChar w:fldCharType="separate"/>
        </w:r>
        <w:r>
          <w:t>32</w:t>
        </w:r>
        <w:r>
          <w:fldChar w:fldCharType="end"/>
        </w:r>
      </w:hyperlink>
    </w:p>
    <w:p>
      <w:pPr>
        <w:pStyle w:val="TOC2"/>
        <w:tabs>
          <w:tab w:val="right" w:leader="dot" w:pos="8306"/>
        </w:tabs>
      </w:pPr>
      <w:hyperlink w:anchor="_Toc4827" w:history="1">
        <w:r>
          <w:rPr>
            <w:rFonts w:ascii="仿宋" w:eastAsia="仿宋" w:hAnsi="仿宋" w:cs="仿宋" w:hint="eastAsia"/>
            <w:lang w:eastAsia="zh-CN"/>
          </w:rPr>
          <w:t>(三)、自然灾害防范措施</w:t>
        </w:r>
        <w:r>
          <w:tab/>
        </w:r>
        <w:r>
          <w:fldChar w:fldCharType="begin"/>
        </w:r>
        <w:r>
          <w:instrText xml:space="preserve"> PAGEREF _Toc4827 \h </w:instrText>
        </w:r>
        <w:r>
          <w:fldChar w:fldCharType="separate"/>
        </w:r>
        <w:r>
          <w:t>33</w:t>
        </w:r>
        <w:r>
          <w:fldChar w:fldCharType="end"/>
        </w:r>
      </w:hyperlink>
    </w:p>
    <w:p>
      <w:pPr>
        <w:pStyle w:val="TOC2"/>
        <w:tabs>
          <w:tab w:val="right" w:leader="dot" w:pos="8306"/>
        </w:tabs>
      </w:pPr>
      <w:hyperlink w:anchor="_Toc11856" w:history="1">
        <w:r>
          <w:rPr>
            <w:rFonts w:ascii="仿宋" w:eastAsia="仿宋" w:hAnsi="仿宋" w:cs="仿宋" w:hint="eastAsia"/>
            <w:lang w:eastAsia="zh-CN"/>
          </w:rPr>
          <w:t>(四)、安全色及安全标志使用要求</w:t>
        </w:r>
        <w:r>
          <w:tab/>
        </w:r>
        <w:r>
          <w:fldChar w:fldCharType="begin"/>
        </w:r>
        <w:r>
          <w:instrText xml:space="preserve"> PAGEREF _Toc11856 \h </w:instrText>
        </w:r>
        <w:r>
          <w:fldChar w:fldCharType="separate"/>
        </w:r>
        <w:r>
          <w:t>34</w:t>
        </w:r>
        <w:r>
          <w:fldChar w:fldCharType="end"/>
        </w:r>
      </w:hyperlink>
    </w:p>
    <w:p>
      <w:pPr>
        <w:pStyle w:val="TOC2"/>
        <w:tabs>
          <w:tab w:val="right" w:leader="dot" w:pos="8306"/>
        </w:tabs>
      </w:pPr>
      <w:hyperlink w:anchor="_Toc28398" w:history="1">
        <w:r>
          <w:rPr>
            <w:rFonts w:ascii="仿宋" w:eastAsia="仿宋" w:hAnsi="仿宋" w:cs="仿宋" w:hint="eastAsia"/>
            <w:lang w:eastAsia="zh-CN"/>
          </w:rPr>
          <w:t>(五)、防尘防毒措施</w:t>
        </w:r>
        <w:r>
          <w:tab/>
        </w:r>
        <w:r>
          <w:fldChar w:fldCharType="begin"/>
        </w:r>
        <w:r>
          <w:instrText xml:space="preserve"> PAGEREF _Toc28398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69" w:history="1">
        <w:r>
          <w:rPr>
            <w:rFonts w:ascii="仿宋" w:eastAsia="仿宋" w:hAnsi="仿宋" w:cs="仿宋" w:hint="eastAsia"/>
            <w:lang w:eastAsia="zh-CN"/>
          </w:rPr>
          <w:t>(六)、防静电、触电防护及防雷措施</w:t>
        </w:r>
        <w:r>
          <w:tab/>
        </w:r>
        <w:r>
          <w:fldChar w:fldCharType="begin"/>
        </w:r>
        <w:r>
          <w:instrText xml:space="preserve"> PAGEREF _Toc8269 \h </w:instrText>
        </w:r>
        <w:r>
          <w:fldChar w:fldCharType="separate"/>
        </w:r>
        <w:r>
          <w:t>36</w:t>
        </w:r>
        <w:r>
          <w:fldChar w:fldCharType="end"/>
        </w:r>
      </w:hyperlink>
    </w:p>
    <w:p>
      <w:pPr>
        <w:pStyle w:val="TOC2"/>
        <w:tabs>
          <w:tab w:val="right" w:leader="dot" w:pos="8306"/>
        </w:tabs>
      </w:pPr>
      <w:hyperlink w:anchor="_Toc28153" w:history="1">
        <w:r>
          <w:rPr>
            <w:rFonts w:ascii="仿宋" w:eastAsia="仿宋" w:hAnsi="仿宋" w:cs="仿宋" w:hint="eastAsia"/>
            <w:lang w:eastAsia="zh-CN"/>
          </w:rPr>
          <w:t>(七)、机械设备安全保障措施</w:t>
        </w:r>
        <w:r>
          <w:tab/>
        </w:r>
        <w:r>
          <w:fldChar w:fldCharType="begin"/>
        </w:r>
        <w:r>
          <w:instrText xml:space="preserve"> PAGEREF _Toc28153 \h </w:instrText>
        </w:r>
        <w:r>
          <w:fldChar w:fldCharType="separate"/>
        </w:r>
        <w:r>
          <w:t>37</w:t>
        </w:r>
        <w:r>
          <w:fldChar w:fldCharType="end"/>
        </w:r>
      </w:hyperlink>
    </w:p>
    <w:p>
      <w:pPr>
        <w:pStyle w:val="TOC1"/>
        <w:tabs>
          <w:tab w:val="right" w:leader="dot" w:pos="8306"/>
        </w:tabs>
      </w:pPr>
      <w:hyperlink w:anchor="_Toc27982" w:history="1">
        <w:r>
          <w:rPr>
            <w:rFonts w:ascii="仿宋" w:eastAsia="仿宋" w:hAnsi="仿宋" w:cs="仿宋" w:hint="eastAsia"/>
            <w:lang w:eastAsia="zh-CN"/>
          </w:rPr>
          <w:t>十一、外加剂项目环境影响分析</w:t>
        </w:r>
        <w:r>
          <w:tab/>
        </w:r>
        <w:r>
          <w:fldChar w:fldCharType="begin"/>
        </w:r>
        <w:r>
          <w:instrText xml:space="preserve"> PAGEREF _Toc27982 \h </w:instrText>
        </w:r>
        <w:r>
          <w:fldChar w:fldCharType="separate"/>
        </w:r>
        <w:r>
          <w:t>39</w:t>
        </w:r>
        <w:r>
          <w:fldChar w:fldCharType="end"/>
        </w:r>
      </w:hyperlink>
    </w:p>
    <w:p>
      <w:pPr>
        <w:pStyle w:val="TOC2"/>
        <w:tabs>
          <w:tab w:val="right" w:leader="dot" w:pos="8306"/>
        </w:tabs>
      </w:pPr>
      <w:hyperlink w:anchor="_Toc19763" w:history="1">
        <w:r>
          <w:rPr>
            <w:rFonts w:ascii="仿宋" w:eastAsia="仿宋" w:hAnsi="仿宋" w:cs="仿宋" w:hint="eastAsia"/>
            <w:lang w:eastAsia="zh-CN"/>
          </w:rPr>
          <w:t>(一)、建设区域环境质量现状</w:t>
        </w:r>
        <w:r>
          <w:tab/>
        </w:r>
        <w:r>
          <w:fldChar w:fldCharType="begin"/>
        </w:r>
        <w:r>
          <w:instrText xml:space="preserve"> PAGEREF _Toc19763 \h </w:instrText>
        </w:r>
        <w:r>
          <w:fldChar w:fldCharType="separate"/>
        </w:r>
        <w:r>
          <w:t>39</w:t>
        </w:r>
        <w:r>
          <w:fldChar w:fldCharType="end"/>
        </w:r>
      </w:hyperlink>
    </w:p>
    <w:p>
      <w:pPr>
        <w:pStyle w:val="TOC2"/>
        <w:tabs>
          <w:tab w:val="right" w:leader="dot" w:pos="8306"/>
        </w:tabs>
      </w:pPr>
      <w:hyperlink w:anchor="_Toc3844" w:history="1">
        <w:r>
          <w:rPr>
            <w:rFonts w:ascii="仿宋" w:eastAsia="仿宋" w:hAnsi="仿宋" w:cs="仿宋" w:hint="eastAsia"/>
            <w:lang w:eastAsia="zh-CN"/>
          </w:rPr>
          <w:t>(二)、建设期环境保护</w:t>
        </w:r>
        <w:r>
          <w:tab/>
        </w:r>
        <w:r>
          <w:fldChar w:fldCharType="begin"/>
        </w:r>
        <w:r>
          <w:instrText xml:space="preserve"> PAGEREF _Toc3844 \h </w:instrText>
        </w:r>
        <w:r>
          <w:fldChar w:fldCharType="separate"/>
        </w:r>
        <w:r>
          <w:t>40</w:t>
        </w:r>
        <w:r>
          <w:fldChar w:fldCharType="end"/>
        </w:r>
      </w:hyperlink>
    </w:p>
    <w:p>
      <w:pPr>
        <w:pStyle w:val="TOC2"/>
        <w:tabs>
          <w:tab w:val="right" w:leader="dot" w:pos="8306"/>
        </w:tabs>
      </w:pPr>
      <w:hyperlink w:anchor="_Toc29567" w:history="1">
        <w:r>
          <w:rPr>
            <w:rFonts w:ascii="仿宋" w:eastAsia="仿宋" w:hAnsi="仿宋" w:cs="仿宋" w:hint="eastAsia"/>
            <w:lang w:eastAsia="zh-CN"/>
          </w:rPr>
          <w:t>(三)、运营期环境保护</w:t>
        </w:r>
        <w:r>
          <w:tab/>
        </w:r>
        <w:r>
          <w:fldChar w:fldCharType="begin"/>
        </w:r>
        <w:r>
          <w:instrText xml:space="preserve"> PAGEREF _Toc29567 \h </w:instrText>
        </w:r>
        <w:r>
          <w:fldChar w:fldCharType="separate"/>
        </w:r>
        <w:r>
          <w:t>42</w:t>
        </w:r>
        <w:r>
          <w:fldChar w:fldCharType="end"/>
        </w:r>
      </w:hyperlink>
    </w:p>
    <w:p>
      <w:pPr>
        <w:pStyle w:val="TOC2"/>
        <w:tabs>
          <w:tab w:val="right" w:leader="dot" w:pos="8306"/>
        </w:tabs>
      </w:pPr>
      <w:hyperlink w:anchor="_Toc7415" w:history="1">
        <w:r>
          <w:rPr>
            <w:rFonts w:ascii="仿宋" w:eastAsia="仿宋" w:hAnsi="仿宋" w:cs="仿宋" w:hint="eastAsia"/>
            <w:lang w:eastAsia="zh-CN"/>
          </w:rPr>
          <w:t>(四)、外加剂项目建设对区域经济的影响</w:t>
        </w:r>
        <w:r>
          <w:tab/>
        </w:r>
        <w:r>
          <w:fldChar w:fldCharType="begin"/>
        </w:r>
        <w:r>
          <w:instrText xml:space="preserve"> PAGEREF _Toc7415 \h </w:instrText>
        </w:r>
        <w:r>
          <w:fldChar w:fldCharType="separate"/>
        </w:r>
        <w:r>
          <w:t>43</w:t>
        </w:r>
        <w:r>
          <w:fldChar w:fldCharType="end"/>
        </w:r>
      </w:hyperlink>
    </w:p>
    <w:p>
      <w:pPr>
        <w:pStyle w:val="TOC2"/>
        <w:tabs>
          <w:tab w:val="right" w:leader="dot" w:pos="8306"/>
        </w:tabs>
      </w:pPr>
      <w:hyperlink w:anchor="_Toc24009" w:history="1">
        <w:r>
          <w:rPr>
            <w:rFonts w:ascii="仿宋" w:eastAsia="仿宋" w:hAnsi="仿宋" w:cs="仿宋" w:hint="eastAsia"/>
            <w:lang w:eastAsia="zh-CN"/>
          </w:rPr>
          <w:t>(五)、废弃物处理</w:t>
        </w:r>
        <w:r>
          <w:tab/>
        </w:r>
        <w:r>
          <w:fldChar w:fldCharType="begin"/>
        </w:r>
        <w:r>
          <w:instrText xml:space="preserve"> PAGEREF _Toc24009 \h </w:instrText>
        </w:r>
        <w:r>
          <w:fldChar w:fldCharType="separate"/>
        </w:r>
        <w:r>
          <w:t>45</w:t>
        </w:r>
        <w:r>
          <w:fldChar w:fldCharType="end"/>
        </w:r>
      </w:hyperlink>
    </w:p>
    <w:p>
      <w:pPr>
        <w:pStyle w:val="TOC2"/>
        <w:tabs>
          <w:tab w:val="right" w:leader="dot" w:pos="8306"/>
        </w:tabs>
      </w:pPr>
      <w:hyperlink w:anchor="_Toc24024" w:history="1">
        <w:r>
          <w:rPr>
            <w:rFonts w:ascii="仿宋" w:eastAsia="仿宋" w:hAnsi="仿宋" w:cs="仿宋" w:hint="eastAsia"/>
            <w:lang w:eastAsia="zh-CN"/>
          </w:rPr>
          <w:t>(六)、特殊环境影响分析</w:t>
        </w:r>
        <w:r>
          <w:tab/>
        </w:r>
        <w:r>
          <w:fldChar w:fldCharType="begin"/>
        </w:r>
        <w:r>
          <w:instrText xml:space="preserve"> PAGEREF _Toc24024 \h </w:instrText>
        </w:r>
        <w:r>
          <w:fldChar w:fldCharType="separate"/>
        </w:r>
        <w:r>
          <w:t>46</w:t>
        </w:r>
        <w:r>
          <w:fldChar w:fldCharType="end"/>
        </w:r>
      </w:hyperlink>
    </w:p>
    <w:p>
      <w:pPr>
        <w:pStyle w:val="TOC2"/>
        <w:tabs>
          <w:tab w:val="right" w:leader="dot" w:pos="8306"/>
        </w:tabs>
      </w:pPr>
      <w:hyperlink w:anchor="_Toc26507" w:history="1">
        <w:r>
          <w:rPr>
            <w:rFonts w:ascii="仿宋" w:eastAsia="仿宋" w:hAnsi="仿宋" w:cs="仿宋" w:hint="eastAsia"/>
            <w:lang w:eastAsia="zh-CN"/>
          </w:rPr>
          <w:t>(七)、清洁生产</w:t>
        </w:r>
        <w:r>
          <w:tab/>
        </w:r>
        <w:r>
          <w:fldChar w:fldCharType="begin"/>
        </w:r>
        <w:r>
          <w:instrText xml:space="preserve"> PAGEREF _Toc26507 \h </w:instrText>
        </w:r>
        <w:r>
          <w:fldChar w:fldCharType="separate"/>
        </w:r>
        <w:r>
          <w:t>47</w:t>
        </w:r>
        <w:r>
          <w:fldChar w:fldCharType="end"/>
        </w:r>
      </w:hyperlink>
    </w:p>
    <w:p>
      <w:pPr>
        <w:pStyle w:val="TOC2"/>
        <w:tabs>
          <w:tab w:val="right" w:leader="dot" w:pos="8306"/>
        </w:tabs>
      </w:pPr>
      <w:hyperlink w:anchor="_Toc30852" w:history="1">
        <w:r>
          <w:rPr>
            <w:rFonts w:ascii="仿宋" w:eastAsia="仿宋" w:hAnsi="仿宋" w:cs="仿宋" w:hint="eastAsia"/>
            <w:lang w:eastAsia="zh-CN"/>
          </w:rPr>
          <w:t>(八)、环境保护综合评价</w:t>
        </w:r>
        <w:r>
          <w:tab/>
        </w:r>
        <w:r>
          <w:fldChar w:fldCharType="begin"/>
        </w:r>
        <w:r>
          <w:instrText xml:space="preserve"> PAGEREF _Toc30852 \h </w:instrText>
        </w:r>
        <w:r>
          <w:fldChar w:fldCharType="separate"/>
        </w:r>
        <w:r>
          <w:t>48</w:t>
        </w:r>
        <w:r>
          <w:fldChar w:fldCharType="end"/>
        </w:r>
      </w:hyperlink>
    </w:p>
    <w:p>
      <w:pPr>
        <w:pStyle w:val="TOC1"/>
        <w:tabs>
          <w:tab w:val="right" w:leader="dot" w:pos="8306"/>
        </w:tabs>
      </w:pPr>
      <w:hyperlink w:anchor="_Toc6224" w:history="1">
        <w:r>
          <w:rPr>
            <w:rFonts w:ascii="仿宋" w:eastAsia="仿宋" w:hAnsi="仿宋" w:cs="仿宋" w:hint="eastAsia"/>
            <w:lang w:eastAsia="zh-CN"/>
          </w:rPr>
          <w:t>十二、外加剂项目人力资源培养与发展</w:t>
        </w:r>
        <w:r>
          <w:tab/>
        </w:r>
        <w:r>
          <w:fldChar w:fldCharType="begin"/>
        </w:r>
        <w:r>
          <w:instrText xml:space="preserve"> PAGEREF _Toc6224 \h </w:instrText>
        </w:r>
        <w:r>
          <w:fldChar w:fldCharType="separate"/>
        </w:r>
        <w:r>
          <w:t>49</w:t>
        </w:r>
        <w:r>
          <w:fldChar w:fldCharType="end"/>
        </w:r>
      </w:hyperlink>
    </w:p>
    <w:p>
      <w:pPr>
        <w:pStyle w:val="TOC2"/>
        <w:tabs>
          <w:tab w:val="right" w:leader="dot" w:pos="8306"/>
        </w:tabs>
      </w:pPr>
      <w:hyperlink w:anchor="_Toc27121" w:history="1">
        <w:r>
          <w:rPr>
            <w:rFonts w:ascii="仿宋" w:eastAsia="仿宋" w:hAnsi="仿宋" w:cs="仿宋" w:hint="eastAsia"/>
            <w:lang w:eastAsia="zh-CN"/>
          </w:rPr>
          <w:t>(一)、人才需求与规划</w:t>
        </w:r>
        <w:r>
          <w:tab/>
        </w:r>
        <w:r>
          <w:fldChar w:fldCharType="begin"/>
        </w:r>
        <w:r>
          <w:instrText xml:space="preserve"> PAGEREF _Toc27121 \h </w:instrText>
        </w:r>
        <w:r>
          <w:fldChar w:fldCharType="separate"/>
        </w:r>
        <w:r>
          <w:t>49</w:t>
        </w:r>
        <w:r>
          <w:fldChar w:fldCharType="end"/>
        </w:r>
      </w:hyperlink>
    </w:p>
    <w:p>
      <w:pPr>
        <w:pStyle w:val="TOC2"/>
        <w:tabs>
          <w:tab w:val="right" w:leader="dot" w:pos="8306"/>
        </w:tabs>
      </w:pPr>
      <w:hyperlink w:anchor="_Toc9835" w:history="1">
        <w:r>
          <w:rPr>
            <w:rFonts w:ascii="仿宋" w:eastAsia="仿宋" w:hAnsi="仿宋" w:cs="仿宋" w:hint="eastAsia"/>
            <w:lang w:eastAsia="zh-CN"/>
          </w:rPr>
          <w:t>(二)、培训与发展计划</w:t>
        </w:r>
        <w:r>
          <w:tab/>
        </w:r>
        <w:r>
          <w:fldChar w:fldCharType="begin"/>
        </w:r>
        <w:r>
          <w:instrText xml:space="preserve"> PAGEREF _Toc9835 \h </w:instrText>
        </w:r>
        <w:r>
          <w:fldChar w:fldCharType="separate"/>
        </w:r>
        <w:r>
          <w:t>50</w:t>
        </w:r>
        <w:r>
          <w:fldChar w:fldCharType="end"/>
        </w:r>
      </w:hyperlink>
    </w:p>
    <w:p>
      <w:pPr>
        <w:pStyle w:val="TOC1"/>
        <w:tabs>
          <w:tab w:val="right" w:leader="dot" w:pos="8306"/>
        </w:tabs>
      </w:pPr>
      <w:hyperlink w:anchor="_Toc20375" w:history="1">
        <w:r>
          <w:rPr>
            <w:rFonts w:ascii="仿宋" w:eastAsia="仿宋" w:hAnsi="仿宋" w:cs="仿宋" w:hint="eastAsia"/>
            <w:lang w:eastAsia="zh-CN"/>
          </w:rPr>
          <w:t>十三、利益相关者分析与沟通计划</w:t>
        </w:r>
        <w:r>
          <w:tab/>
        </w:r>
        <w:r>
          <w:fldChar w:fldCharType="begin"/>
        </w:r>
        <w:r>
          <w:instrText xml:space="preserve"> PAGEREF _Toc20375 \h </w:instrText>
        </w:r>
        <w:r>
          <w:fldChar w:fldCharType="separate"/>
        </w:r>
        <w:r>
          <w:t>50</w:t>
        </w:r>
        <w:r>
          <w:fldChar w:fldCharType="end"/>
        </w:r>
      </w:hyperlink>
    </w:p>
    <w:p>
      <w:pPr>
        <w:pStyle w:val="TOC2"/>
        <w:tabs>
          <w:tab w:val="right" w:leader="dot" w:pos="8306"/>
        </w:tabs>
      </w:pPr>
      <w:hyperlink w:anchor="_Toc8249" w:history="1">
        <w:r>
          <w:rPr>
            <w:rFonts w:ascii="仿宋" w:eastAsia="仿宋" w:hAnsi="仿宋" w:cs="仿宋" w:hint="eastAsia"/>
            <w:lang w:eastAsia="zh-CN"/>
          </w:rPr>
          <w:t>(一)、利益相关者分析</w:t>
        </w:r>
        <w:r>
          <w:tab/>
        </w:r>
        <w:r>
          <w:fldChar w:fldCharType="begin"/>
        </w:r>
        <w:r>
          <w:instrText xml:space="preserve"> PAGEREF _Toc8249 \h </w:instrText>
        </w:r>
        <w:r>
          <w:fldChar w:fldCharType="separate"/>
        </w:r>
        <w:r>
          <w:t>50</w:t>
        </w:r>
        <w:r>
          <w:fldChar w:fldCharType="end"/>
        </w:r>
      </w:hyperlink>
    </w:p>
    <w:p>
      <w:pPr>
        <w:pStyle w:val="TOC2"/>
        <w:tabs>
          <w:tab w:val="right" w:leader="dot" w:pos="8306"/>
        </w:tabs>
      </w:pPr>
      <w:hyperlink w:anchor="_Toc21013" w:history="1">
        <w:r>
          <w:rPr>
            <w:rFonts w:ascii="仿宋" w:eastAsia="仿宋" w:hAnsi="仿宋" w:cs="仿宋" w:hint="eastAsia"/>
            <w:lang w:eastAsia="zh-CN"/>
          </w:rPr>
          <w:t>(二)、沟通计划</w:t>
        </w:r>
        <w:r>
          <w:tab/>
        </w:r>
        <w:r>
          <w:fldChar w:fldCharType="begin"/>
        </w:r>
        <w:r>
          <w:instrText xml:space="preserve"> PAGEREF _Toc21013 \h </w:instrText>
        </w:r>
        <w:r>
          <w:fldChar w:fldCharType="separate"/>
        </w:r>
        <w:r>
          <w:t>52</w:t>
        </w:r>
        <w:r>
          <w:fldChar w:fldCharType="end"/>
        </w:r>
      </w:hyperlink>
    </w:p>
    <w:p>
      <w:pPr>
        <w:pStyle w:val="TOC1"/>
        <w:tabs>
          <w:tab w:val="right" w:leader="dot" w:pos="8306"/>
        </w:tabs>
      </w:pPr>
      <w:hyperlink w:anchor="_Toc30889" w:history="1">
        <w:r>
          <w:rPr>
            <w:rFonts w:ascii="仿宋" w:eastAsia="仿宋" w:hAnsi="仿宋" w:cs="仿宋" w:hint="eastAsia"/>
            <w:lang w:eastAsia="zh-CN"/>
          </w:rPr>
          <w:t>十四、外加剂项目工程方案分析</w:t>
        </w:r>
        <w:r>
          <w:tab/>
        </w:r>
        <w:r>
          <w:fldChar w:fldCharType="begin"/>
        </w:r>
        <w:r>
          <w:instrText xml:space="preserve"> PAGEREF _Toc30889 \h </w:instrText>
        </w:r>
        <w:r>
          <w:fldChar w:fldCharType="separate"/>
        </w:r>
        <w:r>
          <w:t>53</w:t>
        </w:r>
        <w:r>
          <w:fldChar w:fldCharType="end"/>
        </w:r>
      </w:hyperlink>
    </w:p>
    <w:p>
      <w:pPr>
        <w:pStyle w:val="TOC2"/>
        <w:tabs>
          <w:tab w:val="right" w:leader="dot" w:pos="8306"/>
        </w:tabs>
      </w:pPr>
      <w:hyperlink w:anchor="_Toc6697" w:history="1">
        <w:r>
          <w:rPr>
            <w:rFonts w:ascii="仿宋" w:eastAsia="仿宋" w:hAnsi="仿宋" w:cs="仿宋" w:hint="eastAsia"/>
            <w:lang w:eastAsia="zh-CN"/>
          </w:rPr>
          <w:t>(一)、建筑工程设计原则</w:t>
        </w:r>
        <w:r>
          <w:tab/>
        </w:r>
        <w:r>
          <w:fldChar w:fldCharType="begin"/>
        </w:r>
        <w:r>
          <w:instrText xml:space="preserve"> PAGEREF _Toc6697 \h </w:instrText>
        </w:r>
        <w:r>
          <w:fldChar w:fldCharType="separate"/>
        </w:r>
        <w:r>
          <w:t>53</w:t>
        </w:r>
        <w:r>
          <w:fldChar w:fldCharType="end"/>
        </w:r>
      </w:hyperlink>
    </w:p>
    <w:p>
      <w:pPr>
        <w:pStyle w:val="TOC2"/>
        <w:tabs>
          <w:tab w:val="right" w:leader="dot" w:pos="8306"/>
        </w:tabs>
      </w:pPr>
      <w:hyperlink w:anchor="_Toc22755" w:history="1">
        <w:r>
          <w:rPr>
            <w:rFonts w:ascii="仿宋" w:eastAsia="仿宋" w:hAnsi="仿宋" w:cs="仿宋" w:hint="eastAsia"/>
            <w:lang w:eastAsia="zh-CN"/>
          </w:rPr>
          <w:t>(二)、土建工程建设指标</w:t>
        </w:r>
        <w:r>
          <w:tab/>
        </w:r>
        <w:r>
          <w:fldChar w:fldCharType="begin"/>
        </w:r>
        <w:r>
          <w:instrText xml:space="preserve"> PAGEREF _Toc22755 \h </w:instrText>
        </w:r>
        <w:r>
          <w:fldChar w:fldCharType="separate"/>
        </w:r>
        <w:r>
          <w:t>56</w:t>
        </w:r>
        <w:r>
          <w:fldChar w:fldCharType="end"/>
        </w:r>
      </w:hyperlink>
    </w:p>
    <w:p>
      <w:pPr>
        <w:pStyle w:val="TOC1"/>
        <w:tabs>
          <w:tab w:val="right" w:leader="dot" w:pos="8306"/>
        </w:tabs>
      </w:pPr>
      <w:hyperlink w:anchor="_Toc18993" w:history="1">
        <w:r>
          <w:rPr>
            <w:rFonts w:ascii="仿宋" w:eastAsia="仿宋" w:hAnsi="仿宋" w:cs="仿宋" w:hint="eastAsia"/>
            <w:lang w:eastAsia="zh-CN"/>
          </w:rPr>
          <w:t>十五、营销与推广策略</w:t>
        </w:r>
        <w:r>
          <w:tab/>
        </w:r>
        <w:r>
          <w:fldChar w:fldCharType="begin"/>
        </w:r>
        <w:r>
          <w:instrText xml:space="preserve"> PAGEREF _Toc18993 \h </w:instrText>
        </w:r>
        <w:r>
          <w:fldChar w:fldCharType="separate"/>
        </w:r>
        <w:r>
          <w:t>58</w:t>
        </w:r>
        <w:r>
          <w:fldChar w:fldCharType="end"/>
        </w:r>
      </w:hyperlink>
    </w:p>
    <w:p>
      <w:pPr>
        <w:pStyle w:val="TOC2"/>
        <w:tabs>
          <w:tab w:val="right" w:leader="dot" w:pos="8306"/>
        </w:tabs>
      </w:pPr>
      <w:hyperlink w:anchor="_Toc26692" w:history="1">
        <w:r>
          <w:rPr>
            <w:rFonts w:ascii="仿宋" w:eastAsia="仿宋" w:hAnsi="仿宋" w:cs="仿宋" w:hint="eastAsia"/>
            <w:lang w:eastAsia="zh-CN"/>
          </w:rPr>
          <w:t>(一)、产品/服务定位与特点</w:t>
        </w:r>
        <w:r>
          <w:tab/>
        </w:r>
        <w:r>
          <w:fldChar w:fldCharType="begin"/>
        </w:r>
        <w:r>
          <w:instrText xml:space="preserve"> PAGEREF _Toc26692 \h </w:instrText>
        </w:r>
        <w:r>
          <w:fldChar w:fldCharType="separate"/>
        </w:r>
        <w:r>
          <w:t>58</w:t>
        </w:r>
        <w:r>
          <w:fldChar w:fldCharType="end"/>
        </w:r>
      </w:hyperlink>
    </w:p>
    <w:p>
      <w:pPr>
        <w:pStyle w:val="TOC2"/>
        <w:tabs>
          <w:tab w:val="right" w:leader="dot" w:pos="8306"/>
        </w:tabs>
      </w:pPr>
      <w:hyperlink w:anchor="_Toc2244" w:history="1">
        <w:r>
          <w:rPr>
            <w:rFonts w:ascii="仿宋" w:eastAsia="仿宋" w:hAnsi="仿宋" w:cs="仿宋" w:hint="eastAsia"/>
            <w:lang w:eastAsia="zh-CN"/>
          </w:rPr>
          <w:t>(二)、市场定位与竞争分析</w:t>
        </w:r>
        <w:r>
          <w:tab/>
        </w:r>
        <w:r>
          <w:fldChar w:fldCharType="begin"/>
        </w:r>
        <w:r>
          <w:instrText xml:space="preserve"> PAGEREF _Toc2244 \h </w:instrText>
        </w:r>
        <w:r>
          <w:fldChar w:fldCharType="separate"/>
        </w:r>
        <w:r>
          <w:t>59</w:t>
        </w:r>
        <w:r>
          <w:fldChar w:fldCharType="end"/>
        </w:r>
      </w:hyperlink>
    </w:p>
    <w:p>
      <w:pPr>
        <w:pStyle w:val="TOC2"/>
        <w:tabs>
          <w:tab w:val="right" w:leader="dot" w:pos="8306"/>
        </w:tabs>
      </w:pPr>
      <w:hyperlink w:anchor="_Toc1284" w:history="1">
        <w:r>
          <w:rPr>
            <w:rFonts w:ascii="仿宋" w:eastAsia="仿宋" w:hAnsi="仿宋" w:cs="仿宋" w:hint="eastAsia"/>
            <w:lang w:eastAsia="zh-CN"/>
          </w:rPr>
          <w:t>(三)、营销渠道与策略</w:t>
        </w:r>
        <w:r>
          <w:tab/>
        </w:r>
        <w:r>
          <w:fldChar w:fldCharType="begin"/>
        </w:r>
        <w:r>
          <w:instrText xml:space="preserve"> PAGEREF _Toc1284 \h </w:instrText>
        </w:r>
        <w:r>
          <w:fldChar w:fldCharType="separate"/>
        </w:r>
        <w:r>
          <w:t>60</w:t>
        </w:r>
        <w:r>
          <w:fldChar w:fldCharType="end"/>
        </w:r>
      </w:hyperlink>
    </w:p>
    <w:p>
      <w:pPr>
        <w:pStyle w:val="TOC2"/>
        <w:tabs>
          <w:tab w:val="right" w:leader="dot" w:pos="8306"/>
        </w:tabs>
      </w:pPr>
      <w:hyperlink w:anchor="_Toc19765" w:history="1">
        <w:r>
          <w:rPr>
            <w:rFonts w:ascii="仿宋" w:eastAsia="仿宋" w:hAnsi="仿宋" w:cs="仿宋" w:hint="eastAsia"/>
            <w:lang w:eastAsia="zh-CN"/>
          </w:rPr>
          <w:t>(四)、推广与宣传活动</w:t>
        </w:r>
        <w:r>
          <w:tab/>
        </w:r>
        <w:r>
          <w:fldChar w:fldCharType="begin"/>
        </w:r>
        <w:r>
          <w:instrText xml:space="preserve"> PAGEREF _Toc19765 \h </w:instrText>
        </w:r>
        <w:r>
          <w:fldChar w:fldCharType="separate"/>
        </w:r>
        <w:r>
          <w:t>61</w:t>
        </w:r>
        <w:r>
          <w:fldChar w:fldCharType="end"/>
        </w:r>
      </w:hyperlink>
    </w:p>
    <w:p>
      <w:pPr>
        <w:pStyle w:val="TOC1"/>
        <w:tabs>
          <w:tab w:val="right" w:leader="dot" w:pos="8306"/>
        </w:tabs>
      </w:pPr>
      <w:hyperlink w:anchor="_Toc31553" w:history="1">
        <w:r>
          <w:rPr>
            <w:rFonts w:ascii="仿宋" w:eastAsia="仿宋" w:hAnsi="仿宋" w:cs="仿宋" w:hint="eastAsia"/>
            <w:lang w:eastAsia="zh-CN"/>
          </w:rPr>
          <w:t>十六、风险识别与分类</w:t>
        </w:r>
        <w:r>
          <w:tab/>
        </w:r>
        <w:r>
          <w:fldChar w:fldCharType="begin"/>
        </w:r>
        <w:r>
          <w:instrText xml:space="preserve"> PAGEREF _Toc31553 \h </w:instrText>
        </w:r>
        <w:r>
          <w:fldChar w:fldCharType="separate"/>
        </w:r>
        <w:r>
          <w:t>67</w:t>
        </w:r>
        <w:r>
          <w:fldChar w:fldCharType="end"/>
        </w:r>
      </w:hyperlink>
    </w:p>
    <w:p>
      <w:pPr>
        <w:pStyle w:val="TOC2"/>
        <w:tabs>
          <w:tab w:val="right" w:leader="dot" w:pos="8306"/>
        </w:tabs>
      </w:pPr>
      <w:hyperlink w:anchor="_Toc25843" w:history="1">
        <w:r>
          <w:rPr>
            <w:rFonts w:ascii="仿宋" w:eastAsia="仿宋" w:hAnsi="仿宋" w:cs="仿宋" w:hint="eastAsia"/>
            <w:lang w:eastAsia="zh-CN"/>
          </w:rPr>
          <w:t>(一)、风险识别</w:t>
        </w:r>
        <w:r>
          <w:tab/>
        </w:r>
        <w:r>
          <w:fldChar w:fldCharType="begin"/>
        </w:r>
        <w:r>
          <w:instrText xml:space="preserve"> PAGEREF _Toc25843 \h </w:instrText>
        </w:r>
        <w:r>
          <w:fldChar w:fldCharType="separate"/>
        </w:r>
        <w:r>
          <w:t>67</w:t>
        </w:r>
        <w:r>
          <w:fldChar w:fldCharType="end"/>
        </w:r>
      </w:hyperlink>
    </w:p>
    <w:p>
      <w:pPr>
        <w:pStyle w:val="TOC2"/>
        <w:tabs>
          <w:tab w:val="right" w:leader="dot" w:pos="8306"/>
        </w:tabs>
      </w:pPr>
      <w:hyperlink w:anchor="_Toc30027" w:history="1">
        <w:r>
          <w:rPr>
            <w:rFonts w:ascii="仿宋" w:eastAsia="仿宋" w:hAnsi="仿宋" w:cs="仿宋" w:hint="eastAsia"/>
            <w:lang w:eastAsia="zh-CN"/>
          </w:rPr>
          <w:t>(二)、风险分类</w:t>
        </w:r>
        <w:r>
          <w:tab/>
        </w:r>
        <w:r>
          <w:fldChar w:fldCharType="begin"/>
        </w:r>
        <w:r>
          <w:instrText xml:space="preserve"> PAGEREF _Toc30027 \h </w:instrText>
        </w:r>
        <w:r>
          <w:fldChar w:fldCharType="separate"/>
        </w:r>
        <w:r>
          <w:t>68</w:t>
        </w:r>
        <w:r>
          <w:fldChar w:fldCharType="end"/>
        </w:r>
      </w:hyperlink>
    </w:p>
    <w:p>
      <w:pPr>
        <w:pStyle w:val="TOC1"/>
        <w:tabs>
          <w:tab w:val="right" w:leader="dot" w:pos="8306"/>
        </w:tabs>
      </w:pPr>
      <w:hyperlink w:anchor="_Toc8485" w:history="1">
        <w:r>
          <w:rPr>
            <w:rFonts w:ascii="仿宋" w:eastAsia="仿宋" w:hAnsi="仿宋" w:cs="仿宋" w:hint="eastAsia"/>
            <w:lang w:eastAsia="zh-CN"/>
          </w:rPr>
          <w:t>十七、质量管理体系</w:t>
        </w:r>
        <w:r>
          <w:tab/>
        </w:r>
        <w:r>
          <w:fldChar w:fldCharType="begin"/>
        </w:r>
        <w:r>
          <w:instrText xml:space="preserve"> PAGEREF _Toc8485 \h </w:instrText>
        </w:r>
        <w:r>
          <w:fldChar w:fldCharType="separate"/>
        </w:r>
        <w:r>
          <w:t>70</w:t>
        </w:r>
        <w:r>
          <w:fldChar w:fldCharType="end"/>
        </w:r>
      </w:hyperlink>
    </w:p>
    <w:p>
      <w:pPr>
        <w:pStyle w:val="TOC2"/>
        <w:tabs>
          <w:tab w:val="right" w:leader="dot" w:pos="8306"/>
        </w:tabs>
      </w:pPr>
      <w:hyperlink w:anchor="_Toc30562" w:history="1">
        <w:r>
          <w:rPr>
            <w:rFonts w:ascii="仿宋" w:eastAsia="仿宋" w:hAnsi="仿宋" w:cs="仿宋" w:hint="eastAsia"/>
            <w:lang w:eastAsia="zh-CN"/>
          </w:rPr>
          <w:t>(一)、质量目标与方针</w:t>
        </w:r>
        <w:r>
          <w:tab/>
        </w:r>
        <w:r>
          <w:fldChar w:fldCharType="begin"/>
        </w:r>
        <w:r>
          <w:instrText xml:space="preserve"> PAGEREF _Toc30562 \h </w:instrText>
        </w:r>
        <w:r>
          <w:fldChar w:fldCharType="separate"/>
        </w:r>
        <w:r>
          <w:t>70</w:t>
        </w:r>
        <w:r>
          <w:fldChar w:fldCharType="end"/>
        </w:r>
      </w:hyperlink>
    </w:p>
    <w:p>
      <w:pPr>
        <w:pStyle w:val="TOC2"/>
        <w:tabs>
          <w:tab w:val="right" w:leader="dot" w:pos="8306"/>
        </w:tabs>
      </w:pPr>
      <w:hyperlink w:anchor="_Toc22008" w:history="1">
        <w:r>
          <w:rPr>
            <w:rFonts w:ascii="仿宋" w:eastAsia="仿宋" w:hAnsi="仿宋" w:cs="仿宋" w:hint="eastAsia"/>
            <w:lang w:eastAsia="zh-CN"/>
          </w:rPr>
          <w:t>(二)、质量管理责任</w:t>
        </w:r>
        <w:r>
          <w:tab/>
        </w:r>
        <w:r>
          <w:fldChar w:fldCharType="begin"/>
        </w:r>
        <w:r>
          <w:instrText xml:space="preserve"> PAGEREF _Toc22008 \h </w:instrText>
        </w:r>
        <w:r>
          <w:fldChar w:fldCharType="separate"/>
        </w:r>
        <w:r>
          <w:t>71</w:t>
        </w:r>
        <w:r>
          <w:fldChar w:fldCharType="end"/>
        </w:r>
      </w:hyperlink>
    </w:p>
    <w:p>
      <w:pPr>
        <w:pStyle w:val="TOC2"/>
        <w:tabs>
          <w:tab w:val="right" w:leader="dot" w:pos="8306"/>
        </w:tabs>
      </w:pPr>
      <w:hyperlink w:anchor="_Toc2628" w:history="1">
        <w:r>
          <w:rPr>
            <w:rFonts w:ascii="仿宋" w:eastAsia="仿宋" w:hAnsi="仿宋" w:cs="仿宋" w:hint="eastAsia"/>
            <w:lang w:eastAsia="zh-CN"/>
          </w:rPr>
          <w:t>(三)、质量管理体系文件</w:t>
        </w:r>
        <w:r>
          <w:tab/>
        </w:r>
        <w:r>
          <w:fldChar w:fldCharType="begin"/>
        </w:r>
        <w:r>
          <w:instrText xml:space="preserve"> PAGEREF _Toc2628 \h </w:instrText>
        </w:r>
        <w:r>
          <w:fldChar w:fldCharType="separate"/>
        </w:r>
        <w:r>
          <w:t>72</w:t>
        </w:r>
        <w:r>
          <w:fldChar w:fldCharType="end"/>
        </w:r>
      </w:hyperlink>
    </w:p>
    <w:p>
      <w:pPr>
        <w:pStyle w:val="TOC2"/>
        <w:tabs>
          <w:tab w:val="right" w:leader="dot" w:pos="8306"/>
        </w:tabs>
      </w:pPr>
      <w:hyperlink w:anchor="_Toc24941" w:history="1">
        <w:r>
          <w:rPr>
            <w:rFonts w:ascii="仿宋" w:eastAsia="仿宋" w:hAnsi="仿宋" w:cs="仿宋" w:hint="eastAsia"/>
            <w:lang w:eastAsia="zh-CN"/>
          </w:rPr>
          <w:t>(四)、质量培训与教育</w:t>
        </w:r>
        <w:r>
          <w:tab/>
        </w:r>
        <w:r>
          <w:fldChar w:fldCharType="begin"/>
        </w:r>
        <w:r>
          <w:instrText xml:space="preserve"> PAGEREF _Toc24941 \h </w:instrText>
        </w:r>
        <w:r>
          <w:fldChar w:fldCharType="separate"/>
        </w:r>
        <w:r>
          <w:t>74</w:t>
        </w:r>
        <w:r>
          <w:fldChar w:fldCharType="end"/>
        </w:r>
      </w:hyperlink>
    </w:p>
    <w:p>
      <w:pPr>
        <w:pStyle w:val="TOC2"/>
        <w:tabs>
          <w:tab w:val="right" w:leader="dot" w:pos="8306"/>
        </w:tabs>
      </w:pPr>
      <w:hyperlink w:anchor="_Toc4918" w:history="1">
        <w:r>
          <w:rPr>
            <w:rFonts w:ascii="仿宋" w:eastAsia="仿宋" w:hAnsi="仿宋" w:cs="仿宋" w:hint="eastAsia"/>
            <w:lang w:eastAsia="zh-CN"/>
          </w:rPr>
          <w:t>(五)、质量审核与评价</w:t>
        </w:r>
        <w:r>
          <w:tab/>
        </w:r>
        <w:r>
          <w:fldChar w:fldCharType="begin"/>
        </w:r>
        <w:r>
          <w:instrText xml:space="preserve"> PAGEREF _Toc4918 \h </w:instrText>
        </w:r>
        <w:r>
          <w:fldChar w:fldCharType="separate"/>
        </w:r>
        <w:r>
          <w:t>75</w:t>
        </w:r>
        <w:r>
          <w:fldChar w:fldCharType="end"/>
        </w:r>
      </w:hyperlink>
    </w:p>
    <w:p>
      <w:pPr>
        <w:pStyle w:val="TOC2"/>
        <w:tabs>
          <w:tab w:val="right" w:leader="dot" w:pos="8306"/>
        </w:tabs>
      </w:pPr>
      <w:hyperlink w:anchor="_Toc23996" w:history="1">
        <w:r>
          <w:rPr>
            <w:rFonts w:ascii="仿宋" w:eastAsia="仿宋" w:hAnsi="仿宋" w:cs="仿宋" w:hint="eastAsia"/>
            <w:lang w:eastAsia="zh-CN"/>
          </w:rPr>
          <w:t>(六)、不符合与纠正措施</w:t>
        </w:r>
        <w:r>
          <w:tab/>
        </w:r>
        <w:r>
          <w:fldChar w:fldCharType="begin"/>
        </w:r>
        <w:r>
          <w:instrText xml:space="preserve"> PAGEREF _Toc23996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889"/>
      <w:r>
        <w:rPr>
          <w:rFonts w:ascii="仿宋" w:eastAsia="仿宋" w:hAnsi="仿宋" w:cs="仿宋" w:hint="eastAsia"/>
          <w:lang w:eastAsia="zh-CN"/>
        </w:rPr>
        <w:t>(一)、外加剂行业分析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外加剂行业一直以来都是市场的关注焦点。行业内的发展趋势、竞争态势以及潜在机会都对外加剂项目的推进产生深远的影响。通过深入研究行业的整体概貌，我们将更好地理解行业的核心特征，为外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行业，技术一直是推动创新和发展的关键因素。我们将对当前技术趋势进行详尽分析，包括但不限于人工智能、大数据应用、先进制造技术等。这有助于外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加剂项目成功的基础。我们将对主要竞争对手进行深入研究，包括其市场份额、产品特点、市场定位等。通过全面了解竞争对手的优势和劣势，外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843"/>
      <w:r>
        <w:rPr>
          <w:rFonts w:ascii="仿宋" w:eastAsia="仿宋" w:hAnsi="仿宋" w:cs="仿宋" w:hint="eastAsia"/>
          <w:sz w:val="28"/>
          <w:lang w:eastAsia="zh-CN"/>
        </w:rPr>
        <w:t>(二)、外加剂市场分析预测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通过对市场规模的深入调研，我们将预测外加剂市场未来的增长趋势。这包括市场的整体规模、各细分领域的发展趋势等。外加剂项目可以根据市场的扩张速度和潜在机会，制定更符合市场需求的发展策略。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外加剂项目实施过程中需要充分考虑的因素。我们将对市场风险进行全面评估，包括但不限于政策法规风险、市场竞争风险、技术变革风险等。通过对潜在风险的深入分析，外加剂项目可以制定相应的风险缓解策略，降低不确定性对外加剂项目的影响。</w:t>
      </w:r>
    </w:p>
    <w:p>
      <w:pPr>
        <w:pStyle w:val="Heading1"/>
        <w:ind w:firstLine="560" w:firstLineChars="200"/>
        <w:rPr>
          <w:rFonts w:ascii="仿宋" w:eastAsia="仿宋" w:hAnsi="仿宋" w:cs="仿宋" w:hint="eastAsia"/>
          <w:sz w:val="28"/>
          <w:lang w:eastAsia="zh-CN"/>
        </w:rPr>
      </w:pPr>
      <w:bookmarkStart w:id="5" w:name="_Toc1433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05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外加剂项目的主要产品是XXXX，预计年产值为XXX万元。这一产品在市场中占据着重要的地位，其广泛的应用范围使得该外加剂项目的市场前景非常广阔。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外加剂项目的xxx产品作为重要的原材料之一，将在多个领域发挥关键作用。其在建筑、交通、能源等方面的广泛应用将为整个产业链提供强大的支持，形成产业协同效应。外加剂项目的年产值XXX万XXX万XXX万万元不仅反映了其在市场上的巨大潜力，更预示着它对国民经济的积极贡献。这种关联度高、涉及面广的产业关系，使得该外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总征地面积为XXXX平方米，相当于约XX.XX亩，其中净用地面积为XXXX平方米，红线范围内相当于约XX.XX亩。这一用地规模充分考虑了外加剂项目的建设需求，保障了外加剂项目在合适的空间内得以充分发展。外加剂项目规划的总建筑面积为XXXX平方米，其中主体工程建设占XXXX平方米，计容建筑面积达XXXX平方米。预计建筑工程的投资将达到XXXX万元，为外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计划购置的设备共计XXXX台（套），设备购置费用为XXXX万元。这一设备购置计划充分考虑到外加剂项目的生产需求和技术要求，确保了外加剂项目在生产运营中具备先进的技术装备和高效的生产能力。设备的合理配置将为外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外加剂项目计划总投资为XXXX万元，预计年实现营业收入为XXXX万元。这一产能规模的设定旨在确保外加剂项目能够在投资与回报之间取得平衡，实现长期可持续的发展。外加剂项目的总投资充分考虑到各个方面的需求，包括用地建设、设备购置等多个环节，以确保外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816"/>
      <w:r>
        <w:rPr>
          <w:rFonts w:ascii="仿宋" w:eastAsia="仿宋" w:hAnsi="仿宋" w:cs="仿宋" w:hint="eastAsia"/>
          <w:sz w:val="28"/>
          <w:lang w:eastAsia="zh-CN"/>
        </w:rPr>
        <w:t>三、外加剂项目建设背景及必要性分析</w:t>
      </w:r>
      <w:bookmarkEnd w:id="8"/>
    </w:p>
    <w:p>
      <w:pPr>
        <w:pStyle w:val="Heading2"/>
        <w:rPr>
          <w:rFonts w:ascii="仿宋" w:eastAsia="仿宋" w:hAnsi="仿宋" w:cs="仿宋" w:hint="eastAsia"/>
          <w:lang w:eastAsia="zh-CN"/>
        </w:rPr>
      </w:pPr>
      <w:bookmarkStart w:id="9" w:name="_Toc11380"/>
      <w:r>
        <w:rPr>
          <w:rFonts w:ascii="仿宋" w:eastAsia="仿宋" w:hAnsi="仿宋" w:cs="仿宋" w:hint="eastAsia"/>
          <w:lang w:eastAsia="zh-CN"/>
        </w:rPr>
        <w:t>(一)、外加剂项目背景分析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我们的背景分析将深入挖掘当前行业的发展趋势，通过对竞争态势的全面审视，找到外加剂项目在这个潮流中的定位。同时，我们将关注行业内涌现的新兴机遇，以便外加剂项目更好地融入行业发展的潮流中。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加剂项目提供了强大的发展动力。我们将聚焦于行业内最新的技术发展趋势，包括但不限于人工智能、大数据分析、物联网等领域。通过深度的技术研究，我们将确保外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加剂项目发展的源泉。我们将投入更多的精力对市场需求进行深入剖析，超越表面的需求，深入挖掘潜在的市场痛点和机遇。通过对市场需求的细致了解，外加剂项目将更有针对性地设计解决方案，满足市场的多样化需求，从而更好地促进外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加剂项目战略至关重要。我们将对竞争态势进行更为深入的分析，包括但不限于市场份额、产品特点、客户满意度等多个维度。通过深度的竞争分析，外加剂项目将能够更准确地把握市场脉搏，制定具有竞争力的外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外加剂项目的发展具有直接的影响。我们将进行更为全面的法规和政策分析，了解行业发展中的潜在法律风险和合规挑战。通过充分了解和遵守相关法规，外加剂项目将确保在法律框架内合法合规运营，为外加剂项目的稳健发展提供有力支持。</w:t>
      </w:r>
    </w:p>
    <w:p>
      <w:pPr>
        <w:pStyle w:val="Heading2"/>
        <w:ind w:firstLine="560" w:firstLineChars="200"/>
        <w:rPr>
          <w:rFonts w:ascii="仿宋" w:eastAsia="仿宋" w:hAnsi="仿宋" w:cs="仿宋" w:hint="eastAsia"/>
          <w:sz w:val="28"/>
          <w:lang w:eastAsia="zh-CN"/>
        </w:rPr>
      </w:pPr>
      <w:bookmarkStart w:id="10" w:name="_Toc25564"/>
      <w:r>
        <w:rPr>
          <w:rFonts w:ascii="仿宋" w:eastAsia="仿宋" w:hAnsi="仿宋" w:cs="仿宋" w:hint="eastAsia"/>
          <w:sz w:val="28"/>
          <w:lang w:eastAsia="zh-CN"/>
        </w:rPr>
        <w:t>(二)、外加剂项目建设必要性分析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建设的迫切性源于对行业发展趋势的深刻洞察。我们正处于一个行业变革的时代，科技创新、数字化转型成为企业发展的关键动力。外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建设不仅仅是为了跟上潮流，更是为了通过技术创新推动企业的持续发展。通过引入先进的技术和解决方案，外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加剂项目的建设成为必然选择，通过提高产品质量、拓展服务领域，从而在竞争中获得更多的机会。外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外加剂项目建设的必要性体现在对客户需求更精准的满足。通过外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加剂项目建设的背后是对企业持续创新的追求。只有通过不断创新，企业才能在竞争中立于不败之地。外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30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7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技术管理特点体现在其创新导向。通过引入最先进的技术趋势和解决方案，外加剂项目致力于提升科技含量、提高质量和效率水平。这意味着我们将采用最新的工具和方法，确保外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加剂项目技术管理的显著特征。通过整合不同领域的技术资源，我们实现了跨学科的协同工作。这有助于优化技术架构，提高整体效能。此外，整合性策略还促进了不同技术团队之间的紧密沟通和高效合作，确保外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加剂项目所采用的技术。通过不断优化技术方案，外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加剂项目团队将在外加剂项目初期识别可能的技术风险，并采取相应的预防和应对措施。通过建立健全的风险评估机制，外加剂项目能够在实施过程中及时发现并解决潜在的技术问题，保障外加剂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通过这些独特的技术管理特点，我们确信在外加剂项目中，技术将成为外加剂项目成功的有力支持。这一深度剖析揭示了技术管理在外加剂项目实施中的关键作用，为外加剂项目的技术基础奠定了坚实的基础。</w:t>
      </w:r>
    </w:p>
    <w:p>
      <w:pPr>
        <w:pStyle w:val="Heading2"/>
        <w:ind w:firstLine="560" w:firstLineChars="200"/>
        <w:rPr>
          <w:rFonts w:ascii="仿宋" w:eastAsia="仿宋" w:hAnsi="仿宋" w:cs="仿宋" w:hint="eastAsia"/>
          <w:sz w:val="28"/>
          <w:lang w:eastAsia="zh-CN"/>
        </w:rPr>
      </w:pPr>
      <w:bookmarkStart w:id="13" w:name="_Toc15143"/>
      <w:r>
        <w:rPr>
          <w:rFonts w:ascii="仿宋" w:eastAsia="仿宋" w:hAnsi="仿宋" w:cs="仿宋" w:hint="eastAsia"/>
          <w:sz w:val="28"/>
          <w:lang w:eastAsia="zh-CN"/>
        </w:rPr>
        <w:t>(二)、外加剂项目工艺技术设计方案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外加剂项目将严格按照相关行业规范要求进行组织。通过有效控制产品质量，外加剂项目将致力于为顾客提供优质的外加剂项目产品和良好的服务。这体现了外加剂项目对于生产活动合规性和质量标准的高度重视，为外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加剂项目注重生态效益和清洁生产原则。外加剂项目建设将紧密结合地方特色经济发展，与社会经济发展规划和区域环境保护规划方案相协调一致。通过与当地区域自然生态系统的结合，外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加剂项目产品具有多样化的客户需求和个性化的特点。因此，外加剂项目产品规格品种多样，且单批生产数量较小。为满足这一特点，外加剂项目承办单位将建设先进的柔性制造生产线。通过广泛应用柔性制造技术，外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加剂项目采用的技术具有较高的技术含量和自动化水平，处于国内先进水平。这一技术选用不仅体现了对生产效率、质量和环境友好性的高标准要求，同时为外加剂项目的可持续发展奠定了坚实的基础。</w:t>
      </w:r>
    </w:p>
    <w:p>
      <w:pPr>
        <w:pStyle w:val="Heading2"/>
        <w:ind w:firstLine="560" w:firstLineChars="200"/>
        <w:rPr>
          <w:rFonts w:ascii="仿宋" w:eastAsia="仿宋" w:hAnsi="仿宋" w:cs="仿宋" w:hint="eastAsia"/>
          <w:sz w:val="28"/>
          <w:lang w:eastAsia="zh-CN"/>
        </w:rPr>
      </w:pPr>
      <w:bookmarkStart w:id="14" w:name="_Toc2537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为确保外加剂项目的高效生产和技术实施，我们制定了一套精心设计的设备选型方案，以满足外加剂项目生产、质量和环保的要求。该方案的主要特点如下：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367"/>
      <w:r>
        <w:rPr>
          <w:rFonts w:ascii="仿宋" w:eastAsia="仿宋" w:hAnsi="仿宋" w:cs="仿宋" w:hint="eastAsia"/>
          <w:sz w:val="28"/>
          <w:lang w:eastAsia="zh-CN"/>
        </w:rPr>
        <w:t>五、外加剂项目选址可行性分析</w:t>
      </w:r>
      <w:bookmarkEnd w:id="15"/>
    </w:p>
    <w:p>
      <w:pPr>
        <w:pStyle w:val="Heading2"/>
        <w:rPr>
          <w:rFonts w:ascii="仿宋" w:eastAsia="仿宋" w:hAnsi="仿宋" w:cs="仿宋" w:hint="eastAsia"/>
          <w:lang w:eastAsia="zh-CN"/>
        </w:rPr>
      </w:pPr>
      <w:bookmarkStart w:id="16" w:name="_Toc32595"/>
      <w:r>
        <w:rPr>
          <w:rFonts w:ascii="仿宋" w:eastAsia="仿宋" w:hAnsi="仿宋" w:cs="仿宋" w:hint="eastAsia"/>
          <w:lang w:eastAsia="zh-CN"/>
        </w:rPr>
        <w:t>(一)、外加剂项目选址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该外加剂项目选址位于XX省XX市XX区XXX街道</w:t>
      </w:r>
    </w:p>
    <w:p>
      <w:pPr>
        <w:pStyle w:val="Heading2"/>
        <w:ind w:firstLine="560" w:firstLineChars="200"/>
        <w:rPr>
          <w:rFonts w:ascii="仿宋" w:eastAsia="仿宋" w:hAnsi="仿宋" w:cs="仿宋" w:hint="eastAsia"/>
          <w:sz w:val="28"/>
          <w:lang w:eastAsia="zh-CN"/>
        </w:rPr>
      </w:pPr>
      <w:bookmarkStart w:id="17" w:name="_Toc604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外加剂项目的征地面积将根据外加剂项目的实际规模和需求进行精确规划。具体面积XXX平方米，旨在确保外加剂项目不仅能够满足当前的发展需求，还能够预留空间以适应未来的扩展。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外加剂项目计划建设的建筑总规模具体面积XXX平方米。这一规模的确定综合考虑了外加剂项目的性质、规模，以及城市规划的相关要求，确保建筑布局与周边环境协调一致。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绿地率是外加剂项目用地中被规划为绿地的比例。具体面积XXX平方米，旨在通过合理规划绿地，改善外加剂项目周边环境，提升居民生活质量，并符合城市整体绿化规划。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确保外加剂项目选址与当地城市规划相一致，具体面积XXX平方米。通过与城市规划部门深入沟通，确保外加剂项目不仅符合城市的整体发展方向，还能够融入城市的发展布局，为城市的长远发展贡献力量。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充分了解并确保外加剂项目选址符合当地产业政策，具体面积XXX平方米。这包括外加剂项目对当地经济的促进作用，以及对相关产业的带动效应，确保外加剂项目与地方政府的产业政策保持一致，促进共赢合作。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用地总体要求必须符合环保和可持续发展的原则，具体面积XXX平方米。通过采用绿色建筑设计、节能减排等措施，确保外加剂项目在建设和运营过程中对环境的影响最小化，达到可持续发展的要求。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确保外加剂项目选址具备必要的公共设施配套，具体面积XXX平方米。这包括交通便利性、教育、医疗等基础设施，以提高居民生活品质，使得外加剂项目选址更具吸引力。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加剂项目选址不仅符合法规和规划，还在实际操作中具有可行性。这一全面规划将为外加剂项目的成功实施提供坚实的基础，确保外加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4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外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加剂项目的设备规划和空间设计中，我们将采取灵活设备布局的措施。设备布局将根据实际需求进行灵活设计，避免不必要的浪费。通过合理规划设备摆放位置，我们将提高设备的利用率，减少设备间距，以确保外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加剂项目内部引入共享设施的概念，例如共享会议室、办公区等。通过这种方式，我们可以减少对资源的重复建设，提高资源共享效率，从而减小外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666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加剂项目的总图布置中，我们将不同功能区域进行明确的规划，以最大程度满足外加剂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https://d.book118.com/138134042052006045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A30FA"/>
    <w:rsid w:val="6E1A3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340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2024-03-02T08:42:00Z</dcterms:created>
  <dcterms:modified xsi:type="dcterms:W3CDTF">2024-03-02T08:43:17Z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F9BF03E499894DFB9CFB953F99CFFF92_11</vt:lpwstr>
  </property>
  <property fmtid="{D5CDD505-2E9C-101B-9397-08002B2CF9AE}" pid="3" name="KSOProductBuildVer">
    <vt:lpwstr>2052-12.1.0.16388</vt:lpwstr>
  </property>
</Properties>
</file>