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高速精密电主轴项目规划设计蓝图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2" w:history="1">
        <w:r>
          <w:rPr>
            <w:rFonts w:ascii="仿宋" w:eastAsia="仿宋" w:hAnsi="仿宋" w:cs="仿宋" w:hint="eastAsia"/>
            <w:lang w:eastAsia="zh-CN"/>
          </w:rPr>
          <w:t>前言</w:t>
        </w:r>
        <w:r>
          <w:tab/>
        </w:r>
        <w:r>
          <w:fldChar w:fldCharType="begin"/>
        </w:r>
        <w:r>
          <w:instrText xml:space="preserve"> PAGEREF _Toc26812 \h </w:instrText>
        </w:r>
        <w:r>
          <w:fldChar w:fldCharType="separate"/>
        </w:r>
        <w:r>
          <w:t>3</w:t>
        </w:r>
        <w:r>
          <w:fldChar w:fldCharType="end"/>
        </w:r>
      </w:hyperlink>
    </w:p>
    <w:p>
      <w:pPr>
        <w:pStyle w:val="TOC1"/>
        <w:tabs>
          <w:tab w:val="right" w:leader="dot" w:pos="8306"/>
        </w:tabs>
      </w:pPr>
      <w:hyperlink w:anchor="_Toc12572" w:history="1">
        <w:r>
          <w:rPr>
            <w:rFonts w:ascii="仿宋" w:eastAsia="仿宋" w:hAnsi="仿宋" w:cs="仿宋" w:hint="eastAsia"/>
            <w:lang w:eastAsia="zh-CN"/>
          </w:rPr>
          <w:t>一、产品规划分析</w:t>
        </w:r>
        <w:r>
          <w:tab/>
        </w:r>
        <w:r>
          <w:fldChar w:fldCharType="begin"/>
        </w:r>
        <w:r>
          <w:instrText xml:space="preserve"> PAGEREF _Toc12572 \h </w:instrText>
        </w:r>
        <w:r>
          <w:fldChar w:fldCharType="separate"/>
        </w:r>
        <w:r>
          <w:t>3</w:t>
        </w:r>
        <w:r>
          <w:fldChar w:fldCharType="end"/>
        </w:r>
      </w:hyperlink>
    </w:p>
    <w:p>
      <w:pPr>
        <w:pStyle w:val="TOC2"/>
        <w:tabs>
          <w:tab w:val="right" w:leader="dot" w:pos="8306"/>
        </w:tabs>
      </w:pPr>
      <w:hyperlink w:anchor="_Toc9091" w:history="1">
        <w:r>
          <w:rPr>
            <w:rFonts w:ascii="仿宋" w:eastAsia="仿宋" w:hAnsi="仿宋" w:cs="仿宋" w:hint="eastAsia"/>
            <w:lang w:eastAsia="zh-CN"/>
          </w:rPr>
          <w:t>(一)、产品规划</w:t>
        </w:r>
        <w:r>
          <w:tab/>
        </w:r>
        <w:r>
          <w:fldChar w:fldCharType="begin"/>
        </w:r>
        <w:r>
          <w:instrText xml:space="preserve"> PAGEREF _Toc9091 \h </w:instrText>
        </w:r>
        <w:r>
          <w:fldChar w:fldCharType="separate"/>
        </w:r>
        <w:r>
          <w:t>3</w:t>
        </w:r>
        <w:r>
          <w:fldChar w:fldCharType="end"/>
        </w:r>
      </w:hyperlink>
    </w:p>
    <w:p>
      <w:pPr>
        <w:pStyle w:val="TOC2"/>
        <w:tabs>
          <w:tab w:val="right" w:leader="dot" w:pos="8306"/>
        </w:tabs>
      </w:pPr>
      <w:hyperlink w:anchor="_Toc27882" w:history="1">
        <w:r>
          <w:rPr>
            <w:rFonts w:ascii="仿宋" w:eastAsia="仿宋" w:hAnsi="仿宋" w:cs="仿宋" w:hint="eastAsia"/>
            <w:lang w:eastAsia="zh-CN"/>
          </w:rPr>
          <w:t>(二)、建设规模</w:t>
        </w:r>
        <w:r>
          <w:tab/>
        </w:r>
        <w:r>
          <w:fldChar w:fldCharType="begin"/>
        </w:r>
        <w:r>
          <w:instrText xml:space="preserve"> PAGEREF _Toc27882 \h </w:instrText>
        </w:r>
        <w:r>
          <w:fldChar w:fldCharType="separate"/>
        </w:r>
        <w:r>
          <w:t>4</w:t>
        </w:r>
        <w:r>
          <w:fldChar w:fldCharType="end"/>
        </w:r>
      </w:hyperlink>
    </w:p>
    <w:p>
      <w:pPr>
        <w:pStyle w:val="TOC1"/>
        <w:tabs>
          <w:tab w:val="right" w:leader="dot" w:pos="8306"/>
        </w:tabs>
      </w:pPr>
      <w:hyperlink w:anchor="_Toc25938" w:history="1">
        <w:r>
          <w:rPr>
            <w:rFonts w:ascii="仿宋" w:eastAsia="仿宋" w:hAnsi="仿宋" w:cs="仿宋" w:hint="eastAsia"/>
            <w:lang w:eastAsia="zh-CN"/>
          </w:rPr>
          <w:t>二、高速精密电主轴项目概论</w:t>
        </w:r>
        <w:r>
          <w:tab/>
        </w:r>
        <w:r>
          <w:fldChar w:fldCharType="begin"/>
        </w:r>
        <w:r>
          <w:instrText xml:space="preserve"> PAGEREF _Toc25938 \h </w:instrText>
        </w:r>
        <w:r>
          <w:fldChar w:fldCharType="separate"/>
        </w:r>
        <w:r>
          <w:t>5</w:t>
        </w:r>
        <w:r>
          <w:fldChar w:fldCharType="end"/>
        </w:r>
      </w:hyperlink>
    </w:p>
    <w:p>
      <w:pPr>
        <w:pStyle w:val="TOC2"/>
        <w:tabs>
          <w:tab w:val="right" w:leader="dot" w:pos="8306"/>
        </w:tabs>
      </w:pPr>
      <w:hyperlink w:anchor="_Toc6893" w:history="1">
        <w:r>
          <w:rPr>
            <w:rFonts w:ascii="仿宋" w:eastAsia="仿宋" w:hAnsi="仿宋" w:cs="仿宋" w:hint="eastAsia"/>
            <w:lang w:eastAsia="zh-CN"/>
          </w:rPr>
          <w:t>(一)、高速精密电主轴项目概况</w:t>
        </w:r>
        <w:r>
          <w:tab/>
        </w:r>
        <w:r>
          <w:fldChar w:fldCharType="begin"/>
        </w:r>
        <w:r>
          <w:instrText xml:space="preserve"> PAGEREF _Toc6893 \h </w:instrText>
        </w:r>
        <w:r>
          <w:fldChar w:fldCharType="separate"/>
        </w:r>
        <w:r>
          <w:t>5</w:t>
        </w:r>
        <w:r>
          <w:fldChar w:fldCharType="end"/>
        </w:r>
      </w:hyperlink>
    </w:p>
    <w:p>
      <w:pPr>
        <w:pStyle w:val="TOC2"/>
        <w:tabs>
          <w:tab w:val="right" w:leader="dot" w:pos="8306"/>
        </w:tabs>
      </w:pPr>
      <w:hyperlink w:anchor="_Toc1944" w:history="1">
        <w:r>
          <w:rPr>
            <w:rFonts w:ascii="仿宋" w:eastAsia="仿宋" w:hAnsi="仿宋" w:cs="仿宋" w:hint="eastAsia"/>
            <w:lang w:eastAsia="zh-CN"/>
          </w:rPr>
          <w:t>(二)、高速精密电主轴项目目标</w:t>
        </w:r>
        <w:r>
          <w:tab/>
        </w:r>
        <w:r>
          <w:fldChar w:fldCharType="begin"/>
        </w:r>
        <w:r>
          <w:instrText xml:space="preserve"> PAGEREF _Toc1944 \h </w:instrText>
        </w:r>
        <w:r>
          <w:fldChar w:fldCharType="separate"/>
        </w:r>
        <w:r>
          <w:t>7</w:t>
        </w:r>
        <w:r>
          <w:fldChar w:fldCharType="end"/>
        </w:r>
      </w:hyperlink>
    </w:p>
    <w:p>
      <w:pPr>
        <w:pStyle w:val="TOC2"/>
        <w:tabs>
          <w:tab w:val="right" w:leader="dot" w:pos="8306"/>
        </w:tabs>
      </w:pPr>
      <w:hyperlink w:anchor="_Toc6999" w:history="1">
        <w:r>
          <w:rPr>
            <w:rFonts w:ascii="仿宋" w:eastAsia="仿宋" w:hAnsi="仿宋" w:cs="仿宋" w:hint="eastAsia"/>
            <w:lang w:eastAsia="zh-CN"/>
          </w:rPr>
          <w:t>(三)、高速精密电主轴项目提出的理由</w:t>
        </w:r>
        <w:r>
          <w:tab/>
        </w:r>
        <w:r>
          <w:fldChar w:fldCharType="begin"/>
        </w:r>
        <w:r>
          <w:instrText xml:space="preserve"> PAGEREF _Toc6999 \h </w:instrText>
        </w:r>
        <w:r>
          <w:fldChar w:fldCharType="separate"/>
        </w:r>
        <w:r>
          <w:t>8</w:t>
        </w:r>
        <w:r>
          <w:fldChar w:fldCharType="end"/>
        </w:r>
      </w:hyperlink>
    </w:p>
    <w:p>
      <w:pPr>
        <w:pStyle w:val="TOC2"/>
        <w:tabs>
          <w:tab w:val="right" w:leader="dot" w:pos="8306"/>
        </w:tabs>
      </w:pPr>
      <w:hyperlink w:anchor="_Toc3147" w:history="1">
        <w:r>
          <w:rPr>
            <w:rFonts w:ascii="仿宋" w:eastAsia="仿宋" w:hAnsi="仿宋" w:cs="仿宋" w:hint="eastAsia"/>
            <w:lang w:eastAsia="zh-CN"/>
          </w:rPr>
          <w:t>(四)、高速精密电主轴项目意义</w:t>
        </w:r>
        <w:r>
          <w:tab/>
        </w:r>
        <w:r>
          <w:fldChar w:fldCharType="begin"/>
        </w:r>
        <w:r>
          <w:instrText xml:space="preserve"> PAGEREF _Toc3147 \h </w:instrText>
        </w:r>
        <w:r>
          <w:fldChar w:fldCharType="separate"/>
        </w:r>
        <w:r>
          <w:t>10</w:t>
        </w:r>
        <w:r>
          <w:fldChar w:fldCharType="end"/>
        </w:r>
      </w:hyperlink>
    </w:p>
    <w:p>
      <w:pPr>
        <w:pStyle w:val="TOC2"/>
        <w:tabs>
          <w:tab w:val="right" w:leader="dot" w:pos="8306"/>
        </w:tabs>
      </w:pPr>
      <w:hyperlink w:anchor="_Toc18572" w:history="1">
        <w:r>
          <w:rPr>
            <w:rFonts w:ascii="仿宋" w:eastAsia="仿宋" w:hAnsi="仿宋" w:cs="仿宋" w:hint="eastAsia"/>
            <w:lang w:eastAsia="zh-CN"/>
          </w:rPr>
          <w:t>(五)、高速精密电主轴项目背景</w:t>
        </w:r>
        <w:r>
          <w:tab/>
        </w:r>
        <w:r>
          <w:fldChar w:fldCharType="begin"/>
        </w:r>
        <w:r>
          <w:instrText xml:space="preserve"> PAGEREF _Toc18572 \h </w:instrText>
        </w:r>
        <w:r>
          <w:fldChar w:fldCharType="separate"/>
        </w:r>
        <w:r>
          <w:t>11</w:t>
        </w:r>
        <w:r>
          <w:fldChar w:fldCharType="end"/>
        </w:r>
      </w:hyperlink>
    </w:p>
    <w:p>
      <w:pPr>
        <w:pStyle w:val="TOC1"/>
        <w:tabs>
          <w:tab w:val="right" w:leader="dot" w:pos="8306"/>
        </w:tabs>
      </w:pPr>
      <w:hyperlink w:anchor="_Toc27491" w:history="1">
        <w:r>
          <w:rPr>
            <w:rFonts w:ascii="仿宋" w:eastAsia="仿宋" w:hAnsi="仿宋" w:cs="仿宋" w:hint="eastAsia"/>
            <w:lang w:eastAsia="zh-CN"/>
          </w:rPr>
          <w:t>三、高速精密电主轴项目可持续发展</w:t>
        </w:r>
        <w:r>
          <w:tab/>
        </w:r>
        <w:r>
          <w:fldChar w:fldCharType="begin"/>
        </w:r>
        <w:r>
          <w:instrText xml:space="preserve"> PAGEREF _Toc27491 \h </w:instrText>
        </w:r>
        <w:r>
          <w:fldChar w:fldCharType="separate"/>
        </w:r>
        <w:r>
          <w:t>12</w:t>
        </w:r>
        <w:r>
          <w:fldChar w:fldCharType="end"/>
        </w:r>
      </w:hyperlink>
    </w:p>
    <w:p>
      <w:pPr>
        <w:pStyle w:val="TOC2"/>
        <w:tabs>
          <w:tab w:val="right" w:leader="dot" w:pos="8306"/>
        </w:tabs>
      </w:pPr>
      <w:hyperlink w:anchor="_Toc11582" w:history="1">
        <w:r>
          <w:rPr>
            <w:rFonts w:ascii="仿宋" w:eastAsia="仿宋" w:hAnsi="仿宋" w:cs="仿宋" w:hint="eastAsia"/>
            <w:lang w:eastAsia="zh-CN"/>
          </w:rPr>
          <w:t>(一)、可持续战略与实践</w:t>
        </w:r>
        <w:r>
          <w:tab/>
        </w:r>
        <w:r>
          <w:fldChar w:fldCharType="begin"/>
        </w:r>
        <w:r>
          <w:instrText xml:space="preserve"> PAGEREF _Toc11582 \h </w:instrText>
        </w:r>
        <w:r>
          <w:fldChar w:fldCharType="separate"/>
        </w:r>
        <w:r>
          <w:t>12</w:t>
        </w:r>
        <w:r>
          <w:fldChar w:fldCharType="end"/>
        </w:r>
      </w:hyperlink>
    </w:p>
    <w:p>
      <w:pPr>
        <w:pStyle w:val="TOC2"/>
        <w:tabs>
          <w:tab w:val="right" w:leader="dot" w:pos="8306"/>
        </w:tabs>
      </w:pPr>
      <w:hyperlink w:anchor="_Toc5371" w:history="1">
        <w:r>
          <w:rPr>
            <w:rFonts w:ascii="仿宋" w:eastAsia="仿宋" w:hAnsi="仿宋" w:cs="仿宋" w:hint="eastAsia"/>
            <w:lang w:eastAsia="zh-CN"/>
          </w:rPr>
          <w:t>(二)、环保与社会责任</w:t>
        </w:r>
        <w:r>
          <w:tab/>
        </w:r>
        <w:r>
          <w:fldChar w:fldCharType="begin"/>
        </w:r>
        <w:r>
          <w:instrText xml:space="preserve"> PAGEREF _Toc5371 \h </w:instrText>
        </w:r>
        <w:r>
          <w:fldChar w:fldCharType="separate"/>
        </w:r>
        <w:r>
          <w:t>12</w:t>
        </w:r>
        <w:r>
          <w:fldChar w:fldCharType="end"/>
        </w:r>
      </w:hyperlink>
    </w:p>
    <w:p>
      <w:pPr>
        <w:pStyle w:val="TOC1"/>
        <w:tabs>
          <w:tab w:val="right" w:leader="dot" w:pos="8306"/>
        </w:tabs>
      </w:pPr>
      <w:hyperlink w:anchor="_Toc4231" w:history="1">
        <w:r>
          <w:rPr>
            <w:rFonts w:ascii="仿宋" w:eastAsia="仿宋" w:hAnsi="仿宋" w:cs="仿宋" w:hint="eastAsia"/>
            <w:lang w:eastAsia="zh-CN"/>
          </w:rPr>
          <w:t>四、高速精密电主轴项目选址可行性分析</w:t>
        </w:r>
        <w:r>
          <w:tab/>
        </w:r>
        <w:r>
          <w:fldChar w:fldCharType="begin"/>
        </w:r>
        <w:r>
          <w:instrText xml:space="preserve"> PAGEREF _Toc4231 \h </w:instrText>
        </w:r>
        <w:r>
          <w:fldChar w:fldCharType="separate"/>
        </w:r>
        <w:r>
          <w:t>13</w:t>
        </w:r>
        <w:r>
          <w:fldChar w:fldCharType="end"/>
        </w:r>
      </w:hyperlink>
    </w:p>
    <w:p>
      <w:pPr>
        <w:pStyle w:val="TOC2"/>
        <w:tabs>
          <w:tab w:val="right" w:leader="dot" w:pos="8306"/>
        </w:tabs>
      </w:pPr>
      <w:hyperlink w:anchor="_Toc5513" w:history="1">
        <w:r>
          <w:rPr>
            <w:rFonts w:ascii="仿宋" w:eastAsia="仿宋" w:hAnsi="仿宋" w:cs="仿宋" w:hint="eastAsia"/>
            <w:lang w:eastAsia="zh-CN"/>
          </w:rPr>
          <w:t>(一)、高速精密电主轴项目选址</w:t>
        </w:r>
        <w:r>
          <w:tab/>
        </w:r>
        <w:r>
          <w:fldChar w:fldCharType="begin"/>
        </w:r>
        <w:r>
          <w:instrText xml:space="preserve"> PAGEREF _Toc5513 \h </w:instrText>
        </w:r>
        <w:r>
          <w:fldChar w:fldCharType="separate"/>
        </w:r>
        <w:r>
          <w:t>13</w:t>
        </w:r>
        <w:r>
          <w:fldChar w:fldCharType="end"/>
        </w:r>
      </w:hyperlink>
    </w:p>
    <w:p>
      <w:pPr>
        <w:pStyle w:val="TOC2"/>
        <w:tabs>
          <w:tab w:val="right" w:leader="dot" w:pos="8306"/>
        </w:tabs>
      </w:pPr>
      <w:hyperlink w:anchor="_Toc12225" w:history="1">
        <w:r>
          <w:rPr>
            <w:rFonts w:ascii="仿宋" w:eastAsia="仿宋" w:hAnsi="仿宋" w:cs="仿宋" w:hint="eastAsia"/>
            <w:lang w:eastAsia="zh-CN"/>
          </w:rPr>
          <w:t>(二)、用地控制指标</w:t>
        </w:r>
        <w:r>
          <w:tab/>
        </w:r>
        <w:r>
          <w:fldChar w:fldCharType="begin"/>
        </w:r>
        <w:r>
          <w:instrText xml:space="preserve"> PAGEREF _Toc12225 \h </w:instrText>
        </w:r>
        <w:r>
          <w:fldChar w:fldCharType="separate"/>
        </w:r>
        <w:r>
          <w:t>14</w:t>
        </w:r>
        <w:r>
          <w:fldChar w:fldCharType="end"/>
        </w:r>
      </w:hyperlink>
    </w:p>
    <w:p>
      <w:pPr>
        <w:pStyle w:val="TOC2"/>
        <w:tabs>
          <w:tab w:val="right" w:leader="dot" w:pos="8306"/>
        </w:tabs>
      </w:pPr>
      <w:hyperlink w:anchor="_Toc29905" w:history="1">
        <w:r>
          <w:rPr>
            <w:rFonts w:ascii="仿宋" w:eastAsia="仿宋" w:hAnsi="仿宋" w:cs="仿宋" w:hint="eastAsia"/>
            <w:lang w:eastAsia="zh-CN"/>
          </w:rPr>
          <w:t>(三)、节约用地措施</w:t>
        </w:r>
        <w:r>
          <w:tab/>
        </w:r>
        <w:r>
          <w:fldChar w:fldCharType="begin"/>
        </w:r>
        <w:r>
          <w:instrText xml:space="preserve"> PAGEREF _Toc29905 \h </w:instrText>
        </w:r>
        <w:r>
          <w:fldChar w:fldCharType="separate"/>
        </w:r>
        <w:r>
          <w:t>16</w:t>
        </w:r>
        <w:r>
          <w:fldChar w:fldCharType="end"/>
        </w:r>
      </w:hyperlink>
    </w:p>
    <w:p>
      <w:pPr>
        <w:pStyle w:val="TOC2"/>
        <w:tabs>
          <w:tab w:val="right" w:leader="dot" w:pos="8306"/>
        </w:tabs>
      </w:pPr>
      <w:hyperlink w:anchor="_Toc31784" w:history="1">
        <w:r>
          <w:rPr>
            <w:rFonts w:ascii="仿宋" w:eastAsia="仿宋" w:hAnsi="仿宋" w:cs="仿宋" w:hint="eastAsia"/>
            <w:lang w:eastAsia="zh-CN"/>
          </w:rPr>
          <w:t>(四)、总图布置方案</w:t>
        </w:r>
        <w:r>
          <w:tab/>
        </w:r>
        <w:r>
          <w:fldChar w:fldCharType="begin"/>
        </w:r>
        <w:r>
          <w:instrText xml:space="preserve"> PAGEREF _Toc31784 \h </w:instrText>
        </w:r>
        <w:r>
          <w:fldChar w:fldCharType="separate"/>
        </w:r>
        <w:r>
          <w:t>17</w:t>
        </w:r>
        <w:r>
          <w:fldChar w:fldCharType="end"/>
        </w:r>
      </w:hyperlink>
    </w:p>
    <w:p>
      <w:pPr>
        <w:pStyle w:val="TOC2"/>
        <w:tabs>
          <w:tab w:val="right" w:leader="dot" w:pos="8306"/>
        </w:tabs>
      </w:pPr>
      <w:hyperlink w:anchor="_Toc28032" w:history="1">
        <w:r>
          <w:rPr>
            <w:rFonts w:ascii="仿宋" w:eastAsia="仿宋" w:hAnsi="仿宋" w:cs="仿宋" w:hint="eastAsia"/>
            <w:lang w:eastAsia="zh-CN"/>
          </w:rPr>
          <w:t>(五)、选址综合评价</w:t>
        </w:r>
        <w:r>
          <w:tab/>
        </w:r>
        <w:r>
          <w:fldChar w:fldCharType="begin"/>
        </w:r>
        <w:r>
          <w:instrText xml:space="preserve"> PAGEREF _Toc28032 \h </w:instrText>
        </w:r>
        <w:r>
          <w:fldChar w:fldCharType="separate"/>
        </w:r>
        <w:r>
          <w:t>18</w:t>
        </w:r>
        <w:r>
          <w:fldChar w:fldCharType="end"/>
        </w:r>
      </w:hyperlink>
    </w:p>
    <w:p>
      <w:pPr>
        <w:pStyle w:val="TOC1"/>
        <w:tabs>
          <w:tab w:val="right" w:leader="dot" w:pos="8306"/>
        </w:tabs>
      </w:pPr>
      <w:hyperlink w:anchor="_Toc8845" w:history="1">
        <w:r>
          <w:rPr>
            <w:rFonts w:ascii="仿宋" w:eastAsia="仿宋" w:hAnsi="仿宋" w:cs="仿宋" w:hint="eastAsia"/>
            <w:lang w:eastAsia="zh-CN"/>
          </w:rPr>
          <w:t>五、高速精密电主轴项目危机管理</w:t>
        </w:r>
        <w:r>
          <w:tab/>
        </w:r>
        <w:r>
          <w:fldChar w:fldCharType="begin"/>
        </w:r>
        <w:r>
          <w:instrText xml:space="preserve"> PAGEREF _Toc8845 \h </w:instrText>
        </w:r>
        <w:r>
          <w:fldChar w:fldCharType="separate"/>
        </w:r>
        <w:r>
          <w:t>19</w:t>
        </w:r>
        <w:r>
          <w:fldChar w:fldCharType="end"/>
        </w:r>
      </w:hyperlink>
    </w:p>
    <w:p>
      <w:pPr>
        <w:pStyle w:val="TOC2"/>
        <w:tabs>
          <w:tab w:val="right" w:leader="dot" w:pos="8306"/>
        </w:tabs>
      </w:pPr>
      <w:hyperlink w:anchor="_Toc19092" w:history="1">
        <w:r>
          <w:rPr>
            <w:rFonts w:ascii="仿宋" w:eastAsia="仿宋" w:hAnsi="仿宋" w:cs="仿宋" w:hint="eastAsia"/>
            <w:lang w:eastAsia="zh-CN"/>
          </w:rPr>
          <w:t>(一)、危机预警与识别</w:t>
        </w:r>
        <w:r>
          <w:tab/>
        </w:r>
        <w:r>
          <w:fldChar w:fldCharType="begin"/>
        </w:r>
        <w:r>
          <w:instrText xml:space="preserve"> PAGEREF _Toc19092 \h </w:instrText>
        </w:r>
        <w:r>
          <w:fldChar w:fldCharType="separate"/>
        </w:r>
        <w:r>
          <w:t>19</w:t>
        </w:r>
        <w:r>
          <w:fldChar w:fldCharType="end"/>
        </w:r>
      </w:hyperlink>
    </w:p>
    <w:p>
      <w:pPr>
        <w:pStyle w:val="TOC2"/>
        <w:tabs>
          <w:tab w:val="right" w:leader="dot" w:pos="8306"/>
        </w:tabs>
      </w:pPr>
      <w:hyperlink w:anchor="_Toc5541" w:history="1">
        <w:r>
          <w:rPr>
            <w:rFonts w:ascii="仿宋" w:eastAsia="仿宋" w:hAnsi="仿宋" w:cs="仿宋" w:hint="eastAsia"/>
            <w:lang w:eastAsia="zh-CN"/>
          </w:rPr>
          <w:t>(二)、危机应对与恢复</w:t>
        </w:r>
        <w:r>
          <w:tab/>
        </w:r>
        <w:r>
          <w:fldChar w:fldCharType="begin"/>
        </w:r>
        <w:r>
          <w:instrText xml:space="preserve"> PAGEREF _Toc5541 \h </w:instrText>
        </w:r>
        <w:r>
          <w:fldChar w:fldCharType="separate"/>
        </w:r>
        <w:r>
          <w:t>20</w:t>
        </w:r>
        <w:r>
          <w:fldChar w:fldCharType="end"/>
        </w:r>
      </w:hyperlink>
    </w:p>
    <w:p>
      <w:pPr>
        <w:pStyle w:val="TOC1"/>
        <w:tabs>
          <w:tab w:val="right" w:leader="dot" w:pos="8306"/>
        </w:tabs>
      </w:pPr>
      <w:hyperlink w:anchor="_Toc24820" w:history="1">
        <w:r>
          <w:rPr>
            <w:rFonts w:ascii="仿宋" w:eastAsia="仿宋" w:hAnsi="仿宋" w:cs="仿宋" w:hint="eastAsia"/>
            <w:lang w:eastAsia="zh-CN"/>
          </w:rPr>
          <w:t>六、高速精密电主轴项目绩效评估</w:t>
        </w:r>
        <w:r>
          <w:tab/>
        </w:r>
        <w:r>
          <w:fldChar w:fldCharType="begin"/>
        </w:r>
        <w:r>
          <w:instrText xml:space="preserve"> PAGEREF _Toc24820 \h </w:instrText>
        </w:r>
        <w:r>
          <w:fldChar w:fldCharType="separate"/>
        </w:r>
        <w:r>
          <w:t>22</w:t>
        </w:r>
        <w:r>
          <w:fldChar w:fldCharType="end"/>
        </w:r>
      </w:hyperlink>
    </w:p>
    <w:p>
      <w:pPr>
        <w:pStyle w:val="TOC2"/>
        <w:tabs>
          <w:tab w:val="right" w:leader="dot" w:pos="8306"/>
        </w:tabs>
      </w:pPr>
      <w:hyperlink w:anchor="_Toc22448" w:history="1">
        <w:r>
          <w:rPr>
            <w:rFonts w:ascii="仿宋" w:eastAsia="仿宋" w:hAnsi="仿宋" w:cs="仿宋" w:hint="eastAsia"/>
            <w:lang w:eastAsia="zh-CN"/>
          </w:rPr>
          <w:t>(一)、绩效评估指标</w:t>
        </w:r>
        <w:r>
          <w:tab/>
        </w:r>
        <w:r>
          <w:fldChar w:fldCharType="begin"/>
        </w:r>
        <w:r>
          <w:instrText xml:space="preserve"> PAGEREF _Toc22448 \h </w:instrText>
        </w:r>
        <w:r>
          <w:fldChar w:fldCharType="separate"/>
        </w:r>
        <w:r>
          <w:t>22</w:t>
        </w:r>
        <w:r>
          <w:fldChar w:fldCharType="end"/>
        </w:r>
      </w:hyperlink>
    </w:p>
    <w:p>
      <w:pPr>
        <w:pStyle w:val="TOC2"/>
        <w:tabs>
          <w:tab w:val="right" w:leader="dot" w:pos="8306"/>
        </w:tabs>
      </w:pPr>
      <w:hyperlink w:anchor="_Toc3821" w:history="1">
        <w:r>
          <w:rPr>
            <w:rFonts w:ascii="仿宋" w:eastAsia="仿宋" w:hAnsi="仿宋" w:cs="仿宋" w:hint="eastAsia"/>
            <w:lang w:eastAsia="zh-CN"/>
          </w:rPr>
          <w:t>(二)、绩效评估方法</w:t>
        </w:r>
        <w:r>
          <w:tab/>
        </w:r>
        <w:r>
          <w:fldChar w:fldCharType="begin"/>
        </w:r>
        <w:r>
          <w:instrText xml:space="preserve"> PAGEREF _Toc3821 \h </w:instrText>
        </w:r>
        <w:r>
          <w:fldChar w:fldCharType="separate"/>
        </w:r>
        <w:r>
          <w:t>23</w:t>
        </w:r>
        <w:r>
          <w:fldChar w:fldCharType="end"/>
        </w:r>
      </w:hyperlink>
    </w:p>
    <w:p>
      <w:pPr>
        <w:pStyle w:val="TOC2"/>
        <w:tabs>
          <w:tab w:val="right" w:leader="dot" w:pos="8306"/>
        </w:tabs>
      </w:pPr>
      <w:hyperlink w:anchor="_Toc26263" w:history="1">
        <w:r>
          <w:rPr>
            <w:rFonts w:ascii="仿宋" w:eastAsia="仿宋" w:hAnsi="仿宋" w:cs="仿宋" w:hint="eastAsia"/>
            <w:lang w:eastAsia="zh-CN"/>
          </w:rPr>
          <w:t>(三)、绩效评估周期</w:t>
        </w:r>
        <w:r>
          <w:tab/>
        </w:r>
        <w:r>
          <w:fldChar w:fldCharType="begin"/>
        </w:r>
        <w:r>
          <w:instrText xml:space="preserve"> PAGEREF _Toc26263 \h </w:instrText>
        </w:r>
        <w:r>
          <w:fldChar w:fldCharType="separate"/>
        </w:r>
        <w:r>
          <w:t>24</w:t>
        </w:r>
        <w:r>
          <w:fldChar w:fldCharType="end"/>
        </w:r>
      </w:hyperlink>
    </w:p>
    <w:p>
      <w:pPr>
        <w:pStyle w:val="TOC1"/>
        <w:tabs>
          <w:tab w:val="right" w:leader="dot" w:pos="8306"/>
        </w:tabs>
      </w:pPr>
      <w:hyperlink w:anchor="_Toc14442" w:history="1">
        <w:r>
          <w:rPr>
            <w:rFonts w:ascii="仿宋" w:eastAsia="仿宋" w:hAnsi="仿宋" w:cs="仿宋" w:hint="eastAsia"/>
            <w:lang w:eastAsia="zh-CN"/>
          </w:rPr>
          <w:t>七、高速精密电主轴项目风险管理</w:t>
        </w:r>
        <w:r>
          <w:tab/>
        </w:r>
        <w:r>
          <w:fldChar w:fldCharType="begin"/>
        </w:r>
        <w:r>
          <w:instrText xml:space="preserve"> PAGEREF _Toc14442 \h </w:instrText>
        </w:r>
        <w:r>
          <w:fldChar w:fldCharType="separate"/>
        </w:r>
        <w:r>
          <w:t>25</w:t>
        </w:r>
        <w:r>
          <w:fldChar w:fldCharType="end"/>
        </w:r>
      </w:hyperlink>
    </w:p>
    <w:p>
      <w:pPr>
        <w:pStyle w:val="TOC2"/>
        <w:tabs>
          <w:tab w:val="right" w:leader="dot" w:pos="8306"/>
        </w:tabs>
      </w:pPr>
      <w:hyperlink w:anchor="_Toc1452" w:history="1">
        <w:r>
          <w:rPr>
            <w:rFonts w:ascii="仿宋" w:eastAsia="仿宋" w:hAnsi="仿宋" w:cs="仿宋" w:hint="eastAsia"/>
            <w:lang w:eastAsia="zh-CN"/>
          </w:rPr>
          <w:t>(一)、风险识别与评估</w:t>
        </w:r>
        <w:r>
          <w:tab/>
        </w:r>
        <w:r>
          <w:fldChar w:fldCharType="begin"/>
        </w:r>
        <w:r>
          <w:instrText xml:space="preserve"> PAGEREF _Toc1452 \h </w:instrText>
        </w:r>
        <w:r>
          <w:fldChar w:fldCharType="separate"/>
        </w:r>
        <w:r>
          <w:t>25</w:t>
        </w:r>
        <w:r>
          <w:fldChar w:fldCharType="end"/>
        </w:r>
      </w:hyperlink>
    </w:p>
    <w:p>
      <w:pPr>
        <w:pStyle w:val="TOC2"/>
        <w:tabs>
          <w:tab w:val="right" w:leader="dot" w:pos="8306"/>
        </w:tabs>
      </w:pPr>
      <w:hyperlink w:anchor="_Toc11814" w:history="1">
        <w:r>
          <w:rPr>
            <w:rFonts w:ascii="仿宋" w:eastAsia="仿宋" w:hAnsi="仿宋" w:cs="仿宋" w:hint="eastAsia"/>
            <w:lang w:eastAsia="zh-CN"/>
          </w:rPr>
          <w:t>(二)、风险应对策略</w:t>
        </w:r>
        <w:r>
          <w:tab/>
        </w:r>
        <w:r>
          <w:fldChar w:fldCharType="begin"/>
        </w:r>
        <w:r>
          <w:instrText xml:space="preserve"> PAGEREF _Toc11814 \h </w:instrText>
        </w:r>
        <w:r>
          <w:fldChar w:fldCharType="separate"/>
        </w:r>
        <w:r>
          <w:t>26</w:t>
        </w:r>
        <w:r>
          <w:fldChar w:fldCharType="end"/>
        </w:r>
      </w:hyperlink>
    </w:p>
    <w:p>
      <w:pPr>
        <w:pStyle w:val="TOC2"/>
        <w:tabs>
          <w:tab w:val="right" w:leader="dot" w:pos="8306"/>
        </w:tabs>
      </w:pPr>
      <w:hyperlink w:anchor="_Toc15021" w:history="1">
        <w:r>
          <w:rPr>
            <w:rFonts w:ascii="仿宋" w:eastAsia="仿宋" w:hAnsi="仿宋" w:cs="仿宋" w:hint="eastAsia"/>
            <w:lang w:eastAsia="zh-CN"/>
          </w:rPr>
          <w:t>(三)、风险监控与控制</w:t>
        </w:r>
        <w:r>
          <w:tab/>
        </w:r>
        <w:r>
          <w:fldChar w:fldCharType="begin"/>
        </w:r>
        <w:r>
          <w:instrText xml:space="preserve"> PAGEREF _Toc15021 \h </w:instrText>
        </w:r>
        <w:r>
          <w:fldChar w:fldCharType="separate"/>
        </w:r>
        <w:r>
          <w:t>28</w:t>
        </w:r>
        <w:r>
          <w:fldChar w:fldCharType="end"/>
        </w:r>
      </w:hyperlink>
    </w:p>
    <w:p>
      <w:pPr>
        <w:pStyle w:val="TOC1"/>
        <w:tabs>
          <w:tab w:val="right" w:leader="dot" w:pos="8306"/>
        </w:tabs>
      </w:pPr>
      <w:hyperlink w:anchor="_Toc7972" w:history="1">
        <w:r>
          <w:rPr>
            <w:rFonts w:ascii="仿宋" w:eastAsia="仿宋" w:hAnsi="仿宋" w:cs="仿宋" w:hint="eastAsia"/>
            <w:lang w:eastAsia="zh-CN"/>
          </w:rPr>
          <w:t>八、高速精密电主轴项目创新与研发</w:t>
        </w:r>
        <w:r>
          <w:tab/>
        </w:r>
        <w:r>
          <w:fldChar w:fldCharType="begin"/>
        </w:r>
        <w:r>
          <w:instrText xml:space="preserve"> PAGEREF _Toc7972 \h </w:instrText>
        </w:r>
        <w:r>
          <w:fldChar w:fldCharType="separate"/>
        </w:r>
        <w:r>
          <w:t>29</w:t>
        </w:r>
        <w:r>
          <w:fldChar w:fldCharType="end"/>
        </w:r>
      </w:hyperlink>
    </w:p>
    <w:p>
      <w:pPr>
        <w:pStyle w:val="TOC2"/>
        <w:tabs>
          <w:tab w:val="right" w:leader="dot" w:pos="8306"/>
        </w:tabs>
      </w:pPr>
      <w:hyperlink w:anchor="_Toc16329" w:history="1">
        <w:r>
          <w:rPr>
            <w:rFonts w:ascii="仿宋" w:eastAsia="仿宋" w:hAnsi="仿宋" w:cs="仿宋" w:hint="eastAsia"/>
            <w:lang w:eastAsia="zh-CN"/>
          </w:rPr>
          <w:t>(一)、创新策略与方向</w:t>
        </w:r>
        <w:r>
          <w:tab/>
        </w:r>
        <w:r>
          <w:fldChar w:fldCharType="begin"/>
        </w:r>
        <w:r>
          <w:instrText xml:space="preserve"> PAGEREF _Toc16329 \h </w:instrText>
        </w:r>
        <w:r>
          <w:fldChar w:fldCharType="separate"/>
        </w:r>
        <w:r>
          <w:t>29</w:t>
        </w:r>
        <w:r>
          <w:fldChar w:fldCharType="end"/>
        </w:r>
      </w:hyperlink>
    </w:p>
    <w:p>
      <w:pPr>
        <w:pStyle w:val="TOC2"/>
        <w:tabs>
          <w:tab w:val="right" w:leader="dot" w:pos="8306"/>
        </w:tabs>
      </w:pPr>
      <w:hyperlink w:anchor="_Toc28465" w:history="1">
        <w:r>
          <w:rPr>
            <w:rFonts w:ascii="仿宋" w:eastAsia="仿宋" w:hAnsi="仿宋" w:cs="仿宋" w:hint="eastAsia"/>
            <w:lang w:eastAsia="zh-CN"/>
          </w:rPr>
          <w:t>(二)、研发规划与投入</w:t>
        </w:r>
        <w:r>
          <w:tab/>
        </w:r>
        <w:r>
          <w:fldChar w:fldCharType="begin"/>
        </w:r>
        <w:r>
          <w:instrText xml:space="preserve"> PAGEREF _Toc28465 \h </w:instrText>
        </w:r>
        <w:r>
          <w:fldChar w:fldCharType="separate"/>
        </w:r>
        <w:r>
          <w:t>30</w:t>
        </w:r>
        <w:r>
          <w:fldChar w:fldCharType="end"/>
        </w:r>
      </w:hyperlink>
    </w:p>
    <w:p>
      <w:pPr>
        <w:pStyle w:val="TOC1"/>
        <w:tabs>
          <w:tab w:val="right" w:leader="dot" w:pos="8306"/>
        </w:tabs>
      </w:pPr>
      <w:hyperlink w:anchor="_Toc31394" w:history="1">
        <w:r>
          <w:rPr>
            <w:rFonts w:ascii="仿宋" w:eastAsia="仿宋" w:hAnsi="仿宋" w:cs="仿宋" w:hint="eastAsia"/>
            <w:lang w:eastAsia="zh-CN"/>
          </w:rPr>
          <w:t>九、高速精密电主轴项目社会影响</w:t>
        </w:r>
        <w:r>
          <w:tab/>
        </w:r>
        <w:r>
          <w:fldChar w:fldCharType="begin"/>
        </w:r>
        <w:r>
          <w:instrText xml:space="preserve"> PAGEREF _Toc31394 \h </w:instrText>
        </w:r>
        <w:r>
          <w:fldChar w:fldCharType="separate"/>
        </w:r>
        <w:r>
          <w:t>32</w:t>
        </w:r>
        <w:r>
          <w:fldChar w:fldCharType="end"/>
        </w:r>
      </w:hyperlink>
    </w:p>
    <w:p>
      <w:pPr>
        <w:pStyle w:val="TOC2"/>
        <w:tabs>
          <w:tab w:val="right" w:leader="dot" w:pos="8306"/>
        </w:tabs>
      </w:pPr>
      <w:hyperlink w:anchor="_Toc25156" w:history="1">
        <w:r>
          <w:rPr>
            <w:rFonts w:ascii="仿宋" w:eastAsia="仿宋" w:hAnsi="仿宋" w:cs="仿宋" w:hint="eastAsia"/>
            <w:lang w:eastAsia="zh-CN"/>
          </w:rPr>
          <w:t>(一)、社会责任与义务</w:t>
        </w:r>
        <w:r>
          <w:tab/>
        </w:r>
        <w:r>
          <w:fldChar w:fldCharType="begin"/>
        </w:r>
        <w:r>
          <w:instrText xml:space="preserve"> PAGEREF _Toc25156 \h </w:instrText>
        </w:r>
        <w:r>
          <w:fldChar w:fldCharType="separate"/>
        </w:r>
        <w:r>
          <w:t>32</w:t>
        </w:r>
        <w:r>
          <w:fldChar w:fldCharType="end"/>
        </w:r>
      </w:hyperlink>
    </w:p>
    <w:p>
      <w:pPr>
        <w:pStyle w:val="TOC2"/>
        <w:tabs>
          <w:tab w:val="right" w:leader="dot" w:pos="8306"/>
        </w:tabs>
      </w:pPr>
      <w:hyperlink w:anchor="_Toc18607" w:history="1">
        <w:r>
          <w:rPr>
            <w:rFonts w:ascii="仿宋" w:eastAsia="仿宋" w:hAnsi="仿宋" w:cs="仿宋" w:hint="eastAsia"/>
            <w:lang w:eastAsia="zh-CN"/>
          </w:rPr>
          <w:t>(二)、社会参与与沟通</w:t>
        </w:r>
        <w:r>
          <w:tab/>
        </w:r>
        <w:r>
          <w:fldChar w:fldCharType="begin"/>
        </w:r>
        <w:r>
          <w:instrText xml:space="preserve"> PAGEREF _Toc18607 \h </w:instrText>
        </w:r>
        <w:r>
          <w:fldChar w:fldCharType="separate"/>
        </w:r>
        <w:r>
          <w:t>33</w:t>
        </w:r>
        <w:r>
          <w:fldChar w:fldCharType="end"/>
        </w:r>
      </w:hyperlink>
    </w:p>
    <w:p>
      <w:pPr>
        <w:pStyle w:val="TOC1"/>
        <w:tabs>
          <w:tab w:val="right" w:leader="dot" w:pos="8306"/>
        </w:tabs>
      </w:pPr>
      <w:hyperlink w:anchor="_Toc19436" w:history="1">
        <w:r>
          <w:rPr>
            <w:rFonts w:ascii="仿宋" w:eastAsia="仿宋" w:hAnsi="仿宋" w:cs="仿宋" w:hint="eastAsia"/>
            <w:lang w:eastAsia="zh-CN"/>
          </w:rPr>
          <w:t>十、生产安全保护</w:t>
        </w:r>
        <w:r>
          <w:tab/>
        </w:r>
        <w:r>
          <w:fldChar w:fldCharType="begin"/>
        </w:r>
        <w:r>
          <w:instrText xml:space="preserve"> PAGEREF _Toc19436 \h </w:instrText>
        </w:r>
        <w:r>
          <w:fldChar w:fldCharType="separate"/>
        </w:r>
        <w:r>
          <w:t>34</w:t>
        </w:r>
        <w:r>
          <w:fldChar w:fldCharType="end"/>
        </w:r>
      </w:hyperlink>
    </w:p>
    <w:p>
      <w:pPr>
        <w:pStyle w:val="TOC2"/>
        <w:tabs>
          <w:tab w:val="right" w:leader="dot" w:pos="8306"/>
        </w:tabs>
      </w:pPr>
      <w:hyperlink w:anchor="_Toc13164" w:history="1">
        <w:r>
          <w:rPr>
            <w:rFonts w:ascii="仿宋" w:eastAsia="仿宋" w:hAnsi="仿宋" w:cs="仿宋" w:hint="eastAsia"/>
            <w:lang w:eastAsia="zh-CN"/>
          </w:rPr>
          <w:t>(一)、消防安全</w:t>
        </w:r>
        <w:r>
          <w:tab/>
        </w:r>
        <w:r>
          <w:fldChar w:fldCharType="begin"/>
        </w:r>
        <w:r>
          <w:instrText xml:space="preserve"> PAGEREF _Toc13164 \h </w:instrText>
        </w:r>
        <w:r>
          <w:fldChar w:fldCharType="separate"/>
        </w:r>
        <w:r>
          <w:t>34</w:t>
        </w:r>
        <w:r>
          <w:fldChar w:fldCharType="end"/>
        </w:r>
      </w:hyperlink>
    </w:p>
    <w:p>
      <w:pPr>
        <w:pStyle w:val="TOC2"/>
        <w:tabs>
          <w:tab w:val="right" w:leader="dot" w:pos="8306"/>
        </w:tabs>
      </w:pPr>
      <w:hyperlink w:anchor="_Toc11060" w:history="1">
        <w:r>
          <w:rPr>
            <w:rFonts w:ascii="仿宋" w:eastAsia="仿宋" w:hAnsi="仿宋" w:cs="仿宋" w:hint="eastAsia"/>
            <w:lang w:eastAsia="zh-CN"/>
          </w:rPr>
          <w:t>(二)、防火防爆总图布置措施</w:t>
        </w:r>
        <w:r>
          <w:tab/>
        </w:r>
        <w:r>
          <w:fldChar w:fldCharType="begin"/>
        </w:r>
        <w:r>
          <w:instrText xml:space="preserve"> PAGEREF _Toc11060 \h </w:instrText>
        </w:r>
        <w:r>
          <w:fldChar w:fldCharType="separate"/>
        </w:r>
        <w:r>
          <w:t>35</w:t>
        </w:r>
        <w:r>
          <w:fldChar w:fldCharType="end"/>
        </w:r>
      </w:hyperlink>
    </w:p>
    <w:p>
      <w:pPr>
        <w:pStyle w:val="TOC2"/>
        <w:tabs>
          <w:tab w:val="right" w:leader="dot" w:pos="8306"/>
        </w:tabs>
      </w:pPr>
      <w:hyperlink w:anchor="_Toc29491" w:history="1">
        <w:r>
          <w:rPr>
            <w:rFonts w:ascii="仿宋" w:eastAsia="仿宋" w:hAnsi="仿宋" w:cs="仿宋" w:hint="eastAsia"/>
            <w:lang w:eastAsia="zh-CN"/>
          </w:rPr>
          <w:t>(三)、自然灾害防范措施</w:t>
        </w:r>
        <w:r>
          <w:tab/>
        </w:r>
        <w:r>
          <w:fldChar w:fldCharType="begin"/>
        </w:r>
        <w:r>
          <w:instrText xml:space="preserve"> PAGEREF _Toc29491 \h </w:instrText>
        </w:r>
        <w:r>
          <w:fldChar w:fldCharType="separate"/>
        </w:r>
        <w:r>
          <w:t>36</w:t>
        </w:r>
        <w:r>
          <w:fldChar w:fldCharType="end"/>
        </w:r>
      </w:hyperlink>
    </w:p>
    <w:p>
      <w:pPr>
        <w:pStyle w:val="TOC2"/>
        <w:tabs>
          <w:tab w:val="right" w:leader="dot" w:pos="8306"/>
        </w:tabs>
      </w:pPr>
      <w:hyperlink w:anchor="_Toc7843" w:history="1">
        <w:r>
          <w:rPr>
            <w:rFonts w:ascii="仿宋" w:eastAsia="仿宋" w:hAnsi="仿宋" w:cs="仿宋" w:hint="eastAsia"/>
            <w:lang w:eastAsia="zh-CN"/>
          </w:rPr>
          <w:t>(四)、安全色及安全标志使用要求</w:t>
        </w:r>
        <w:r>
          <w:tab/>
        </w:r>
        <w:r>
          <w:fldChar w:fldCharType="begin"/>
        </w:r>
        <w:r>
          <w:instrText xml:space="preserve"> PAGEREF _Toc7843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7" w:history="1">
        <w:r>
          <w:rPr>
            <w:rFonts w:ascii="仿宋" w:eastAsia="仿宋" w:hAnsi="仿宋" w:cs="仿宋" w:hint="eastAsia"/>
            <w:lang w:eastAsia="zh-CN"/>
          </w:rPr>
          <w:t>(五)、防尘防毒措施</w:t>
        </w:r>
        <w:r>
          <w:tab/>
        </w:r>
        <w:r>
          <w:fldChar w:fldCharType="begin"/>
        </w:r>
        <w:r>
          <w:instrText xml:space="preserve"> PAGEREF _Toc7607 \h </w:instrText>
        </w:r>
        <w:r>
          <w:fldChar w:fldCharType="separate"/>
        </w:r>
        <w:r>
          <w:t>38</w:t>
        </w:r>
        <w:r>
          <w:fldChar w:fldCharType="end"/>
        </w:r>
      </w:hyperlink>
    </w:p>
    <w:p>
      <w:pPr>
        <w:pStyle w:val="TOC2"/>
        <w:tabs>
          <w:tab w:val="right" w:leader="dot" w:pos="8306"/>
        </w:tabs>
      </w:pPr>
      <w:hyperlink w:anchor="_Toc14660" w:history="1">
        <w:r>
          <w:rPr>
            <w:rFonts w:ascii="仿宋" w:eastAsia="仿宋" w:hAnsi="仿宋" w:cs="仿宋" w:hint="eastAsia"/>
            <w:lang w:eastAsia="zh-CN"/>
          </w:rPr>
          <w:t>(六)、防静电、触电防护及防雷措施</w:t>
        </w:r>
        <w:r>
          <w:tab/>
        </w:r>
        <w:r>
          <w:fldChar w:fldCharType="begin"/>
        </w:r>
        <w:r>
          <w:instrText xml:space="preserve"> PAGEREF _Toc14660 \h </w:instrText>
        </w:r>
        <w:r>
          <w:fldChar w:fldCharType="separate"/>
        </w:r>
        <w:r>
          <w:t>39</w:t>
        </w:r>
        <w:r>
          <w:fldChar w:fldCharType="end"/>
        </w:r>
      </w:hyperlink>
    </w:p>
    <w:p>
      <w:pPr>
        <w:pStyle w:val="TOC2"/>
        <w:tabs>
          <w:tab w:val="right" w:leader="dot" w:pos="8306"/>
        </w:tabs>
      </w:pPr>
      <w:hyperlink w:anchor="_Toc1394" w:history="1">
        <w:r>
          <w:rPr>
            <w:rFonts w:ascii="仿宋" w:eastAsia="仿宋" w:hAnsi="仿宋" w:cs="仿宋" w:hint="eastAsia"/>
            <w:lang w:eastAsia="zh-CN"/>
          </w:rPr>
          <w:t>(七)、机械设备安全保障措施</w:t>
        </w:r>
        <w:r>
          <w:tab/>
        </w:r>
        <w:r>
          <w:fldChar w:fldCharType="begin"/>
        </w:r>
        <w:r>
          <w:instrText xml:space="preserve"> PAGEREF _Toc1394 \h </w:instrText>
        </w:r>
        <w:r>
          <w:fldChar w:fldCharType="separate"/>
        </w:r>
        <w:r>
          <w:t>41</w:t>
        </w:r>
        <w:r>
          <w:fldChar w:fldCharType="end"/>
        </w:r>
      </w:hyperlink>
    </w:p>
    <w:p>
      <w:pPr>
        <w:pStyle w:val="TOC1"/>
        <w:tabs>
          <w:tab w:val="right" w:leader="dot" w:pos="8306"/>
        </w:tabs>
      </w:pPr>
      <w:hyperlink w:anchor="_Toc18646" w:history="1">
        <w:r>
          <w:rPr>
            <w:rFonts w:ascii="仿宋" w:eastAsia="仿宋" w:hAnsi="仿宋" w:cs="仿宋" w:hint="eastAsia"/>
            <w:lang w:eastAsia="zh-CN"/>
          </w:rPr>
          <w:t>十一、高速精密电主轴项目计划安排</w:t>
        </w:r>
        <w:r>
          <w:tab/>
        </w:r>
        <w:r>
          <w:fldChar w:fldCharType="begin"/>
        </w:r>
        <w:r>
          <w:instrText xml:space="preserve"> PAGEREF _Toc18646 \h </w:instrText>
        </w:r>
        <w:r>
          <w:fldChar w:fldCharType="separate"/>
        </w:r>
        <w:r>
          <w:t>42</w:t>
        </w:r>
        <w:r>
          <w:fldChar w:fldCharType="end"/>
        </w:r>
      </w:hyperlink>
    </w:p>
    <w:p>
      <w:pPr>
        <w:pStyle w:val="TOC2"/>
        <w:tabs>
          <w:tab w:val="right" w:leader="dot" w:pos="8306"/>
        </w:tabs>
      </w:pPr>
      <w:hyperlink w:anchor="_Toc14737" w:history="1">
        <w:r>
          <w:rPr>
            <w:rFonts w:ascii="仿宋" w:eastAsia="仿宋" w:hAnsi="仿宋" w:cs="仿宋" w:hint="eastAsia"/>
            <w:lang w:eastAsia="zh-CN"/>
          </w:rPr>
          <w:t>(一)、建设周期</w:t>
        </w:r>
        <w:r>
          <w:tab/>
        </w:r>
        <w:r>
          <w:fldChar w:fldCharType="begin"/>
        </w:r>
        <w:r>
          <w:instrText xml:space="preserve"> PAGEREF _Toc14737 \h </w:instrText>
        </w:r>
        <w:r>
          <w:fldChar w:fldCharType="separate"/>
        </w:r>
        <w:r>
          <w:t>42</w:t>
        </w:r>
        <w:r>
          <w:fldChar w:fldCharType="end"/>
        </w:r>
      </w:hyperlink>
    </w:p>
    <w:p>
      <w:pPr>
        <w:pStyle w:val="TOC2"/>
        <w:tabs>
          <w:tab w:val="right" w:leader="dot" w:pos="8306"/>
        </w:tabs>
      </w:pPr>
      <w:hyperlink w:anchor="_Toc24213" w:history="1">
        <w:r>
          <w:rPr>
            <w:rFonts w:ascii="仿宋" w:eastAsia="仿宋" w:hAnsi="仿宋" w:cs="仿宋" w:hint="eastAsia"/>
            <w:lang w:eastAsia="zh-CN"/>
          </w:rPr>
          <w:t>(二)、建设进度</w:t>
        </w:r>
        <w:r>
          <w:tab/>
        </w:r>
        <w:r>
          <w:fldChar w:fldCharType="begin"/>
        </w:r>
        <w:r>
          <w:instrText xml:space="preserve"> PAGEREF _Toc24213 \h </w:instrText>
        </w:r>
        <w:r>
          <w:fldChar w:fldCharType="separate"/>
        </w:r>
        <w:r>
          <w:t>43</w:t>
        </w:r>
        <w:r>
          <w:fldChar w:fldCharType="end"/>
        </w:r>
      </w:hyperlink>
    </w:p>
    <w:p>
      <w:pPr>
        <w:pStyle w:val="TOC2"/>
        <w:tabs>
          <w:tab w:val="right" w:leader="dot" w:pos="8306"/>
        </w:tabs>
      </w:pPr>
      <w:hyperlink w:anchor="_Toc21020" w:history="1">
        <w:r>
          <w:rPr>
            <w:rFonts w:ascii="仿宋" w:eastAsia="仿宋" w:hAnsi="仿宋" w:cs="仿宋" w:hint="eastAsia"/>
            <w:lang w:eastAsia="zh-CN"/>
          </w:rPr>
          <w:t>(三)、进度安排注意事项</w:t>
        </w:r>
        <w:r>
          <w:tab/>
        </w:r>
        <w:r>
          <w:fldChar w:fldCharType="begin"/>
        </w:r>
        <w:r>
          <w:instrText xml:space="preserve"> PAGEREF _Toc21020 \h </w:instrText>
        </w:r>
        <w:r>
          <w:fldChar w:fldCharType="separate"/>
        </w:r>
        <w:r>
          <w:t>44</w:t>
        </w:r>
        <w:r>
          <w:fldChar w:fldCharType="end"/>
        </w:r>
      </w:hyperlink>
    </w:p>
    <w:p>
      <w:pPr>
        <w:pStyle w:val="TOC2"/>
        <w:tabs>
          <w:tab w:val="right" w:leader="dot" w:pos="8306"/>
        </w:tabs>
      </w:pPr>
      <w:hyperlink w:anchor="_Toc14141" w:history="1">
        <w:r>
          <w:rPr>
            <w:rFonts w:ascii="仿宋" w:eastAsia="仿宋" w:hAnsi="仿宋" w:cs="仿宋" w:hint="eastAsia"/>
            <w:lang w:eastAsia="zh-CN"/>
          </w:rPr>
          <w:t>(四)、人力资源配置</w:t>
        </w:r>
        <w:r>
          <w:tab/>
        </w:r>
        <w:r>
          <w:fldChar w:fldCharType="begin"/>
        </w:r>
        <w:r>
          <w:instrText xml:space="preserve"> PAGEREF _Toc14141 \h </w:instrText>
        </w:r>
        <w:r>
          <w:fldChar w:fldCharType="separate"/>
        </w:r>
        <w:r>
          <w:t>46</w:t>
        </w:r>
        <w:r>
          <w:fldChar w:fldCharType="end"/>
        </w:r>
      </w:hyperlink>
    </w:p>
    <w:p>
      <w:pPr>
        <w:pStyle w:val="TOC1"/>
        <w:tabs>
          <w:tab w:val="right" w:leader="dot" w:pos="8306"/>
        </w:tabs>
      </w:pPr>
      <w:hyperlink w:anchor="_Toc21095" w:history="1">
        <w:r>
          <w:rPr>
            <w:rFonts w:ascii="仿宋" w:eastAsia="仿宋" w:hAnsi="仿宋" w:cs="仿宋" w:hint="eastAsia"/>
            <w:lang w:eastAsia="zh-CN"/>
          </w:rPr>
          <w:t>十二、高速精密电主轴项目经营效益</w:t>
        </w:r>
        <w:r>
          <w:tab/>
        </w:r>
        <w:r>
          <w:fldChar w:fldCharType="begin"/>
        </w:r>
        <w:r>
          <w:instrText xml:space="preserve"> PAGEREF _Toc21095 \h </w:instrText>
        </w:r>
        <w:r>
          <w:fldChar w:fldCharType="separate"/>
        </w:r>
        <w:r>
          <w:t>46</w:t>
        </w:r>
        <w:r>
          <w:fldChar w:fldCharType="end"/>
        </w:r>
      </w:hyperlink>
    </w:p>
    <w:p>
      <w:pPr>
        <w:pStyle w:val="TOC2"/>
        <w:tabs>
          <w:tab w:val="right" w:leader="dot" w:pos="8306"/>
        </w:tabs>
      </w:pPr>
      <w:hyperlink w:anchor="_Toc17463" w:history="1">
        <w:r>
          <w:rPr>
            <w:rFonts w:ascii="仿宋" w:eastAsia="仿宋" w:hAnsi="仿宋" w:cs="仿宋" w:hint="eastAsia"/>
            <w:lang w:eastAsia="zh-CN"/>
          </w:rPr>
          <w:t>(一)、经济评价财务测算</w:t>
        </w:r>
        <w:r>
          <w:tab/>
        </w:r>
        <w:r>
          <w:fldChar w:fldCharType="begin"/>
        </w:r>
        <w:r>
          <w:instrText xml:space="preserve"> PAGEREF _Toc17463 \h </w:instrText>
        </w:r>
        <w:r>
          <w:fldChar w:fldCharType="separate"/>
        </w:r>
        <w:r>
          <w:t>46</w:t>
        </w:r>
        <w:r>
          <w:fldChar w:fldCharType="end"/>
        </w:r>
      </w:hyperlink>
    </w:p>
    <w:p>
      <w:pPr>
        <w:pStyle w:val="TOC2"/>
        <w:tabs>
          <w:tab w:val="right" w:leader="dot" w:pos="8306"/>
        </w:tabs>
      </w:pPr>
      <w:hyperlink w:anchor="_Toc31763" w:history="1">
        <w:r>
          <w:rPr>
            <w:rFonts w:ascii="仿宋" w:eastAsia="仿宋" w:hAnsi="仿宋" w:cs="仿宋" w:hint="eastAsia"/>
            <w:lang w:eastAsia="zh-CN"/>
          </w:rPr>
          <w:t>(二)、高速精密电主轴项目盈利能力分析</w:t>
        </w:r>
        <w:r>
          <w:tab/>
        </w:r>
        <w:r>
          <w:fldChar w:fldCharType="begin"/>
        </w:r>
        <w:r>
          <w:instrText xml:space="preserve"> PAGEREF _Toc31763 \h </w:instrText>
        </w:r>
        <w:r>
          <w:fldChar w:fldCharType="separate"/>
        </w:r>
        <w:r>
          <w:t>48</w:t>
        </w:r>
        <w:r>
          <w:fldChar w:fldCharType="end"/>
        </w:r>
      </w:hyperlink>
    </w:p>
    <w:p>
      <w:pPr>
        <w:pStyle w:val="TOC1"/>
        <w:tabs>
          <w:tab w:val="right" w:leader="dot" w:pos="8306"/>
        </w:tabs>
      </w:pPr>
      <w:hyperlink w:anchor="_Toc26378" w:history="1">
        <w:r>
          <w:rPr>
            <w:rFonts w:ascii="仿宋" w:eastAsia="仿宋" w:hAnsi="仿宋" w:cs="仿宋" w:hint="eastAsia"/>
            <w:lang w:eastAsia="zh-CN"/>
          </w:rPr>
          <w:t>十三、高速精密电主轴项目治理与监督</w:t>
        </w:r>
        <w:r>
          <w:tab/>
        </w:r>
        <w:r>
          <w:fldChar w:fldCharType="begin"/>
        </w:r>
        <w:r>
          <w:instrText xml:space="preserve"> PAGEREF _Toc26378 \h </w:instrText>
        </w:r>
        <w:r>
          <w:fldChar w:fldCharType="separate"/>
        </w:r>
        <w:r>
          <w:t>48</w:t>
        </w:r>
        <w:r>
          <w:fldChar w:fldCharType="end"/>
        </w:r>
      </w:hyperlink>
    </w:p>
    <w:p>
      <w:pPr>
        <w:pStyle w:val="TOC2"/>
        <w:tabs>
          <w:tab w:val="right" w:leader="dot" w:pos="8306"/>
        </w:tabs>
      </w:pPr>
      <w:hyperlink w:anchor="_Toc32560" w:history="1">
        <w:r>
          <w:rPr>
            <w:rFonts w:ascii="仿宋" w:eastAsia="仿宋" w:hAnsi="仿宋" w:cs="仿宋" w:hint="eastAsia"/>
            <w:lang w:eastAsia="zh-CN"/>
          </w:rPr>
          <w:t>(一)、高速精密电主轴项目治理结构</w:t>
        </w:r>
        <w:r>
          <w:tab/>
        </w:r>
        <w:r>
          <w:fldChar w:fldCharType="begin"/>
        </w:r>
        <w:r>
          <w:instrText xml:space="preserve"> PAGEREF _Toc32560 \h </w:instrText>
        </w:r>
        <w:r>
          <w:fldChar w:fldCharType="separate"/>
        </w:r>
        <w:r>
          <w:t>48</w:t>
        </w:r>
        <w:r>
          <w:fldChar w:fldCharType="end"/>
        </w:r>
      </w:hyperlink>
    </w:p>
    <w:p>
      <w:pPr>
        <w:pStyle w:val="TOC2"/>
        <w:tabs>
          <w:tab w:val="right" w:leader="dot" w:pos="8306"/>
        </w:tabs>
      </w:pPr>
      <w:hyperlink w:anchor="_Toc14734" w:history="1">
        <w:r>
          <w:rPr>
            <w:rFonts w:ascii="仿宋" w:eastAsia="仿宋" w:hAnsi="仿宋" w:cs="仿宋" w:hint="eastAsia"/>
            <w:lang w:eastAsia="zh-CN"/>
          </w:rPr>
          <w:t>(二)、监督与审计</w:t>
        </w:r>
        <w:r>
          <w:tab/>
        </w:r>
        <w:r>
          <w:fldChar w:fldCharType="begin"/>
        </w:r>
        <w:r>
          <w:instrText xml:space="preserve"> PAGEREF _Toc14734 \h </w:instrText>
        </w:r>
        <w:r>
          <w:fldChar w:fldCharType="separate"/>
        </w:r>
        <w:r>
          <w:t>50</w:t>
        </w:r>
        <w:r>
          <w:fldChar w:fldCharType="end"/>
        </w:r>
      </w:hyperlink>
    </w:p>
    <w:p>
      <w:pPr>
        <w:pStyle w:val="TOC1"/>
        <w:tabs>
          <w:tab w:val="right" w:leader="dot" w:pos="8306"/>
        </w:tabs>
      </w:pPr>
      <w:hyperlink w:anchor="_Toc6197" w:history="1">
        <w:r>
          <w:rPr>
            <w:rFonts w:ascii="仿宋" w:eastAsia="仿宋" w:hAnsi="仿宋" w:cs="仿宋" w:hint="eastAsia"/>
            <w:lang w:eastAsia="zh-CN"/>
          </w:rPr>
          <w:t>十四、高速精密电主轴项目实施保障措施</w:t>
        </w:r>
        <w:r>
          <w:tab/>
        </w:r>
        <w:r>
          <w:fldChar w:fldCharType="begin"/>
        </w:r>
        <w:r>
          <w:instrText xml:space="preserve"> PAGEREF _Toc6197 \h </w:instrText>
        </w:r>
        <w:r>
          <w:fldChar w:fldCharType="separate"/>
        </w:r>
        <w:r>
          <w:t>51</w:t>
        </w:r>
        <w:r>
          <w:fldChar w:fldCharType="end"/>
        </w:r>
      </w:hyperlink>
    </w:p>
    <w:p>
      <w:pPr>
        <w:pStyle w:val="TOC2"/>
        <w:tabs>
          <w:tab w:val="right" w:leader="dot" w:pos="8306"/>
        </w:tabs>
      </w:pPr>
      <w:hyperlink w:anchor="_Toc20590" w:history="1">
        <w:r>
          <w:rPr>
            <w:rFonts w:ascii="仿宋" w:eastAsia="仿宋" w:hAnsi="仿宋" w:cs="仿宋" w:hint="eastAsia"/>
            <w:lang w:eastAsia="zh-CN"/>
          </w:rPr>
          <w:t>(一)、高速精密电主轴项目实施保障机制</w:t>
        </w:r>
        <w:r>
          <w:tab/>
        </w:r>
        <w:r>
          <w:fldChar w:fldCharType="begin"/>
        </w:r>
        <w:r>
          <w:instrText xml:space="preserve"> PAGEREF _Toc20590 \h </w:instrText>
        </w:r>
        <w:r>
          <w:fldChar w:fldCharType="separate"/>
        </w:r>
        <w:r>
          <w:t>51</w:t>
        </w:r>
        <w:r>
          <w:fldChar w:fldCharType="end"/>
        </w:r>
      </w:hyperlink>
    </w:p>
    <w:p>
      <w:pPr>
        <w:pStyle w:val="TOC2"/>
        <w:tabs>
          <w:tab w:val="right" w:leader="dot" w:pos="8306"/>
        </w:tabs>
      </w:pPr>
      <w:hyperlink w:anchor="_Toc29416" w:history="1">
        <w:r>
          <w:rPr>
            <w:rFonts w:ascii="仿宋" w:eastAsia="仿宋" w:hAnsi="仿宋" w:cs="仿宋" w:hint="eastAsia"/>
            <w:lang w:eastAsia="zh-CN"/>
          </w:rPr>
          <w:t>(二)、高速精密电主轴项目法律合规要求</w:t>
        </w:r>
        <w:r>
          <w:tab/>
        </w:r>
        <w:r>
          <w:fldChar w:fldCharType="begin"/>
        </w:r>
        <w:r>
          <w:instrText xml:space="preserve"> PAGEREF _Toc29416 \h </w:instrText>
        </w:r>
        <w:r>
          <w:fldChar w:fldCharType="separate"/>
        </w:r>
        <w:r>
          <w:t>55</w:t>
        </w:r>
        <w:r>
          <w:fldChar w:fldCharType="end"/>
        </w:r>
      </w:hyperlink>
    </w:p>
    <w:p>
      <w:pPr>
        <w:pStyle w:val="TOC2"/>
        <w:tabs>
          <w:tab w:val="right" w:leader="dot" w:pos="8306"/>
        </w:tabs>
      </w:pPr>
      <w:hyperlink w:anchor="_Toc4858" w:history="1">
        <w:r>
          <w:rPr>
            <w:rFonts w:ascii="仿宋" w:eastAsia="仿宋" w:hAnsi="仿宋" w:cs="仿宋" w:hint="eastAsia"/>
            <w:lang w:eastAsia="zh-CN"/>
          </w:rPr>
          <w:t>(三)、高速精密电主轴项目合同管理与法律事务</w:t>
        </w:r>
        <w:r>
          <w:tab/>
        </w:r>
        <w:r>
          <w:fldChar w:fldCharType="begin"/>
        </w:r>
        <w:r>
          <w:instrText xml:space="preserve"> PAGEREF _Toc4858 \h </w:instrText>
        </w:r>
        <w:r>
          <w:fldChar w:fldCharType="separate"/>
        </w:r>
        <w:r>
          <w:t>60</w:t>
        </w:r>
        <w:r>
          <w:fldChar w:fldCharType="end"/>
        </w:r>
      </w:hyperlink>
    </w:p>
    <w:p>
      <w:pPr>
        <w:pStyle w:val="TOC2"/>
        <w:tabs>
          <w:tab w:val="right" w:leader="dot" w:pos="8306"/>
        </w:tabs>
      </w:pPr>
      <w:hyperlink w:anchor="_Toc8565" w:history="1">
        <w:r>
          <w:rPr>
            <w:rFonts w:ascii="仿宋" w:eastAsia="仿宋" w:hAnsi="仿宋" w:cs="仿宋" w:hint="eastAsia"/>
            <w:lang w:eastAsia="zh-CN"/>
          </w:rPr>
          <w:t>(四)、高速精密电主轴项目知识产权保护策略</w:t>
        </w:r>
        <w:r>
          <w:tab/>
        </w:r>
        <w:r>
          <w:fldChar w:fldCharType="begin"/>
        </w:r>
        <w:r>
          <w:instrText xml:space="preserve"> PAGEREF _Toc8565 \h </w:instrText>
        </w:r>
        <w:r>
          <w:fldChar w:fldCharType="separate"/>
        </w:r>
        <w:r>
          <w:t>66</w:t>
        </w:r>
        <w:r>
          <w:fldChar w:fldCharType="end"/>
        </w:r>
      </w:hyperlink>
    </w:p>
    <w:p>
      <w:pPr>
        <w:pStyle w:val="TOC1"/>
        <w:tabs>
          <w:tab w:val="right" w:leader="dot" w:pos="8306"/>
        </w:tabs>
      </w:pPr>
      <w:hyperlink w:anchor="_Toc23134" w:history="1">
        <w:r>
          <w:rPr>
            <w:rFonts w:ascii="仿宋" w:eastAsia="仿宋" w:hAnsi="仿宋" w:cs="仿宋" w:hint="eastAsia"/>
            <w:lang w:eastAsia="zh-CN"/>
          </w:rPr>
          <w:t>十五、利益相关者分析与沟通计划</w:t>
        </w:r>
        <w:r>
          <w:tab/>
        </w:r>
        <w:r>
          <w:fldChar w:fldCharType="begin"/>
        </w:r>
        <w:r>
          <w:instrText xml:space="preserve"> PAGEREF _Toc23134 \h </w:instrText>
        </w:r>
        <w:r>
          <w:fldChar w:fldCharType="separate"/>
        </w:r>
        <w:r>
          <w:t>69</w:t>
        </w:r>
        <w:r>
          <w:fldChar w:fldCharType="end"/>
        </w:r>
      </w:hyperlink>
    </w:p>
    <w:p>
      <w:pPr>
        <w:pStyle w:val="TOC2"/>
        <w:tabs>
          <w:tab w:val="right" w:leader="dot" w:pos="8306"/>
        </w:tabs>
      </w:pPr>
      <w:hyperlink w:anchor="_Toc12608" w:history="1">
        <w:r>
          <w:rPr>
            <w:rFonts w:ascii="仿宋" w:eastAsia="仿宋" w:hAnsi="仿宋" w:cs="仿宋" w:hint="eastAsia"/>
            <w:lang w:eastAsia="zh-CN"/>
          </w:rPr>
          <w:t>(一)、利益相关者分析</w:t>
        </w:r>
        <w:r>
          <w:tab/>
        </w:r>
        <w:r>
          <w:fldChar w:fldCharType="begin"/>
        </w:r>
        <w:r>
          <w:instrText xml:space="preserve"> PAGEREF _Toc12608 \h </w:instrText>
        </w:r>
        <w:r>
          <w:fldChar w:fldCharType="separate"/>
        </w:r>
        <w:r>
          <w:t>69</w:t>
        </w:r>
        <w:r>
          <w:fldChar w:fldCharType="end"/>
        </w:r>
      </w:hyperlink>
    </w:p>
    <w:p>
      <w:pPr>
        <w:pStyle w:val="TOC2"/>
        <w:tabs>
          <w:tab w:val="right" w:leader="dot" w:pos="8306"/>
        </w:tabs>
      </w:pPr>
      <w:hyperlink w:anchor="_Toc23478" w:history="1">
        <w:r>
          <w:rPr>
            <w:rFonts w:ascii="仿宋" w:eastAsia="仿宋" w:hAnsi="仿宋" w:cs="仿宋" w:hint="eastAsia"/>
            <w:lang w:eastAsia="zh-CN"/>
          </w:rPr>
          <w:t>(二)、沟通计划</w:t>
        </w:r>
        <w:r>
          <w:tab/>
        </w:r>
        <w:r>
          <w:fldChar w:fldCharType="begin"/>
        </w:r>
        <w:r>
          <w:instrText xml:space="preserve"> PAGEREF _Toc23478 \h </w:instrText>
        </w:r>
        <w:r>
          <w:fldChar w:fldCharType="separate"/>
        </w:r>
        <w:r>
          <w:t>70</w:t>
        </w:r>
        <w:r>
          <w:fldChar w:fldCharType="end"/>
        </w:r>
      </w:hyperlink>
    </w:p>
    <w:p>
      <w:pPr>
        <w:pStyle w:val="TOC1"/>
        <w:tabs>
          <w:tab w:val="right" w:leader="dot" w:pos="8306"/>
        </w:tabs>
      </w:pPr>
      <w:hyperlink w:anchor="_Toc29489" w:history="1">
        <w:r>
          <w:rPr>
            <w:rFonts w:ascii="仿宋" w:eastAsia="仿宋" w:hAnsi="仿宋" w:cs="仿宋" w:hint="eastAsia"/>
            <w:lang w:eastAsia="zh-CN"/>
          </w:rPr>
          <w:t>十六、质量管理体系</w:t>
        </w:r>
        <w:r>
          <w:tab/>
        </w:r>
        <w:r>
          <w:fldChar w:fldCharType="begin"/>
        </w:r>
        <w:r>
          <w:instrText xml:space="preserve"> PAGEREF _Toc29489 \h </w:instrText>
        </w:r>
        <w:r>
          <w:fldChar w:fldCharType="separate"/>
        </w:r>
        <w:r>
          <w:t>71</w:t>
        </w:r>
        <w:r>
          <w:fldChar w:fldCharType="end"/>
        </w:r>
      </w:hyperlink>
    </w:p>
    <w:p>
      <w:pPr>
        <w:pStyle w:val="TOC2"/>
        <w:tabs>
          <w:tab w:val="right" w:leader="dot" w:pos="8306"/>
        </w:tabs>
      </w:pPr>
      <w:hyperlink w:anchor="_Toc15255" w:history="1">
        <w:r>
          <w:rPr>
            <w:rFonts w:ascii="仿宋" w:eastAsia="仿宋" w:hAnsi="仿宋" w:cs="仿宋" w:hint="eastAsia"/>
            <w:lang w:eastAsia="zh-CN"/>
          </w:rPr>
          <w:t>(一)、质量目标与方针</w:t>
        </w:r>
        <w:r>
          <w:tab/>
        </w:r>
        <w:r>
          <w:fldChar w:fldCharType="begin"/>
        </w:r>
        <w:r>
          <w:instrText xml:space="preserve"> PAGEREF _Toc15255 \h </w:instrText>
        </w:r>
        <w:r>
          <w:fldChar w:fldCharType="separate"/>
        </w:r>
        <w:r>
          <w:t>71</w:t>
        </w:r>
        <w:r>
          <w:fldChar w:fldCharType="end"/>
        </w:r>
      </w:hyperlink>
    </w:p>
    <w:p>
      <w:pPr>
        <w:pStyle w:val="TOC2"/>
        <w:tabs>
          <w:tab w:val="right" w:leader="dot" w:pos="8306"/>
        </w:tabs>
      </w:pPr>
      <w:hyperlink w:anchor="_Toc31636" w:history="1">
        <w:r>
          <w:rPr>
            <w:rFonts w:ascii="仿宋" w:eastAsia="仿宋" w:hAnsi="仿宋" w:cs="仿宋" w:hint="eastAsia"/>
            <w:lang w:eastAsia="zh-CN"/>
          </w:rPr>
          <w:t>(二)、质量管理责任</w:t>
        </w:r>
        <w:r>
          <w:tab/>
        </w:r>
        <w:r>
          <w:fldChar w:fldCharType="begin"/>
        </w:r>
        <w:r>
          <w:instrText xml:space="preserve"> PAGEREF _Toc31636 \h </w:instrText>
        </w:r>
        <w:r>
          <w:fldChar w:fldCharType="separate"/>
        </w:r>
        <w:r>
          <w:t>72</w:t>
        </w:r>
        <w:r>
          <w:fldChar w:fldCharType="end"/>
        </w:r>
      </w:hyperlink>
    </w:p>
    <w:p>
      <w:pPr>
        <w:pStyle w:val="TOC2"/>
        <w:tabs>
          <w:tab w:val="right" w:leader="dot" w:pos="8306"/>
        </w:tabs>
      </w:pPr>
      <w:hyperlink w:anchor="_Toc24321" w:history="1">
        <w:r>
          <w:rPr>
            <w:rFonts w:ascii="仿宋" w:eastAsia="仿宋" w:hAnsi="仿宋" w:cs="仿宋" w:hint="eastAsia"/>
            <w:lang w:eastAsia="zh-CN"/>
          </w:rPr>
          <w:t>(三)、质量管理体系文件</w:t>
        </w:r>
        <w:r>
          <w:tab/>
        </w:r>
        <w:r>
          <w:fldChar w:fldCharType="begin"/>
        </w:r>
        <w:r>
          <w:instrText xml:space="preserve"> PAGEREF _Toc24321 \h </w:instrText>
        </w:r>
        <w:r>
          <w:fldChar w:fldCharType="separate"/>
        </w:r>
        <w:r>
          <w:t>73</w:t>
        </w:r>
        <w:r>
          <w:fldChar w:fldCharType="end"/>
        </w:r>
      </w:hyperlink>
    </w:p>
    <w:p>
      <w:pPr>
        <w:pStyle w:val="TOC2"/>
        <w:tabs>
          <w:tab w:val="right" w:leader="dot" w:pos="8306"/>
        </w:tabs>
      </w:pPr>
      <w:hyperlink w:anchor="_Toc15808" w:history="1">
        <w:r>
          <w:rPr>
            <w:rFonts w:ascii="仿宋" w:eastAsia="仿宋" w:hAnsi="仿宋" w:cs="仿宋" w:hint="eastAsia"/>
            <w:lang w:eastAsia="zh-CN"/>
          </w:rPr>
          <w:t>(四)、质量培训与教育</w:t>
        </w:r>
        <w:r>
          <w:tab/>
        </w:r>
        <w:r>
          <w:fldChar w:fldCharType="begin"/>
        </w:r>
        <w:r>
          <w:instrText xml:space="preserve"> PAGEREF _Toc15808 \h </w:instrText>
        </w:r>
        <w:r>
          <w:fldChar w:fldCharType="separate"/>
        </w:r>
        <w:r>
          <w:t>76</w:t>
        </w:r>
        <w:r>
          <w:fldChar w:fldCharType="end"/>
        </w:r>
      </w:hyperlink>
    </w:p>
    <w:p>
      <w:pPr>
        <w:pStyle w:val="TOC2"/>
        <w:tabs>
          <w:tab w:val="right" w:leader="dot" w:pos="8306"/>
        </w:tabs>
      </w:pPr>
      <w:hyperlink w:anchor="_Toc27872" w:history="1">
        <w:r>
          <w:rPr>
            <w:rFonts w:ascii="仿宋" w:eastAsia="仿宋" w:hAnsi="仿宋" w:cs="仿宋" w:hint="eastAsia"/>
            <w:lang w:eastAsia="zh-CN"/>
          </w:rPr>
          <w:t>(五)、质量审核与评价</w:t>
        </w:r>
        <w:r>
          <w:tab/>
        </w:r>
        <w:r>
          <w:fldChar w:fldCharType="begin"/>
        </w:r>
        <w:r>
          <w:instrText xml:space="preserve"> PAGEREF _Toc27872 \h </w:instrText>
        </w:r>
        <w:r>
          <w:fldChar w:fldCharType="separate"/>
        </w:r>
        <w:r>
          <w:t>77</w:t>
        </w:r>
        <w:r>
          <w:fldChar w:fldCharType="end"/>
        </w:r>
      </w:hyperlink>
    </w:p>
    <w:p>
      <w:pPr>
        <w:pStyle w:val="TOC2"/>
        <w:tabs>
          <w:tab w:val="right" w:leader="dot" w:pos="8306"/>
        </w:tabs>
      </w:pPr>
      <w:hyperlink w:anchor="_Toc2589" w:history="1">
        <w:r>
          <w:rPr>
            <w:rFonts w:ascii="仿宋" w:eastAsia="仿宋" w:hAnsi="仿宋" w:cs="仿宋" w:hint="eastAsia"/>
            <w:lang w:eastAsia="zh-CN"/>
          </w:rPr>
          <w:t>(六)、不符合与纠正措施</w:t>
        </w:r>
        <w:r>
          <w:tab/>
        </w:r>
        <w:r>
          <w:fldChar w:fldCharType="begin"/>
        </w:r>
        <w:r>
          <w:instrText xml:space="preserve"> PAGEREF _Toc2589 \h </w:instrText>
        </w:r>
        <w:r>
          <w:fldChar w:fldCharType="separate"/>
        </w:r>
        <w:r>
          <w:t>78</w:t>
        </w:r>
        <w:r>
          <w:fldChar w:fldCharType="end"/>
        </w:r>
      </w:hyperlink>
    </w:p>
    <w:p>
      <w:pPr>
        <w:pStyle w:val="TOC1"/>
        <w:tabs>
          <w:tab w:val="right" w:leader="dot" w:pos="8306"/>
        </w:tabs>
      </w:pPr>
      <w:hyperlink w:anchor="_Toc19580" w:history="1">
        <w:r>
          <w:rPr>
            <w:rFonts w:ascii="仿宋" w:eastAsia="仿宋" w:hAnsi="仿宋" w:cs="仿宋" w:hint="eastAsia"/>
            <w:lang w:eastAsia="zh-CN"/>
          </w:rPr>
          <w:t>十七、风险识别与分类</w:t>
        </w:r>
        <w:r>
          <w:tab/>
        </w:r>
        <w:r>
          <w:fldChar w:fldCharType="begin"/>
        </w:r>
        <w:r>
          <w:instrText xml:space="preserve"> PAGEREF _Toc19580 \h </w:instrText>
        </w:r>
        <w:r>
          <w:fldChar w:fldCharType="separate"/>
        </w:r>
        <w:r>
          <w:t>79</w:t>
        </w:r>
        <w:r>
          <w:fldChar w:fldCharType="end"/>
        </w:r>
      </w:hyperlink>
    </w:p>
    <w:p>
      <w:pPr>
        <w:pStyle w:val="TOC2"/>
        <w:tabs>
          <w:tab w:val="right" w:leader="dot" w:pos="8306"/>
        </w:tabs>
      </w:pPr>
      <w:hyperlink w:anchor="_Toc10570" w:history="1">
        <w:r>
          <w:rPr>
            <w:rFonts w:ascii="仿宋" w:eastAsia="仿宋" w:hAnsi="仿宋" w:cs="仿宋" w:hint="eastAsia"/>
            <w:lang w:eastAsia="zh-CN"/>
          </w:rPr>
          <w:t>(一)、风险识别</w:t>
        </w:r>
        <w:r>
          <w:tab/>
        </w:r>
        <w:r>
          <w:fldChar w:fldCharType="begin"/>
        </w:r>
        <w:r>
          <w:instrText xml:space="preserve"> PAGEREF _Toc10570 \h </w:instrText>
        </w:r>
        <w:r>
          <w:fldChar w:fldCharType="separate"/>
        </w:r>
        <w:r>
          <w:t>79</w:t>
        </w:r>
        <w:r>
          <w:fldChar w:fldCharType="end"/>
        </w:r>
      </w:hyperlink>
    </w:p>
    <w:p>
      <w:pPr>
        <w:pStyle w:val="TOC2"/>
        <w:tabs>
          <w:tab w:val="right" w:leader="dot" w:pos="8306"/>
        </w:tabs>
      </w:pPr>
      <w:hyperlink w:anchor="_Toc4239" w:history="1">
        <w:r>
          <w:rPr>
            <w:rFonts w:ascii="仿宋" w:eastAsia="仿宋" w:hAnsi="仿宋" w:cs="仿宋" w:hint="eastAsia"/>
            <w:lang w:eastAsia="zh-CN"/>
          </w:rPr>
          <w:t>(二)、风险分类</w:t>
        </w:r>
        <w:r>
          <w:tab/>
        </w:r>
        <w:r>
          <w:fldChar w:fldCharType="begin"/>
        </w:r>
        <w:r>
          <w:instrText xml:space="preserve"> PAGEREF _Toc4239 \h </w:instrText>
        </w:r>
        <w:r>
          <w:fldChar w:fldCharType="separate"/>
        </w:r>
        <w:r>
          <w:t>80</w:t>
        </w:r>
        <w:r>
          <w:fldChar w:fldCharType="end"/>
        </w:r>
      </w:hyperlink>
    </w:p>
    <w:p>
      <w:pPr>
        <w:pStyle w:val="TOC1"/>
        <w:tabs>
          <w:tab w:val="right" w:leader="dot" w:pos="8306"/>
        </w:tabs>
      </w:pPr>
      <w:hyperlink w:anchor="_Toc25960" w:history="1">
        <w:r>
          <w:rPr>
            <w:rFonts w:ascii="仿宋" w:eastAsia="仿宋" w:hAnsi="仿宋" w:cs="仿宋" w:hint="eastAsia"/>
            <w:lang w:eastAsia="zh-CN"/>
          </w:rPr>
          <w:t>十八、高速精密电主轴项目工程方案分析</w:t>
        </w:r>
        <w:r>
          <w:tab/>
        </w:r>
        <w:r>
          <w:fldChar w:fldCharType="begin"/>
        </w:r>
        <w:r>
          <w:instrText xml:space="preserve"> PAGEREF _Toc25960 \h </w:instrText>
        </w:r>
        <w:r>
          <w:fldChar w:fldCharType="separate"/>
        </w:r>
        <w:r>
          <w:t>82</w:t>
        </w:r>
        <w:r>
          <w:fldChar w:fldCharType="end"/>
        </w:r>
      </w:hyperlink>
    </w:p>
    <w:p>
      <w:pPr>
        <w:pStyle w:val="TOC2"/>
        <w:tabs>
          <w:tab w:val="right" w:leader="dot" w:pos="8306"/>
        </w:tabs>
      </w:pPr>
      <w:hyperlink w:anchor="_Toc31700" w:history="1">
        <w:r>
          <w:rPr>
            <w:rFonts w:ascii="仿宋" w:eastAsia="仿宋" w:hAnsi="仿宋" w:cs="仿宋" w:hint="eastAsia"/>
            <w:lang w:eastAsia="zh-CN"/>
          </w:rPr>
          <w:t>(一)、建筑工程设计原则</w:t>
        </w:r>
        <w:r>
          <w:tab/>
        </w:r>
        <w:r>
          <w:fldChar w:fldCharType="begin"/>
        </w:r>
        <w:r>
          <w:instrText xml:space="preserve"> PAGEREF _Toc31700 \h </w:instrText>
        </w:r>
        <w:r>
          <w:fldChar w:fldCharType="separate"/>
        </w:r>
        <w:r>
          <w:t>82</w:t>
        </w:r>
        <w:r>
          <w:fldChar w:fldCharType="end"/>
        </w:r>
      </w:hyperlink>
    </w:p>
    <w:p>
      <w:pPr>
        <w:pStyle w:val="TOC2"/>
        <w:tabs>
          <w:tab w:val="right" w:leader="dot" w:pos="8306"/>
        </w:tabs>
      </w:pPr>
      <w:hyperlink w:anchor="_Toc6876" w:history="1">
        <w:r>
          <w:rPr>
            <w:rFonts w:ascii="仿宋" w:eastAsia="仿宋" w:hAnsi="仿宋" w:cs="仿宋" w:hint="eastAsia"/>
            <w:lang w:eastAsia="zh-CN"/>
          </w:rPr>
          <w:t>(二)、土建工程建设指标</w:t>
        </w:r>
        <w:r>
          <w:tab/>
        </w:r>
        <w:r>
          <w:fldChar w:fldCharType="begin"/>
        </w:r>
        <w:r>
          <w:instrText xml:space="preserve"> PAGEREF _Toc6876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0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高速精密电主轴项目的主要产品是XXXX，预计年产值为XXX万元。这一产品在市场中占据着重要的地位，其广泛的应用范围使得该高速精密电主轴项目的市场前景非常广阔。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速精密电主轴项目的xxx产品作为重要的原材料之一，将在多个领域发挥关键作用。其在建筑、交通、能源等方面的广泛应用将为整个产业链提供强大的支持，形成产业协同效应。高速精密电主轴项目的年产值XXX万XXX万XXX万万元不仅反映了其在市场上的巨大潜力，更预示着它对国民经济的积极贡献。这种关联度高、涉及面广的产业关系，使得该高速精密电主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8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总征地面积为XXXX平方米，相当于约XX.XX亩，其中净用地面积为XXXX平方米，红线范围内相当于约XX.XX亩。这一用地规模充分考虑了高速精密电主轴项目的建设需求，保障了高速精密电主轴项目在合适的空间内得以充分发展。高速精密电主轴项目规划的总建筑面积为XXXX平方米，其中主体工程建设占XXXX平方米，计容建筑面积达XXXX平方米。预计建筑工程的投资将达到XXXX万元，为高速精密电主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计划购置的设备共计XXXX台（套），设备购置费用为XXXX万元。这一设备购置计划充分考虑到高速精密电主轴项目的生产需求和技术要求，确保了高速精密电主轴项目在生产运营中具备先进的技术装备和高效的生产能力。设备的合理配置将为高速精密电主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计划总投资为XXXX万元，预计年实现营业收入为XXXX万元。这一产能规模的设定旨在确保高速精密电主轴项目能够在投资与回报之间取得平衡，实现长期可持续的发展。高速精密电主轴项目的总投资充分考虑到各个方面的需求，包括用地建设、设备购置等多个环节，以确保高速精密电主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938"/>
      <w:r>
        <w:rPr>
          <w:rFonts w:ascii="仿宋" w:eastAsia="仿宋" w:hAnsi="仿宋" w:cs="仿宋" w:hint="eastAsia"/>
          <w:sz w:val="28"/>
          <w:lang w:eastAsia="zh-CN"/>
        </w:rPr>
        <w:t>二、高速精密电主轴项目概论</w:t>
      </w:r>
      <w:bookmarkEnd w:id="5"/>
    </w:p>
    <w:p>
      <w:pPr>
        <w:pStyle w:val="Heading2"/>
        <w:rPr>
          <w:rFonts w:ascii="仿宋" w:eastAsia="仿宋" w:hAnsi="仿宋" w:cs="仿宋" w:hint="eastAsia"/>
          <w:lang w:eastAsia="zh-CN"/>
        </w:rPr>
      </w:pPr>
      <w:bookmarkStart w:id="6" w:name="_Toc6893"/>
      <w:r>
        <w:rPr>
          <w:rFonts w:ascii="仿宋" w:eastAsia="仿宋" w:hAnsi="仿宋" w:cs="仿宋" w:hint="eastAsia"/>
          <w:lang w:eastAsia="zh-CN"/>
        </w:rPr>
        <w:t>(一)、高速精密电主轴项目概况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起源追溯至对市场的深入洞察。市场的不断演变与变革为高速精密电主轴项目提供了难得的机遇。当前市场存在的需求缺口和变革的大环境共同构成了高速精密电主轴项目的背景。这个高速精密电主轴项目旨在充分利用市场机遇，填补行业中尚未满足的需求，为客户提供全新的解决方案。市场的变革和需求的增长使得这个高速精密电主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高速精密电主轴项目名称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正式命名为高速精密电主轴。这个名称不仅仅是一个标识，更代表了高速精密电主轴项目的核心理念和愿景。它蕴含着高速精密电主轴项目所要解决问题的关键字，具有强烈的表达和辨识度，为高速精密电主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高速精密电主轴项目目标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核心目标是提供一种全新、高效的解决方案，满足客户日益增长的需求。高速精密电主轴项目追求的不仅仅是满足市场需求，更是在市场中获得卓越的竞争优势。通过不断提升产品或服务的质量和创新水平，高速精密电主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高速精密电主轴项目范围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全面涵盖了产品研发、制造、市场推广和售后服务，确保从产品设计到最终用户体验的全方位关注。这一全面的高速精密电主轴项目范围是为了确保高速精密电主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高速精密电主轴项目时间表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高速精密电主轴项目计划在未来18个月内完成，包括研发、测试、市场试点和正式推出等不同阶段。这个时间表的合理设计是为了确保高速精密电主轴项目各个阶段的顺利推进，以便按时交付高质量的成果。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高速精密电主轴项目预算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总预算估算为XX百万美元，主要分配在研发、市场推广、人员培训和运营等方面。这一充足的预算为高速精密电主轴项目提供了充足的资源，确保高速精密电主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高速精密电主轴项目风险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可能面临的风险包括市场接受度低、技术难题、竞争激烈等。高速精密电主轴项目团队已经制定了相应的风险应对计划，通过前瞻性的风险管理，确保高速精密电主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高速精密电主轴项目团队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高速精密电主轴项目汇聚了一支经验丰富、多领域专业素养的核心团队，确保高速精密电主轴项目在各个方面都能拥有高水平的执行力。团队的协同作战是高速精密电主轴项目成功的关键因素之一。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高速精密电主轴项目背景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高速精密电主轴项目的背景根植于市场对更高效、创新产品的渴望，同时也受到科技发展对行业格局的深刻改变的影响。这为高速精密电主轴项目提供了广阔的发展空间和市场需求。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高速精密电主轴项目现状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截至目前，高速精密电主轴项目已完成市场调研和技术验证，取得了初步的成功。这为高速精密电主轴项目在未来的发展奠定了坚实的基础，为更远大的目标打下了坚实的基石。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44"/>
      <w:r>
        <w:rPr>
          <w:rFonts w:ascii="仿宋" w:eastAsia="仿宋" w:hAnsi="仿宋" w:cs="仿宋" w:hint="eastAsia"/>
          <w:sz w:val="28"/>
          <w:lang w:eastAsia="zh-CN"/>
        </w:rPr>
        <w:t>(二)、高速精密电主轴项目目标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keyword》高速精密电主轴项目首要业务目标是在市场中占据有利地位，实现产品/服务的成功推广和销售。通过不断提升产品质量、创新性，高速精密电主轴项目追求成为行业中的领导者，赢得更多客户的青睐。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在科技迅速发展的时代，高速精密电主轴项目着眼于技术创新。通过持续的研发和技术升级，高速精密电主轴项目旨在推出更具创新性的产品或服务，以满足市场对新鲜、先进解决方案的需求。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为了建立可持续的客户关系，高速精密电主轴项目设定了客户满意度目标。通过提供卓越的产品质量和优质的客户服务，高速精密电主轴项目追求赢得客户的信任和忠诚度，确保他们的满意度达到行业领先水平。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高速精密电主轴项目注重社会责任和可持续发展。通过实施环保、社会责任高速精密电主轴项目，高速精密电主轴项目致力于在经济发展的同时保护环境，促进社会公平，实现可持续经营。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高速精密电主轴项目的团队是实现目标的核心驱动力。因此，高速精密电主轴项目设定了团队发展目标，包括提升团队成员的专业技能、培养领导力，以及搭建协同高效的团队工作氛围。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999"/>
      <w:r>
        <w:rPr>
          <w:rFonts w:ascii="仿宋" w:eastAsia="仿宋" w:hAnsi="仿宋" w:cs="仿宋" w:hint="eastAsia"/>
          <w:sz w:val="28"/>
          <w:lang w:eastAsia="zh-CN"/>
        </w:rPr>
        <w:t>(三)、高速精密电主轴项目提出的理由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高速精密电主轴项目提出的理由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提出源于对市场机遇的深刻洞察。当前市场中存在的需求缺口和行业发展趋势表明，有巨大的商业机会等待被开发。通过准确捕捉市场机遇，高速精密电主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理念基于对技术创新的信仰。通过持续的研发和技术投入，高速精密电主轴项目有望推出更具创新性的产品或服务。在科技飞速发展的当下，高速精密电主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提出是为了增强企业的行业竞争力。通过提升产品或服务的质量和独特性，高速精密电主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响应了消费者需求的变化。随着社会和科技的不断发展，消费者对产品和服务的需求也在发生变化。通过深入了解并及时回应消费者的新需求，高速精密电主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提出是企业战略发展规划的一部分。在面对日益激烈的市场竞争和不断变化的商业环境中，高速精密电主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速精密电主轴项目的提出不仅仅是基于商业考量，还注重社会责任。通过推出环保、社会责任等方面的高速精密电主轴项目，高速精密电主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高速精密电主轴项目的提出反映了对利益相关者期望的关注。包括客户、员工、投资者等利益相关者在企业发展中都有着各自的期望，高速精密电主轴项目力求在满足这些期望的同时，取得更大的共赢。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47"/>
      <w:r>
        <w:rPr>
          <w:rFonts w:ascii="仿宋" w:eastAsia="仿宋" w:hAnsi="仿宋" w:cs="仿宋" w:hint="eastAsia"/>
          <w:sz w:val="28"/>
          <w:lang w:eastAsia="zh-CN"/>
        </w:rPr>
        <w:t>(四)、高速精密电主轴项目意义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在实施高速精密电主轴项目的过程中，我们不仅仅是在追逐商业成功，更是为企业和社会的多个层面创造了深远的意义。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首要意义在于提升企业的市场竞争力。通过持续的创新和对产品质量的高标准要求，高速精密电主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精密电主轴项目的推进将促使行业技术水平的提升。通过引入先进技术和创新性解决方案，高速精密电主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速精密电主轴项目不仅创造了大量就业机会，提高了就业水平，还注重社会责任和环保。通过参与社会公益事业和推动环保高速精密电主轴项目，高速精密电主轴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综合而言，高速精密电主轴项目意义重大，不仅推动了企业的发展，也为行业和社会的进步贡献了积极力量。这是一个全面而深刻的影响，将在未来产生可持续的正面效应。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572"/>
      <w:r>
        <w:rPr>
          <w:rFonts w:ascii="仿宋" w:eastAsia="仿宋" w:hAnsi="仿宋" w:cs="仿宋" w:hint="eastAsia"/>
          <w:sz w:val="28"/>
          <w:lang w:eastAsia="zh-CN"/>
        </w:rPr>
        <w:t>(五)、高速精密电主轴项目背景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在当今迅猛发展的商业环境中，高速精密电主轴项目的动因根植于对多方面因素的审慎考量。这个高速精密电主轴项目的提出并非孤立的决策，而是对企业所处背景深入思考的产物。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速精密电主轴项目背后的首要原因。科技的迅速发展和全球市场的快速变化使得企业必须灵活应对。高速精密电主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竞争的激烈程度也是高速精密电主轴项目背景中不可忽视的一环。企业需要在激烈竞争中脱颖而出，为此，高速精密电主轴项目致力于打破常规，提供独特的价值主张，以吸引客户并确保市场份额的增长。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技术的迅速发展为企业带来了机遇与挑战。作为高速精密电主轴项目启动的背景之一，对新兴技术的应用将有助于提升企业的技术水平，使其在不断演进的商业环境中保持竞争优势。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此外，社会对企业责任的期望也在逐渐升高。高速精密电主轴项目充分融入了社会责任的理念，通过可持续经营和社会公益高速精密电主轴项目，企图为社会贡献一份力量，在商业成功的同时关注社会价值。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491"/>
      <w:r>
        <w:rPr>
          <w:rFonts w:ascii="仿宋" w:eastAsia="仿宋" w:hAnsi="仿宋" w:cs="仿宋" w:hint="eastAsia"/>
          <w:sz w:val="28"/>
          <w:lang w:eastAsia="zh-CN"/>
        </w:rPr>
        <w:t>三、高速精密电主轴项目可持续发展</w:t>
      </w:r>
      <w:bookmarkEnd w:id="11"/>
    </w:p>
    <w:p>
      <w:pPr>
        <w:pStyle w:val="Heading2"/>
        <w:rPr>
          <w:rFonts w:ascii="仿宋" w:eastAsia="仿宋" w:hAnsi="仿宋" w:cs="仿宋" w:hint="eastAsia"/>
          <w:lang w:eastAsia="zh-CN"/>
        </w:rPr>
      </w:pPr>
      <w:bookmarkStart w:id="12" w:name="_Toc1158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电主轴项目中，高速精密电主轴项目团队着眼于未来，明确了可持续发展的战略方向。制定的具体可持续发展目标包括降低资源使用、采用环保技术、最大化社会效益等。这一步骤不仅有助于高速精密电主轴项目在环保和社会责任方面达到最高标准，也为未来提供了明确的指引，确保高速精密电主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可持续实践的融入高速精密电主轴项目管理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速精密电主轴项目管理周期。从高速精密电主轴项目规划开始，高速精密电主轴项目团队就考虑了环境和社会的因素。在执行阶段，高速精密电主轴项目团队积极推动绿色技术的应用，优化资源利用。此外，关注员工的社会责任，通过培训和沟通活动提高员工对可持续发展的认知，使他们能够在日常工作中践行可持续实践。这些举措不仅为高速精密电主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37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扎根于高速精密电主轴项目的可持续发展理念，我们深信环保与社会责任是高速精密电主轴项目成功的关键支柱。在高速精密电主轴项目的每一步，我们都致力于通过创新和实践，履行对环境和社会的坚定责任。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团队通过引入先进的环保技术、建立高效的废物处理系统以及推动能源节约措施，积极履行环保责任。定期的环保监测和评估确保高速精密电主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不仅致力于自身可持续发展，还注重对社会的回馈。通过支持社区高速精密电主轴项目、参与慈善事业、提供培训机会等方式，高速精密电主轴项目积极履行社会责任。与当地社区建立积极互动，关注员工的工作与生活平衡，以及员工的身心健康，是高速精密电主轴项目在社会责任层面的关键举措。这样的实践不仅增强了高速精密电主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231"/>
      <w:r>
        <w:rPr>
          <w:rFonts w:ascii="仿宋" w:eastAsia="仿宋" w:hAnsi="仿宋" w:cs="仿宋" w:hint="eastAsia"/>
          <w:sz w:val="28"/>
          <w:lang w:eastAsia="zh-CN"/>
        </w:rPr>
        <w:t>四、高速精密电主轴项目选址可行性分析</w:t>
      </w:r>
      <w:bookmarkEnd w:id="14"/>
    </w:p>
    <w:p>
      <w:pPr>
        <w:pStyle w:val="Heading2"/>
        <w:rPr>
          <w:rFonts w:ascii="仿宋" w:eastAsia="仿宋" w:hAnsi="仿宋" w:cs="仿宋" w:hint="eastAsia"/>
          <w:lang w:eastAsia="zh-CN"/>
        </w:rPr>
      </w:pPr>
      <w:bookmarkStart w:id="15" w:name="_Toc5513"/>
      <w:r>
        <w:rPr>
          <w:rFonts w:ascii="仿宋" w:eastAsia="仿宋" w:hAnsi="仿宋" w:cs="仿宋" w:hint="eastAsia"/>
          <w:lang w:eastAsia="zh-CN"/>
        </w:rPr>
        <w:t>(一)、高速精密电主轴项目选址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该高速精密电主轴项目选址位于XX省XX市XX区XXX街道</w:t>
      </w:r>
    </w:p>
    <w:p>
      <w:pPr>
        <w:pStyle w:val="Heading2"/>
        <w:ind w:firstLine="560" w:firstLineChars="200"/>
        <w:rPr>
          <w:rFonts w:ascii="仿宋" w:eastAsia="仿宋" w:hAnsi="仿宋" w:cs="仿宋" w:hint="eastAsia"/>
          <w:sz w:val="28"/>
          <w:lang w:eastAsia="zh-CN"/>
        </w:rPr>
      </w:pPr>
      <w:bookmarkStart w:id="16" w:name="_Toc1222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高速精密电主轴项目的征地面积将根据高速精密电主轴项目的实际规模和需求进行精确规划。具体面积XXX平方米，旨在确保高速精密电主轴项目不仅能够满足当前的发展需求，还能够预留空间以适应未来的扩展。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净用地面积是在征地面积基础上去除不可利用面积后的实际可开发用地。具体面积XXX平方米，考虑到环保、交通、安全等多方面因素，以确保高速精密电主轴项目在整体利用效率上达到最优。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高速精密电主轴项目计划建设的建筑总规模具体面积XXX平方米。这一规模的确定综合考虑了高速精密电主轴项目的性质、规模，以及城市规划的相关要求，确保建筑布局与周边环境协调一致。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绿地率是高速精密电主轴项目用地中被规划为绿地的比例。具体面积XXX平方米，旨在通过合理规划绿地，改善高速精密电主轴项目周边环境，提升居民生活质量，并符合城市整体绿化规划。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容积率是用地上可以建设的建筑总体积与用地面积之比。具体面积XXX，通过合理的容积率规划，确保高速精密电主轴项目建筑规模与周边环境和谐共生。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速精密电主轴项目选址与当地城市规划相一致，具体面积XXX平方米。通过与城市规划部门深入沟通，确保高速精密电主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精密电主轴项目选址符合当地产业政策，具体面积XXX平方米。这包括高速精密电主轴项目对当地经济的促进作用，以及对相关产业的带动效应，确保高速精密电主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用地总体要求必须符合环保和可持续发展的原则，具体面积XXX平方米。通过采用绿色建筑设计、节能减排等措施，确保高速精密电主轴项目在建设和运营过程中对环境的影响最小化，达到可持续发展的要求。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确保高速精密电主轴项目选址具备必要的公共设施配套，具体面积XXX平方米。这包括交通便利性、教育、医疗等基础设施，以提高居民生活品质，使得高速精密电主轴项目选址更具吸引力。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考虑用地总体要求对当地社会稳定性的影响，具体面积XXX平方米。通过深入了解当地社区反馈，确保高速精密电主轴项目的选址和建设过程对当地社会和谐稳定产生积极作用。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高速精密电主轴项目选址不仅符合法规和规划，还在实际操作中具有可行性。这一全面规划将为高速精密电主轴项目的成功实施提供坚实的基础，确保高速精密电主轴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990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电主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精密电主轴项目的设备规划和空间设计中，我们将采取灵活设备布局的措施。设备布局将根据实际需求进行灵活设计，避免不必要的浪费。通过合理规划设备摆放位置，我们将提高设备的利用率，减少设备间距，以确保高速精密电主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https://d.book118.com/138136073124006037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26CC5"/>
    <w:rsid w:val="4A526C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3607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2024-02-17T16:32:00Z</dcterms:created>
  <dcterms:modified xsi:type="dcterms:W3CDTF">2024-02-17T16:32:34Z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D71E402FC1614FCC90EA11BC6AC46B46_11</vt:lpwstr>
  </property>
  <property fmtid="{D5CDD505-2E9C-101B-9397-08002B2CF9AE}" pid="3" name="KSOProductBuildVer">
    <vt:lpwstr>2052-12.1.0.16250</vt:lpwstr>
  </property>
</Properties>
</file>