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.xml" ContentType="application/vnd.openxmlformats-officedocument.wordprocessingml.footer+xml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3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37.xml" ContentType="application/vnd.openxmlformats-officedocument.wordprocessingml.footer+xml"/>
  <Override PartName="/word/footer38.xml" ContentType="application/vnd.openxmlformats-officedocument.wordprocessingml.footer+xml"/>
  <Override PartName="/word/footer39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25.xml" ContentType="application/vnd.openxmlformats-officedocument.wordprocessingml.header+xml"/>
  <Override PartName="/word/header26.xml" ContentType="application/vnd.openxmlformats-officedocument.wordprocessingml.header+xml"/>
  <Override PartName="/word/header27.xml" ContentType="application/vnd.openxmlformats-officedocument.wordprocessingml.header+xml"/>
  <Override PartName="/word/header28.xml" ContentType="application/vnd.openxmlformats-officedocument.wordprocessingml.header+xml"/>
  <Override PartName="/word/header29.xml" ContentType="application/vnd.openxmlformats-officedocument.wordprocessingml.header+xml"/>
  <Override PartName="/word/header3.xml" ContentType="application/vnd.openxmlformats-officedocument.wordprocessingml.header+xml"/>
  <Override PartName="/word/header30.xml" ContentType="application/vnd.openxmlformats-officedocument.wordprocessingml.header+xml"/>
  <Override PartName="/word/header31.xml" ContentType="application/vnd.openxmlformats-officedocument.wordprocessingml.header+xml"/>
  <Override PartName="/word/header32.xml" ContentType="application/vnd.openxmlformats-officedocument.wordprocessingml.header+xml"/>
  <Override PartName="/word/header33.xml" ContentType="application/vnd.openxmlformats-officedocument.wordprocessingml.header+xml"/>
  <Override PartName="/word/header34.xml" ContentType="application/vnd.openxmlformats-officedocument.wordprocessingml.header+xml"/>
  <Override PartName="/word/header35.xml" ContentType="application/vnd.openxmlformats-officedocument.wordprocessingml.header+xml"/>
  <Override PartName="/word/header36.xml" ContentType="application/vnd.openxmlformats-officedocument.wordprocessingml.header+xml"/>
  <Override PartName="/word/header37.xml" ContentType="application/vnd.openxmlformats-officedocument.wordprocessingml.header+xml"/>
  <Override PartName="/word/header38.xml" ContentType="application/vnd.openxmlformats-officedocument.wordprocessingml.header+xml"/>
  <Override PartName="/word/header39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BodyText"/>
        <w:spacing w:line="268" w:lineRule="auto"/>
      </w:pPr>
    </w:p>
    <w:p>
      <w:pPr>
        <w:spacing w:line="1135" w:lineRule="exact"/>
      </w:pPr>
      <w:r>
        <w:rPr>
          <w:position w:val="-22"/>
        </w:rPr>
        <w:drawing>
          <wp:inline distT="0" distB="0" distL="0" distR="0">
            <wp:extent cx="826008" cy="720852"/>
            <wp:effectExtent l="0" t="0" r="0" b="0"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26008" cy="7208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line="253" w:lineRule="auto"/>
      </w:pPr>
    </w:p>
    <w:p>
      <w:pPr>
        <w:pStyle w:val="BodyText"/>
        <w:spacing w:line="253" w:lineRule="auto"/>
      </w:pPr>
    </w:p>
    <w:p>
      <w:pPr>
        <w:pStyle w:val="BodyText"/>
        <w:spacing w:line="253" w:lineRule="auto"/>
      </w:pPr>
    </w:p>
    <w:p>
      <w:pPr>
        <w:pStyle w:val="BodyText"/>
        <w:spacing w:line="253" w:lineRule="auto"/>
      </w:pPr>
    </w:p>
    <w:p>
      <w:pPr>
        <w:pStyle w:val="BodyText"/>
        <w:spacing w:line="253" w:lineRule="auto"/>
      </w:pPr>
    </w:p>
    <w:p>
      <w:pPr>
        <w:spacing w:before="305" w:line="185" w:lineRule="auto"/>
        <w:ind w:left="471"/>
        <w:outlineLvl w:val="0"/>
        <w:rPr>
          <w:rFonts w:ascii="Microsoft YaHei" w:eastAsia="Microsoft YaHei" w:hAnsi="Microsoft YaHei" w:cs="Microsoft YaHei"/>
          <w:sz w:val="71"/>
          <w:szCs w:val="71"/>
        </w:rPr>
      </w:pPr>
      <w:r>
        <w:rPr>
          <w:rFonts w:ascii="Microsoft YaHei" w:eastAsia="Microsoft YaHei" w:hAnsi="Microsoft YaHei" w:cs="Microsoft YaHei"/>
          <w:spacing w:val="9"/>
          <w:sz w:val="71"/>
          <w:szCs w:val="71"/>
        </w:rPr>
        <w:t>建设项目环境影响报告表</w:t>
      </w:r>
    </w:p>
    <w:p>
      <w:pPr>
        <w:spacing w:before="266" w:line="227" w:lineRule="auto"/>
        <w:ind w:left="2796"/>
        <w:rPr>
          <w:rFonts w:ascii="KaiTi" w:eastAsia="KaiTi" w:hAnsi="KaiTi" w:cs="KaiTi"/>
          <w:sz w:val="47"/>
          <w:szCs w:val="47"/>
        </w:rPr>
      </w:pPr>
      <w:r>
        <w:rPr>
          <w:rFonts w:ascii="KaiTi" w:eastAsia="KaiTi" w:hAnsi="KaiTi" w:cs="KaiTi"/>
          <w:sz w:val="47"/>
          <w:szCs w:val="47"/>
        </w:rPr>
        <w:t>（污染影响类）</w:t>
      </w:r>
    </w:p>
    <w:p>
      <w:pPr>
        <w:pStyle w:val="BodyText"/>
        <w:spacing w:line="269" w:lineRule="auto"/>
      </w:pPr>
    </w:p>
    <w:p>
      <w:pPr>
        <w:pStyle w:val="BodyText"/>
        <w:spacing w:line="269" w:lineRule="auto"/>
      </w:pPr>
    </w:p>
    <w:p>
      <w:pPr>
        <w:pStyle w:val="BodyText"/>
        <w:spacing w:line="269" w:lineRule="auto"/>
      </w:pPr>
    </w:p>
    <w:p>
      <w:pPr>
        <w:pStyle w:val="BodyText"/>
        <w:spacing w:line="269" w:lineRule="auto"/>
      </w:pPr>
    </w:p>
    <w:p>
      <w:pPr>
        <w:pStyle w:val="BodyText"/>
        <w:spacing w:line="269" w:lineRule="auto"/>
      </w:pPr>
    </w:p>
    <w:p>
      <w:pPr>
        <w:pStyle w:val="BodyText"/>
        <w:spacing w:line="269" w:lineRule="auto"/>
      </w:pPr>
    </w:p>
    <w:p>
      <w:pPr>
        <w:spacing w:before="113" w:line="295" w:lineRule="auto"/>
        <w:ind w:left="745"/>
        <w:rPr>
          <w:rFonts w:ascii="FangSong" w:eastAsia="FangSong" w:hAnsi="FangSong" w:cs="FangSong"/>
          <w:sz w:val="35"/>
          <w:szCs w:val="35"/>
        </w:rPr>
      </w:pPr>
      <w:r>
        <w:rPr>
          <w:rFonts w:ascii="FangSong" w:eastAsia="FangSong" w:hAnsi="FangSong" w:cs="FangSong"/>
          <w:spacing w:val="5"/>
          <w:sz w:val="35"/>
          <w:szCs w:val="35"/>
        </w:rPr>
        <w:t>项目名称：</w:t>
      </w:r>
      <w:r>
        <w:rPr>
          <w:rFonts w:ascii="FangSong" w:eastAsia="FangSong" w:hAnsi="FangSong" w:cs="FangSong"/>
          <w:spacing w:val="5"/>
          <w:sz w:val="35"/>
          <w:szCs w:val="35"/>
          <w:u w:val="single" w:color="auto"/>
        </w:rPr>
        <w:t>年产</w:t>
      </w:r>
      <w:r>
        <w:rPr>
          <w:rFonts w:ascii="FangSong" w:eastAsia="FangSong" w:hAnsi="FangSong" w:cs="FangSong"/>
          <w:spacing w:val="-63"/>
          <w:sz w:val="35"/>
          <w:szCs w:val="35"/>
          <w:u w:val="single" w:color="auto"/>
        </w:rPr>
        <w:t xml:space="preserve"> </w:t>
      </w:r>
      <w:r>
        <w:rPr>
          <w:rFonts w:ascii="Times New Roman" w:eastAsia="Times New Roman" w:hAnsi="Times New Roman" w:cs="Times New Roman"/>
          <w:spacing w:val="5"/>
          <w:sz w:val="35"/>
          <w:szCs w:val="35"/>
          <w:u w:val="single" w:color="auto"/>
        </w:rPr>
        <w:t>2500</w:t>
      </w:r>
      <w:r>
        <w:rPr>
          <w:rFonts w:ascii="Times New Roman" w:eastAsia="Times New Roman" w:hAnsi="Times New Roman" w:cs="Times New Roman"/>
          <w:spacing w:val="39"/>
          <w:sz w:val="35"/>
          <w:szCs w:val="35"/>
          <w:u w:val="single" w:color="auto"/>
        </w:rPr>
        <w:t xml:space="preserve"> </w:t>
      </w:r>
      <w:r>
        <w:rPr>
          <w:rFonts w:ascii="FangSong" w:eastAsia="FangSong" w:hAnsi="FangSong" w:cs="FangSong"/>
          <w:spacing w:val="5"/>
          <w:sz w:val="35"/>
          <w:szCs w:val="35"/>
          <w:u w:val="single" w:color="auto"/>
        </w:rPr>
        <w:t>吨塑粉生产线技改项目</w:t>
      </w:r>
    </w:p>
    <w:p>
      <w:pPr>
        <w:spacing w:line="226" w:lineRule="auto"/>
        <w:ind w:left="743"/>
        <w:rPr>
          <w:rFonts w:ascii="FangSong" w:eastAsia="FangSong" w:hAnsi="FangSong" w:cs="FangSong"/>
          <w:sz w:val="35"/>
          <w:szCs w:val="35"/>
        </w:rPr>
      </w:pPr>
      <w:r>
        <w:rPr>
          <w:rFonts w:ascii="FangSong" w:eastAsia="FangSong" w:hAnsi="FangSong" w:cs="FangSong"/>
          <w:spacing w:val="7"/>
          <w:sz w:val="35"/>
          <w:szCs w:val="35"/>
        </w:rPr>
        <w:t>建设单位（盖章</w:t>
      </w:r>
      <w:r>
        <w:rPr>
          <w:rFonts w:ascii="FangSong" w:eastAsia="FangSong" w:hAnsi="FangSong" w:cs="FangSong"/>
          <w:spacing w:val="23"/>
          <w:sz w:val="35"/>
          <w:szCs w:val="35"/>
        </w:rPr>
        <w:t>）：</w:t>
      </w:r>
      <w:r>
        <w:rPr>
          <w:rFonts w:ascii="FangSong" w:eastAsia="FangSong" w:hAnsi="FangSong" w:cs="FangSong"/>
          <w:spacing w:val="7"/>
          <w:sz w:val="35"/>
          <w:szCs w:val="35"/>
          <w:u w:val="single" w:color="auto"/>
        </w:rPr>
        <w:t>金华丰德塑粉有限公司</w:t>
      </w:r>
      <w:r>
        <w:rPr>
          <w:rFonts w:ascii="FangSong" w:eastAsia="FangSong" w:hAnsi="FangSong" w:cs="FangSong"/>
          <w:sz w:val="35"/>
          <w:szCs w:val="35"/>
          <w:u w:val="single" w:color="auto"/>
        </w:rPr>
        <w:t xml:space="preserve">  </w:t>
      </w:r>
    </w:p>
    <w:p>
      <w:pPr>
        <w:spacing w:before="133" w:line="227" w:lineRule="auto"/>
        <w:ind w:left="746"/>
        <w:rPr>
          <w:rFonts w:ascii="FangSong" w:eastAsia="FangSong" w:hAnsi="FangSong" w:cs="FangSong"/>
          <w:sz w:val="35"/>
          <w:szCs w:val="35"/>
        </w:rPr>
      </w:pPr>
      <w:r>
        <w:rPr>
          <w:rFonts w:ascii="FangSong" w:eastAsia="FangSong" w:hAnsi="FangSong" w:cs="FangSong"/>
          <w:spacing w:val="-2"/>
          <w:sz w:val="35"/>
          <w:szCs w:val="35"/>
        </w:rPr>
        <w:t>编制日期：</w:t>
      </w:r>
      <w:r>
        <w:rPr>
          <w:rFonts w:ascii="Times New Roman" w:eastAsia="Times New Roman" w:hAnsi="Times New Roman" w:cs="Times New Roman"/>
          <w:spacing w:val="3"/>
          <w:sz w:val="35"/>
          <w:szCs w:val="35"/>
          <w:u w:val="single" w:color="auto"/>
        </w:rPr>
        <w:t xml:space="preserve">                  </w:t>
      </w:r>
      <w:r>
        <w:rPr>
          <w:rFonts w:ascii="Times New Roman" w:eastAsia="Times New Roman" w:hAnsi="Times New Roman" w:cs="Times New Roman"/>
          <w:spacing w:val="-2"/>
          <w:sz w:val="35"/>
          <w:szCs w:val="35"/>
          <w:u w:val="single" w:color="auto"/>
        </w:rPr>
        <w:t>2021</w:t>
      </w:r>
      <w:r>
        <w:rPr>
          <w:rFonts w:ascii="Times New Roman" w:eastAsia="Times New Roman" w:hAnsi="Times New Roman" w:cs="Times New Roman"/>
          <w:spacing w:val="37"/>
          <w:sz w:val="35"/>
          <w:szCs w:val="35"/>
          <w:u w:val="single" w:color="auto"/>
        </w:rPr>
        <w:t xml:space="preserve"> </w:t>
      </w:r>
      <w:r>
        <w:rPr>
          <w:rFonts w:ascii="FangSong" w:eastAsia="FangSong" w:hAnsi="FangSong" w:cs="FangSong"/>
          <w:spacing w:val="-2"/>
          <w:sz w:val="35"/>
          <w:szCs w:val="35"/>
          <w:u w:val="single" w:color="auto"/>
        </w:rPr>
        <w:t>年</w:t>
      </w:r>
      <w:r>
        <w:rPr>
          <w:rFonts w:ascii="FangSong" w:eastAsia="FangSong" w:hAnsi="FangSong" w:cs="FangSong"/>
          <w:spacing w:val="-71"/>
          <w:sz w:val="35"/>
          <w:szCs w:val="35"/>
          <w:u w:val="single" w:color="auto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35"/>
          <w:szCs w:val="35"/>
          <w:u w:val="single" w:color="auto"/>
        </w:rPr>
        <w:t>06</w:t>
      </w:r>
      <w:r>
        <w:rPr>
          <w:rFonts w:ascii="Times New Roman" w:eastAsia="Times New Roman" w:hAnsi="Times New Roman" w:cs="Times New Roman"/>
          <w:spacing w:val="42"/>
          <w:sz w:val="35"/>
          <w:szCs w:val="35"/>
          <w:u w:val="single" w:color="auto"/>
        </w:rPr>
        <w:t xml:space="preserve"> </w:t>
      </w:r>
      <w:r>
        <w:rPr>
          <w:rFonts w:ascii="FangSong" w:eastAsia="FangSong" w:hAnsi="FangSong" w:cs="FangSong"/>
          <w:spacing w:val="-2"/>
          <w:sz w:val="35"/>
          <w:szCs w:val="35"/>
          <w:u w:val="single" w:color="auto"/>
        </w:rPr>
        <w:t>月</w:t>
      </w:r>
      <w:r>
        <w:rPr>
          <w:rFonts w:ascii="FangSong" w:eastAsia="FangSong" w:hAnsi="FangSong" w:cs="FangSong"/>
          <w:sz w:val="35"/>
          <w:szCs w:val="35"/>
          <w:u w:val="single" w:color="auto"/>
        </w:rPr>
        <w:t xml:space="preserve">          </w:t>
      </w:r>
    </w:p>
    <w:p>
      <w:pPr>
        <w:pStyle w:val="BodyText"/>
        <w:spacing w:line="251" w:lineRule="auto"/>
      </w:pPr>
    </w:p>
    <w:p>
      <w:pPr>
        <w:pStyle w:val="BodyText"/>
        <w:spacing w:line="251" w:lineRule="auto"/>
      </w:pPr>
    </w:p>
    <w:p>
      <w:pPr>
        <w:pStyle w:val="BodyText"/>
        <w:spacing w:line="251" w:lineRule="auto"/>
      </w:pPr>
    </w:p>
    <w:p>
      <w:pPr>
        <w:pStyle w:val="BodyText"/>
        <w:spacing w:line="251" w:lineRule="auto"/>
      </w:pPr>
    </w:p>
    <w:p>
      <w:pPr>
        <w:pStyle w:val="BodyText"/>
        <w:spacing w:line="251" w:lineRule="auto"/>
      </w:pPr>
    </w:p>
    <w:p>
      <w:pPr>
        <w:pStyle w:val="BodyText"/>
        <w:spacing w:line="251" w:lineRule="auto"/>
      </w:pPr>
    </w:p>
    <w:p>
      <w:pPr>
        <w:pStyle w:val="BodyText"/>
        <w:spacing w:line="251" w:lineRule="auto"/>
      </w:pPr>
    </w:p>
    <w:p>
      <w:pPr>
        <w:pStyle w:val="BodyText"/>
        <w:spacing w:line="251" w:lineRule="auto"/>
      </w:pPr>
    </w:p>
    <w:p>
      <w:pPr>
        <w:pStyle w:val="BodyText"/>
        <w:spacing w:line="251" w:lineRule="auto"/>
      </w:pPr>
    </w:p>
    <w:p>
      <w:pPr>
        <w:pStyle w:val="BodyText"/>
        <w:spacing w:line="251" w:lineRule="auto"/>
      </w:pPr>
    </w:p>
    <w:p>
      <w:pPr>
        <w:pStyle w:val="BodyText"/>
        <w:spacing w:line="252" w:lineRule="auto"/>
      </w:pPr>
    </w:p>
    <w:p>
      <w:pPr>
        <w:spacing w:before="114" w:line="230" w:lineRule="auto"/>
        <w:ind w:left="2136"/>
        <w:rPr>
          <w:rFonts w:ascii="KaiTi" w:eastAsia="KaiTi" w:hAnsi="KaiTi" w:cs="KaiTi"/>
          <w:sz w:val="35"/>
          <w:szCs w:val="35"/>
        </w:rPr>
      </w:pPr>
      <w:r>
        <w:rPr>
          <w:rFonts w:ascii="KaiTi" w:eastAsia="KaiTi" w:hAnsi="KaiTi" w:cs="KaiTi"/>
          <w:spacing w:val="5"/>
          <w:sz w:val="35"/>
          <w:szCs w:val="35"/>
        </w:rPr>
        <w:t>中华人民共和国生态环境部制</w:t>
      </w:r>
    </w:p>
    <w:p>
      <w:pPr>
        <w:spacing w:line="230" w:lineRule="auto"/>
        <w:rPr>
          <w:rFonts w:ascii="KaiTi" w:eastAsia="KaiTi" w:hAnsi="KaiTi" w:cs="KaiTi"/>
          <w:sz w:val="35"/>
          <w:szCs w:val="35"/>
        </w:rPr>
        <w:sectPr>
          <w:pgSz w:w="11906" w:h="16839"/>
          <w:pgMar w:top="1431" w:right="1785" w:bottom="0" w:left="1531" w:header="0" w:footer="0" w:gutter="0"/>
          <w:cols w:space="708"/>
        </w:sectPr>
      </w:pPr>
    </w:p>
    <w:sdt>
      <w:sdtPr>
        <w:rPr>
          <w:rFonts w:ascii="Arial" w:eastAsia="Arial" w:hAnsi="Arial" w:cs="Arial"/>
          <w:sz w:val="21"/>
          <w:szCs w:val="21"/>
        </w:rPr>
        <w:id w:val="1991949807"/>
        <w:docPartObj>
          <w:docPartGallery w:val="Table of Contents"/>
          <w:docPartUnique/>
        </w:docPartObj>
      </w:sdtPr>
      <w:sdtEndPr>
        <w:rPr>
          <w:rFonts w:ascii="Times New Roman" w:eastAsia="Times New Roman" w:hAnsi="Times New Roman" w:cs="Times New Roman"/>
          <w:sz w:val="24"/>
          <w:szCs w:val="24"/>
        </w:rPr>
      </w:sdtEndPr>
      <w:sdtContent>
        <w:p>
          <w:pPr>
            <w:spacing w:before="321" w:line="228" w:lineRule="auto"/>
            <w:ind w:left="3708"/>
            <w:rPr>
              <w:rFonts w:ascii="SimSun" w:eastAsia="SimSun" w:hAnsi="SimSun" w:cs="SimSun"/>
              <w:sz w:val="35"/>
              <w:szCs w:val="35"/>
            </w:rPr>
          </w:pPr>
          <w:r>
            <w:rPr>
              <w:rFonts w:ascii="SimSun" w:eastAsia="SimSun" w:hAnsi="SimSun" w:cs="SimSun"/>
              <w:spacing w:val="-37"/>
              <w:sz w:val="35"/>
              <w:szCs w:val="35"/>
              <w14:textOutline w14:w="6537" w14:cap="sq">
                <w14:solidFill>
                  <w14:srgbClr w14:val="000000"/>
                </w14:solidFill>
                <w14:prstDash w14:val="solid"/>
                <w14:bevel/>
              </w14:textOutline>
            </w:rPr>
            <w:t>目</w:t>
          </w:r>
          <w:r>
            <w:rPr>
              <w:rFonts w:ascii="SimSun" w:eastAsia="SimSun" w:hAnsi="SimSun" w:cs="SimSun"/>
              <w:spacing w:val="12"/>
              <w:sz w:val="35"/>
              <w:szCs w:val="35"/>
            </w:rPr>
            <w:t xml:space="preserve">  </w:t>
          </w:r>
          <w:r>
            <w:rPr>
              <w:rFonts w:ascii="SimSun" w:eastAsia="SimSun" w:hAnsi="SimSun" w:cs="SimSun"/>
              <w:spacing w:val="-37"/>
              <w:sz w:val="35"/>
              <w:szCs w:val="35"/>
              <w14:textOutline w14:w="6537" w14:cap="sq">
                <w14:solidFill>
                  <w14:srgbClr w14:val="000000"/>
                </w14:solidFill>
                <w14:prstDash w14:val="solid"/>
                <w14:bevel/>
              </w14:textOutline>
            </w:rPr>
            <w:t>录</w:t>
          </w:r>
        </w:p>
        <w:p>
          <w:pPr>
            <w:tabs>
              <w:tab w:val="right" w:leader="dot" w:pos="8317"/>
            </w:tabs>
            <w:spacing w:before="257" w:line="219" w:lineRule="auto"/>
            <w:ind w:left="36"/>
            <w:rPr>
              <w:rFonts w:ascii="Times New Roman" w:eastAsia="Times New Roman" w:hAnsi="Times New Roman" w:cs="Times New Roman"/>
              <w:sz w:val="24"/>
              <w:szCs w:val="24"/>
            </w:rPr>
          </w:pPr>
          <w:hyperlink w:anchor="bookmark1" w:history="1">
            <w:r>
              <w:rPr>
                <w:rFonts w:ascii="SimSun" w:eastAsia="SimSun" w:hAnsi="SimSun" w:cs="SimSun"/>
                <w:spacing w:val="-1"/>
                <w:sz w:val="24"/>
                <w:szCs w:val="24"/>
                <w14:textOutline w14:w="435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一、建设项目基本情况</w:t>
            </w:r>
            <w:r>
              <w:rPr>
                <w:rFonts w:ascii="SimSun" w:eastAsia="SimSun" w:hAnsi="SimSun" w:cs="SimSun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b/>
                <w:bCs/>
                <w:spacing w:val="8"/>
                <w:sz w:val="24"/>
                <w:szCs w:val="24"/>
              </w:rPr>
              <w:t>1</w:t>
            </w:r>
          </w:hyperlink>
        </w:p>
        <w:p>
          <w:pPr>
            <w:tabs>
              <w:tab w:val="right" w:leader="dot" w:pos="8317"/>
            </w:tabs>
            <w:spacing w:before="266" w:line="221" w:lineRule="auto"/>
            <w:ind w:left="36"/>
            <w:rPr>
              <w:rFonts w:ascii="Times New Roman" w:eastAsia="Times New Roman" w:hAnsi="Times New Roman" w:cs="Times New Roman"/>
              <w:sz w:val="24"/>
              <w:szCs w:val="24"/>
            </w:rPr>
          </w:pPr>
          <w:hyperlink w:anchor="bookmark2" w:history="1">
            <w:r>
              <w:rPr>
                <w:rFonts w:ascii="SimSun" w:eastAsia="SimSun" w:hAnsi="SimSun" w:cs="SimSun"/>
                <w:spacing w:val="-1"/>
                <w:sz w:val="24"/>
                <w:szCs w:val="24"/>
                <w14:textOutline w14:w="435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二、建设项目工程分析</w:t>
            </w:r>
            <w:r>
              <w:rPr>
                <w:rFonts w:ascii="SimSun" w:eastAsia="SimSun" w:hAnsi="SimSun" w:cs="SimSun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b/>
                <w:bCs/>
                <w:spacing w:val="8"/>
                <w:sz w:val="24"/>
                <w:szCs w:val="24"/>
              </w:rPr>
              <w:t>9</w:t>
            </w:r>
          </w:hyperlink>
        </w:p>
        <w:p>
          <w:pPr>
            <w:tabs>
              <w:tab w:val="right" w:leader="dot" w:pos="8325"/>
            </w:tabs>
            <w:spacing w:before="264" w:line="219" w:lineRule="auto"/>
            <w:ind w:left="37"/>
            <w:rPr>
              <w:rFonts w:ascii="Times New Roman" w:eastAsia="Times New Roman" w:hAnsi="Times New Roman" w:cs="Times New Roman"/>
              <w:sz w:val="24"/>
              <w:szCs w:val="24"/>
            </w:rPr>
          </w:pPr>
          <w:hyperlink w:anchor="bookmark3" w:history="1">
            <w:r>
              <w:rPr>
                <w:rFonts w:ascii="SimSun" w:eastAsia="SimSun" w:hAnsi="SimSun" w:cs="SimSun"/>
                <w:sz w:val="24"/>
                <w:szCs w:val="24"/>
                <w14:textOutline w14:w="435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三、区域环境质量现状、环境保护目标及评价标准</w:t>
            </w:r>
            <w:r>
              <w:rPr>
                <w:rFonts w:ascii="SimSun" w:eastAsia="SimSun" w:hAnsi="SimSun" w:cs="SimSun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b/>
                <w:bCs/>
                <w:spacing w:val="27"/>
                <w:sz w:val="24"/>
                <w:szCs w:val="24"/>
              </w:rPr>
              <w:t>18</w:t>
            </w:r>
          </w:hyperlink>
        </w:p>
        <w:p>
          <w:pPr>
            <w:tabs>
              <w:tab w:val="right" w:leader="dot" w:pos="8320"/>
            </w:tabs>
            <w:spacing w:before="265" w:line="221" w:lineRule="auto"/>
            <w:ind w:left="58"/>
            <w:rPr>
              <w:rFonts w:ascii="Times New Roman" w:eastAsia="Times New Roman" w:hAnsi="Times New Roman" w:cs="Times New Roman"/>
              <w:sz w:val="24"/>
              <w:szCs w:val="24"/>
            </w:rPr>
          </w:pPr>
          <w:hyperlink w:anchor="bookmark4" w:history="1">
            <w:r>
              <w:rPr>
                <w:rFonts w:ascii="SimSun" w:eastAsia="SimSun" w:hAnsi="SimSun" w:cs="SimSun"/>
                <w:spacing w:val="-2"/>
                <w:sz w:val="24"/>
                <w:szCs w:val="24"/>
                <w14:textOutline w14:w="435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四、主要环境影响和保护措施</w:t>
            </w:r>
            <w:r>
              <w:rPr>
                <w:rFonts w:ascii="SimSun" w:eastAsia="SimSun" w:hAnsi="SimSun" w:cs="SimSun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22</w:t>
            </w:r>
          </w:hyperlink>
        </w:p>
        <w:p>
          <w:pPr>
            <w:tabs>
              <w:tab w:val="right" w:leader="dot" w:pos="8320"/>
            </w:tabs>
            <w:spacing w:before="265" w:line="220" w:lineRule="auto"/>
            <w:ind w:left="39"/>
            <w:rPr>
              <w:rFonts w:ascii="Times New Roman" w:eastAsia="Times New Roman" w:hAnsi="Times New Roman" w:cs="Times New Roman"/>
              <w:sz w:val="24"/>
              <w:szCs w:val="24"/>
            </w:rPr>
          </w:pPr>
          <w:hyperlink w:anchor="bookmark5" w:history="1">
            <w:r>
              <w:rPr>
                <w:rFonts w:ascii="SimSun" w:eastAsia="SimSun" w:hAnsi="SimSun" w:cs="SimSun"/>
                <w:spacing w:val="-1"/>
                <w:sz w:val="24"/>
                <w:szCs w:val="24"/>
                <w14:textOutline w14:w="435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五、环境保护措施监督检查清单</w:t>
            </w:r>
            <w:r>
              <w:rPr>
                <w:rFonts w:ascii="SimSun" w:eastAsia="SimSun" w:hAnsi="SimSun" w:cs="SimSun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39</w:t>
            </w:r>
          </w:hyperlink>
        </w:p>
        <w:p>
          <w:pPr>
            <w:tabs>
              <w:tab w:val="right" w:leader="dot" w:pos="8315"/>
            </w:tabs>
            <w:spacing w:before="265" w:line="222" w:lineRule="auto"/>
            <w:ind w:left="30"/>
            <w:rPr>
              <w:rFonts w:ascii="Times New Roman" w:eastAsia="Times New Roman" w:hAnsi="Times New Roman" w:cs="Times New Roman"/>
              <w:sz w:val="24"/>
              <w:szCs w:val="24"/>
            </w:rPr>
          </w:pPr>
          <w:hyperlink w:anchor="bookmark6" w:history="1">
            <w:r>
              <w:rPr>
                <w:rFonts w:ascii="SimSun" w:eastAsia="SimSun" w:hAnsi="SimSun" w:cs="SimSun"/>
                <w:spacing w:val="-3"/>
                <w:sz w:val="24"/>
                <w:szCs w:val="24"/>
                <w14:textOutline w14:w="435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六、结论</w:t>
            </w:r>
            <w:r>
              <w:rPr>
                <w:rFonts w:ascii="SimSun" w:eastAsia="SimSun" w:hAnsi="SimSun" w:cs="SimSun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b/>
                <w:bCs/>
                <w:spacing w:val="6"/>
                <w:sz w:val="24"/>
                <w:szCs w:val="24"/>
              </w:rPr>
              <w:t>41</w:t>
            </w:r>
          </w:hyperlink>
        </w:p>
      </w:sdtContent>
    </w:sdt>
    <w:p>
      <w:pPr>
        <w:spacing w:before="259" w:line="228" w:lineRule="auto"/>
        <w:ind w:left="189"/>
        <w:rPr>
          <w:rFonts w:ascii="SimSun" w:eastAsia="SimSun" w:hAnsi="SimSun" w:cs="SimSun"/>
          <w:sz w:val="20"/>
          <w:szCs w:val="20"/>
        </w:rPr>
      </w:pPr>
      <w:r>
        <w:rPr>
          <w:rFonts w:ascii="SimSun" w:eastAsia="SimSun" w:hAnsi="SimSun" w:cs="SimSun"/>
          <w:spacing w:val="-2"/>
          <w:sz w:val="20"/>
          <w:szCs w:val="20"/>
          <w14:textOutline w14:w="3795" w14:cap="sq">
            <w14:solidFill>
              <w14:srgbClr w14:val="000000"/>
            </w14:solidFill>
            <w14:prstDash w14:val="solid"/>
            <w14:bevel/>
          </w14:textOutline>
        </w:rPr>
        <w:t>附图：</w:t>
      </w:r>
    </w:p>
    <w:p>
      <w:pPr>
        <w:spacing w:before="166" w:line="439" w:lineRule="exact"/>
        <w:ind w:left="189"/>
        <w:rPr>
          <w:rFonts w:ascii="SimSun" w:eastAsia="SimSun" w:hAnsi="SimSun" w:cs="SimSun"/>
          <w:sz w:val="20"/>
          <w:szCs w:val="20"/>
        </w:rPr>
      </w:pPr>
      <w:r>
        <w:rPr>
          <w:rFonts w:ascii="SimSun" w:eastAsia="SimSun" w:hAnsi="SimSun" w:cs="SimSun"/>
          <w:spacing w:val="4"/>
          <w:position w:val="18"/>
          <w:sz w:val="20"/>
          <w:szCs w:val="20"/>
        </w:rPr>
        <w:t>附图</w:t>
      </w:r>
      <w:r>
        <w:rPr>
          <w:rFonts w:ascii="SimSun" w:eastAsia="SimSun" w:hAnsi="SimSun" w:cs="SimSun"/>
          <w:spacing w:val="-13"/>
          <w:position w:val="18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4"/>
          <w:position w:val="18"/>
          <w:sz w:val="20"/>
          <w:szCs w:val="20"/>
        </w:rPr>
        <w:t xml:space="preserve">1.  </w:t>
      </w:r>
      <w:r>
        <w:rPr>
          <w:rFonts w:ascii="SimSun" w:eastAsia="SimSun" w:hAnsi="SimSun" w:cs="SimSun"/>
          <w:spacing w:val="4"/>
          <w:position w:val="18"/>
          <w:sz w:val="20"/>
          <w:szCs w:val="20"/>
        </w:rPr>
        <w:t>项目地理位置示意图</w:t>
      </w:r>
    </w:p>
    <w:p>
      <w:pPr>
        <w:spacing w:before="1" w:line="227" w:lineRule="auto"/>
        <w:ind w:left="189"/>
        <w:rPr>
          <w:rFonts w:ascii="SimSun" w:eastAsia="SimSun" w:hAnsi="SimSun" w:cs="SimSun"/>
          <w:sz w:val="20"/>
          <w:szCs w:val="20"/>
        </w:rPr>
      </w:pPr>
      <w:r>
        <w:rPr>
          <w:rFonts w:ascii="SimSun" w:eastAsia="SimSun" w:hAnsi="SimSun" w:cs="SimSun"/>
          <w:spacing w:val="5"/>
          <w:sz w:val="20"/>
          <w:szCs w:val="20"/>
        </w:rPr>
        <w:t>附图</w:t>
      </w:r>
      <w:r>
        <w:rPr>
          <w:rFonts w:ascii="SimSun" w:eastAsia="SimSun" w:hAnsi="SimSun" w:cs="SimSun"/>
          <w:spacing w:val="-28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5"/>
          <w:sz w:val="20"/>
          <w:szCs w:val="20"/>
        </w:rPr>
        <w:t xml:space="preserve">2.  </w:t>
      </w:r>
      <w:r>
        <w:rPr>
          <w:rFonts w:ascii="SimSun" w:eastAsia="SimSun" w:hAnsi="SimSun" w:cs="SimSun"/>
          <w:spacing w:val="5"/>
          <w:sz w:val="20"/>
          <w:szCs w:val="20"/>
        </w:rPr>
        <w:t>项目周边环境示意图</w:t>
      </w:r>
    </w:p>
    <w:p>
      <w:pPr>
        <w:spacing w:before="192" w:line="228" w:lineRule="auto"/>
        <w:ind w:left="189"/>
        <w:rPr>
          <w:rFonts w:ascii="SimSun" w:eastAsia="SimSun" w:hAnsi="SimSun" w:cs="SimSun"/>
          <w:sz w:val="20"/>
          <w:szCs w:val="20"/>
        </w:rPr>
      </w:pPr>
      <w:r>
        <w:rPr>
          <w:rFonts w:ascii="SimSun" w:eastAsia="SimSun" w:hAnsi="SimSun" w:cs="SimSun"/>
          <w:spacing w:val="5"/>
          <w:sz w:val="20"/>
          <w:szCs w:val="20"/>
        </w:rPr>
        <w:t>附图</w:t>
      </w:r>
      <w:r>
        <w:rPr>
          <w:rFonts w:ascii="SimSun" w:eastAsia="SimSun" w:hAnsi="SimSun" w:cs="SimSun"/>
          <w:spacing w:val="-3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5"/>
          <w:sz w:val="20"/>
          <w:szCs w:val="20"/>
        </w:rPr>
        <w:t xml:space="preserve">3.  </w:t>
      </w:r>
      <w:r>
        <w:rPr>
          <w:rFonts w:ascii="SimSun" w:eastAsia="SimSun" w:hAnsi="SimSun" w:cs="SimSun"/>
          <w:spacing w:val="5"/>
          <w:sz w:val="20"/>
          <w:szCs w:val="20"/>
        </w:rPr>
        <w:t>项目总平面布置图</w:t>
      </w:r>
    </w:p>
    <w:p>
      <w:pPr>
        <w:spacing w:before="195" w:line="440" w:lineRule="exact"/>
        <w:ind w:left="189"/>
        <w:rPr>
          <w:rFonts w:ascii="SimSun" w:eastAsia="SimSun" w:hAnsi="SimSun" w:cs="SimSun"/>
          <w:sz w:val="20"/>
          <w:szCs w:val="20"/>
        </w:rPr>
      </w:pPr>
      <w:r>
        <w:rPr>
          <w:rFonts w:ascii="SimSun" w:eastAsia="SimSun" w:hAnsi="SimSun" w:cs="SimSun"/>
          <w:spacing w:val="6"/>
          <w:position w:val="18"/>
          <w:sz w:val="20"/>
          <w:szCs w:val="20"/>
        </w:rPr>
        <w:t>附图</w:t>
      </w:r>
      <w:r>
        <w:rPr>
          <w:rFonts w:ascii="SimSun" w:eastAsia="SimSun" w:hAnsi="SimSun" w:cs="SimSun"/>
          <w:spacing w:val="-35"/>
          <w:position w:val="18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6"/>
          <w:position w:val="18"/>
          <w:sz w:val="20"/>
          <w:szCs w:val="20"/>
        </w:rPr>
        <w:t xml:space="preserve">4.  </w:t>
      </w:r>
      <w:r>
        <w:rPr>
          <w:rFonts w:ascii="SimSun" w:eastAsia="SimSun" w:hAnsi="SimSun" w:cs="SimSun"/>
          <w:spacing w:val="6"/>
          <w:position w:val="18"/>
          <w:sz w:val="20"/>
          <w:szCs w:val="20"/>
        </w:rPr>
        <w:t>金华市水环境功能区划图</w:t>
      </w:r>
    </w:p>
    <w:p>
      <w:pPr>
        <w:spacing w:line="227" w:lineRule="auto"/>
        <w:ind w:left="189"/>
        <w:rPr>
          <w:rFonts w:ascii="SimSun" w:eastAsia="SimSun" w:hAnsi="SimSun" w:cs="SimSun"/>
          <w:sz w:val="20"/>
          <w:szCs w:val="20"/>
        </w:rPr>
      </w:pPr>
      <w:r>
        <w:rPr>
          <w:rFonts w:ascii="SimSun" w:eastAsia="SimSun" w:hAnsi="SimSun" w:cs="SimSun"/>
          <w:spacing w:val="5"/>
          <w:sz w:val="20"/>
          <w:szCs w:val="20"/>
        </w:rPr>
        <w:t>附图</w:t>
      </w:r>
      <w:r>
        <w:rPr>
          <w:rFonts w:ascii="SimSun" w:eastAsia="SimSun" w:hAnsi="SimSun" w:cs="SimSun"/>
          <w:spacing w:val="-2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5"/>
          <w:sz w:val="20"/>
          <w:szCs w:val="20"/>
        </w:rPr>
        <w:t xml:space="preserve">5.  </w:t>
      </w:r>
      <w:r>
        <w:rPr>
          <w:rFonts w:ascii="SimSun" w:eastAsia="SimSun" w:hAnsi="SimSun" w:cs="SimSun"/>
          <w:spacing w:val="5"/>
          <w:sz w:val="20"/>
          <w:szCs w:val="20"/>
        </w:rPr>
        <w:t>金华市环境管控分区图</w:t>
      </w:r>
    </w:p>
    <w:p>
      <w:pPr>
        <w:spacing w:before="193" w:line="228" w:lineRule="auto"/>
        <w:ind w:left="189"/>
        <w:rPr>
          <w:rFonts w:ascii="SimSun" w:eastAsia="SimSun" w:hAnsi="SimSun" w:cs="SimSun"/>
          <w:sz w:val="20"/>
          <w:szCs w:val="20"/>
        </w:rPr>
      </w:pPr>
      <w:r>
        <w:rPr>
          <w:rFonts w:ascii="SimSun" w:eastAsia="SimSun" w:hAnsi="SimSun" w:cs="SimSun"/>
          <w:spacing w:val="6"/>
          <w:sz w:val="20"/>
          <w:szCs w:val="20"/>
        </w:rPr>
        <w:t>附图</w:t>
      </w:r>
      <w:r>
        <w:rPr>
          <w:rFonts w:ascii="SimSun" w:eastAsia="SimSun" w:hAnsi="SimSun" w:cs="SimSun"/>
          <w:spacing w:val="-1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6"/>
          <w:sz w:val="20"/>
          <w:szCs w:val="20"/>
        </w:rPr>
        <w:t xml:space="preserve">6.  </w:t>
      </w:r>
      <w:r>
        <w:rPr>
          <w:rFonts w:ascii="SimSun" w:eastAsia="SimSun" w:hAnsi="SimSun" w:cs="SimSun"/>
          <w:spacing w:val="6"/>
          <w:sz w:val="20"/>
          <w:szCs w:val="20"/>
        </w:rPr>
        <w:t>浙江省环境空气质量功能区划分图</w:t>
      </w:r>
    </w:p>
    <w:p>
      <w:pPr>
        <w:spacing w:before="194" w:line="228" w:lineRule="auto"/>
        <w:ind w:left="189"/>
        <w:rPr>
          <w:rFonts w:ascii="SimSun" w:eastAsia="SimSun" w:hAnsi="SimSun" w:cs="SimSun"/>
          <w:sz w:val="20"/>
          <w:szCs w:val="20"/>
        </w:rPr>
      </w:pPr>
      <w:r>
        <w:rPr>
          <w:rFonts w:ascii="SimSun" w:eastAsia="SimSun" w:hAnsi="SimSun" w:cs="SimSun"/>
          <w:spacing w:val="-2"/>
          <w:sz w:val="20"/>
          <w:szCs w:val="20"/>
          <w14:textOutline w14:w="3795" w14:cap="sq">
            <w14:solidFill>
              <w14:srgbClr w14:val="000000"/>
            </w14:solidFill>
            <w14:prstDash w14:val="solid"/>
            <w14:bevel/>
          </w14:textOutline>
        </w:rPr>
        <w:t>附件：</w:t>
      </w:r>
    </w:p>
    <w:p>
      <w:pPr>
        <w:spacing w:before="193" w:line="439" w:lineRule="exact"/>
        <w:ind w:left="189"/>
        <w:rPr>
          <w:rFonts w:ascii="SimSun" w:eastAsia="SimSun" w:hAnsi="SimSun" w:cs="SimSun"/>
          <w:sz w:val="20"/>
          <w:szCs w:val="20"/>
        </w:rPr>
      </w:pPr>
      <w:r>
        <w:rPr>
          <w:rFonts w:ascii="SimSun" w:eastAsia="SimSun" w:hAnsi="SimSun" w:cs="SimSun"/>
          <w:spacing w:val="3"/>
          <w:position w:val="18"/>
          <w:sz w:val="20"/>
          <w:szCs w:val="20"/>
        </w:rPr>
        <w:t>附件</w:t>
      </w:r>
      <w:r>
        <w:rPr>
          <w:rFonts w:ascii="SimSun" w:eastAsia="SimSun" w:hAnsi="SimSun" w:cs="SimSun"/>
          <w:spacing w:val="-12"/>
          <w:position w:val="18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3"/>
          <w:position w:val="18"/>
          <w:sz w:val="20"/>
          <w:szCs w:val="20"/>
        </w:rPr>
        <w:t xml:space="preserve">1.  </w:t>
      </w:r>
      <w:r>
        <w:rPr>
          <w:rFonts w:ascii="SimSun" w:eastAsia="SimSun" w:hAnsi="SimSun" w:cs="SimSun"/>
          <w:spacing w:val="3"/>
          <w:position w:val="18"/>
          <w:sz w:val="20"/>
          <w:szCs w:val="20"/>
        </w:rPr>
        <w:t>项目备案通知书</w:t>
      </w:r>
    </w:p>
    <w:p>
      <w:pPr>
        <w:spacing w:before="1" w:line="227" w:lineRule="auto"/>
        <w:ind w:left="189"/>
        <w:rPr>
          <w:rFonts w:ascii="SimSun" w:eastAsia="SimSun" w:hAnsi="SimSun" w:cs="SimSun"/>
          <w:sz w:val="20"/>
          <w:szCs w:val="20"/>
        </w:rPr>
      </w:pPr>
      <w:r>
        <w:rPr>
          <w:rFonts w:ascii="SimSun" w:eastAsia="SimSun" w:hAnsi="SimSun" w:cs="SimSun"/>
          <w:spacing w:val="4"/>
          <w:sz w:val="20"/>
          <w:szCs w:val="20"/>
        </w:rPr>
        <w:t>附件</w:t>
      </w:r>
      <w:r>
        <w:rPr>
          <w:rFonts w:ascii="SimSun" w:eastAsia="SimSun" w:hAnsi="SimSun" w:cs="SimSun"/>
          <w:spacing w:val="-3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4"/>
          <w:sz w:val="20"/>
          <w:szCs w:val="20"/>
        </w:rPr>
        <w:t xml:space="preserve">2.  </w:t>
      </w:r>
      <w:r>
        <w:rPr>
          <w:rFonts w:ascii="SimSun" w:eastAsia="SimSun" w:hAnsi="SimSun" w:cs="SimSun"/>
          <w:spacing w:val="4"/>
          <w:sz w:val="20"/>
          <w:szCs w:val="20"/>
        </w:rPr>
        <w:t>企业营业执照</w:t>
      </w:r>
    </w:p>
    <w:p>
      <w:pPr>
        <w:spacing w:before="194" w:line="228" w:lineRule="auto"/>
        <w:ind w:left="189"/>
        <w:rPr>
          <w:rFonts w:ascii="SimSun" w:eastAsia="SimSun" w:hAnsi="SimSun" w:cs="SimSun"/>
          <w:sz w:val="20"/>
          <w:szCs w:val="20"/>
        </w:rPr>
      </w:pPr>
      <w:r>
        <w:rPr>
          <w:rFonts w:ascii="SimSun" w:eastAsia="SimSun" w:hAnsi="SimSun" w:cs="SimSun"/>
          <w:spacing w:val="4"/>
          <w:sz w:val="20"/>
          <w:szCs w:val="20"/>
        </w:rPr>
        <w:t>附件</w:t>
      </w:r>
      <w:r>
        <w:rPr>
          <w:rFonts w:ascii="SimSun" w:eastAsia="SimSun" w:hAnsi="SimSun" w:cs="SimSun"/>
          <w:spacing w:val="-3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4"/>
          <w:sz w:val="20"/>
          <w:szCs w:val="20"/>
        </w:rPr>
        <w:t xml:space="preserve">3.  </w:t>
      </w:r>
      <w:r>
        <w:rPr>
          <w:rFonts w:ascii="SimSun" w:eastAsia="SimSun" w:hAnsi="SimSun" w:cs="SimSun"/>
          <w:spacing w:val="4"/>
          <w:sz w:val="20"/>
          <w:szCs w:val="20"/>
        </w:rPr>
        <w:t>法人身份证</w:t>
      </w:r>
    </w:p>
    <w:p>
      <w:pPr>
        <w:spacing w:before="193" w:line="439" w:lineRule="exact"/>
        <w:ind w:left="189"/>
        <w:rPr>
          <w:rFonts w:ascii="SimSun" w:eastAsia="SimSun" w:hAnsi="SimSun" w:cs="SimSun"/>
          <w:sz w:val="20"/>
          <w:szCs w:val="20"/>
        </w:rPr>
      </w:pPr>
      <w:r>
        <w:rPr>
          <w:rFonts w:ascii="SimSun" w:eastAsia="SimSun" w:hAnsi="SimSun" w:cs="SimSun"/>
          <w:spacing w:val="5"/>
          <w:position w:val="17"/>
          <w:sz w:val="20"/>
          <w:szCs w:val="20"/>
        </w:rPr>
        <w:t>附件</w:t>
      </w:r>
      <w:r>
        <w:rPr>
          <w:rFonts w:ascii="SimSun" w:eastAsia="SimSun" w:hAnsi="SimSun" w:cs="SimSun"/>
          <w:spacing w:val="-34"/>
          <w:position w:val="1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5"/>
          <w:position w:val="17"/>
          <w:sz w:val="20"/>
          <w:szCs w:val="20"/>
        </w:rPr>
        <w:t xml:space="preserve">4.  </w:t>
      </w:r>
      <w:r>
        <w:rPr>
          <w:rFonts w:ascii="SimSun" w:eastAsia="SimSun" w:hAnsi="SimSun" w:cs="SimSun"/>
          <w:spacing w:val="5"/>
          <w:position w:val="17"/>
          <w:sz w:val="20"/>
          <w:szCs w:val="20"/>
        </w:rPr>
        <w:t>企业厂房租赁协议</w:t>
      </w:r>
    </w:p>
    <w:p>
      <w:pPr>
        <w:spacing w:before="1" w:line="227" w:lineRule="auto"/>
        <w:ind w:left="189"/>
        <w:rPr>
          <w:rFonts w:ascii="SimSun" w:eastAsia="SimSun" w:hAnsi="SimSun" w:cs="SimSun"/>
          <w:sz w:val="20"/>
          <w:szCs w:val="20"/>
        </w:rPr>
      </w:pPr>
      <w:r>
        <w:rPr>
          <w:rFonts w:ascii="SimSun" w:eastAsia="SimSun" w:hAnsi="SimSun" w:cs="SimSun"/>
          <w:spacing w:val="1"/>
          <w:sz w:val="20"/>
          <w:szCs w:val="20"/>
        </w:rPr>
        <w:t>附件</w:t>
      </w:r>
      <w:r>
        <w:rPr>
          <w:rFonts w:ascii="SimSun" w:eastAsia="SimSun" w:hAnsi="SimSun" w:cs="SimSun"/>
          <w:spacing w:val="-3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5.</w:t>
      </w:r>
      <w:r>
        <w:rPr>
          <w:rFonts w:ascii="Times New Roman" w:eastAsia="Times New Roman" w:hAnsi="Times New Roman" w:cs="Times New Roman"/>
          <w:spacing w:val="7"/>
          <w:sz w:val="20"/>
          <w:szCs w:val="20"/>
        </w:rPr>
        <w:t xml:space="preserve">  </w:t>
      </w:r>
      <w:r>
        <w:rPr>
          <w:rFonts w:ascii="SimSun" w:eastAsia="SimSun" w:hAnsi="SimSun" w:cs="SimSun"/>
          <w:spacing w:val="1"/>
          <w:sz w:val="20"/>
          <w:szCs w:val="20"/>
        </w:rPr>
        <w:t>土地证</w:t>
      </w:r>
    </w:p>
    <w:p>
      <w:pPr>
        <w:spacing w:before="194" w:line="228" w:lineRule="auto"/>
        <w:ind w:left="189"/>
        <w:rPr>
          <w:rFonts w:ascii="SimSun" w:eastAsia="SimSun" w:hAnsi="SimSun" w:cs="SimSun"/>
          <w:sz w:val="20"/>
          <w:szCs w:val="20"/>
        </w:rPr>
      </w:pPr>
      <w:r>
        <w:rPr>
          <w:rFonts w:ascii="SimSun" w:eastAsia="SimSun" w:hAnsi="SimSun" w:cs="SimSun"/>
          <w:spacing w:val="1"/>
          <w:sz w:val="20"/>
          <w:szCs w:val="20"/>
        </w:rPr>
        <w:t>附件</w:t>
      </w:r>
      <w:r>
        <w:rPr>
          <w:rFonts w:ascii="SimSun" w:eastAsia="SimSun" w:hAnsi="SimSun" w:cs="SimSun"/>
          <w:spacing w:val="-3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6.</w:t>
      </w:r>
      <w:r>
        <w:rPr>
          <w:rFonts w:ascii="Times New Roman" w:eastAsia="Times New Roman" w:hAnsi="Times New Roman" w:cs="Times New Roman"/>
          <w:spacing w:val="7"/>
          <w:sz w:val="20"/>
          <w:szCs w:val="20"/>
        </w:rPr>
        <w:t xml:space="preserve">  </w:t>
      </w:r>
      <w:r>
        <w:rPr>
          <w:rFonts w:ascii="SimSun" w:eastAsia="SimSun" w:hAnsi="SimSun" w:cs="SimSun"/>
          <w:spacing w:val="1"/>
          <w:sz w:val="20"/>
          <w:szCs w:val="20"/>
        </w:rPr>
        <w:t>房产证</w:t>
      </w:r>
    </w:p>
    <w:p>
      <w:pPr>
        <w:spacing w:before="192" w:line="228" w:lineRule="auto"/>
        <w:ind w:left="189"/>
        <w:rPr>
          <w:rFonts w:ascii="SimSun" w:eastAsia="SimSun" w:hAnsi="SimSun" w:cs="SimSun"/>
          <w:sz w:val="20"/>
          <w:szCs w:val="20"/>
        </w:rPr>
      </w:pPr>
      <w:r>
        <w:rPr>
          <w:rFonts w:ascii="SimSun" w:eastAsia="SimSun" w:hAnsi="SimSun" w:cs="SimSun"/>
          <w:spacing w:val="5"/>
          <w:sz w:val="20"/>
          <w:szCs w:val="20"/>
        </w:rPr>
        <w:t>附件</w:t>
      </w:r>
      <w:r>
        <w:rPr>
          <w:rFonts w:ascii="SimSun" w:eastAsia="SimSun" w:hAnsi="SimSun" w:cs="SimSun"/>
          <w:spacing w:val="-3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5"/>
          <w:sz w:val="20"/>
          <w:szCs w:val="20"/>
        </w:rPr>
        <w:t xml:space="preserve">7.  </w:t>
      </w:r>
      <w:r>
        <w:rPr>
          <w:rFonts w:ascii="SimSun" w:eastAsia="SimSun" w:hAnsi="SimSun" w:cs="SimSun"/>
          <w:spacing w:val="5"/>
          <w:sz w:val="20"/>
          <w:szCs w:val="20"/>
        </w:rPr>
        <w:t>原有项目环评批复</w:t>
      </w:r>
    </w:p>
    <w:p>
      <w:pPr>
        <w:spacing w:before="193" w:line="228" w:lineRule="auto"/>
        <w:ind w:left="189"/>
        <w:rPr>
          <w:rFonts w:ascii="SimSun" w:eastAsia="SimSun" w:hAnsi="SimSun" w:cs="SimSun"/>
          <w:sz w:val="20"/>
          <w:szCs w:val="20"/>
        </w:rPr>
      </w:pPr>
      <w:r>
        <w:rPr>
          <w:rFonts w:ascii="SimSun" w:eastAsia="SimSun" w:hAnsi="SimSun" w:cs="SimSun"/>
          <w:spacing w:val="5"/>
          <w:sz w:val="20"/>
          <w:szCs w:val="20"/>
        </w:rPr>
        <w:t>附件</w:t>
      </w:r>
      <w:r>
        <w:rPr>
          <w:rFonts w:ascii="SimSun" w:eastAsia="SimSun" w:hAnsi="SimSun" w:cs="SimSun"/>
          <w:spacing w:val="-28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5"/>
          <w:sz w:val="20"/>
          <w:szCs w:val="20"/>
        </w:rPr>
        <w:t xml:space="preserve">8.  </w:t>
      </w:r>
      <w:r>
        <w:rPr>
          <w:rFonts w:ascii="SimSun" w:eastAsia="SimSun" w:hAnsi="SimSun" w:cs="SimSun"/>
          <w:spacing w:val="5"/>
          <w:sz w:val="20"/>
          <w:szCs w:val="20"/>
        </w:rPr>
        <w:t>总量平衡替代意见表</w:t>
      </w:r>
    </w:p>
    <w:p>
      <w:pPr>
        <w:spacing w:before="195" w:line="439" w:lineRule="exact"/>
        <w:ind w:left="189"/>
        <w:rPr>
          <w:rFonts w:ascii="SimSun" w:eastAsia="SimSun" w:hAnsi="SimSun" w:cs="SimSun"/>
          <w:sz w:val="20"/>
          <w:szCs w:val="20"/>
        </w:rPr>
      </w:pPr>
      <w:r>
        <w:rPr>
          <w:rFonts w:ascii="SimSun" w:eastAsia="SimSun" w:hAnsi="SimSun" w:cs="SimSun"/>
          <w:spacing w:val="5"/>
          <w:position w:val="18"/>
          <w:sz w:val="20"/>
          <w:szCs w:val="20"/>
        </w:rPr>
        <w:t>附件</w:t>
      </w:r>
      <w:r>
        <w:rPr>
          <w:rFonts w:ascii="SimSun" w:eastAsia="SimSun" w:hAnsi="SimSun" w:cs="SimSun"/>
          <w:spacing w:val="-37"/>
          <w:position w:val="18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5"/>
          <w:position w:val="18"/>
          <w:sz w:val="20"/>
          <w:szCs w:val="20"/>
        </w:rPr>
        <w:t xml:space="preserve">9.  </w:t>
      </w:r>
      <w:r>
        <w:rPr>
          <w:rFonts w:ascii="SimSun" w:eastAsia="SimSun" w:hAnsi="SimSun" w:cs="SimSun"/>
          <w:spacing w:val="5"/>
          <w:position w:val="18"/>
          <w:sz w:val="20"/>
          <w:szCs w:val="20"/>
        </w:rPr>
        <w:t>环评文件确认书</w:t>
      </w:r>
    </w:p>
    <w:p>
      <w:pPr>
        <w:spacing w:before="1" w:line="227" w:lineRule="auto"/>
        <w:ind w:left="189"/>
        <w:rPr>
          <w:rFonts w:ascii="SimSun" w:eastAsia="SimSun" w:hAnsi="SimSun" w:cs="SimSun"/>
          <w:sz w:val="20"/>
          <w:szCs w:val="20"/>
        </w:rPr>
      </w:pPr>
      <w:r>
        <w:rPr>
          <w:rFonts w:ascii="SimSun" w:eastAsia="SimSun" w:hAnsi="SimSun" w:cs="SimSun"/>
          <w:spacing w:val="1"/>
          <w:sz w:val="20"/>
          <w:szCs w:val="20"/>
        </w:rPr>
        <w:t>附件</w:t>
      </w:r>
      <w:r>
        <w:rPr>
          <w:rFonts w:ascii="SimSun" w:eastAsia="SimSun" w:hAnsi="SimSun" w:cs="SimSun"/>
          <w:spacing w:val="-1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10.</w:t>
      </w:r>
      <w:r>
        <w:rPr>
          <w:rFonts w:ascii="Times New Roman" w:eastAsia="Times New Roman" w:hAnsi="Times New Roman" w:cs="Times New Roman"/>
          <w:spacing w:val="9"/>
          <w:sz w:val="20"/>
          <w:szCs w:val="20"/>
        </w:rPr>
        <w:t xml:space="preserve">  </w:t>
      </w:r>
      <w:r>
        <w:rPr>
          <w:rFonts w:ascii="SimSun" w:eastAsia="SimSun" w:hAnsi="SimSun" w:cs="SimSun"/>
          <w:spacing w:val="1"/>
          <w:sz w:val="20"/>
          <w:szCs w:val="20"/>
        </w:rPr>
        <w:t>企业承诺书</w:t>
      </w:r>
    </w:p>
    <w:p>
      <w:pPr>
        <w:spacing w:before="192" w:line="228" w:lineRule="auto"/>
        <w:ind w:left="189"/>
        <w:rPr>
          <w:rFonts w:ascii="SimSun" w:eastAsia="SimSun" w:hAnsi="SimSun" w:cs="SimSun"/>
          <w:sz w:val="20"/>
          <w:szCs w:val="20"/>
        </w:rPr>
      </w:pPr>
      <w:bookmarkStart w:id="0" w:name="bookmark1"/>
      <w:bookmarkEnd w:id="0"/>
      <w:r>
        <w:rPr>
          <w:rFonts w:ascii="SimSun" w:eastAsia="SimSun" w:hAnsi="SimSun" w:cs="SimSun"/>
          <w:spacing w:val="-2"/>
          <w:sz w:val="20"/>
          <w:szCs w:val="20"/>
          <w14:textOutline w14:w="3795" w14:cap="sq">
            <w14:solidFill>
              <w14:srgbClr w14:val="000000"/>
            </w14:solidFill>
            <w14:prstDash w14:val="solid"/>
            <w14:bevel/>
          </w14:textOutline>
        </w:rPr>
        <w:t>附表：</w:t>
      </w:r>
    </w:p>
    <w:p>
      <w:pPr>
        <w:spacing w:before="254" w:line="228" w:lineRule="auto"/>
        <w:ind w:left="189"/>
        <w:rPr>
          <w:rFonts w:ascii="SimSun" w:eastAsia="SimSun" w:hAnsi="SimSun" w:cs="SimSun"/>
          <w:sz w:val="20"/>
          <w:szCs w:val="20"/>
        </w:rPr>
      </w:pPr>
      <w:r>
        <w:rPr>
          <w:rFonts w:ascii="SimSun" w:eastAsia="SimSun" w:hAnsi="SimSun" w:cs="SimSun"/>
          <w:spacing w:val="5"/>
          <w:sz w:val="20"/>
          <w:szCs w:val="20"/>
        </w:rPr>
        <w:t>附表</w:t>
      </w:r>
      <w:r>
        <w:rPr>
          <w:rFonts w:ascii="SimSun" w:eastAsia="SimSun" w:hAnsi="SimSun" w:cs="SimSun"/>
          <w:spacing w:val="-8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5"/>
          <w:sz w:val="20"/>
          <w:szCs w:val="20"/>
        </w:rPr>
        <w:t xml:space="preserve">1.  </w:t>
      </w:r>
      <w:r>
        <w:rPr>
          <w:rFonts w:ascii="SimSun" w:eastAsia="SimSun" w:hAnsi="SimSun" w:cs="SimSun"/>
          <w:spacing w:val="5"/>
          <w:sz w:val="20"/>
          <w:szCs w:val="20"/>
        </w:rPr>
        <w:t>建设项目污染物排放量汇总表</w:t>
      </w:r>
    </w:p>
    <w:p>
      <w:pPr>
        <w:spacing w:line="228" w:lineRule="auto"/>
        <w:rPr>
          <w:rFonts w:ascii="SimSun" w:eastAsia="SimSun" w:hAnsi="SimSun" w:cs="SimSun"/>
          <w:sz w:val="20"/>
          <w:szCs w:val="20"/>
        </w:rPr>
        <w:sectPr>
          <w:pgSz w:w="11906" w:h="16839"/>
          <w:pgMar w:top="1431" w:right="1785" w:bottom="0" w:left="1785" w:header="0" w:footer="0" w:gutter="0"/>
          <w:pgNumType w:start="2"/>
          <w:cols w:space="708"/>
        </w:sectPr>
      </w:pPr>
    </w:p>
    <w:p>
      <w:pPr>
        <w:pStyle w:val="BodyText"/>
      </w:pPr>
    </w:p>
    <w:p>
      <w:pPr>
        <w:sectPr>
          <w:headerReference w:type="default" r:id="rId5"/>
          <w:footerReference w:type="default" r:id="rId6"/>
          <w:pgSz w:w="11906" w:h="16839"/>
          <w:pgMar w:top="0" w:right="0" w:bottom="0" w:left="0" w:header="0" w:footer="0" w:gutter="0"/>
          <w:pgNumType w:start="3"/>
          <w:cols w:space="708"/>
        </w:sectPr>
      </w:pPr>
    </w:p>
    <w:p>
      <w:pPr>
        <w:spacing w:before="215" w:line="222" w:lineRule="auto"/>
        <w:ind w:left="2960"/>
        <w:outlineLvl w:val="0"/>
        <w:rPr>
          <w:rFonts w:ascii="SimHei" w:eastAsia="SimHei" w:hAnsi="SimHei" w:cs="SimHei"/>
          <w:sz w:val="30"/>
          <w:szCs w:val="30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5" type="#_x0000_t202" style="width:42.2pt;height:8.15pt;margin-top:782.28pt;margin-left:276.72pt;mso-position-horizontal-relative:page;mso-position-vertical-relative:page;position:absolute;z-index:251658240" o:allowincell="f" filled="f" stroked="f">
            <o:lock v:ext="edit" aspectratio="f"/>
            <v:textbox inset="0,0,0,0">
              <w:txbxContent>
                <w:p>
                  <w:pPr>
                    <w:spacing w:before="20" w:line="122" w:lineRule="exact"/>
                    <w:ind w:left="20"/>
                    <w:rPr>
                      <w:rFonts w:ascii="SimSun" w:eastAsia="SimSun" w:hAnsi="SimSun" w:cs="SimSun"/>
                      <w:sz w:val="18"/>
                      <w:szCs w:val="18"/>
                    </w:rPr>
                  </w:pPr>
                  <w:r>
                    <w:rPr>
                      <w:rFonts w:ascii="SimSun" w:eastAsia="SimSun" w:hAnsi="SimSun" w:cs="SimSun"/>
                      <w:spacing w:val="-3"/>
                      <w:position w:val="-3"/>
                      <w:sz w:val="18"/>
                      <w:szCs w:val="18"/>
                    </w:rPr>
                    <w:t>—</w:t>
                  </w:r>
                  <w:r>
                    <w:rPr>
                      <w:rFonts w:ascii="SimSun" w:eastAsia="SimSun" w:hAnsi="SimSun" w:cs="SimSun"/>
                      <w:position w:val="-3"/>
                      <w:sz w:val="18"/>
                      <w:szCs w:val="18"/>
                    </w:rPr>
                    <w:t xml:space="preserve">     </w:t>
                  </w:r>
                  <w:r>
                    <w:rPr>
                      <w:rFonts w:ascii="SimSun" w:eastAsia="SimSun" w:hAnsi="SimSun" w:cs="SimSun"/>
                      <w:spacing w:val="-3"/>
                      <w:position w:val="-3"/>
                      <w:sz w:val="18"/>
                      <w:szCs w:val="18"/>
                    </w:rPr>
                    <w:t>—</w:t>
                  </w:r>
                </w:p>
              </w:txbxContent>
            </v:textbox>
          </v:shape>
        </w:pict>
      </w:r>
      <w:r>
        <w:rPr>
          <w:rFonts w:ascii="SimHei" w:eastAsia="SimHei" w:hAnsi="SimHei" w:cs="SimHei"/>
          <w:spacing w:val="-2"/>
          <w:sz w:val="30"/>
          <w:szCs w:val="30"/>
        </w:rPr>
        <w:t>一、建设项目基本情况</w:t>
      </w:r>
    </w:p>
    <w:tbl>
      <w:tblPr>
        <w:tblStyle w:val="TableNormal0"/>
        <w:tblW w:w="8874" w:type="dxa"/>
        <w:tblInd w:w="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</w:tblPr>
      <w:tblGrid>
        <w:gridCol w:w="1498"/>
        <w:gridCol w:w="1681"/>
        <w:gridCol w:w="2491"/>
        <w:gridCol w:w="3204"/>
      </w:tblGrid>
      <w:tr>
        <w:tblPrEx>
          <w:tblW w:w="8874" w:type="dxa"/>
          <w:tblInd w:w="7" w:type="dxa"/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Layout w:type="fixed"/>
        </w:tblPrEx>
        <w:trPr>
          <w:trHeight w:val="522"/>
        </w:trPr>
        <w:tc>
          <w:tcPr>
            <w:tcW w:w="1498" w:type="dxa"/>
            <w:tcBorders>
              <w:top w:val="single" w:sz="6" w:space="0" w:color="000000"/>
              <w:left w:val="single" w:sz="6" w:space="0" w:color="000000"/>
            </w:tcBorders>
            <w:vAlign w:val="top"/>
          </w:tcPr>
          <w:p>
            <w:pPr>
              <w:pStyle w:val="TableText"/>
              <w:spacing w:before="147" w:line="221" w:lineRule="auto"/>
              <w:ind w:left="32"/>
            </w:pPr>
            <w:r>
              <w:rPr>
                <w:spacing w:val="-2"/>
                <w14:textOutline w14:w="4356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建设项目名称</w:t>
            </w:r>
          </w:p>
        </w:tc>
        <w:tc>
          <w:tcPr>
            <w:tcW w:w="7376" w:type="dxa"/>
            <w:gridSpan w:val="3"/>
            <w:tcBorders>
              <w:top w:val="single" w:sz="6" w:space="0" w:color="000000"/>
              <w:right w:val="single" w:sz="6" w:space="0" w:color="000000"/>
            </w:tcBorders>
            <w:vAlign w:val="top"/>
          </w:tcPr>
          <w:p>
            <w:pPr>
              <w:pStyle w:val="TableText"/>
              <w:spacing w:before="148" w:line="220" w:lineRule="auto"/>
              <w:ind w:left="1949"/>
            </w:pPr>
            <w:r>
              <w:rPr>
                <w:spacing w:val="-3"/>
              </w:rPr>
              <w:t>年产</w:t>
            </w:r>
            <w:r>
              <w:rPr>
                <w:spacing w:val="-4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3"/>
              </w:rPr>
              <w:t>2500</w:t>
            </w:r>
            <w:r>
              <w:rPr>
                <w:rFonts w:ascii="Times New Roman" w:eastAsia="Times New Roman" w:hAnsi="Times New Roman" w:cs="Times New Roman"/>
                <w:spacing w:val="20"/>
                <w:w w:val="101"/>
              </w:rPr>
              <w:t xml:space="preserve"> </w:t>
            </w:r>
            <w:r>
              <w:rPr>
                <w:spacing w:val="-3"/>
              </w:rPr>
              <w:t>吨塑粉生产线技改项目</w:t>
            </w:r>
          </w:p>
        </w:tc>
      </w:tr>
      <w:tr>
        <w:tblPrEx>
          <w:tblW w:w="8874" w:type="dxa"/>
          <w:tblInd w:w="7" w:type="dxa"/>
          <w:tblLayout w:type="fixed"/>
        </w:tblPrEx>
        <w:trPr>
          <w:trHeight w:val="332"/>
        </w:trPr>
        <w:tc>
          <w:tcPr>
            <w:tcW w:w="1498" w:type="dxa"/>
            <w:tcBorders>
              <w:left w:val="single" w:sz="6" w:space="0" w:color="000000"/>
            </w:tcBorders>
            <w:vAlign w:val="top"/>
          </w:tcPr>
          <w:p>
            <w:pPr>
              <w:pStyle w:val="TableText"/>
              <w:spacing w:before="52" w:line="207" w:lineRule="auto"/>
              <w:ind w:left="272"/>
            </w:pPr>
            <w:r>
              <w:rPr>
                <w:spacing w:val="-3"/>
                <w14:textOutline w14:w="4356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项目代码</w:t>
            </w:r>
          </w:p>
        </w:tc>
        <w:tc>
          <w:tcPr>
            <w:tcW w:w="7376" w:type="dxa"/>
            <w:gridSpan w:val="3"/>
            <w:tcBorders>
              <w:right w:val="single" w:sz="6" w:space="0" w:color="000000"/>
            </w:tcBorders>
            <w:vAlign w:val="top"/>
          </w:tcPr>
          <w:p>
            <w:pPr>
              <w:spacing w:before="92" w:line="188" w:lineRule="auto"/>
              <w:ind w:left="232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2020-330702-26-03-</w:t>
            </w:r>
            <w:r>
              <w:rPr>
                <w:rFonts w:ascii="Times New Roman" w:eastAsia="Times New Roman" w:hAnsi="Times New Roman" w:cs="Times New Roman"/>
                <w:spacing w:val="-19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163009</w:t>
            </w:r>
          </w:p>
        </w:tc>
      </w:tr>
      <w:tr>
        <w:tblPrEx>
          <w:tblW w:w="8874" w:type="dxa"/>
          <w:tblInd w:w="7" w:type="dxa"/>
          <w:tblLayout w:type="fixed"/>
        </w:tblPrEx>
        <w:trPr>
          <w:trHeight w:val="643"/>
        </w:trPr>
        <w:tc>
          <w:tcPr>
            <w:tcW w:w="1498" w:type="dxa"/>
            <w:tcBorders>
              <w:left w:val="single" w:sz="6" w:space="0" w:color="000000"/>
            </w:tcBorders>
            <w:vAlign w:val="top"/>
          </w:tcPr>
          <w:p>
            <w:pPr>
              <w:pStyle w:val="TableText"/>
              <w:spacing w:before="53" w:line="223" w:lineRule="auto"/>
              <w:ind w:left="631" w:right="23" w:hanging="599"/>
            </w:pPr>
            <w:r>
              <w:rPr>
                <w:spacing w:val="-2"/>
                <w14:textOutline w14:w="4356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建设单位联系</w:t>
            </w:r>
            <w:r>
              <w:rPr>
                <w:spacing w:val="3"/>
              </w:rPr>
              <w:t xml:space="preserve"> </w:t>
            </w:r>
            <w:r>
              <w:rPr>
                <w14:textOutline w14:w="4356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人</w:t>
            </w:r>
          </w:p>
        </w:tc>
        <w:tc>
          <w:tcPr>
            <w:tcW w:w="168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491" w:type="dxa"/>
            <w:vAlign w:val="top"/>
          </w:tcPr>
          <w:p>
            <w:pPr>
              <w:pStyle w:val="TableText"/>
              <w:spacing w:before="207" w:line="222" w:lineRule="auto"/>
              <w:ind w:left="772"/>
            </w:pPr>
            <w:r>
              <w:rPr>
                <w:spacing w:val="-2"/>
                <w14:textOutline w14:w="4356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联系方式</w:t>
            </w:r>
          </w:p>
        </w:tc>
        <w:tc>
          <w:tcPr>
            <w:tcW w:w="3204" w:type="dxa"/>
            <w:tcBorders>
              <w:right w:val="single" w:sz="6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8874" w:type="dxa"/>
          <w:tblInd w:w="7" w:type="dxa"/>
          <w:tblLayout w:type="fixed"/>
        </w:tblPrEx>
        <w:trPr>
          <w:trHeight w:val="517"/>
        </w:trPr>
        <w:tc>
          <w:tcPr>
            <w:tcW w:w="1498" w:type="dxa"/>
            <w:tcBorders>
              <w:left w:val="single" w:sz="6" w:space="0" w:color="000000"/>
            </w:tcBorders>
            <w:vAlign w:val="top"/>
          </w:tcPr>
          <w:p>
            <w:pPr>
              <w:pStyle w:val="TableText"/>
              <w:spacing w:before="145" w:line="222" w:lineRule="auto"/>
              <w:ind w:left="272"/>
            </w:pPr>
            <w:r>
              <w:rPr>
                <w:spacing w:val="-3"/>
                <w14:textOutline w14:w="4356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建设地点</w:t>
            </w:r>
          </w:p>
        </w:tc>
        <w:tc>
          <w:tcPr>
            <w:tcW w:w="7376" w:type="dxa"/>
            <w:gridSpan w:val="3"/>
            <w:tcBorders>
              <w:right w:val="single" w:sz="6" w:space="0" w:color="000000"/>
            </w:tcBorders>
            <w:vAlign w:val="top"/>
          </w:tcPr>
          <w:p>
            <w:pPr>
              <w:pStyle w:val="TableText"/>
              <w:spacing w:before="145" w:line="220" w:lineRule="auto"/>
              <w:ind w:left="1650"/>
            </w:pPr>
            <w:r>
              <w:rPr>
                <w:spacing w:val="-5"/>
              </w:rPr>
              <w:t>金华市婺城区通溪路</w:t>
            </w:r>
            <w:r>
              <w:rPr>
                <w:spacing w:val="-4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5"/>
              </w:rPr>
              <w:t>998</w:t>
            </w:r>
            <w:r>
              <w:rPr>
                <w:rFonts w:ascii="Times New Roman" w:eastAsia="Times New Roman" w:hAnsi="Times New Roman" w:cs="Times New Roman"/>
                <w:spacing w:val="15"/>
              </w:rPr>
              <w:t xml:space="preserve"> </w:t>
            </w:r>
            <w:r>
              <w:rPr>
                <w:spacing w:val="-5"/>
              </w:rPr>
              <w:t>号内</w:t>
            </w:r>
            <w:r>
              <w:rPr>
                <w:spacing w:val="-3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5"/>
              </w:rPr>
              <w:t>1</w:t>
            </w:r>
            <w:r>
              <w:rPr>
                <w:rFonts w:ascii="Times New Roman" w:eastAsia="Times New Roman" w:hAnsi="Times New Roman" w:cs="Times New Roman"/>
                <w:spacing w:val="15"/>
                <w:w w:val="101"/>
              </w:rPr>
              <w:t xml:space="preserve"> </w:t>
            </w:r>
            <w:r>
              <w:rPr>
                <w:spacing w:val="-5"/>
              </w:rPr>
              <w:t>号厂房</w:t>
            </w:r>
          </w:p>
        </w:tc>
      </w:tr>
      <w:tr>
        <w:tblPrEx>
          <w:tblW w:w="8874" w:type="dxa"/>
          <w:tblInd w:w="7" w:type="dxa"/>
          <w:tblLayout w:type="fixed"/>
        </w:tblPrEx>
        <w:trPr>
          <w:trHeight w:val="517"/>
        </w:trPr>
        <w:tc>
          <w:tcPr>
            <w:tcW w:w="1498" w:type="dxa"/>
            <w:tcBorders>
              <w:left w:val="single" w:sz="6" w:space="0" w:color="000000"/>
            </w:tcBorders>
            <w:vAlign w:val="top"/>
          </w:tcPr>
          <w:p>
            <w:pPr>
              <w:pStyle w:val="TableText"/>
              <w:spacing w:before="144" w:line="221" w:lineRule="auto"/>
              <w:ind w:left="269"/>
            </w:pPr>
            <w:r>
              <w:rPr>
                <w:spacing w:val="-2"/>
                <w14:textOutline w14:w="4356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地理坐标</w:t>
            </w:r>
          </w:p>
        </w:tc>
        <w:tc>
          <w:tcPr>
            <w:tcW w:w="7376" w:type="dxa"/>
            <w:gridSpan w:val="3"/>
            <w:tcBorders>
              <w:right w:val="single" w:sz="6" w:space="0" w:color="000000"/>
            </w:tcBorders>
            <w:vAlign w:val="top"/>
          </w:tcPr>
          <w:p>
            <w:pPr>
              <w:pStyle w:val="TableText"/>
              <w:spacing w:before="144" w:line="221" w:lineRule="auto"/>
              <w:ind w:left="1125"/>
            </w:pPr>
            <w:r>
              <w:rPr>
                <w:spacing w:val="-3"/>
              </w:rPr>
              <w:t>（</w:t>
            </w:r>
            <w:r>
              <w:rPr>
                <w:rFonts w:ascii="Times New Roman" w:eastAsia="Times New Roman" w:hAnsi="Times New Roman" w:cs="Times New Roman"/>
                <w:spacing w:val="-3"/>
              </w:rPr>
              <w:t xml:space="preserve">119 </w:t>
            </w:r>
            <w:r>
              <w:rPr>
                <w:spacing w:val="-3"/>
              </w:rPr>
              <w:t>度</w:t>
            </w:r>
            <w:r>
              <w:rPr>
                <w:spacing w:val="-5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3"/>
              </w:rPr>
              <w:t xml:space="preserve">32 </w:t>
            </w:r>
            <w:r>
              <w:rPr>
                <w:spacing w:val="-3"/>
              </w:rPr>
              <w:t>分</w:t>
            </w:r>
            <w:r>
              <w:rPr>
                <w:spacing w:val="-5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3"/>
              </w:rPr>
              <w:t xml:space="preserve">30.593 </w:t>
            </w:r>
            <w:r>
              <w:rPr>
                <w:spacing w:val="-3"/>
              </w:rPr>
              <w:t>秒，</w:t>
            </w:r>
            <w:r>
              <w:rPr>
                <w:rFonts w:ascii="Times New Roman" w:eastAsia="Times New Roman" w:hAnsi="Times New Roman" w:cs="Times New Roman"/>
                <w:spacing w:val="-3"/>
              </w:rPr>
              <w:t>29</w:t>
            </w:r>
            <w:r>
              <w:rPr>
                <w:rFonts w:ascii="Times New Roman" w:eastAsia="Times New Roman" w:hAnsi="Times New Roman" w:cs="Times New Roman"/>
                <w:spacing w:val="8"/>
              </w:rPr>
              <w:t xml:space="preserve"> </w:t>
            </w:r>
            <w:r>
              <w:rPr>
                <w:spacing w:val="-3"/>
              </w:rPr>
              <w:t>度</w:t>
            </w:r>
            <w:r>
              <w:rPr>
                <w:spacing w:val="-5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3"/>
              </w:rPr>
              <w:t>06</w:t>
            </w:r>
            <w:r>
              <w:rPr>
                <w:rFonts w:ascii="Times New Roman" w:eastAsia="Times New Roman" w:hAnsi="Times New Roman" w:cs="Times New Roman"/>
                <w:spacing w:val="12"/>
              </w:rPr>
              <w:t xml:space="preserve"> </w:t>
            </w:r>
            <w:r>
              <w:rPr>
                <w:spacing w:val="-3"/>
              </w:rPr>
              <w:t>分</w:t>
            </w:r>
            <w:r>
              <w:rPr>
                <w:spacing w:val="-4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3"/>
              </w:rPr>
              <w:t>57.096</w:t>
            </w:r>
            <w:r>
              <w:rPr>
                <w:rFonts w:ascii="Times New Roman" w:eastAsia="Times New Roman" w:hAnsi="Times New Roman" w:cs="Times New Roman"/>
                <w:spacing w:val="8"/>
              </w:rPr>
              <w:t xml:space="preserve"> </w:t>
            </w:r>
            <w:r>
              <w:rPr>
                <w:spacing w:val="-4"/>
              </w:rPr>
              <w:t>秒）</w:t>
            </w:r>
          </w:p>
        </w:tc>
      </w:tr>
      <w:tr>
        <w:tblPrEx>
          <w:tblW w:w="8874" w:type="dxa"/>
          <w:tblInd w:w="7" w:type="dxa"/>
          <w:tblLayout w:type="fixed"/>
        </w:tblPrEx>
        <w:trPr>
          <w:trHeight w:val="806"/>
        </w:trPr>
        <w:tc>
          <w:tcPr>
            <w:tcW w:w="1498" w:type="dxa"/>
            <w:tcBorders>
              <w:left w:val="single" w:sz="6" w:space="0" w:color="000000"/>
            </w:tcBorders>
            <w:vAlign w:val="top"/>
          </w:tcPr>
          <w:p>
            <w:pPr>
              <w:pStyle w:val="TableText"/>
              <w:spacing w:before="136" w:line="229" w:lineRule="auto"/>
              <w:ind w:left="272" w:right="265" w:firstLine="19"/>
            </w:pPr>
            <w:r>
              <w:rPr>
                <w:spacing w:val="-8"/>
                <w14:textOutline w14:w="4356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国民经济</w:t>
            </w:r>
            <w:r>
              <w:t xml:space="preserve"> </w:t>
            </w:r>
            <w:r>
              <w:rPr>
                <w:spacing w:val="-3"/>
                <w14:textOutline w14:w="4356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行业类别</w:t>
            </w:r>
          </w:p>
        </w:tc>
        <w:tc>
          <w:tcPr>
            <w:tcW w:w="168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  <w:p>
            <w:pPr>
              <w:pStyle w:val="TableText"/>
              <w:spacing w:before="65" w:line="229" w:lineRule="auto"/>
              <w:ind w:left="115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 xml:space="preserve">C2641 </w:t>
            </w:r>
            <w:r>
              <w:rPr>
                <w:spacing w:val="5"/>
                <w:sz w:val="20"/>
                <w:szCs w:val="20"/>
              </w:rPr>
              <w:t>涂料制造</w:t>
            </w:r>
          </w:p>
        </w:tc>
        <w:tc>
          <w:tcPr>
            <w:tcW w:w="2491" w:type="dxa"/>
            <w:vAlign w:val="top"/>
          </w:tcPr>
          <w:p>
            <w:pPr>
              <w:pStyle w:val="TableText"/>
              <w:spacing w:before="136" w:line="238" w:lineRule="auto"/>
              <w:ind w:left="774"/>
            </w:pPr>
            <w:r>
              <w:rPr>
                <w:spacing w:val="-3"/>
                <w14:textOutline w14:w="4356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建设项目</w:t>
            </w:r>
          </w:p>
          <w:p>
            <w:pPr>
              <w:pStyle w:val="TableText"/>
              <w:spacing w:line="220" w:lineRule="auto"/>
              <w:ind w:left="775"/>
            </w:pPr>
            <w:r>
              <w:rPr>
                <w:spacing w:val="-3"/>
                <w14:textOutline w14:w="4356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行业类别</w:t>
            </w:r>
          </w:p>
        </w:tc>
        <w:tc>
          <w:tcPr>
            <w:tcW w:w="3204" w:type="dxa"/>
            <w:tcBorders>
              <w:right w:val="single" w:sz="6" w:space="0" w:color="000000"/>
            </w:tcBorders>
            <w:vAlign w:val="top"/>
          </w:tcPr>
          <w:p>
            <w:pPr>
              <w:pStyle w:val="TableText"/>
              <w:spacing w:before="50" w:line="229" w:lineRule="auto"/>
              <w:ind w:left="32"/>
              <w:rPr>
                <w:sz w:val="20"/>
                <w:szCs w:val="20"/>
              </w:rPr>
            </w:pPr>
            <w:r>
              <w:rPr>
                <w:spacing w:val="9"/>
                <w:sz w:val="20"/>
                <w:szCs w:val="20"/>
              </w:rPr>
              <w:t>二十三、化学原料和化学制品制造</w:t>
            </w:r>
          </w:p>
          <w:p>
            <w:pPr>
              <w:pStyle w:val="TableText"/>
              <w:spacing w:before="23" w:line="228" w:lineRule="auto"/>
              <w:ind w:left="11"/>
              <w:rPr>
                <w:sz w:val="20"/>
                <w:szCs w:val="20"/>
              </w:rPr>
            </w:pPr>
            <w:r>
              <w:rPr>
                <w:spacing w:val="4"/>
                <w:sz w:val="20"/>
                <w:szCs w:val="20"/>
              </w:rPr>
              <w:t xml:space="preserve">业 </w:t>
            </w:r>
            <w:r>
              <w:rPr>
                <w:rFonts w:ascii="Times New Roman" w:eastAsia="Times New Roman" w:hAnsi="Times New Roman" w:cs="Times New Roman"/>
                <w:spacing w:val="4"/>
                <w:sz w:val="20"/>
                <w:szCs w:val="20"/>
              </w:rPr>
              <w:t>26</w:t>
            </w:r>
            <w:r>
              <w:rPr>
                <w:spacing w:val="4"/>
                <w:sz w:val="20"/>
                <w:szCs w:val="20"/>
              </w:rPr>
              <w:t>；油墨、颜料及类似产品制造</w:t>
            </w:r>
          </w:p>
          <w:p>
            <w:pPr>
              <w:spacing w:before="48" w:line="187" w:lineRule="auto"/>
              <w:ind w:left="144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>264</w:t>
            </w:r>
          </w:p>
        </w:tc>
      </w:tr>
      <w:tr>
        <w:tblPrEx>
          <w:tblW w:w="8874" w:type="dxa"/>
          <w:tblInd w:w="7" w:type="dxa"/>
          <w:tblLayout w:type="fixed"/>
        </w:tblPrEx>
        <w:trPr>
          <w:trHeight w:val="1264"/>
        </w:trPr>
        <w:tc>
          <w:tcPr>
            <w:tcW w:w="1498" w:type="dxa"/>
            <w:tcBorders>
              <w:left w:val="single" w:sz="6" w:space="0" w:color="000000"/>
            </w:tcBorders>
            <w:vAlign w:val="top"/>
          </w:tcPr>
          <w:p>
            <w:pPr>
              <w:spacing w:line="441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78" w:line="221" w:lineRule="auto"/>
              <w:ind w:left="272"/>
            </w:pPr>
            <w:r>
              <w:rPr>
                <w:spacing w:val="-3"/>
                <w14:textOutline w14:w="4356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建设性质</w:t>
            </w:r>
          </w:p>
        </w:tc>
        <w:tc>
          <w:tcPr>
            <w:tcW w:w="1681" w:type="dxa"/>
            <w:vAlign w:val="top"/>
          </w:tcPr>
          <w:p>
            <w:pPr>
              <w:pStyle w:val="TableText"/>
              <w:spacing w:before="54" w:line="213" w:lineRule="auto"/>
              <w:ind w:left="18"/>
            </w:pPr>
            <w:r>
              <w:rPr>
                <w:position w:val="-5"/>
              </w:rPr>
              <w:drawing>
                <wp:inline distT="0" distB="0" distL="0" distR="0">
                  <wp:extent cx="118719" cy="160477"/>
                  <wp:effectExtent l="0" t="0" r="0" b="0"/>
                  <wp:docPr id="4" name="IM 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 4"/>
                          <pic:cNvPicPr/>
                        </pic:nvPicPr>
                        <pic:blipFill>
                          <a:blip xmlns:r="http://schemas.openxmlformats.org/officeDocument/2006/relationships"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719" cy="1604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1"/>
              </w:rPr>
              <w:t>新建（迁建）</w:t>
            </w:r>
          </w:p>
          <w:p>
            <w:pPr>
              <w:pStyle w:val="TableText"/>
              <w:spacing w:before="36" w:line="218" w:lineRule="auto"/>
              <w:ind w:left="18"/>
            </w:pPr>
            <w:r>
              <w:rPr>
                <w:position w:val="-4"/>
              </w:rPr>
              <w:drawing>
                <wp:inline distT="0" distB="0" distL="0" distR="0">
                  <wp:extent cx="110185" cy="160477"/>
                  <wp:effectExtent l="0" t="0" r="0" b="0"/>
                  <wp:docPr id="6" name="IM 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 6"/>
                          <pic:cNvPicPr/>
                        </pic:nvPicPr>
                        <pic:blipFill>
                          <a:blip xmlns:r="http://schemas.openxmlformats.org/officeDocument/2006/relationships"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185" cy="1604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9"/>
              </w:rPr>
              <w:t>改建</w:t>
            </w:r>
          </w:p>
          <w:p>
            <w:pPr>
              <w:pStyle w:val="TableText"/>
              <w:spacing w:before="28" w:line="218" w:lineRule="auto"/>
              <w:ind w:left="18"/>
            </w:pPr>
            <w:r>
              <w:rPr>
                <w:position w:val="-4"/>
              </w:rPr>
              <w:drawing>
                <wp:inline distT="0" distB="0" distL="0" distR="0">
                  <wp:extent cx="110185" cy="160477"/>
                  <wp:effectExtent l="0" t="0" r="0" b="0"/>
                  <wp:docPr id="8" name="IM 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 8"/>
                          <pic:cNvPicPr/>
                        </pic:nvPicPr>
                        <pic:blipFill>
                          <a:blip xmlns:r="http://schemas.openxmlformats.org/officeDocument/2006/relationships"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185" cy="1604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9"/>
              </w:rPr>
              <w:t>扩建</w:t>
            </w:r>
          </w:p>
          <w:p>
            <w:pPr>
              <w:pStyle w:val="TableText"/>
              <w:spacing w:before="26" w:line="204" w:lineRule="auto"/>
              <w:ind w:left="18"/>
            </w:pPr>
            <w:r>
              <w:rPr>
                <w:position w:val="-4"/>
              </w:rPr>
              <w:drawing>
                <wp:inline distT="0" distB="0" distL="0" distR="0">
                  <wp:extent cx="110185" cy="160477"/>
                  <wp:effectExtent l="0" t="0" r="0" b="0"/>
                  <wp:docPr id="10" name="IM 1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 10"/>
                          <pic:cNvPicPr/>
                        </pic:nvPicPr>
                        <pic:blipFill>
                          <a:blip xmlns:r="http://schemas.openxmlformats.org/officeDocument/2006/relationships"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185" cy="1604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"/>
              </w:rPr>
              <w:t>技术改造</w:t>
            </w:r>
          </w:p>
        </w:tc>
        <w:tc>
          <w:tcPr>
            <w:tcW w:w="2491" w:type="dxa"/>
            <w:vAlign w:val="top"/>
          </w:tcPr>
          <w:p>
            <w:pPr>
              <w:spacing w:line="287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78"/>
              <w:ind w:left="774"/>
            </w:pPr>
            <w:r>
              <w:rPr>
                <w:spacing w:val="-3"/>
                <w14:textOutline w14:w="4356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建设项目</w:t>
            </w:r>
          </w:p>
          <w:p>
            <w:pPr>
              <w:pStyle w:val="TableText"/>
              <w:spacing w:line="220" w:lineRule="auto"/>
              <w:ind w:left="802"/>
            </w:pPr>
            <w:r>
              <w:rPr>
                <w:spacing w:val="-10"/>
                <w14:textOutline w14:w="4356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申报情形</w:t>
            </w:r>
          </w:p>
        </w:tc>
        <w:tc>
          <w:tcPr>
            <w:tcW w:w="3204" w:type="dxa"/>
            <w:tcBorders>
              <w:right w:val="single" w:sz="6" w:space="0" w:color="000000"/>
            </w:tcBorders>
            <w:vAlign w:val="top"/>
          </w:tcPr>
          <w:p>
            <w:pPr>
              <w:pStyle w:val="TableText"/>
              <w:spacing w:before="54" w:line="213" w:lineRule="auto"/>
              <w:ind w:left="24"/>
            </w:pPr>
            <w:r>
              <w:rPr>
                <w:position w:val="-5"/>
              </w:rPr>
              <w:drawing>
                <wp:inline distT="0" distB="0" distL="0" distR="0">
                  <wp:extent cx="118719" cy="160477"/>
                  <wp:effectExtent l="0" t="0" r="0" b="0"/>
                  <wp:docPr id="12" name="IM 1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 12"/>
                          <pic:cNvPicPr/>
                        </pic:nvPicPr>
                        <pic:blipFill>
                          <a:blip xmlns:r="http://schemas.openxmlformats.org/officeDocument/2006/relationships"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719" cy="1604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1"/>
              </w:rPr>
              <w:t>首次申报项目</w:t>
            </w:r>
          </w:p>
          <w:p>
            <w:pPr>
              <w:pStyle w:val="TableText"/>
              <w:spacing w:before="36" w:line="229" w:lineRule="auto"/>
              <w:ind w:left="24" w:right="336"/>
            </w:pPr>
            <w:r>
              <w:rPr>
                <w:position w:val="-4"/>
              </w:rPr>
              <w:drawing>
                <wp:inline distT="0" distB="0" distL="0" distR="0">
                  <wp:extent cx="110185" cy="160477"/>
                  <wp:effectExtent l="0" t="0" r="0" b="0"/>
                  <wp:docPr id="14" name="IM 1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 14"/>
                          <pic:cNvPicPr/>
                        </pic:nvPicPr>
                        <pic:blipFill>
                          <a:blip xmlns:r="http://schemas.openxmlformats.org/officeDocument/2006/relationships"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185" cy="1604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1"/>
              </w:rPr>
              <w:t>不予批准后再次申报项目</w:t>
            </w:r>
            <w:r>
              <w:rPr>
                <w:spacing w:val="7"/>
              </w:rPr>
              <w:t xml:space="preserve"> </w:t>
            </w:r>
            <w:r>
              <w:rPr>
                <w:position w:val="-4"/>
              </w:rPr>
              <w:drawing>
                <wp:inline distT="0" distB="0" distL="0" distR="0">
                  <wp:extent cx="110185" cy="160477"/>
                  <wp:effectExtent l="0" t="0" r="0" b="0"/>
                  <wp:docPr id="16" name="IM 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 16"/>
                          <pic:cNvPicPr/>
                        </pic:nvPicPr>
                        <pic:blipFill>
                          <a:blip xmlns:r="http://schemas.openxmlformats.org/officeDocument/2006/relationships"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185" cy="1604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2"/>
              </w:rPr>
              <w:t>超五年重新审核项目</w:t>
            </w:r>
          </w:p>
          <w:p>
            <w:pPr>
              <w:pStyle w:val="TableText"/>
              <w:spacing w:before="26" w:line="204" w:lineRule="auto"/>
              <w:ind w:left="24"/>
            </w:pPr>
            <w:r>
              <w:rPr>
                <w:position w:val="-4"/>
              </w:rPr>
              <w:drawing>
                <wp:inline distT="0" distB="0" distL="0" distR="0">
                  <wp:extent cx="110185" cy="160477"/>
                  <wp:effectExtent l="0" t="0" r="0" b="0"/>
                  <wp:docPr id="18" name="IM 1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IM 18"/>
                          <pic:cNvPicPr/>
                        </pic:nvPicPr>
                        <pic:blipFill>
                          <a:blip xmlns:r="http://schemas.openxmlformats.org/officeDocument/2006/relationships"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185" cy="1604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1"/>
              </w:rPr>
              <w:t>重大变动重新报批项目</w:t>
            </w:r>
          </w:p>
        </w:tc>
      </w:tr>
      <w:tr>
        <w:tblPrEx>
          <w:tblW w:w="8874" w:type="dxa"/>
          <w:tblInd w:w="7" w:type="dxa"/>
          <w:tblLayout w:type="fixed"/>
        </w:tblPrEx>
        <w:trPr>
          <w:trHeight w:val="954"/>
        </w:trPr>
        <w:tc>
          <w:tcPr>
            <w:tcW w:w="1498" w:type="dxa"/>
            <w:tcBorders>
              <w:left w:val="single" w:sz="6" w:space="0" w:color="000000"/>
            </w:tcBorders>
            <w:vAlign w:val="top"/>
          </w:tcPr>
          <w:p>
            <w:pPr>
              <w:pStyle w:val="TableText"/>
              <w:spacing w:before="57" w:line="221" w:lineRule="auto"/>
              <w:ind w:left="32"/>
            </w:pPr>
            <w:r>
              <w:rPr>
                <w:spacing w:val="-2"/>
                <w14:textOutline w14:w="4356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项目审批（核</w:t>
            </w:r>
          </w:p>
          <w:p>
            <w:pPr>
              <w:pStyle w:val="TableText"/>
              <w:spacing w:before="25" w:line="220" w:lineRule="auto"/>
              <w:ind w:left="23"/>
            </w:pPr>
            <w:r>
              <w:rPr>
                <w:spacing w:val="-9"/>
                <w14:textOutline w14:w="4356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准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9"/>
              </w:rPr>
              <w:t>/</w:t>
            </w:r>
            <w:r>
              <w:rPr>
                <w:spacing w:val="-9"/>
                <w14:textOutline w14:w="4356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备案）部门</w:t>
            </w:r>
          </w:p>
          <w:p>
            <w:pPr>
              <w:pStyle w:val="TableText"/>
              <w:spacing w:before="22" w:line="204" w:lineRule="auto"/>
              <w:ind w:left="280"/>
            </w:pPr>
            <w:r>
              <w:rPr>
                <w:spacing w:val="-5"/>
                <w14:textOutline w14:w="4356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（选填）</w:t>
            </w:r>
          </w:p>
        </w:tc>
        <w:tc>
          <w:tcPr>
            <w:tcW w:w="1681" w:type="dxa"/>
            <w:vAlign w:val="top"/>
          </w:tcPr>
          <w:p>
            <w:pPr>
              <w:pStyle w:val="TableText"/>
              <w:spacing w:before="214" w:line="229" w:lineRule="auto"/>
              <w:ind w:left="606" w:right="120" w:hanging="477"/>
            </w:pPr>
            <w:r>
              <w:rPr>
                <w:spacing w:val="-3"/>
              </w:rPr>
              <w:t>婺城区经济商</w:t>
            </w:r>
            <w:r>
              <w:rPr>
                <w:spacing w:val="2"/>
              </w:rPr>
              <w:t xml:space="preserve"> </w:t>
            </w:r>
            <w:r>
              <w:rPr>
                <w:spacing w:val="-6"/>
              </w:rPr>
              <w:t>务局</w:t>
            </w:r>
          </w:p>
        </w:tc>
        <w:tc>
          <w:tcPr>
            <w:tcW w:w="2491" w:type="dxa"/>
            <w:vAlign w:val="top"/>
          </w:tcPr>
          <w:p>
            <w:pPr>
              <w:pStyle w:val="TableText"/>
              <w:spacing w:before="215" w:line="229" w:lineRule="auto"/>
              <w:ind w:left="174" w:right="177" w:firstLine="207"/>
            </w:pPr>
            <w:r>
              <w:rPr>
                <w:spacing w:val="-1"/>
                <w14:textOutline w14:w="4356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项目审批（核准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</w:rPr>
              <w:t>/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   </w:t>
            </w:r>
            <w:r>
              <w:rPr>
                <w:spacing w:val="-3"/>
                <w14:textOutline w14:w="4356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备案）文号（选填）</w:t>
            </w:r>
          </w:p>
        </w:tc>
        <w:tc>
          <w:tcPr>
            <w:tcW w:w="3204" w:type="dxa"/>
            <w:tcBorders>
              <w:right w:val="single" w:sz="6" w:space="0" w:color="000000"/>
            </w:tcBorders>
            <w:vAlign w:val="top"/>
          </w:tcPr>
          <w:p>
            <w:pPr>
              <w:spacing w:line="261" w:lineRule="auto"/>
              <w:rPr>
                <w:rFonts w:ascii="Arial"/>
                <w:sz w:val="21"/>
              </w:rPr>
            </w:pPr>
          </w:p>
          <w:p>
            <w:pPr>
              <w:spacing w:before="69" w:line="315" w:lineRule="exact"/>
              <w:ind w:left="156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position w:val="1"/>
                <w:sz w:val="24"/>
                <w:szCs w:val="24"/>
              </w:rPr>
              <w:t>/</w:t>
            </w:r>
          </w:p>
        </w:tc>
      </w:tr>
      <w:tr>
        <w:tblPrEx>
          <w:tblW w:w="8874" w:type="dxa"/>
          <w:tblInd w:w="7" w:type="dxa"/>
          <w:tblLayout w:type="fixed"/>
        </w:tblPrEx>
        <w:trPr>
          <w:trHeight w:val="517"/>
        </w:trPr>
        <w:tc>
          <w:tcPr>
            <w:tcW w:w="1498" w:type="dxa"/>
            <w:tcBorders>
              <w:left w:val="single" w:sz="6" w:space="0" w:color="000000"/>
            </w:tcBorders>
            <w:vAlign w:val="top"/>
          </w:tcPr>
          <w:p>
            <w:pPr>
              <w:pStyle w:val="TableText"/>
              <w:spacing w:before="149" w:line="221" w:lineRule="auto"/>
              <w:jc w:val="right"/>
            </w:pPr>
            <w:r>
              <w:rPr>
                <w:spacing w:val="-31"/>
                <w14:textOutline w14:w="4356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总投资（万元）</w:t>
            </w:r>
          </w:p>
        </w:tc>
        <w:tc>
          <w:tcPr>
            <w:tcW w:w="1681" w:type="dxa"/>
            <w:vAlign w:val="top"/>
          </w:tcPr>
          <w:p>
            <w:pPr>
              <w:spacing w:before="191" w:line="188" w:lineRule="auto"/>
              <w:ind w:left="6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264</w:t>
            </w:r>
          </w:p>
        </w:tc>
        <w:tc>
          <w:tcPr>
            <w:tcW w:w="2491" w:type="dxa"/>
            <w:vAlign w:val="top"/>
          </w:tcPr>
          <w:p>
            <w:pPr>
              <w:pStyle w:val="TableText"/>
              <w:spacing w:before="149" w:line="221" w:lineRule="auto"/>
              <w:ind w:left="291"/>
            </w:pPr>
            <w:r>
              <w:rPr>
                <w:spacing w:val="-1"/>
                <w14:textOutline w14:w="4356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环保投资（万元）</w:t>
            </w:r>
          </w:p>
        </w:tc>
        <w:tc>
          <w:tcPr>
            <w:tcW w:w="3204" w:type="dxa"/>
            <w:tcBorders>
              <w:right w:val="single" w:sz="6" w:space="0" w:color="000000"/>
            </w:tcBorders>
            <w:vAlign w:val="top"/>
          </w:tcPr>
          <w:p>
            <w:pPr>
              <w:spacing w:before="191" w:line="188" w:lineRule="auto"/>
              <w:ind w:left="150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>16</w:t>
            </w:r>
          </w:p>
        </w:tc>
      </w:tr>
      <w:tr>
        <w:tblPrEx>
          <w:tblW w:w="8874" w:type="dxa"/>
          <w:tblInd w:w="7" w:type="dxa"/>
          <w:tblLayout w:type="fixed"/>
        </w:tblPrEx>
        <w:trPr>
          <w:trHeight w:val="642"/>
        </w:trPr>
        <w:tc>
          <w:tcPr>
            <w:tcW w:w="1498" w:type="dxa"/>
            <w:tcBorders>
              <w:left w:val="single" w:sz="6" w:space="0" w:color="000000"/>
            </w:tcBorders>
            <w:vAlign w:val="top"/>
          </w:tcPr>
          <w:p>
            <w:pPr>
              <w:pStyle w:val="TableText"/>
              <w:spacing w:before="59" w:line="221" w:lineRule="auto"/>
              <w:ind w:left="29"/>
            </w:pPr>
            <w:r>
              <w:rPr>
                <w:spacing w:val="-1"/>
                <w14:textOutline w14:w="4356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环保投资占比</w:t>
            </w:r>
          </w:p>
          <w:p>
            <w:pPr>
              <w:pStyle w:val="TableText"/>
              <w:spacing w:before="22" w:line="202" w:lineRule="auto"/>
              <w:ind w:left="400"/>
            </w:pPr>
            <w:r>
              <w:rPr>
                <w:spacing w:val="-7"/>
                <w14:textOutline w14:w="4356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（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7"/>
              </w:rPr>
              <w:t>%</w:t>
            </w:r>
            <w:r>
              <w:rPr>
                <w:spacing w:val="-7"/>
                <w14:textOutline w14:w="4356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）</w:t>
            </w:r>
          </w:p>
        </w:tc>
        <w:tc>
          <w:tcPr>
            <w:tcW w:w="1681" w:type="dxa"/>
            <w:vAlign w:val="top"/>
          </w:tcPr>
          <w:p>
            <w:pPr>
              <w:spacing w:before="255" w:line="188" w:lineRule="auto"/>
              <w:ind w:left="6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6.06</w:t>
            </w:r>
          </w:p>
        </w:tc>
        <w:tc>
          <w:tcPr>
            <w:tcW w:w="2491" w:type="dxa"/>
            <w:vAlign w:val="top"/>
          </w:tcPr>
          <w:p>
            <w:pPr>
              <w:pStyle w:val="TableText"/>
              <w:spacing w:before="213" w:line="221" w:lineRule="auto"/>
              <w:ind w:left="771"/>
            </w:pPr>
            <w:r>
              <w:rPr>
                <w:spacing w:val="-2"/>
                <w14:textOutline w14:w="4356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施工工期</w:t>
            </w:r>
          </w:p>
        </w:tc>
        <w:tc>
          <w:tcPr>
            <w:tcW w:w="3204" w:type="dxa"/>
            <w:tcBorders>
              <w:right w:val="single" w:sz="6" w:space="0" w:color="000000"/>
            </w:tcBorders>
            <w:vAlign w:val="top"/>
          </w:tcPr>
          <w:p>
            <w:pPr>
              <w:pStyle w:val="TableText"/>
              <w:spacing w:before="213" w:line="220" w:lineRule="auto"/>
              <w:ind w:left="1270"/>
            </w:pPr>
            <w:r>
              <w:rPr>
                <w:rFonts w:ascii="Times New Roman" w:eastAsia="Times New Roman" w:hAnsi="Times New Roman" w:cs="Times New Roman"/>
                <w:spacing w:val="-5"/>
              </w:rPr>
              <w:t>4</w:t>
            </w:r>
            <w:r>
              <w:rPr>
                <w:rFonts w:ascii="Times New Roman" w:eastAsia="Times New Roman" w:hAnsi="Times New Roman" w:cs="Times New Roman"/>
                <w:spacing w:val="10"/>
              </w:rPr>
              <w:t xml:space="preserve"> </w:t>
            </w:r>
            <w:r>
              <w:rPr>
                <w:spacing w:val="-5"/>
              </w:rPr>
              <w:t>个月</w:t>
            </w:r>
          </w:p>
        </w:tc>
      </w:tr>
      <w:tr>
        <w:tblPrEx>
          <w:tblW w:w="8874" w:type="dxa"/>
          <w:tblInd w:w="7" w:type="dxa"/>
          <w:tblLayout w:type="fixed"/>
        </w:tblPrEx>
        <w:trPr>
          <w:trHeight w:val="643"/>
        </w:trPr>
        <w:tc>
          <w:tcPr>
            <w:tcW w:w="1498" w:type="dxa"/>
            <w:tcBorders>
              <w:left w:val="single" w:sz="6" w:space="0" w:color="000000"/>
            </w:tcBorders>
            <w:vAlign w:val="top"/>
          </w:tcPr>
          <w:p>
            <w:pPr>
              <w:pStyle w:val="TableText"/>
              <w:spacing w:before="216" w:line="221" w:lineRule="auto"/>
              <w:ind w:left="32"/>
            </w:pPr>
            <w:r>
              <w:rPr>
                <w:spacing w:val="-2"/>
                <w14:textOutline w14:w="4356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是否开工建设</w:t>
            </w:r>
          </w:p>
        </w:tc>
        <w:tc>
          <w:tcPr>
            <w:tcW w:w="1681" w:type="dxa"/>
            <w:vAlign w:val="top"/>
          </w:tcPr>
          <w:p>
            <w:pPr>
              <w:pStyle w:val="TableText"/>
              <w:spacing w:before="61"/>
              <w:ind w:left="627"/>
            </w:pPr>
            <w:r>
              <w:rPr>
                <w:position w:val="-4"/>
              </w:rPr>
              <w:drawing>
                <wp:inline distT="0" distB="0" distL="0" distR="0">
                  <wp:extent cx="118719" cy="160477"/>
                  <wp:effectExtent l="0" t="0" r="0" b="0"/>
                  <wp:docPr id="20" name="IM 2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IM 20"/>
                          <pic:cNvPicPr/>
                        </pic:nvPicPr>
                        <pic:blipFill>
                          <a:blip xmlns:r="http://schemas.openxmlformats.org/officeDocument/2006/relationships"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719" cy="1604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6"/>
              </w:rPr>
              <w:t>否</w:t>
            </w:r>
          </w:p>
          <w:p>
            <w:pPr>
              <w:pStyle w:val="TableText"/>
              <w:spacing w:before="1" w:line="199" w:lineRule="auto"/>
              <w:ind w:left="627"/>
            </w:pPr>
            <w:r>
              <w:rPr>
                <w:position w:val="-4"/>
              </w:rPr>
              <w:drawing>
                <wp:inline distT="0" distB="0" distL="0" distR="0">
                  <wp:extent cx="110185" cy="160477"/>
                  <wp:effectExtent l="0" t="0" r="0" b="0"/>
                  <wp:docPr id="22" name="IM 2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IM 22"/>
                          <pic:cNvPicPr/>
                        </pic:nvPicPr>
                        <pic:blipFill>
                          <a:blip xmlns:r="http://schemas.openxmlformats.org/officeDocument/2006/relationships"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185" cy="1604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19"/>
              </w:rPr>
              <w:t>是</w:t>
            </w:r>
          </w:p>
        </w:tc>
        <w:tc>
          <w:tcPr>
            <w:tcW w:w="2491" w:type="dxa"/>
            <w:vAlign w:val="top"/>
          </w:tcPr>
          <w:p>
            <w:pPr>
              <w:pStyle w:val="TableText"/>
              <w:spacing w:before="216" w:line="221" w:lineRule="auto"/>
              <w:ind w:left="437"/>
            </w:pPr>
            <w:r>
              <w:rPr>
                <w:spacing w:val="-9"/>
                <w14:textOutline w14:w="4356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用地面积（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9"/>
              </w:rPr>
              <w:t>m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9"/>
                <w:position w:val="7"/>
                <w:sz w:val="15"/>
                <w:szCs w:val="15"/>
              </w:rPr>
              <w:t>2</w:t>
            </w:r>
            <w:r>
              <w:rPr>
                <w:spacing w:val="-9"/>
                <w14:textOutline w14:w="4356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）</w:t>
            </w:r>
          </w:p>
        </w:tc>
        <w:tc>
          <w:tcPr>
            <w:tcW w:w="3204" w:type="dxa"/>
            <w:tcBorders>
              <w:right w:val="single" w:sz="6" w:space="0" w:color="000000"/>
            </w:tcBorders>
            <w:vAlign w:val="top"/>
          </w:tcPr>
          <w:p>
            <w:pPr>
              <w:spacing w:before="258" w:line="188" w:lineRule="auto"/>
              <w:ind w:left="13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>1405</w:t>
            </w:r>
          </w:p>
        </w:tc>
      </w:tr>
      <w:tr>
        <w:tblPrEx>
          <w:tblW w:w="8874" w:type="dxa"/>
          <w:tblInd w:w="7" w:type="dxa"/>
          <w:tblLayout w:type="fixed"/>
        </w:tblPrEx>
        <w:trPr>
          <w:trHeight w:val="1025"/>
        </w:trPr>
        <w:tc>
          <w:tcPr>
            <w:tcW w:w="1498" w:type="dxa"/>
            <w:tcBorders>
              <w:left w:val="single" w:sz="6" w:space="0" w:color="000000"/>
            </w:tcBorders>
            <w:vAlign w:val="top"/>
          </w:tcPr>
          <w:p>
            <w:pPr>
              <w:pStyle w:val="TableText"/>
              <w:spacing w:before="247" w:line="229" w:lineRule="auto"/>
              <w:ind w:left="387" w:right="143" w:hanging="237"/>
            </w:pPr>
            <w:r>
              <w:rPr>
                <w:spacing w:val="-2"/>
                <w14:textOutline w14:w="4356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专项评价设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  <w14:textOutline w14:w="4356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置情况</w:t>
            </w:r>
          </w:p>
        </w:tc>
        <w:tc>
          <w:tcPr>
            <w:tcW w:w="7376" w:type="dxa"/>
            <w:gridSpan w:val="3"/>
            <w:tcBorders>
              <w:right w:val="single" w:sz="6" w:space="0" w:color="000000"/>
            </w:tcBorders>
            <w:vAlign w:val="top"/>
          </w:tcPr>
          <w:p>
            <w:pPr>
              <w:spacing w:line="319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78" w:line="221" w:lineRule="auto"/>
              <w:ind w:left="3573"/>
            </w:pPr>
            <w:r>
              <w:t>无</w:t>
            </w:r>
          </w:p>
        </w:tc>
      </w:tr>
      <w:tr>
        <w:tblPrEx>
          <w:tblW w:w="8874" w:type="dxa"/>
          <w:tblInd w:w="7" w:type="dxa"/>
          <w:tblLayout w:type="fixed"/>
        </w:tblPrEx>
        <w:trPr>
          <w:trHeight w:val="728"/>
        </w:trPr>
        <w:tc>
          <w:tcPr>
            <w:tcW w:w="1498" w:type="dxa"/>
            <w:tcBorders>
              <w:left w:val="single" w:sz="6" w:space="0" w:color="000000"/>
            </w:tcBorders>
            <w:vAlign w:val="top"/>
          </w:tcPr>
          <w:p>
            <w:pPr>
              <w:pStyle w:val="TableText"/>
              <w:spacing w:before="252" w:line="221" w:lineRule="auto"/>
              <w:ind w:left="270"/>
            </w:pPr>
            <w:r>
              <w:rPr>
                <w:spacing w:val="-2"/>
                <w14:textOutline w14:w="4356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规划情况</w:t>
            </w:r>
          </w:p>
        </w:tc>
        <w:tc>
          <w:tcPr>
            <w:tcW w:w="7376" w:type="dxa"/>
            <w:gridSpan w:val="3"/>
            <w:tcBorders>
              <w:right w:val="single" w:sz="6" w:space="0" w:color="000000"/>
            </w:tcBorders>
            <w:vAlign w:val="top"/>
          </w:tcPr>
          <w:p>
            <w:pPr>
              <w:pStyle w:val="TableText"/>
              <w:spacing w:before="252" w:line="221" w:lineRule="auto"/>
              <w:ind w:left="3573"/>
            </w:pPr>
            <w:r>
              <w:t>无</w:t>
            </w:r>
          </w:p>
        </w:tc>
      </w:tr>
    </w:tbl>
    <w:p>
      <w:pPr>
        <w:sectPr>
          <w:headerReference w:type="default" r:id="rId11"/>
          <w:footerReference w:type="default" r:id="rId12"/>
          <w:pgSz w:w="11906" w:h="16839"/>
          <w:pgMar w:top="1531" w:right="1508" w:bottom="1228" w:left="1508" w:header="1291" w:footer="1066" w:gutter="0"/>
          <w:pgNumType w:start="4"/>
          <w:cols w:space="708"/>
        </w:sectPr>
      </w:pPr>
    </w:p>
    <w:tbl>
      <w:tblPr>
        <w:tblStyle w:val="TableNormal1"/>
        <w:tblW w:w="8874" w:type="dxa"/>
        <w:tblInd w:w="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</w:tblPr>
      <w:tblGrid>
        <w:gridCol w:w="1498"/>
        <w:gridCol w:w="7376"/>
      </w:tblGrid>
      <w:tr>
        <w:tblPrEx>
          <w:tblW w:w="8874" w:type="dxa"/>
          <w:tblInd w:w="7" w:type="dxa"/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Layout w:type="fixed"/>
        </w:tblPrEx>
        <w:trPr>
          <w:trHeight w:val="1882"/>
        </w:trPr>
        <w:tc>
          <w:tcPr>
            <w:tcW w:w="1498" w:type="dxa"/>
            <w:tcBorders>
              <w:left w:val="single" w:sz="6" w:space="0" w:color="000000"/>
              <w:bottom w:val="single" w:sz="6" w:space="0" w:color="000000"/>
            </w:tcBorders>
            <w:vAlign w:val="top"/>
          </w:tcPr>
          <w:p>
            <w:pPr>
              <w:spacing w:line="294" w:lineRule="auto"/>
              <w:rPr>
                <w:rFonts w:ascii="Arial"/>
                <w:sz w:val="21"/>
              </w:rPr>
            </w:pPr>
          </w:p>
          <w:p>
            <w:pPr>
              <w:spacing w:line="294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78" w:line="229" w:lineRule="auto"/>
              <w:ind w:left="161" w:right="143" w:hanging="11"/>
            </w:pPr>
            <w:r>
              <w:rPr>
                <w:spacing w:val="-2"/>
                <w14:textOutline w14:w="4356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规划环境影</w:t>
            </w:r>
            <w:r>
              <w:rPr>
                <w:spacing w:val="3"/>
              </w:rPr>
              <w:t xml:space="preserve"> </w:t>
            </w:r>
            <w:r>
              <w:rPr>
                <w:spacing w:val="-4"/>
                <w14:textOutline w14:w="4356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响评价情况</w:t>
            </w:r>
          </w:p>
        </w:tc>
        <w:tc>
          <w:tcPr>
            <w:tcW w:w="7376" w:type="dxa"/>
            <w:tcBorders>
              <w:bottom w:val="single" w:sz="6" w:space="0" w:color="000000"/>
              <w:right w:val="single" w:sz="6" w:space="0" w:color="000000"/>
            </w:tcBorders>
            <w:vAlign w:val="top"/>
          </w:tcPr>
          <w:p>
            <w:pPr>
              <w:pStyle w:val="TableText"/>
              <w:spacing w:before="48" w:line="229" w:lineRule="auto"/>
              <w:ind w:left="121" w:right="103" w:hanging="10"/>
            </w:pPr>
            <w:r>
              <w:rPr>
                <w:spacing w:val="6"/>
              </w:rPr>
              <w:t xml:space="preserve">规划环评名称：《金华市婺城新城区临江单元、郭蓉单元 </w:t>
            </w:r>
            <w:r>
              <w:rPr>
                <w:rFonts w:ascii="Times New Roman" w:eastAsia="Times New Roman" w:hAnsi="Times New Roman" w:cs="Times New Roman"/>
                <w:spacing w:val="6"/>
              </w:rPr>
              <w:t xml:space="preserve">01  </w:t>
            </w:r>
            <w:r>
              <w:rPr>
                <w:spacing w:val="5"/>
              </w:rPr>
              <w:t>街区</w:t>
            </w:r>
            <w:r>
              <w:t xml:space="preserve"> </w:t>
            </w:r>
            <w:r>
              <w:rPr>
                <w:spacing w:val="-2"/>
              </w:rPr>
              <w:t>（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ZX-05</w:t>
            </w:r>
            <w:r>
              <w:rPr>
                <w:rFonts w:ascii="Times New Roman" w:eastAsia="Times New Roman" w:hAnsi="Times New Roman" w:cs="Times New Roman"/>
                <w:spacing w:val="-34"/>
              </w:rPr>
              <w:t xml:space="preserve"> </w:t>
            </w:r>
            <w:r>
              <w:rPr>
                <w:spacing w:val="-2"/>
              </w:rPr>
              <w:t>、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ZX-</w:t>
            </w:r>
            <w:r>
              <w:rPr>
                <w:rFonts w:ascii="Times New Roman" w:eastAsia="Times New Roman" w:hAnsi="Times New Roman" w:cs="Times New Roman"/>
                <w:spacing w:val="-3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12-01</w:t>
            </w:r>
            <w:r>
              <w:rPr>
                <w:spacing w:val="-2"/>
              </w:rPr>
              <w:t>）控制性</w:t>
            </w:r>
            <w:r>
              <w:rPr>
                <w:spacing w:val="-3"/>
              </w:rPr>
              <w:t>详细规划环境影响报告书》；</w:t>
            </w:r>
          </w:p>
          <w:p>
            <w:pPr>
              <w:pStyle w:val="TableText"/>
              <w:spacing w:before="25" w:line="219" w:lineRule="auto"/>
              <w:ind w:left="117"/>
            </w:pPr>
            <w:r>
              <w:rPr>
                <w:spacing w:val="-1"/>
              </w:rPr>
              <w:t>审批机关：金华市生态环境局（原）金华市环境保护局；</w:t>
            </w:r>
          </w:p>
          <w:p>
            <w:pPr>
              <w:pStyle w:val="TableText"/>
              <w:spacing w:before="28" w:line="228" w:lineRule="auto"/>
              <w:ind w:left="116" w:right="90" w:firstLine="1"/>
            </w:pPr>
            <w:r>
              <w:rPr>
                <w:spacing w:val="-2"/>
              </w:rPr>
              <w:t xml:space="preserve">审批文件名称及文号：金华市婺城新城区临江单元、郭蓉单元 </w:t>
            </w:r>
            <w:r>
              <w:rPr>
                <w:rFonts w:ascii="Times New Roman" w:eastAsia="Times New Roman" w:hAnsi="Times New Roman" w:cs="Times New Roman"/>
                <w:spacing w:val="-2"/>
              </w:rPr>
              <w:t xml:space="preserve">01  </w:t>
            </w:r>
            <w:r>
              <w:rPr>
                <w:spacing w:val="-2"/>
              </w:rPr>
              <w:t>街</w:t>
            </w:r>
            <w:r>
              <w:rPr>
                <w:spacing w:val="12"/>
              </w:rPr>
              <w:t xml:space="preserve"> </w:t>
            </w:r>
            <w:r>
              <w:rPr>
                <w:spacing w:val="-9"/>
              </w:rPr>
              <w:t>区（</w:t>
            </w:r>
            <w:r>
              <w:rPr>
                <w:rFonts w:ascii="Times New Roman" w:eastAsia="Times New Roman" w:hAnsi="Times New Roman" w:cs="Times New Roman"/>
                <w:spacing w:val="-9"/>
              </w:rPr>
              <w:t>ZX-05</w:t>
            </w:r>
            <w:r>
              <w:rPr>
                <w:spacing w:val="-9"/>
              </w:rPr>
              <w:t>、</w:t>
            </w:r>
            <w:r>
              <w:rPr>
                <w:rFonts w:ascii="Times New Roman" w:eastAsia="Times New Roman" w:hAnsi="Times New Roman" w:cs="Times New Roman"/>
                <w:spacing w:val="-9"/>
              </w:rPr>
              <w:t>ZX-</w:t>
            </w:r>
            <w:r>
              <w:rPr>
                <w:rFonts w:ascii="Times New Roman" w:eastAsia="Times New Roman" w:hAnsi="Times New Roman" w:cs="Times New Roman"/>
                <w:spacing w:val="-3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9"/>
              </w:rPr>
              <w:t>12-01</w:t>
            </w:r>
            <w:r>
              <w:rPr>
                <w:spacing w:val="-9"/>
              </w:rPr>
              <w:t>）控制性详细规划的环保意见</w:t>
            </w:r>
            <w:r>
              <w:rPr>
                <w:spacing w:val="-37"/>
                <w:w w:val="59"/>
              </w:rPr>
              <w:t>，（</w:t>
            </w:r>
            <w:r>
              <w:rPr>
                <w:spacing w:val="-9"/>
              </w:rPr>
              <w:t>金环</w:t>
            </w:r>
            <w:r>
              <w:rPr>
                <w:spacing w:val="-10"/>
              </w:rPr>
              <w:t xml:space="preserve">函 </w:t>
            </w:r>
            <w:r>
              <w:rPr>
                <w:rFonts w:ascii="Times New Roman" w:eastAsia="Times New Roman" w:hAnsi="Times New Roman" w:cs="Times New Roman"/>
                <w:spacing w:val="-10"/>
              </w:rPr>
              <w:t>2018[</w:t>
            </w:r>
            <w:r>
              <w:rPr>
                <w:rFonts w:ascii="Times New Roman" w:eastAsia="Times New Roman" w:hAnsi="Times New Roman" w:cs="Times New Roman"/>
                <w:spacing w:val="-3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0"/>
              </w:rPr>
              <w:t>100]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spacing w:val="-8"/>
              </w:rPr>
              <w:t>号）</w:t>
            </w:r>
          </w:p>
        </w:tc>
      </w:tr>
    </w:tbl>
    <w:p>
      <w:pPr>
        <w:pStyle w:val="BodyText"/>
      </w:pPr>
    </w:p>
    <w:p>
      <w:pPr>
        <w:sectPr>
          <w:headerReference w:type="default" r:id="rId13"/>
          <w:footerReference w:type="default" r:id="rId14"/>
          <w:type w:val="nextPage"/>
          <w:pgSz w:w="11906" w:h="16839"/>
          <w:pgMar w:top="1531" w:right="1508" w:bottom="1228" w:left="1508" w:header="1291" w:footer="1066" w:gutter="0"/>
          <w:pgNumType w:start="5"/>
          <w:cols w:space="708"/>
          <w:titlePg w:val="0"/>
        </w:sectPr>
      </w:pPr>
    </w:p>
    <w:tbl>
      <w:tblPr>
        <w:tblStyle w:val="TableNormal2"/>
        <w:tblW w:w="8874" w:type="dxa"/>
        <w:tblInd w:w="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</w:tblPr>
      <w:tblGrid>
        <w:gridCol w:w="1498"/>
        <w:gridCol w:w="7376"/>
      </w:tblGrid>
      <w:tr>
        <w:tblPrEx>
          <w:tblW w:w="8874" w:type="dxa"/>
          <w:tblInd w:w="7" w:type="dxa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ayout w:type="fixed"/>
        </w:tblPrEx>
        <w:trPr>
          <w:trHeight w:val="13317"/>
        </w:trPr>
        <w:tc>
          <w:tcPr>
            <w:tcW w:w="1498" w:type="dxa"/>
            <w:tcBorders>
              <w:right w:val="single" w:sz="2" w:space="0" w:color="000000"/>
            </w:tcBorders>
            <w:vAlign w:val="top"/>
          </w:tcPr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78" w:line="222" w:lineRule="auto"/>
              <w:ind w:left="150"/>
            </w:pPr>
            <w:r>
              <w:rPr>
                <w:spacing w:val="-2"/>
                <w14:textOutline w14:w="435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规划及规划</w:t>
            </w:r>
          </w:p>
          <w:p>
            <w:pPr>
              <w:pStyle w:val="TableText"/>
              <w:spacing w:before="20" w:line="221" w:lineRule="auto"/>
              <w:ind w:left="149"/>
            </w:pPr>
            <w:r>
              <w:rPr>
                <w:spacing w:val="-1"/>
                <w14:textOutline w14:w="435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环境影响评</w:t>
            </w:r>
          </w:p>
          <w:p>
            <w:pPr>
              <w:pStyle w:val="TableText"/>
              <w:spacing w:before="24" w:line="219" w:lineRule="auto"/>
              <w:ind w:left="150"/>
            </w:pPr>
            <w:r>
              <w:rPr>
                <w:spacing w:val="-2"/>
                <w14:textOutline w14:w="435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价符合性分</w:t>
            </w:r>
          </w:p>
          <w:p>
            <w:pPr>
              <w:pStyle w:val="TableText"/>
              <w:spacing w:before="27" w:line="221" w:lineRule="auto"/>
              <w:ind w:left="631"/>
            </w:pPr>
            <w:r>
              <w:rPr>
                <w14:textOutline w14:w="435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析</w:t>
            </w:r>
          </w:p>
        </w:tc>
        <w:tc>
          <w:tcPr>
            <w:tcW w:w="7376" w:type="dxa"/>
            <w:tcBorders>
              <w:left w:val="single" w:sz="2" w:space="0" w:color="000000"/>
            </w:tcBorders>
            <w:vAlign w:val="top"/>
          </w:tcPr>
          <w:p>
            <w:pPr>
              <w:pStyle w:val="TableText"/>
              <w:spacing w:before="159" w:line="220" w:lineRule="auto"/>
              <w:ind w:left="597"/>
            </w:pPr>
            <w:r>
              <w:rPr>
                <w:rFonts w:ascii="Times New Roman" w:eastAsia="Times New Roman" w:hAnsi="Times New Roman" w:cs="Times New Roman"/>
                <w:b/>
                <w:bCs/>
                <w:spacing w:val="-3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34"/>
              </w:rPr>
              <w:t xml:space="preserve"> </w:t>
            </w:r>
            <w:r>
              <w:rPr>
                <w:spacing w:val="-3"/>
                <w14:textOutline w14:w="435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、规划环评符合性分析</w:t>
            </w:r>
          </w:p>
          <w:p>
            <w:pPr>
              <w:pStyle w:val="TableText"/>
              <w:spacing w:before="137" w:line="324" w:lineRule="auto"/>
              <w:ind w:left="104" w:right="98" w:firstLine="492"/>
              <w:jc w:val="both"/>
            </w:pPr>
            <w:r>
              <w:rPr>
                <w:spacing w:val="8"/>
              </w:rPr>
              <w:t xml:space="preserve">《金华市婺城新城区临江单元、郭蓉单元 </w:t>
            </w:r>
            <w:r>
              <w:rPr>
                <w:rFonts w:ascii="Times New Roman" w:eastAsia="Times New Roman" w:hAnsi="Times New Roman" w:cs="Times New Roman"/>
                <w:spacing w:val="7"/>
              </w:rPr>
              <w:t xml:space="preserve">01  </w:t>
            </w:r>
            <w:r>
              <w:rPr>
                <w:spacing w:val="7"/>
              </w:rPr>
              <w:t>街区（</w:t>
            </w:r>
            <w:r>
              <w:rPr>
                <w:rFonts w:ascii="Times New Roman" w:eastAsia="Times New Roman" w:hAnsi="Times New Roman" w:cs="Times New Roman"/>
              </w:rPr>
              <w:t>ZX</w:t>
            </w:r>
            <w:r>
              <w:rPr>
                <w:rFonts w:ascii="Times New Roman" w:eastAsia="Times New Roman" w:hAnsi="Times New Roman" w:cs="Times New Roman"/>
                <w:spacing w:val="7"/>
              </w:rPr>
              <w:t>-05</w:t>
            </w:r>
            <w:r>
              <w:rPr>
                <w:rFonts w:ascii="Times New Roman" w:eastAsia="Times New Roman" w:hAnsi="Times New Roman" w:cs="Times New Roman"/>
                <w:spacing w:val="-19"/>
              </w:rPr>
              <w:t xml:space="preserve"> </w:t>
            </w:r>
            <w:r>
              <w:rPr>
                <w:spacing w:val="7"/>
              </w:rPr>
              <w:t>、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spacing w:val="-6"/>
              </w:rPr>
              <w:t>ZX-</w:t>
            </w:r>
            <w:r>
              <w:rPr>
                <w:rFonts w:ascii="Times New Roman" w:eastAsia="Times New Roman" w:hAnsi="Times New Roman" w:cs="Times New Roman"/>
                <w:spacing w:val="-3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6"/>
              </w:rPr>
              <w:t>12-01</w:t>
            </w:r>
            <w:r>
              <w:rPr>
                <w:spacing w:val="-6"/>
              </w:rPr>
              <w:t>）控制性详细规划环境影</w:t>
            </w:r>
            <w:r>
              <w:rPr>
                <w:spacing w:val="-7"/>
              </w:rPr>
              <w:t xml:space="preserve">响报告书》于 </w:t>
            </w:r>
            <w:r>
              <w:rPr>
                <w:rFonts w:ascii="Times New Roman" w:eastAsia="Times New Roman" w:hAnsi="Times New Roman" w:cs="Times New Roman"/>
                <w:spacing w:val="-7"/>
              </w:rPr>
              <w:t xml:space="preserve">2018  </w:t>
            </w:r>
            <w:r>
              <w:rPr>
                <w:spacing w:val="-7"/>
              </w:rPr>
              <w:t>年</w:t>
            </w:r>
            <w:r>
              <w:rPr>
                <w:spacing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7"/>
              </w:rPr>
              <w:t xml:space="preserve">11  </w:t>
            </w:r>
            <w:r>
              <w:rPr>
                <w:spacing w:val="-7"/>
              </w:rPr>
              <w:t>月</w:t>
            </w:r>
            <w:r>
              <w:rPr>
                <w:spacing w:val="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7"/>
              </w:rPr>
              <w:t xml:space="preserve">7   </w:t>
            </w:r>
            <w:r>
              <w:rPr>
                <w:spacing w:val="-7"/>
              </w:rPr>
              <w:t>日</w:t>
            </w:r>
          </w:p>
          <w:p>
            <w:pPr>
              <w:pStyle w:val="TableText"/>
              <w:spacing w:line="336" w:lineRule="exact"/>
              <w:ind w:left="110"/>
            </w:pPr>
            <w:r>
              <w:rPr>
                <w:spacing w:val="-1"/>
                <w:position w:val="3"/>
              </w:rPr>
              <w:t xml:space="preserve">通过金华市环境保护局审批，审批文号金环函 </w:t>
            </w:r>
            <w:r>
              <w:rPr>
                <w:rFonts w:ascii="Times New Roman" w:eastAsia="Times New Roman" w:hAnsi="Times New Roman" w:cs="Times New Roman"/>
                <w:spacing w:val="-1"/>
                <w:position w:val="3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2"/>
                <w:position w:val="3"/>
              </w:rPr>
              <w:t>018[</w:t>
            </w:r>
            <w:r>
              <w:rPr>
                <w:rFonts w:ascii="Times New Roman" w:eastAsia="Times New Roman" w:hAnsi="Times New Roman" w:cs="Times New Roman"/>
                <w:spacing w:val="-30"/>
                <w:position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position w:val="3"/>
              </w:rPr>
              <w:t>100]</w:t>
            </w:r>
            <w:r>
              <w:rPr>
                <w:spacing w:val="-2"/>
                <w:position w:val="3"/>
              </w:rPr>
              <w:t>号。</w:t>
            </w:r>
          </w:p>
          <w:p>
            <w:pPr>
              <w:pStyle w:val="TableText"/>
              <w:spacing w:before="140" w:line="220" w:lineRule="auto"/>
              <w:ind w:left="602"/>
            </w:pPr>
            <w:r>
              <w:rPr>
                <w:spacing w:val="-3"/>
              </w:rPr>
              <w:t>（</w:t>
            </w:r>
            <w:r>
              <w:rPr>
                <w:rFonts w:ascii="Times New Roman" w:eastAsia="Times New Roman" w:hAnsi="Times New Roman" w:cs="Times New Roman"/>
                <w:spacing w:val="-3"/>
              </w:rPr>
              <w:t>1</w:t>
            </w:r>
            <w:r>
              <w:rPr>
                <w:spacing w:val="-3"/>
              </w:rPr>
              <w:t>）规划概述</w:t>
            </w:r>
          </w:p>
          <w:p>
            <w:pPr>
              <w:pStyle w:val="TableText"/>
              <w:spacing w:before="146" w:line="339" w:lineRule="auto"/>
              <w:ind w:left="108" w:firstLine="475"/>
            </w:pPr>
            <w:r>
              <w:rPr>
                <w:rFonts w:ascii="Times New Roman" w:eastAsia="Times New Roman" w:hAnsi="Times New Roman" w:cs="Times New Roman"/>
                <w:spacing w:val="1"/>
              </w:rPr>
              <w:t xml:space="preserve">2003  </w:t>
            </w:r>
            <w:r>
              <w:rPr>
                <w:spacing w:val="1"/>
              </w:rPr>
              <w:t>年金华市婺城新城区组织编制完成《金华市婺城新区临江</w:t>
            </w:r>
            <w:r>
              <w:rPr>
                <w:spacing w:val="5"/>
              </w:rPr>
              <w:t xml:space="preserve">  </w:t>
            </w:r>
            <w:r>
              <w:rPr>
                <w:spacing w:val="1"/>
              </w:rPr>
              <w:t>分区控制性详细规划》，</w:t>
            </w:r>
            <w:r>
              <w:rPr>
                <w:rFonts w:ascii="Times New Roman" w:eastAsia="Times New Roman" w:hAnsi="Times New Roman" w:cs="Times New Roman"/>
                <w:spacing w:val="1"/>
              </w:rPr>
              <w:t xml:space="preserve">2007  </w:t>
            </w:r>
            <w:r>
              <w:rPr>
                <w:spacing w:val="1"/>
              </w:rPr>
              <w:t xml:space="preserve">年，金华市城市规划设计院对《金华  </w:t>
            </w:r>
            <w:r>
              <w:rPr>
                <w:spacing w:val="1"/>
              </w:rPr>
              <w:t>市婺城新区临江分区控制性详细规划》进行第一次修改，</w:t>
            </w:r>
            <w:r>
              <w:rPr>
                <w:rFonts w:ascii="Times New Roman" w:eastAsia="Times New Roman" w:hAnsi="Times New Roman" w:cs="Times New Roman"/>
                <w:spacing w:val="1"/>
              </w:rPr>
              <w:t xml:space="preserve">2015  </w:t>
            </w:r>
            <w:r>
              <w:rPr>
                <w:spacing w:val="1"/>
              </w:rPr>
              <w:t xml:space="preserve">年金  </w:t>
            </w:r>
            <w:r>
              <w:rPr>
                <w:spacing w:val="-2"/>
              </w:rPr>
              <w:t>华市城市规划设计院对《金华市婺城新区临江分区控制性详细规划》</w:t>
            </w:r>
            <w:r>
              <w:rPr>
                <w:spacing w:val="3"/>
              </w:rPr>
              <w:t xml:space="preserve">  </w:t>
            </w:r>
            <w:r>
              <w:rPr>
                <w:spacing w:val="-4"/>
              </w:rPr>
              <w:t>进行第二次修改，经金华市规划局会议评审（金市规办</w:t>
            </w:r>
            <w:r>
              <w:rPr>
                <w:rFonts w:ascii="Times New Roman" w:eastAsia="Times New Roman" w:hAnsi="Times New Roman" w:cs="Times New Roman"/>
                <w:spacing w:val="-4"/>
              </w:rPr>
              <w:t xml:space="preserve">[2015]85  </w:t>
            </w:r>
            <w:r>
              <w:rPr>
                <w:spacing w:val="-4"/>
              </w:rPr>
              <w:t>号</w:t>
            </w:r>
            <w:r>
              <w:rPr>
                <w:spacing w:val="-42"/>
              </w:rPr>
              <w:t>），</w:t>
            </w:r>
            <w:r>
              <w:t xml:space="preserve"> </w:t>
            </w:r>
            <w:r>
              <w:t>修改完成后形成</w:t>
            </w:r>
            <w:r>
              <w:rPr>
                <w:spacing w:val="3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16  </w:t>
            </w:r>
            <w:r>
              <w:t>版控规，</w:t>
            </w:r>
            <w:r>
              <w:rPr>
                <w:rFonts w:ascii="Times New Roman" w:eastAsia="Times New Roman" w:hAnsi="Times New Roman" w:cs="Times New Roman"/>
              </w:rPr>
              <w:t xml:space="preserve">16  </w:t>
            </w:r>
            <w:r>
              <w:t xml:space="preserve">版控规结合金华市规划局专题会议  </w:t>
            </w:r>
            <w:r>
              <w:rPr>
                <w:spacing w:val="-4"/>
              </w:rPr>
              <w:t>纪要</w:t>
            </w:r>
            <w:r>
              <w:rPr>
                <w:rFonts w:ascii="Times New Roman" w:eastAsia="Times New Roman" w:hAnsi="Times New Roman" w:cs="Times New Roman"/>
                <w:spacing w:val="-4"/>
              </w:rPr>
              <w:t xml:space="preserve">[[2016]2  </w:t>
            </w:r>
            <w:r>
              <w:rPr>
                <w:spacing w:val="-4"/>
              </w:rPr>
              <w:t>号</w:t>
            </w:r>
            <w:r>
              <w:rPr>
                <w:rFonts w:ascii="Times New Roman" w:eastAsia="Times New Roman" w:hAnsi="Times New Roman" w:cs="Times New Roman"/>
                <w:spacing w:val="-4"/>
              </w:rPr>
              <w:t>]</w:t>
            </w:r>
            <w:r>
              <w:rPr>
                <w:spacing w:val="-4"/>
              </w:rPr>
              <w:t xml:space="preserve">的要求，将缤虹星城区块（郭蓉单元 </w:t>
            </w:r>
            <w:r>
              <w:rPr>
                <w:rFonts w:ascii="Times New Roman" w:eastAsia="Times New Roman" w:hAnsi="Times New Roman" w:cs="Times New Roman"/>
                <w:spacing w:val="-4"/>
              </w:rPr>
              <w:t xml:space="preserve">01  </w:t>
            </w:r>
            <w:r>
              <w:rPr>
                <w:spacing w:val="-4"/>
              </w:rPr>
              <w:t>街区）块纳</w:t>
            </w:r>
            <w:r>
              <w:t xml:space="preserve">  </w:t>
            </w:r>
            <w:r>
              <w:rPr>
                <w:spacing w:val="-6"/>
              </w:rPr>
              <w:t>入到规划区域范围中，最终名称调整为《金华市婺城新城区临江单元、</w:t>
            </w:r>
            <w:r>
              <w:rPr>
                <w:spacing w:val="2"/>
              </w:rPr>
              <w:t xml:space="preserve"> </w:t>
            </w:r>
            <w:r>
              <w:rPr>
                <w:spacing w:val="-6"/>
              </w:rPr>
              <w:t xml:space="preserve">郭蓉单元 </w:t>
            </w:r>
            <w:r>
              <w:rPr>
                <w:rFonts w:ascii="Times New Roman" w:eastAsia="Times New Roman" w:hAnsi="Times New Roman" w:cs="Times New Roman"/>
                <w:spacing w:val="-6"/>
              </w:rPr>
              <w:t xml:space="preserve">01  </w:t>
            </w:r>
            <w:r>
              <w:rPr>
                <w:spacing w:val="-6"/>
              </w:rPr>
              <w:t>街区（</w:t>
            </w:r>
            <w:r>
              <w:rPr>
                <w:rFonts w:ascii="Times New Roman" w:eastAsia="Times New Roman" w:hAnsi="Times New Roman" w:cs="Times New Roman"/>
                <w:spacing w:val="-6"/>
              </w:rPr>
              <w:t>ZX-05</w:t>
            </w:r>
            <w:r>
              <w:rPr>
                <w:spacing w:val="-6"/>
              </w:rPr>
              <w:t>、</w:t>
            </w:r>
            <w:r>
              <w:rPr>
                <w:rFonts w:ascii="Times New Roman" w:eastAsia="Times New Roman" w:hAnsi="Times New Roman" w:cs="Times New Roman"/>
                <w:spacing w:val="-6"/>
              </w:rPr>
              <w:t>ZX-</w:t>
            </w:r>
            <w:r>
              <w:rPr>
                <w:rFonts w:ascii="Times New Roman" w:eastAsia="Times New Roman" w:hAnsi="Times New Roman" w:cs="Times New Roman"/>
                <w:spacing w:val="-3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6"/>
              </w:rPr>
              <w:t>12-</w:t>
            </w:r>
            <w:r>
              <w:rPr>
                <w:rFonts w:ascii="Times New Roman" w:eastAsia="Times New Roman" w:hAnsi="Times New Roman" w:cs="Times New Roman"/>
                <w:spacing w:val="-7"/>
              </w:rPr>
              <w:t>01</w:t>
            </w:r>
            <w:r>
              <w:rPr>
                <w:spacing w:val="-7"/>
              </w:rPr>
              <w:t>）控制性详细规划修改》。</w:t>
            </w:r>
            <w:r>
              <w:rPr>
                <w:rFonts w:ascii="Times New Roman" w:eastAsia="Times New Roman" w:hAnsi="Times New Roman" w:cs="Times New Roman"/>
                <w:spacing w:val="-7"/>
              </w:rPr>
              <w:t xml:space="preserve">2018   </w:t>
            </w:r>
            <w:r>
              <w:rPr>
                <w:spacing w:val="-3"/>
              </w:rPr>
              <w:t xml:space="preserve">年 </w:t>
            </w:r>
            <w:r>
              <w:rPr>
                <w:rFonts w:ascii="Times New Roman" w:eastAsia="Times New Roman" w:hAnsi="Times New Roman" w:cs="Times New Roman"/>
                <w:spacing w:val="-3"/>
              </w:rPr>
              <w:t xml:space="preserve">10  </w:t>
            </w:r>
            <w:r>
              <w:rPr>
                <w:spacing w:val="-3"/>
              </w:rPr>
              <w:t>月，根据金华市婺城新城区开发建设管理委员会与金华市城市</w:t>
            </w:r>
            <w:r>
              <w:rPr>
                <w:spacing w:val="7"/>
              </w:rPr>
              <w:t xml:space="preserve">  </w:t>
            </w:r>
            <w:r>
              <w:rPr>
                <w:spacing w:val="-3"/>
              </w:rPr>
              <w:t>规划设计院就规划区域北侧边界线划分情况核实，最终将北侧边界线</w:t>
            </w:r>
          </w:p>
          <w:p>
            <w:pPr>
              <w:pStyle w:val="TableText"/>
              <w:spacing w:line="220" w:lineRule="auto"/>
              <w:ind w:left="116"/>
            </w:pPr>
            <w:r>
              <w:rPr>
                <w:spacing w:val="-2"/>
              </w:rPr>
              <w:t>定义为行政界线、杭金衢高速公路、宾虹西路以南。</w:t>
            </w:r>
          </w:p>
          <w:p>
            <w:pPr>
              <w:pStyle w:val="TableText"/>
              <w:spacing w:before="151" w:line="339" w:lineRule="auto"/>
              <w:ind w:left="109" w:right="100" w:firstLine="494"/>
            </w:pPr>
            <w:r>
              <w:rPr>
                <w:spacing w:val="-2"/>
              </w:rPr>
              <w:t xml:space="preserve">临江单元、郭蓉单元 </w:t>
            </w:r>
            <w:r>
              <w:rPr>
                <w:rFonts w:ascii="Times New Roman" w:eastAsia="Times New Roman" w:hAnsi="Times New Roman" w:cs="Times New Roman"/>
                <w:spacing w:val="-2"/>
              </w:rPr>
              <w:t xml:space="preserve">01  </w:t>
            </w:r>
            <w:r>
              <w:rPr>
                <w:spacing w:val="-2"/>
              </w:rPr>
              <w:t>街区位于金华市婺城新城区西北侧，是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金华市城市总体规划中城西工业组团重要组成部分，目前工业园区建</w:t>
            </w:r>
            <w:r>
              <w:rPr>
                <w:spacing w:val="12"/>
              </w:rPr>
              <w:t xml:space="preserve"> </w:t>
            </w:r>
            <w:r>
              <w:rPr>
                <w:spacing w:val="-2"/>
              </w:rPr>
              <w:t>设已日渐成熟。区块范围涉及十个行政村分别为：马徐村、雅苏村、</w:t>
            </w:r>
            <w:r>
              <w:rPr>
                <w:spacing w:val="14"/>
              </w:rPr>
              <w:t xml:space="preserve"> </w:t>
            </w:r>
            <w:r>
              <w:rPr>
                <w:spacing w:val="-2"/>
              </w:rPr>
              <w:t>倪家村、联丰村（部分）、虹路村（部分）、楼家村（部分）、临江</w:t>
            </w:r>
          </w:p>
          <w:p>
            <w:pPr>
              <w:pStyle w:val="TableText"/>
              <w:spacing w:before="1" w:line="219" w:lineRule="auto"/>
              <w:ind w:left="111"/>
            </w:pPr>
            <w:r>
              <w:rPr>
                <w:spacing w:val="-1"/>
              </w:rPr>
              <w:t>村、白龙桥村（部分</w:t>
            </w:r>
            <w:r>
              <w:rPr>
                <w:spacing w:val="7"/>
              </w:rPr>
              <w:t>），</w:t>
            </w:r>
            <w:r>
              <w:rPr>
                <w:spacing w:val="-1"/>
              </w:rPr>
              <w:t>王路荡村及后童村（缤虹星城区块）。</w:t>
            </w:r>
          </w:p>
          <w:p>
            <w:pPr>
              <w:pStyle w:val="TableText"/>
              <w:spacing w:before="154" w:line="221" w:lineRule="auto"/>
              <w:ind w:left="602"/>
            </w:pPr>
            <w:r>
              <w:rPr>
                <w:spacing w:val="-3"/>
              </w:rPr>
              <w:t>（</w:t>
            </w:r>
            <w:r>
              <w:rPr>
                <w:rFonts w:ascii="Times New Roman" w:eastAsia="Times New Roman" w:hAnsi="Times New Roman" w:cs="Times New Roman"/>
                <w:spacing w:val="-3"/>
              </w:rPr>
              <w:t>2</w:t>
            </w:r>
            <w:r>
              <w:rPr>
                <w:spacing w:val="-3"/>
              </w:rPr>
              <w:t>）规划范围</w:t>
            </w:r>
          </w:p>
          <w:p>
            <w:pPr>
              <w:pStyle w:val="TableText"/>
              <w:spacing w:before="154" w:line="338" w:lineRule="auto"/>
              <w:ind w:left="109" w:right="98" w:firstLine="481"/>
            </w:pPr>
            <w:r>
              <w:rPr>
                <w:spacing w:val="1"/>
              </w:rPr>
              <w:t>规划总用地面积约为</w:t>
            </w:r>
            <w:r>
              <w:rPr>
                <w:spacing w:val="3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</w:rPr>
              <w:t xml:space="preserve">1029.27  </w:t>
            </w:r>
            <w:r>
              <w:rPr>
                <w:spacing w:val="1"/>
              </w:rPr>
              <w:t xml:space="preserve">公顷，城市建设用地面积 </w:t>
            </w:r>
            <w:r>
              <w:rPr>
                <w:rFonts w:ascii="Times New Roman" w:eastAsia="Times New Roman" w:hAnsi="Times New Roman" w:cs="Times New Roman"/>
                <w:spacing w:val="1"/>
              </w:rPr>
              <w:t>958.</w:t>
            </w:r>
            <w:r>
              <w:rPr>
                <w:rFonts w:ascii="Times New Roman" w:eastAsia="Times New Roman" w:hAnsi="Times New Roman" w:cs="Times New Roman"/>
              </w:rPr>
              <w:t xml:space="preserve">76 </w:t>
            </w:r>
            <w:r>
              <w:rPr>
                <w:spacing w:val="-7"/>
              </w:rPr>
              <w:t>公顷，非建设用地（水域）</w:t>
            </w:r>
            <w:r>
              <w:rPr>
                <w:rFonts w:ascii="Times New Roman" w:eastAsia="Times New Roman" w:hAnsi="Times New Roman" w:cs="Times New Roman"/>
                <w:spacing w:val="-7"/>
              </w:rPr>
              <w:t xml:space="preserve">70.51  </w:t>
            </w:r>
            <w:r>
              <w:rPr>
                <w:spacing w:val="-7"/>
              </w:rPr>
              <w:t>公顷。规划区块四至范</w:t>
            </w:r>
            <w:r>
              <w:rPr>
                <w:spacing w:val="-8"/>
              </w:rPr>
              <w:t>围为：</w:t>
            </w:r>
            <w:r>
              <w:rPr>
                <w:rFonts w:ascii="Times New Roman" w:eastAsia="Times New Roman" w:hAnsi="Times New Roman" w:cs="Times New Roman"/>
                <w:spacing w:val="-8"/>
              </w:rPr>
              <w:t xml:space="preserve">330   </w:t>
            </w:r>
            <w:r>
              <w:rPr>
                <w:spacing w:val="-8"/>
              </w:rPr>
              <w:t>国</w:t>
            </w:r>
            <w:r>
              <w:t xml:space="preserve"> </w:t>
            </w:r>
            <w:r>
              <w:rPr>
                <w:spacing w:val="-2"/>
              </w:rPr>
              <w:t>道、后童西路以东；行政界线、杭金衢高速公路、宾虹西路以南；金</w:t>
            </w:r>
          </w:p>
          <w:p>
            <w:pPr>
              <w:pStyle w:val="TableText"/>
              <w:spacing w:line="220" w:lineRule="auto"/>
              <w:ind w:left="111"/>
            </w:pPr>
            <w:r>
              <w:rPr>
                <w:spacing w:val="-1"/>
              </w:rPr>
              <w:t>华江、白沙溪以西；金龙路、后童南路以北。</w:t>
            </w:r>
          </w:p>
          <w:p>
            <w:pPr>
              <w:pStyle w:val="TableText"/>
              <w:spacing w:before="155" w:line="221" w:lineRule="auto"/>
              <w:ind w:left="602"/>
            </w:pPr>
            <w:r>
              <w:rPr>
                <w:spacing w:val="-3"/>
              </w:rPr>
              <w:t>（</w:t>
            </w:r>
            <w:r>
              <w:rPr>
                <w:rFonts w:ascii="Times New Roman" w:eastAsia="Times New Roman" w:hAnsi="Times New Roman" w:cs="Times New Roman"/>
                <w:spacing w:val="-3"/>
              </w:rPr>
              <w:t>3</w:t>
            </w:r>
            <w:r>
              <w:rPr>
                <w:spacing w:val="-3"/>
              </w:rPr>
              <w:t>）功能定位</w:t>
            </w:r>
          </w:p>
        </w:tc>
      </w:tr>
    </w:tbl>
    <w:p>
      <w:pPr>
        <w:sectPr>
          <w:headerReference w:type="default" r:id="rId15"/>
          <w:footerReference w:type="default" r:id="rId16"/>
          <w:pgSz w:w="11906" w:h="16839"/>
          <w:pgMar w:top="1531" w:right="1508" w:bottom="1228" w:left="1508" w:header="1291" w:footer="1052" w:gutter="0"/>
          <w:pgNumType w:start="6"/>
          <w:cols w:space="708"/>
        </w:sectPr>
      </w:pPr>
    </w:p>
    <w:tbl>
      <w:tblPr>
        <w:tblStyle w:val="TableNormal3"/>
        <w:tblW w:w="8874" w:type="dxa"/>
        <w:tblInd w:w="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</w:tblPr>
      <w:tblGrid>
        <w:gridCol w:w="1498"/>
        <w:gridCol w:w="7376"/>
      </w:tblGrid>
      <w:tr>
        <w:tblPrEx>
          <w:tblW w:w="8874" w:type="dxa"/>
          <w:tblInd w:w="7" w:type="dxa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ayout w:type="fixed"/>
        </w:tblPrEx>
        <w:trPr>
          <w:trHeight w:val="13317"/>
        </w:trPr>
        <w:tc>
          <w:tcPr>
            <w:tcW w:w="1498" w:type="dxa"/>
            <w:tcBorders>
              <w:right w:val="single" w:sz="2" w:space="0" w:color="000000"/>
            </w:tcBorders>
            <w:vAlign w:val="top"/>
          </w:tcPr>
          <w:p/>
        </w:tc>
        <w:tc>
          <w:tcPr>
            <w:tcW w:w="7376" w:type="dxa"/>
            <w:tcBorders>
              <w:left w:val="single" w:sz="2" w:space="0" w:color="000000"/>
            </w:tcBorders>
            <w:vAlign w:val="top"/>
          </w:tcPr>
          <w:p>
            <w:pPr>
              <w:pStyle w:val="TableText"/>
              <w:spacing w:before="152" w:line="439" w:lineRule="exact"/>
              <w:jc w:val="right"/>
            </w:pPr>
            <w:r>
              <w:rPr>
                <w:spacing w:val="-7"/>
                <w:position w:val="14"/>
              </w:rPr>
              <w:t>本次规划将规划区功能定位为：建设成为以五金工具、</w:t>
            </w:r>
            <w:r>
              <w:rPr>
                <w:spacing w:val="-8"/>
                <w:position w:val="14"/>
              </w:rPr>
              <w:t>汽车配件、</w:t>
            </w:r>
          </w:p>
          <w:p>
            <w:pPr>
              <w:pStyle w:val="TableText"/>
              <w:spacing w:before="1" w:line="219" w:lineRule="auto"/>
              <w:ind w:left="109"/>
            </w:pPr>
            <w:r>
              <w:rPr>
                <w:spacing w:val="-2"/>
              </w:rPr>
              <w:t>机械、家电、医药、纺织等为主导产品的综合性工业园区。同时根据</w:t>
            </w:r>
          </w:p>
        </w:tc>
      </w:tr>
    </w:tbl>
    <w:p>
      <w:pPr>
        <w:pStyle w:val="BodyText"/>
      </w:pPr>
    </w:p>
    <w:p>
      <w:pPr>
        <w:sectPr>
          <w:headerReference w:type="default" r:id="rId17"/>
          <w:footerReference w:type="default" r:id="rId18"/>
          <w:type w:val="nextPage"/>
          <w:pgSz w:w="11906" w:h="16839"/>
          <w:pgMar w:top="1531" w:right="1508" w:bottom="1228" w:left="1508" w:header="1291" w:footer="1052" w:gutter="0"/>
          <w:pgNumType w:start="7"/>
          <w:cols w:space="708"/>
          <w:titlePg w:val="0"/>
        </w:sectPr>
      </w:pPr>
    </w:p>
    <w:tbl>
      <w:tblPr>
        <w:tblStyle w:val="TableNormal4"/>
        <w:tblW w:w="8874" w:type="dxa"/>
        <w:tblInd w:w="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</w:tblPr>
      <w:tblGrid>
        <w:gridCol w:w="1498"/>
        <w:gridCol w:w="7376"/>
      </w:tblGrid>
      <w:tr>
        <w:tblPrEx>
          <w:tblW w:w="8874" w:type="dxa"/>
          <w:tblInd w:w="7" w:type="dxa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ayout w:type="fixed"/>
        </w:tblPrEx>
        <w:trPr>
          <w:trHeight w:val="13317"/>
        </w:trPr>
        <w:tc>
          <w:tcPr>
            <w:tcW w:w="1498" w:type="dxa"/>
            <w:tcBorders>
              <w:right w:val="single" w:sz="2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376" w:type="dxa"/>
            <w:tcBorders>
              <w:left w:val="single" w:sz="2" w:space="0" w:color="000000"/>
            </w:tcBorders>
            <w:vAlign w:val="top"/>
          </w:tcPr>
          <w:p>
            <w:pPr>
              <w:pStyle w:val="TableText"/>
              <w:spacing w:before="152" w:line="439" w:lineRule="exact"/>
              <w:ind w:left="128"/>
            </w:pPr>
            <w:r>
              <w:rPr>
                <w:spacing w:val="-2"/>
                <w:position w:val="14"/>
              </w:rPr>
              <w:t>区域经济和产业发展变化的趋势，为园区长远发展可</w:t>
            </w:r>
            <w:r>
              <w:rPr>
                <w:spacing w:val="-3"/>
                <w:position w:val="14"/>
              </w:rPr>
              <w:t>能的变化预留足</w:t>
            </w:r>
          </w:p>
          <w:p>
            <w:pPr>
              <w:pStyle w:val="TableText"/>
              <w:spacing w:line="221" w:lineRule="auto"/>
              <w:ind w:left="109"/>
            </w:pPr>
            <w:r>
              <w:rPr>
                <w:spacing w:val="-2"/>
              </w:rPr>
              <w:t>够的空间。</w:t>
            </w:r>
          </w:p>
          <w:p>
            <w:pPr>
              <w:pStyle w:val="TableText"/>
              <w:spacing w:before="151" w:line="220" w:lineRule="auto"/>
              <w:ind w:left="602"/>
            </w:pPr>
            <w:r>
              <w:rPr>
                <w:spacing w:val="-2"/>
              </w:rPr>
              <w:t>（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4</w:t>
            </w:r>
            <w:r>
              <w:rPr>
                <w:spacing w:val="-2"/>
              </w:rPr>
              <w:t>）环境准入条件清单</w:t>
            </w:r>
          </w:p>
          <w:p>
            <w:pPr>
              <w:spacing w:line="84" w:lineRule="auto"/>
              <w:rPr>
                <w:rFonts w:ascii="Arial"/>
                <w:sz w:val="2"/>
              </w:rPr>
            </w:pPr>
          </w:p>
          <w:tbl>
            <w:tblPr>
              <w:tblStyle w:val="TableNormal4"/>
              <w:tblW w:w="7153" w:type="dxa"/>
              <w:tblInd w:w="103" w:type="dxa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  <w:insideH w:val="single" w:sz="2" w:space="0" w:color="000000"/>
                <w:insideV w:val="single" w:sz="2" w:space="0" w:color="000000"/>
              </w:tblBorders>
              <w:tblLayout w:type="fixed"/>
            </w:tblPr>
            <w:tblGrid>
              <w:gridCol w:w="462"/>
              <w:gridCol w:w="491"/>
              <w:gridCol w:w="369"/>
              <w:gridCol w:w="5000"/>
              <w:gridCol w:w="831"/>
            </w:tblGrid>
            <w:tr>
              <w:tblPrEx>
                <w:tblW w:w="7153" w:type="dxa"/>
                <w:tblInd w:w="103" w:type="dxa"/>
                <w:tblBorders>
                  <w:top w:val="single" w:sz="2" w:space="0" w:color="000000"/>
                  <w:left w:val="single" w:sz="2" w:space="0" w:color="000000"/>
                  <w:bottom w:val="single" w:sz="2" w:space="0" w:color="000000"/>
                  <w:right w:val="single" w:sz="2" w:space="0" w:color="000000"/>
                  <w:insideH w:val="single" w:sz="2" w:space="0" w:color="000000"/>
                  <w:insideV w:val="single" w:sz="2" w:space="0" w:color="000000"/>
                </w:tblBorders>
                <w:tblLayout w:type="fixed"/>
              </w:tblPrEx>
              <w:trPr>
                <w:trHeight w:val="544"/>
              </w:trPr>
              <w:tc>
                <w:tcPr>
                  <w:tcW w:w="462" w:type="dxa"/>
                  <w:textDirection w:val="tbRlV"/>
                  <w:vAlign w:val="top"/>
                </w:tcPr>
                <w:p>
                  <w:pPr>
                    <w:pStyle w:val="TableText"/>
                    <w:spacing w:before="137" w:line="208" w:lineRule="auto"/>
                    <w:ind w:left="69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区</w:t>
                  </w:r>
                  <w:r>
                    <w:rPr>
                      <w:spacing w:val="-31"/>
                      <w:sz w:val="18"/>
                      <w:szCs w:val="18"/>
                    </w:rPr>
                    <w:t xml:space="preserve"> </w:t>
                  </w:r>
                  <w:r>
                    <w:rPr>
                      <w:sz w:val="18"/>
                      <w:szCs w:val="18"/>
                    </w:rPr>
                    <w:t>域</w:t>
                  </w:r>
                </w:p>
              </w:tc>
              <w:tc>
                <w:tcPr>
                  <w:tcW w:w="491" w:type="dxa"/>
                  <w:vMerge w:val="restart"/>
                  <w:tcBorders>
                    <w:bottom w:val="nil"/>
                  </w:tcBorders>
                  <w:textDirection w:val="tbRlV"/>
                  <w:vAlign w:val="top"/>
                </w:tcPr>
                <w:p>
                  <w:pPr>
                    <w:pStyle w:val="TableText"/>
                    <w:spacing w:before="155" w:line="209" w:lineRule="auto"/>
                    <w:ind w:left="5123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禁</w:t>
                  </w:r>
                  <w:r>
                    <w:rPr>
                      <w:spacing w:val="-28"/>
                      <w:sz w:val="18"/>
                      <w:szCs w:val="18"/>
                    </w:rPr>
                    <w:t xml:space="preserve"> </w:t>
                  </w:r>
                  <w:r>
                    <w:rPr>
                      <w:sz w:val="18"/>
                      <w:szCs w:val="18"/>
                    </w:rPr>
                    <w:t>止</w:t>
                  </w:r>
                  <w:r>
                    <w:rPr>
                      <w:spacing w:val="-31"/>
                      <w:sz w:val="18"/>
                      <w:szCs w:val="18"/>
                    </w:rPr>
                    <w:t xml:space="preserve"> </w:t>
                  </w:r>
                  <w:r>
                    <w:rPr>
                      <w:sz w:val="18"/>
                      <w:szCs w:val="18"/>
                    </w:rPr>
                    <w:t>准</w:t>
                  </w:r>
                  <w:r>
                    <w:rPr>
                      <w:spacing w:val="-30"/>
                      <w:sz w:val="18"/>
                      <w:szCs w:val="18"/>
                    </w:rPr>
                    <w:t xml:space="preserve"> </w:t>
                  </w:r>
                  <w:r>
                    <w:rPr>
                      <w:sz w:val="18"/>
                      <w:szCs w:val="18"/>
                    </w:rPr>
                    <w:t>入</w:t>
                  </w:r>
                  <w:r>
                    <w:rPr>
                      <w:spacing w:val="-31"/>
                      <w:sz w:val="18"/>
                      <w:szCs w:val="18"/>
                    </w:rPr>
                    <w:t xml:space="preserve"> </w:t>
                  </w:r>
                  <w:r>
                    <w:rPr>
                      <w:sz w:val="18"/>
                      <w:szCs w:val="18"/>
                    </w:rPr>
                    <w:t>类</w:t>
                  </w:r>
                  <w:r>
                    <w:rPr>
                      <w:spacing w:val="-30"/>
                      <w:sz w:val="18"/>
                      <w:szCs w:val="18"/>
                    </w:rPr>
                    <w:t xml:space="preserve"> </w:t>
                  </w:r>
                  <w:r>
                    <w:rPr>
                      <w:sz w:val="18"/>
                      <w:szCs w:val="18"/>
                    </w:rPr>
                    <w:t>产</w:t>
                  </w:r>
                  <w:r>
                    <w:rPr>
                      <w:spacing w:val="-31"/>
                      <w:sz w:val="18"/>
                      <w:szCs w:val="18"/>
                    </w:rPr>
                    <w:t xml:space="preserve"> </w:t>
                  </w:r>
                  <w:r>
                    <w:rPr>
                      <w:sz w:val="18"/>
                      <w:szCs w:val="18"/>
                    </w:rPr>
                    <w:t>业</w:t>
                  </w:r>
                </w:p>
              </w:tc>
              <w:tc>
                <w:tcPr>
                  <w:tcW w:w="369" w:type="dxa"/>
                  <w:vMerge w:val="restart"/>
                  <w:tcBorders>
                    <w:bottom w:val="nil"/>
                  </w:tcBorders>
                  <w:textDirection w:val="tbRlV"/>
                  <w:vAlign w:val="top"/>
                </w:tcPr>
                <w:p>
                  <w:pPr>
                    <w:pStyle w:val="TableText"/>
                    <w:spacing w:before="80" w:line="209" w:lineRule="auto"/>
                    <w:ind w:left="1967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三</w:t>
                  </w:r>
                  <w:r>
                    <w:rPr>
                      <w:spacing w:val="-29"/>
                      <w:sz w:val="18"/>
                      <w:szCs w:val="18"/>
                    </w:rPr>
                    <w:t xml:space="preserve"> </w:t>
                  </w:r>
                  <w:r>
                    <w:rPr>
                      <w:sz w:val="18"/>
                      <w:szCs w:val="18"/>
                    </w:rPr>
                    <w:t>类</w:t>
                  </w:r>
                  <w:r>
                    <w:rPr>
                      <w:spacing w:val="-30"/>
                      <w:sz w:val="18"/>
                      <w:szCs w:val="18"/>
                    </w:rPr>
                    <w:t xml:space="preserve"> </w:t>
                  </w:r>
                  <w:r>
                    <w:rPr>
                      <w:sz w:val="18"/>
                      <w:szCs w:val="18"/>
                    </w:rPr>
                    <w:t>工</w:t>
                  </w:r>
                  <w:r>
                    <w:rPr>
                      <w:spacing w:val="-31"/>
                      <w:sz w:val="18"/>
                      <w:szCs w:val="18"/>
                    </w:rPr>
                    <w:t xml:space="preserve"> </w:t>
                  </w:r>
                  <w:r>
                    <w:rPr>
                      <w:sz w:val="18"/>
                      <w:szCs w:val="18"/>
                    </w:rPr>
                    <w:t>业</w:t>
                  </w:r>
                  <w:r>
                    <w:rPr>
                      <w:spacing w:val="-30"/>
                      <w:sz w:val="18"/>
                      <w:szCs w:val="18"/>
                    </w:rPr>
                    <w:t xml:space="preserve"> </w:t>
                  </w:r>
                  <w:r>
                    <w:rPr>
                      <w:sz w:val="18"/>
                      <w:szCs w:val="18"/>
                    </w:rPr>
                    <w:t>项</w:t>
                  </w:r>
                  <w:r>
                    <w:rPr>
                      <w:spacing w:val="-31"/>
                      <w:sz w:val="18"/>
                      <w:szCs w:val="18"/>
                    </w:rPr>
                    <w:t xml:space="preserve"> </w:t>
                  </w:r>
                  <w:r>
                    <w:rPr>
                      <w:sz w:val="18"/>
                      <w:szCs w:val="18"/>
                    </w:rPr>
                    <w:t>目</w:t>
                  </w:r>
                </w:p>
              </w:tc>
              <w:tc>
                <w:tcPr>
                  <w:tcW w:w="5000" w:type="dxa"/>
                  <w:vMerge w:val="restart"/>
                  <w:tcBorders>
                    <w:bottom w:val="nil"/>
                  </w:tcBorders>
                  <w:vAlign w:val="top"/>
                </w:tcPr>
                <w:p>
                  <w:pPr>
                    <w:pStyle w:val="TableText"/>
                    <w:spacing w:before="42" w:line="220" w:lineRule="auto"/>
                    <w:ind w:left="116"/>
                    <w:rPr>
                      <w:sz w:val="18"/>
                      <w:szCs w:val="18"/>
                    </w:rPr>
                  </w:pPr>
                  <w:r>
                    <w:rPr>
                      <w:spacing w:val="-1"/>
                      <w:sz w:val="18"/>
                      <w:szCs w:val="18"/>
                    </w:rPr>
                    <w:t>《金华市区环境功能区划》（</w:t>
                  </w:r>
                  <w:r>
                    <w:rPr>
                      <w:rFonts w:ascii="Times New Roman" w:eastAsia="Times New Roman" w:hAnsi="Times New Roman" w:cs="Times New Roman"/>
                      <w:spacing w:val="-1"/>
                      <w:sz w:val="18"/>
                      <w:szCs w:val="18"/>
                    </w:rPr>
                    <w:t xml:space="preserve">2015  </w:t>
                  </w:r>
                  <w:r>
                    <w:rPr>
                      <w:spacing w:val="-1"/>
                      <w:sz w:val="18"/>
                      <w:szCs w:val="18"/>
                    </w:rPr>
                    <w:t>年）三类工业项目：</w:t>
                  </w:r>
                </w:p>
                <w:p>
                  <w:pPr>
                    <w:pStyle w:val="TableText"/>
                    <w:spacing w:before="20" w:line="245" w:lineRule="auto"/>
                    <w:ind w:left="106" w:right="43" w:firstLine="4"/>
                    <w:rPr>
                      <w:sz w:val="18"/>
                      <w:szCs w:val="18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3"/>
                      <w:sz w:val="18"/>
                      <w:szCs w:val="18"/>
                    </w:rPr>
                    <w:t>30</w:t>
                  </w:r>
                  <w:r>
                    <w:rPr>
                      <w:rFonts w:ascii="Times New Roman" w:eastAsia="Times New Roman" w:hAnsi="Times New Roman" w:cs="Times New Roman"/>
                      <w:spacing w:val="-27"/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3"/>
                      <w:sz w:val="18"/>
                      <w:szCs w:val="18"/>
                    </w:rPr>
                    <w:t>、火力发电（燃煤</w:t>
                  </w:r>
                  <w:r>
                    <w:rPr>
                      <w:spacing w:val="4"/>
                      <w:sz w:val="18"/>
                      <w:szCs w:val="18"/>
                    </w:rPr>
                    <w:t>）；</w:t>
                  </w:r>
                  <w:r>
                    <w:rPr>
                      <w:rFonts w:ascii="Times New Roman" w:eastAsia="Times New Roman" w:hAnsi="Times New Roman" w:cs="Times New Roman"/>
                      <w:spacing w:val="-3"/>
                      <w:sz w:val="18"/>
                      <w:szCs w:val="18"/>
                    </w:rPr>
                    <w:t>43</w:t>
                  </w:r>
                  <w:r>
                    <w:rPr>
                      <w:rFonts w:ascii="Times New Roman" w:eastAsia="Times New Roman" w:hAnsi="Times New Roman" w:cs="Times New Roman"/>
                      <w:spacing w:val="-26"/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3"/>
                      <w:sz w:val="18"/>
                      <w:szCs w:val="18"/>
                    </w:rPr>
                    <w:t>、炼铁、球团、烧结；</w:t>
                  </w:r>
                  <w:r>
                    <w:rPr>
                      <w:rFonts w:ascii="Times New Roman" w:eastAsia="Times New Roman" w:hAnsi="Times New Roman" w:cs="Times New Roman"/>
                      <w:spacing w:val="-3"/>
                      <w:sz w:val="18"/>
                      <w:szCs w:val="18"/>
                    </w:rPr>
                    <w:t>44</w:t>
                  </w:r>
                  <w:r>
                    <w:rPr>
                      <w:rFonts w:ascii="Times New Roman" w:eastAsia="Times New Roman" w:hAnsi="Times New Roman" w:cs="Times New Roman"/>
                      <w:spacing w:val="-27"/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3"/>
                      <w:sz w:val="18"/>
                      <w:szCs w:val="18"/>
                    </w:rPr>
                    <w:t>、炼钢；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pacing w:val="-4"/>
                      <w:sz w:val="18"/>
                      <w:szCs w:val="18"/>
                    </w:rPr>
                    <w:t>45</w:t>
                  </w:r>
                  <w:r>
                    <w:rPr>
                      <w:rFonts w:ascii="Times New Roman" w:eastAsia="Times New Roman" w:hAnsi="Times New Roman" w:cs="Times New Roman"/>
                      <w:spacing w:val="-27"/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4"/>
                      <w:sz w:val="18"/>
                      <w:szCs w:val="18"/>
                    </w:rPr>
                    <w:t>、铁合金制造；锰、铬冶炼；</w:t>
                  </w:r>
                  <w:r>
                    <w:rPr>
                      <w:rFonts w:ascii="Times New Roman" w:eastAsia="Times New Roman" w:hAnsi="Times New Roman" w:cs="Times New Roman"/>
                      <w:spacing w:val="-4"/>
                      <w:sz w:val="18"/>
                      <w:szCs w:val="18"/>
                    </w:rPr>
                    <w:t>48</w:t>
                  </w:r>
                  <w:r>
                    <w:rPr>
                      <w:rFonts w:ascii="Times New Roman" w:eastAsia="Times New Roman" w:hAnsi="Times New Roman" w:cs="Times New Roman"/>
                      <w:spacing w:val="-26"/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4"/>
                      <w:sz w:val="18"/>
                      <w:szCs w:val="18"/>
                    </w:rPr>
                    <w:t>、有色金属冶炼（含再</w:t>
                  </w:r>
                  <w:r>
                    <w:rPr>
                      <w:spacing w:val="-5"/>
                      <w:sz w:val="18"/>
                      <w:szCs w:val="18"/>
                    </w:rPr>
                    <w:t xml:space="preserve">生有 </w:t>
                  </w:r>
                  <w:r>
                    <w:rPr>
                      <w:spacing w:val="-4"/>
                      <w:sz w:val="18"/>
                      <w:szCs w:val="18"/>
                    </w:rPr>
                    <w:t>色金属冶炼</w:t>
                  </w:r>
                  <w:r>
                    <w:rPr>
                      <w:spacing w:val="-5"/>
                      <w:sz w:val="18"/>
                      <w:szCs w:val="18"/>
                    </w:rPr>
                    <w:t>）；</w:t>
                  </w:r>
                  <w:r>
                    <w:rPr>
                      <w:rFonts w:ascii="Times New Roman" w:eastAsia="Times New Roman" w:hAnsi="Times New Roman" w:cs="Times New Roman"/>
                      <w:spacing w:val="-4"/>
                      <w:sz w:val="18"/>
                      <w:szCs w:val="18"/>
                    </w:rPr>
                    <w:t>49</w:t>
                  </w:r>
                  <w:r>
                    <w:rPr>
                      <w:rFonts w:ascii="Times New Roman" w:eastAsia="Times New Roman" w:hAnsi="Times New Roman" w:cs="Times New Roman"/>
                      <w:spacing w:val="-26"/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4"/>
                      <w:sz w:val="18"/>
                      <w:szCs w:val="18"/>
                    </w:rPr>
                    <w:t>、有色金属合金制造（全部</w:t>
                  </w:r>
                  <w:r>
                    <w:rPr>
                      <w:spacing w:val="-5"/>
                      <w:sz w:val="18"/>
                      <w:szCs w:val="18"/>
                    </w:rPr>
                    <w:t>）；</w:t>
                  </w:r>
                  <w:r>
                    <w:rPr>
                      <w:rFonts w:ascii="Times New Roman" w:eastAsia="Times New Roman" w:hAnsi="Times New Roman" w:cs="Times New Roman"/>
                      <w:spacing w:val="-4"/>
                      <w:sz w:val="18"/>
                      <w:szCs w:val="18"/>
                    </w:rPr>
                    <w:t>51</w:t>
                  </w:r>
                  <w:r>
                    <w:rPr>
                      <w:rFonts w:ascii="Times New Roman" w:eastAsia="Times New Roman" w:hAnsi="Times New Roman" w:cs="Times New Roman"/>
                      <w:spacing w:val="-26"/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4"/>
                      <w:sz w:val="18"/>
                      <w:szCs w:val="18"/>
                    </w:rPr>
                    <w:t xml:space="preserve">、金属制 </w:t>
                  </w:r>
                  <w:r>
                    <w:rPr>
                      <w:spacing w:val="-1"/>
                      <w:sz w:val="18"/>
                      <w:szCs w:val="18"/>
                    </w:rPr>
                    <w:t>品表面处理及热处理加工（有电镀工艺的；使用有机涂层的；</w:t>
                  </w:r>
                  <w:r>
                    <w:rPr>
                      <w:spacing w:val="11"/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4"/>
                      <w:sz w:val="18"/>
                      <w:szCs w:val="18"/>
                    </w:rPr>
                    <w:t>有钝化工艺的热镀锌</w:t>
                  </w:r>
                  <w:r>
                    <w:rPr>
                      <w:spacing w:val="-6"/>
                      <w:sz w:val="18"/>
                      <w:szCs w:val="18"/>
                    </w:rPr>
                    <w:t>）；</w:t>
                  </w:r>
                  <w:r>
                    <w:rPr>
                      <w:rFonts w:ascii="Times New Roman" w:eastAsia="Times New Roman" w:hAnsi="Times New Roman" w:cs="Times New Roman"/>
                      <w:spacing w:val="-4"/>
                      <w:sz w:val="18"/>
                      <w:szCs w:val="18"/>
                    </w:rPr>
                    <w:t>58</w:t>
                  </w:r>
                  <w:r>
                    <w:rPr>
                      <w:rFonts w:ascii="Times New Roman" w:eastAsia="Times New Roman" w:hAnsi="Times New Roman" w:cs="Times New Roman"/>
                      <w:spacing w:val="-26"/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4"/>
                      <w:sz w:val="18"/>
                      <w:szCs w:val="18"/>
                    </w:rPr>
                    <w:t>、水泥制造；</w:t>
                  </w:r>
                  <w:r>
                    <w:rPr>
                      <w:rFonts w:ascii="Times New Roman" w:eastAsia="Times New Roman" w:hAnsi="Times New Roman" w:cs="Times New Roman"/>
                      <w:spacing w:val="-4"/>
                      <w:sz w:val="18"/>
                      <w:szCs w:val="18"/>
                    </w:rPr>
                    <w:t>68</w:t>
                  </w:r>
                  <w:r>
                    <w:rPr>
                      <w:rFonts w:ascii="Times New Roman" w:eastAsia="Times New Roman" w:hAnsi="Times New Roman" w:cs="Times New Roman"/>
                      <w:spacing w:val="-26"/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4"/>
                      <w:sz w:val="18"/>
                      <w:szCs w:val="18"/>
                    </w:rPr>
                    <w:t xml:space="preserve">、耐火材料及其制 </w:t>
                  </w:r>
                  <w:r>
                    <w:rPr>
                      <w:spacing w:val="-3"/>
                      <w:sz w:val="18"/>
                      <w:szCs w:val="18"/>
                    </w:rPr>
                    <w:t>品中的石棉制品；</w:t>
                  </w:r>
                  <w:r>
                    <w:rPr>
                      <w:rFonts w:ascii="Times New Roman" w:eastAsia="Times New Roman" w:hAnsi="Times New Roman" w:cs="Times New Roman"/>
                      <w:spacing w:val="-3"/>
                      <w:sz w:val="18"/>
                      <w:szCs w:val="18"/>
                    </w:rPr>
                    <w:t>69</w:t>
                  </w:r>
                  <w:r>
                    <w:rPr>
                      <w:spacing w:val="-3"/>
                      <w:sz w:val="18"/>
                      <w:szCs w:val="18"/>
                    </w:rPr>
                    <w:t xml:space="preserve">、石墨及其非金属矿物制品中的石墨、碳 </w:t>
                  </w:r>
                  <w:r>
                    <w:rPr>
                      <w:spacing w:val="-4"/>
                      <w:sz w:val="18"/>
                      <w:szCs w:val="18"/>
                    </w:rPr>
                    <w:t>素；</w:t>
                  </w:r>
                  <w:r>
                    <w:rPr>
                      <w:rFonts w:ascii="Times New Roman" w:eastAsia="Times New Roman" w:hAnsi="Times New Roman" w:cs="Times New Roman"/>
                      <w:spacing w:val="-4"/>
                      <w:sz w:val="18"/>
                      <w:szCs w:val="18"/>
                    </w:rPr>
                    <w:t>84</w:t>
                  </w:r>
                  <w:r>
                    <w:rPr>
                      <w:rFonts w:ascii="Times New Roman" w:eastAsia="Times New Roman" w:hAnsi="Times New Roman" w:cs="Times New Roman"/>
                      <w:spacing w:val="-15"/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4"/>
                      <w:sz w:val="18"/>
                      <w:szCs w:val="18"/>
                    </w:rPr>
                    <w:t xml:space="preserve">、原油加工、天然气加工、油母页岩提炼原油、煤制原 </w:t>
                  </w:r>
                  <w:r>
                    <w:rPr>
                      <w:spacing w:val="-3"/>
                      <w:sz w:val="18"/>
                      <w:szCs w:val="18"/>
                    </w:rPr>
                    <w:t>油、生物制油及其他石油制品；</w:t>
                  </w:r>
                  <w:r>
                    <w:rPr>
                      <w:rFonts w:ascii="Times New Roman" w:eastAsia="Times New Roman" w:hAnsi="Times New Roman" w:cs="Times New Roman"/>
                      <w:spacing w:val="-3"/>
                      <w:sz w:val="18"/>
                      <w:szCs w:val="18"/>
                    </w:rPr>
                    <w:t>85</w:t>
                  </w:r>
                  <w:r>
                    <w:rPr>
                      <w:spacing w:val="-3"/>
                      <w:sz w:val="18"/>
                      <w:szCs w:val="18"/>
                    </w:rPr>
                    <w:t xml:space="preserve">、基本化学原料制造；肥料 </w:t>
                  </w:r>
                  <w:r>
                    <w:rPr>
                      <w:spacing w:val="-7"/>
                      <w:sz w:val="18"/>
                      <w:szCs w:val="18"/>
                    </w:rPr>
                    <w:t>制造；农药制造；涂料、染料、颜料、油墨及其类似产品制造；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7"/>
                      <w:sz w:val="18"/>
                      <w:szCs w:val="18"/>
                    </w:rPr>
                    <w:t>合成材料制造；专用化学品制造；炸药、火工及焰火产品制造；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4"/>
                      <w:sz w:val="18"/>
                      <w:szCs w:val="18"/>
                    </w:rPr>
                    <w:t>食品及饲料添加剂等制造（除单纯混合和分装外的）</w:t>
                  </w:r>
                  <w:r>
                    <w:rPr>
                      <w:rFonts w:ascii="Times New Roman" w:eastAsia="Times New Roman" w:hAnsi="Times New Roman" w:cs="Times New Roman"/>
                      <w:spacing w:val="-4"/>
                      <w:sz w:val="18"/>
                      <w:szCs w:val="18"/>
                    </w:rPr>
                    <w:t>86</w:t>
                  </w:r>
                  <w:r>
                    <w:rPr>
                      <w:rFonts w:ascii="Times New Roman" w:eastAsia="Times New Roman" w:hAnsi="Times New Roman" w:cs="Times New Roman"/>
                      <w:spacing w:val="-15"/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4"/>
                      <w:sz w:val="18"/>
                      <w:szCs w:val="18"/>
                    </w:rPr>
                    <w:t xml:space="preserve">、日用 </w:t>
                  </w:r>
                  <w:r>
                    <w:rPr>
                      <w:spacing w:val="-6"/>
                      <w:sz w:val="18"/>
                      <w:szCs w:val="18"/>
                    </w:rPr>
                    <w:t>化学品制造（除单纯混合和分装外的</w:t>
                  </w:r>
                  <w:r>
                    <w:rPr>
                      <w:spacing w:val="-14"/>
                      <w:sz w:val="18"/>
                      <w:szCs w:val="18"/>
                    </w:rPr>
                    <w:t>）；</w:t>
                  </w:r>
                  <w:r>
                    <w:rPr>
                      <w:rFonts w:ascii="Times New Roman" w:eastAsia="Times New Roman" w:hAnsi="Times New Roman" w:cs="Times New Roman"/>
                      <w:spacing w:val="-6"/>
                      <w:sz w:val="18"/>
                      <w:szCs w:val="18"/>
                    </w:rPr>
                    <w:t>87</w:t>
                  </w:r>
                  <w:r>
                    <w:rPr>
                      <w:spacing w:val="-6"/>
                      <w:sz w:val="18"/>
                      <w:szCs w:val="18"/>
                    </w:rPr>
                    <w:t>、焦化、电石；</w:t>
                  </w:r>
                  <w:r>
                    <w:rPr>
                      <w:rFonts w:ascii="Times New Roman" w:eastAsia="Times New Roman" w:hAnsi="Times New Roman" w:cs="Times New Roman"/>
                      <w:spacing w:val="-6"/>
                      <w:sz w:val="18"/>
                      <w:szCs w:val="18"/>
                    </w:rPr>
                    <w:t>88</w:t>
                  </w:r>
                  <w:r>
                    <w:rPr>
                      <w:spacing w:val="-6"/>
                      <w:sz w:val="18"/>
                      <w:szCs w:val="18"/>
                    </w:rPr>
                    <w:t>、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1"/>
                      <w:sz w:val="18"/>
                      <w:szCs w:val="18"/>
                    </w:rPr>
                    <w:t>煤炭液化、气化；</w:t>
                  </w:r>
                  <w:r>
                    <w:rPr>
                      <w:rFonts w:ascii="Times New Roman" w:eastAsia="Times New Roman" w:hAnsi="Times New Roman" w:cs="Times New Roman"/>
                      <w:spacing w:val="-1"/>
                      <w:sz w:val="18"/>
                      <w:szCs w:val="18"/>
                    </w:rPr>
                    <w:t>90</w:t>
                  </w:r>
                  <w:r>
                    <w:rPr>
                      <w:rFonts w:ascii="Times New Roman" w:eastAsia="Times New Roman" w:hAnsi="Times New Roman" w:cs="Times New Roman"/>
                      <w:spacing w:val="-26"/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1"/>
                      <w:sz w:val="18"/>
                      <w:szCs w:val="18"/>
                    </w:rPr>
                    <w:t>、化 药品制造；</w:t>
                  </w:r>
                  <w:r>
                    <w:rPr>
                      <w:rFonts w:ascii="Times New Roman" w:eastAsia="Times New Roman" w:hAnsi="Times New Roman" w:cs="Times New Roman"/>
                      <w:spacing w:val="-1"/>
                      <w:sz w:val="18"/>
                      <w:szCs w:val="18"/>
                    </w:rPr>
                    <w:t>96</w:t>
                  </w:r>
                  <w:r>
                    <w:rPr>
                      <w:rFonts w:ascii="Times New Roman" w:eastAsia="Times New Roman" w:hAnsi="Times New Roman" w:cs="Times New Roman"/>
                      <w:spacing w:val="-27"/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1"/>
                      <w:sz w:val="18"/>
                      <w:szCs w:val="18"/>
                    </w:rPr>
                    <w:t>、生物质纤</w:t>
                  </w:r>
                  <w:r>
                    <w:rPr>
                      <w:spacing w:val="-2"/>
                      <w:sz w:val="18"/>
                      <w:szCs w:val="18"/>
                    </w:rPr>
                    <w:t>维素醇生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6"/>
                      <w:sz w:val="18"/>
                      <w:szCs w:val="18"/>
                    </w:rPr>
                    <w:t>产；</w:t>
                  </w:r>
                  <w:r>
                    <w:rPr>
                      <w:rFonts w:ascii="Times New Roman" w:eastAsia="Times New Roman" w:hAnsi="Times New Roman" w:cs="Times New Roman"/>
                      <w:spacing w:val="-6"/>
                      <w:sz w:val="18"/>
                      <w:szCs w:val="18"/>
                    </w:rPr>
                    <w:t>112</w:t>
                  </w:r>
                  <w:r>
                    <w:rPr>
                      <w:spacing w:val="-6"/>
                      <w:sz w:val="18"/>
                      <w:szCs w:val="18"/>
                    </w:rPr>
                    <w:t>、纸浆、溶解浆、纤维浆等制造，造纸（含废纸造纸</w:t>
                  </w:r>
                  <w:r>
                    <w:rPr>
                      <w:spacing w:val="-44"/>
                      <w:w w:val="91"/>
                      <w:sz w:val="18"/>
                      <w:szCs w:val="18"/>
                    </w:rPr>
                    <w:t>）；</w:t>
                  </w:r>
                  <w:r>
                    <w:rPr>
                      <w:spacing w:val="2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pacing w:val="-1"/>
                      <w:sz w:val="18"/>
                      <w:szCs w:val="18"/>
                    </w:rPr>
                    <w:t>115</w:t>
                  </w:r>
                  <w:r>
                    <w:rPr>
                      <w:rFonts w:ascii="Times New Roman" w:eastAsia="Times New Roman" w:hAnsi="Times New Roman" w:cs="Times New Roman"/>
                      <w:spacing w:val="-15"/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1"/>
                      <w:sz w:val="18"/>
                      <w:szCs w:val="18"/>
                    </w:rPr>
                    <w:t>、轮胎制造、再生橡胶制造、橡胶加工、橡胶制品翻新；</w:t>
                  </w:r>
                  <w:r>
                    <w:rPr>
                      <w:sz w:val="18"/>
                      <w:szCs w:val="18"/>
                    </w:rPr>
                    <w:t xml:space="preserve">  </w:t>
                  </w:r>
                  <w:r>
                    <w:rPr>
                      <w:rFonts w:ascii="Times New Roman" w:eastAsia="Times New Roman" w:hAnsi="Times New Roman" w:cs="Times New Roman"/>
                      <w:spacing w:val="-3"/>
                      <w:sz w:val="18"/>
                      <w:szCs w:val="18"/>
                    </w:rPr>
                    <w:t>116</w:t>
                  </w:r>
                  <w:r>
                    <w:rPr>
                      <w:rFonts w:ascii="Times New Roman" w:eastAsia="Times New Roman" w:hAnsi="Times New Roman" w:cs="Times New Roman"/>
                      <w:spacing w:val="-26"/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3"/>
                      <w:sz w:val="18"/>
                      <w:szCs w:val="18"/>
                    </w:rPr>
                    <w:t>、塑料制品制造（人造革、发泡胶等涉及有毒原材料的</w:t>
                  </w:r>
                  <w:r>
                    <w:rPr>
                      <w:spacing w:val="-22"/>
                      <w:sz w:val="18"/>
                      <w:szCs w:val="18"/>
                    </w:rPr>
                    <w:t>）；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pacing w:val="-6"/>
                      <w:sz w:val="18"/>
                      <w:szCs w:val="18"/>
                    </w:rPr>
                    <w:t>118</w:t>
                  </w:r>
                  <w:r>
                    <w:rPr>
                      <w:spacing w:val="-6"/>
                      <w:sz w:val="18"/>
                      <w:szCs w:val="18"/>
                    </w:rPr>
                    <w:t>、皮革、毛皮、羽毛（绒）制品（制</w:t>
                  </w:r>
                  <w:r>
                    <w:rPr>
                      <w:spacing w:val="-7"/>
                      <w:sz w:val="18"/>
                      <w:szCs w:val="18"/>
                    </w:rPr>
                    <w:t>革、毛皮鞣制</w:t>
                  </w:r>
                  <w:r>
                    <w:rPr>
                      <w:spacing w:val="-6"/>
                      <w:sz w:val="18"/>
                      <w:szCs w:val="18"/>
                    </w:rPr>
                    <w:t>）；</w:t>
                  </w:r>
                  <w:r>
                    <w:rPr>
                      <w:rFonts w:ascii="Times New Roman" w:eastAsia="Times New Roman" w:hAnsi="Times New Roman" w:cs="Times New Roman"/>
                      <w:spacing w:val="-7"/>
                      <w:sz w:val="18"/>
                      <w:szCs w:val="18"/>
                    </w:rPr>
                    <w:t>119</w:t>
                  </w:r>
                  <w:r>
                    <w:rPr>
                      <w:spacing w:val="-7"/>
                      <w:sz w:val="18"/>
                      <w:szCs w:val="18"/>
                    </w:rPr>
                    <w:t>、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2"/>
                      <w:sz w:val="18"/>
                      <w:szCs w:val="18"/>
                    </w:rPr>
                    <w:t>化学纤维制造（除单纯纺丝外的</w:t>
                  </w:r>
                  <w:r>
                    <w:rPr>
                      <w:spacing w:val="19"/>
                      <w:sz w:val="18"/>
                      <w:szCs w:val="18"/>
                    </w:rPr>
                    <w:t>）；</w:t>
                  </w:r>
                  <w:r>
                    <w:rPr>
                      <w:rFonts w:ascii="Times New Roman" w:eastAsia="Times New Roman" w:hAnsi="Times New Roman" w:cs="Times New Roman"/>
                      <w:spacing w:val="-2"/>
                      <w:sz w:val="18"/>
                      <w:szCs w:val="18"/>
                    </w:rPr>
                    <w:t>120</w:t>
                  </w:r>
                  <w:r>
                    <w:rPr>
                      <w:rFonts w:ascii="Times New Roman" w:eastAsia="Times New Roman" w:hAnsi="Times New Roman" w:cs="Times New Roman"/>
                      <w:spacing w:val="-27"/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2"/>
                      <w:sz w:val="18"/>
                      <w:szCs w:val="18"/>
                    </w:rPr>
                    <w:t>、纺织品制造（有染</w:t>
                  </w:r>
                </w:p>
                <w:p>
                  <w:pPr>
                    <w:pStyle w:val="TableText"/>
                    <w:spacing w:before="25" w:line="199" w:lineRule="auto"/>
                    <w:ind w:left="1244"/>
                    <w:rPr>
                      <w:sz w:val="18"/>
                      <w:szCs w:val="18"/>
                    </w:rPr>
                  </w:pPr>
                  <w:r>
                    <w:rPr>
                      <w:spacing w:val="-1"/>
                      <w:sz w:val="18"/>
                      <w:szCs w:val="18"/>
                    </w:rPr>
                    <w:t>整工段的）等重污染行业项目。</w:t>
                  </w:r>
                </w:p>
              </w:tc>
              <w:tc>
                <w:tcPr>
                  <w:tcW w:w="831" w:type="dxa"/>
                  <w:vAlign w:val="top"/>
                </w:tcPr>
                <w:p>
                  <w:pPr>
                    <w:pStyle w:val="TableText"/>
                    <w:spacing w:before="69" w:line="233" w:lineRule="auto"/>
                    <w:ind w:left="329" w:right="142" w:hanging="178"/>
                    <w:rPr>
                      <w:sz w:val="18"/>
                      <w:szCs w:val="18"/>
                    </w:rPr>
                  </w:pPr>
                  <w:r>
                    <w:rPr>
                      <w:spacing w:val="-3"/>
                      <w:sz w:val="18"/>
                      <w:szCs w:val="18"/>
                    </w:rPr>
                    <w:t>制定依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z w:val="18"/>
                      <w:szCs w:val="18"/>
                    </w:rPr>
                    <w:t>据</w:t>
                  </w:r>
                </w:p>
              </w:tc>
            </w:tr>
            <w:tr>
              <w:tblPrEx>
                <w:tblW w:w="7153" w:type="dxa"/>
                <w:tblInd w:w="103" w:type="dxa"/>
                <w:tblLayout w:type="fixed"/>
              </w:tblPrEx>
              <w:trPr>
                <w:trHeight w:val="4258"/>
              </w:trPr>
              <w:tc>
                <w:tcPr>
                  <w:tcW w:w="462" w:type="dxa"/>
                  <w:tcBorders>
                    <w:bottom w:val="nil"/>
                  </w:tcBorders>
                  <w:vAlign w:val="top"/>
                </w:tcPr>
                <w:p>
                  <w:pPr>
                    <w:spacing w:line="253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253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253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253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253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253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253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254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254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254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254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254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254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254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254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pStyle w:val="TableText"/>
                    <w:spacing w:before="59" w:line="240" w:lineRule="exact"/>
                    <w:ind w:left="150"/>
                    <w:rPr>
                      <w:sz w:val="18"/>
                      <w:szCs w:val="18"/>
                    </w:rPr>
                  </w:pPr>
                  <w:r>
                    <w:rPr>
                      <w:position w:val="4"/>
                      <w:sz w:val="18"/>
                      <w:szCs w:val="18"/>
                    </w:rPr>
                    <w:t>婺</w:t>
                  </w:r>
                </w:p>
                <w:p>
                  <w:pPr>
                    <w:pStyle w:val="TableText"/>
                    <w:spacing w:line="220" w:lineRule="auto"/>
                    <w:ind w:left="146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城</w:t>
                  </w:r>
                </w:p>
                <w:p>
                  <w:pPr>
                    <w:pStyle w:val="TableText"/>
                    <w:spacing w:before="25" w:line="221" w:lineRule="auto"/>
                    <w:ind w:left="147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新</w:t>
                  </w:r>
                </w:p>
                <w:p>
                  <w:pPr>
                    <w:pStyle w:val="TableText"/>
                    <w:spacing w:before="24" w:line="225" w:lineRule="auto"/>
                    <w:ind w:left="159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区</w:t>
                  </w:r>
                </w:p>
                <w:p>
                  <w:pPr>
                    <w:pStyle w:val="TableText"/>
                    <w:spacing w:before="20" w:line="222" w:lineRule="auto"/>
                    <w:ind w:left="146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环</w:t>
                  </w:r>
                </w:p>
                <w:p>
                  <w:pPr>
                    <w:pStyle w:val="TableText"/>
                    <w:spacing w:before="23" w:line="221" w:lineRule="auto"/>
                    <w:ind w:left="147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境</w:t>
                  </w:r>
                </w:p>
                <w:p>
                  <w:pPr>
                    <w:pStyle w:val="TableText"/>
                    <w:spacing w:before="25" w:line="220" w:lineRule="auto"/>
                    <w:ind w:left="145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优</w:t>
                  </w:r>
                </w:p>
                <w:p>
                  <w:pPr>
                    <w:pStyle w:val="TableText"/>
                    <w:spacing w:before="25" w:line="222" w:lineRule="auto"/>
                    <w:ind w:left="147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化</w:t>
                  </w:r>
                </w:p>
                <w:p>
                  <w:pPr>
                    <w:pStyle w:val="TableText"/>
                    <w:spacing w:before="23" w:line="222" w:lineRule="auto"/>
                    <w:ind w:left="147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准</w:t>
                  </w:r>
                </w:p>
                <w:p>
                  <w:pPr>
                    <w:pStyle w:val="TableText"/>
                    <w:spacing w:before="24" w:line="227" w:lineRule="auto"/>
                    <w:ind w:left="145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入</w:t>
                  </w:r>
                </w:p>
                <w:p>
                  <w:pPr>
                    <w:pStyle w:val="TableText"/>
                    <w:spacing w:before="19" w:line="225" w:lineRule="auto"/>
                    <w:ind w:left="181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区</w:t>
                  </w:r>
                </w:p>
                <w:p>
                  <w:pPr>
                    <w:spacing w:before="52" w:line="188" w:lineRule="auto"/>
                    <w:ind w:left="145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3"/>
                      <w:sz w:val="18"/>
                      <w:szCs w:val="18"/>
                    </w:rPr>
                    <w:t>07</w:t>
                  </w:r>
                </w:p>
              </w:tc>
              <w:tc>
                <w:tcPr>
                  <w:tcW w:w="491" w:type="dxa"/>
                  <w:vMerge/>
                  <w:tcBorders>
                    <w:top w:val="nil"/>
                    <w:bottom w:val="nil"/>
                  </w:tcBorders>
                  <w:textDirection w:val="tbRlV"/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369" w:type="dxa"/>
                  <w:vMerge/>
                  <w:tcBorders>
                    <w:top w:val="nil"/>
                    <w:bottom w:val="nil"/>
                  </w:tcBorders>
                  <w:textDirection w:val="tbRlV"/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5000" w:type="dxa"/>
                  <w:vMerge/>
                  <w:tcBorders>
                    <w:top w:val="nil"/>
                  </w:tcBorders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831" w:type="dxa"/>
                  <w:tcBorders>
                    <w:bottom w:val="nil"/>
                  </w:tcBorders>
                  <w:vAlign w:val="top"/>
                </w:tcPr>
                <w:p>
                  <w:pPr>
                    <w:spacing w:line="284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284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284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285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285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pStyle w:val="TableText"/>
                    <w:spacing w:before="58" w:line="243" w:lineRule="auto"/>
                    <w:ind w:left="151" w:right="142" w:firstLine="5"/>
                    <w:rPr>
                      <w:sz w:val="18"/>
                      <w:szCs w:val="18"/>
                    </w:rPr>
                  </w:pPr>
                  <w:r>
                    <w:rPr>
                      <w:spacing w:val="-5"/>
                      <w:sz w:val="18"/>
                      <w:szCs w:val="18"/>
                    </w:rPr>
                    <w:t>《金华</w:t>
                  </w:r>
                  <w:r>
                    <w:rPr>
                      <w:spacing w:val="1"/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3"/>
                      <w:sz w:val="18"/>
                      <w:szCs w:val="18"/>
                    </w:rPr>
                    <w:t>市区环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3"/>
                      <w:sz w:val="18"/>
                      <w:szCs w:val="18"/>
                    </w:rPr>
                    <w:t>境功能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5"/>
                      <w:sz w:val="18"/>
                      <w:szCs w:val="18"/>
                    </w:rPr>
                    <w:t>区划》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2"/>
                      <w:sz w:val="18"/>
                      <w:szCs w:val="18"/>
                    </w:rPr>
                    <w:t>（</w:t>
                  </w:r>
                  <w:r>
                    <w:rPr>
                      <w:rFonts w:ascii="Times New Roman" w:eastAsia="Times New Roman" w:hAnsi="Times New Roman" w:cs="Times New Roman"/>
                      <w:spacing w:val="-2"/>
                      <w:sz w:val="18"/>
                      <w:szCs w:val="18"/>
                    </w:rPr>
                    <w:t>2015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3"/>
                      <w:sz w:val="18"/>
                      <w:szCs w:val="18"/>
                    </w:rPr>
                    <w:t>年）、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3"/>
                      <w:sz w:val="18"/>
                      <w:szCs w:val="18"/>
                    </w:rPr>
                    <w:t>《产业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3"/>
                      <w:sz w:val="18"/>
                      <w:szCs w:val="18"/>
                    </w:rPr>
                    <w:t>结构调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3"/>
                      <w:sz w:val="18"/>
                      <w:szCs w:val="18"/>
                    </w:rPr>
                    <w:t>整指导</w:t>
                  </w:r>
                </w:p>
                <w:p>
                  <w:pPr>
                    <w:pStyle w:val="TableText"/>
                    <w:spacing w:before="24" w:line="219" w:lineRule="auto"/>
                    <w:ind w:left="273"/>
                    <w:rPr>
                      <w:sz w:val="18"/>
                      <w:szCs w:val="18"/>
                    </w:rPr>
                  </w:pPr>
                  <w:r>
                    <w:rPr>
                      <w:spacing w:val="-21"/>
                      <w:sz w:val="18"/>
                      <w:szCs w:val="18"/>
                    </w:rPr>
                    <w:t>目录</w:t>
                  </w:r>
                </w:p>
                <w:p>
                  <w:pPr>
                    <w:pStyle w:val="TableText"/>
                    <w:spacing w:before="2" w:line="260" w:lineRule="auto"/>
                    <w:ind w:left="120" w:right="125" w:firstLine="90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2"/>
                      <w:sz w:val="18"/>
                      <w:szCs w:val="18"/>
                    </w:rPr>
                    <w:t>(2011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  </w:t>
                  </w:r>
                  <w:r>
                    <w:rPr>
                      <w:spacing w:val="-5"/>
                      <w:sz w:val="18"/>
                      <w:szCs w:val="18"/>
                    </w:rPr>
                    <w:t>年本</w:t>
                  </w:r>
                  <w:r>
                    <w:rPr>
                      <w:rFonts w:ascii="Times New Roman" w:eastAsia="Times New Roman" w:hAnsi="Times New Roman" w:cs="Times New Roman"/>
                      <w:spacing w:val="-5"/>
                      <w:sz w:val="18"/>
                      <w:szCs w:val="18"/>
                    </w:rPr>
                    <w:t>)</w:t>
                  </w:r>
                  <w:r>
                    <w:rPr>
                      <w:spacing w:val="-5"/>
                      <w:sz w:val="18"/>
                      <w:szCs w:val="18"/>
                    </w:rPr>
                    <w:t>》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4"/>
                      <w:sz w:val="18"/>
                      <w:szCs w:val="18"/>
                    </w:rPr>
                    <w:t>（</w:t>
                  </w:r>
                  <w:r>
                    <w:rPr>
                      <w:rFonts w:ascii="Times New Roman" w:eastAsia="Times New Roman" w:hAnsi="Times New Roman" w:cs="Times New Roman"/>
                      <w:spacing w:val="4"/>
                      <w:sz w:val="18"/>
                      <w:szCs w:val="18"/>
                    </w:rPr>
                    <w:t>2011</w:t>
                  </w:r>
                </w:p>
                <w:p>
                  <w:pPr>
                    <w:pStyle w:val="TableText"/>
                    <w:spacing w:before="11" w:line="243" w:lineRule="auto"/>
                    <w:ind w:left="150" w:right="142" w:firstLine="89"/>
                    <w:rPr>
                      <w:sz w:val="18"/>
                      <w:szCs w:val="18"/>
                    </w:rPr>
                  </w:pPr>
                  <w:r>
                    <w:rPr>
                      <w:spacing w:val="-4"/>
                      <w:sz w:val="18"/>
                      <w:szCs w:val="18"/>
                    </w:rPr>
                    <w:t>年修</w:t>
                  </w:r>
                  <w:r>
                    <w:rPr>
                      <w:sz w:val="18"/>
                      <w:szCs w:val="18"/>
                    </w:rPr>
                    <w:t xml:space="preserve">  </w:t>
                  </w:r>
                  <w:r>
                    <w:rPr>
                      <w:spacing w:val="-3"/>
                      <w:sz w:val="18"/>
                      <w:szCs w:val="18"/>
                    </w:rPr>
                    <w:t>正）、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3"/>
                      <w:sz w:val="18"/>
                      <w:szCs w:val="18"/>
                    </w:rPr>
                    <w:t>《浙江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3"/>
                      <w:sz w:val="18"/>
                      <w:szCs w:val="18"/>
                    </w:rPr>
                    <w:t>省淘汰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3"/>
                      <w:sz w:val="18"/>
                      <w:szCs w:val="18"/>
                    </w:rPr>
                    <w:t>和禁止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3"/>
                      <w:sz w:val="18"/>
                      <w:szCs w:val="18"/>
                    </w:rPr>
                    <w:t>发展的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3"/>
                      <w:sz w:val="18"/>
                      <w:szCs w:val="18"/>
                    </w:rPr>
                    <w:t>落后生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3"/>
                      <w:sz w:val="18"/>
                      <w:szCs w:val="18"/>
                    </w:rPr>
                    <w:t>产能力</w:t>
                  </w:r>
                </w:p>
                <w:p>
                  <w:pPr>
                    <w:pStyle w:val="TableText"/>
                    <w:spacing w:before="24"/>
                    <w:ind w:left="160" w:right="141" w:firstLine="113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spacing w:val="-21"/>
                      <w:sz w:val="18"/>
                      <w:szCs w:val="18"/>
                    </w:rPr>
                    <w:t>目录</w:t>
                  </w:r>
                  <w:r>
                    <w:rPr>
                      <w:sz w:val="18"/>
                      <w:szCs w:val="18"/>
                    </w:rPr>
                    <w:t xml:space="preserve">  </w:t>
                  </w:r>
                  <w:r>
                    <w:rPr>
                      <w:spacing w:val="-4"/>
                      <w:sz w:val="18"/>
                      <w:szCs w:val="18"/>
                    </w:rPr>
                    <w:t>（</w:t>
                  </w:r>
                  <w:r>
                    <w:rPr>
                      <w:rFonts w:ascii="Times New Roman" w:eastAsia="Times New Roman" w:hAnsi="Times New Roman" w:cs="Times New Roman"/>
                      <w:spacing w:val="-4"/>
                      <w:sz w:val="18"/>
                      <w:szCs w:val="18"/>
                    </w:rPr>
                    <w:t>2012</w:t>
                  </w:r>
                </w:p>
                <w:p>
                  <w:pPr>
                    <w:pStyle w:val="TableText"/>
                    <w:spacing w:before="13" w:line="220" w:lineRule="auto"/>
                    <w:ind w:left="331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年</w:t>
                  </w:r>
                </w:p>
                <w:p>
                  <w:pPr>
                    <w:pStyle w:val="TableText"/>
                    <w:spacing w:before="22" w:after="0" w:line="244" w:lineRule="auto"/>
                    <w:ind w:left="115" w:right="29"/>
                    <w:rPr>
                      <w:sz w:val="18"/>
                      <w:szCs w:val="18"/>
                    </w:rPr>
                  </w:pPr>
                  <w:r>
                    <w:rPr>
                      <w:spacing w:val="-10"/>
                      <w:sz w:val="18"/>
                      <w:szCs w:val="18"/>
                    </w:rPr>
                    <w:t>本）》、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9"/>
                      <w:sz w:val="18"/>
                      <w:szCs w:val="18"/>
                    </w:rPr>
                    <w:t>《部分</w:t>
                  </w:r>
                  <w:r>
                    <w:rPr>
                      <w:sz w:val="18"/>
                      <w:szCs w:val="18"/>
                    </w:rPr>
                    <w:t xml:space="preserve">  </w:t>
                  </w:r>
                  <w:r>
                    <w:rPr>
                      <w:spacing w:val="9"/>
                      <w:sz w:val="18"/>
                      <w:szCs w:val="18"/>
                    </w:rPr>
                    <w:t>工业行</w:t>
                  </w:r>
                  <w:r>
                    <w:rPr>
                      <w:sz w:val="18"/>
                      <w:szCs w:val="18"/>
                    </w:rPr>
                    <w:t xml:space="preserve">  </w:t>
                  </w:r>
                  <w:r>
                    <w:rPr>
                      <w:spacing w:val="9"/>
                      <w:sz w:val="18"/>
                      <w:szCs w:val="18"/>
                    </w:rPr>
                    <w:t>业淘汰</w:t>
                  </w:r>
                  <w:r>
                    <w:rPr>
                      <w:sz w:val="18"/>
                      <w:szCs w:val="18"/>
                    </w:rPr>
                    <w:t xml:space="preserve">  </w:t>
                  </w:r>
                  <w:r>
                    <w:rPr>
                      <w:spacing w:val="9"/>
                      <w:sz w:val="18"/>
                      <w:szCs w:val="18"/>
                    </w:rPr>
                    <w:t>落后生</w:t>
                  </w:r>
                  <w:r>
                    <w:rPr>
                      <w:sz w:val="18"/>
                      <w:szCs w:val="18"/>
                    </w:rPr>
                    <w:t xml:space="preserve">  </w:t>
                  </w:r>
                  <w:r>
                    <w:rPr>
                      <w:spacing w:val="9"/>
                      <w:sz w:val="18"/>
                      <w:szCs w:val="18"/>
                    </w:rPr>
                    <w:t>产工艺</w:t>
                  </w:r>
                  <w:r>
                    <w:rPr>
                      <w:sz w:val="18"/>
                      <w:szCs w:val="18"/>
                    </w:rPr>
                    <w:t xml:space="preserve">  </w:t>
                  </w:r>
                  <w:r>
                    <w:rPr>
                      <w:spacing w:val="9"/>
                      <w:sz w:val="18"/>
                      <w:szCs w:val="18"/>
                    </w:rPr>
                    <w:t>装备和</w:t>
                  </w:r>
                  <w:r>
                    <w:rPr>
                      <w:sz w:val="18"/>
                      <w:szCs w:val="18"/>
                    </w:rPr>
                    <w:t xml:space="preserve">  </w:t>
                  </w:r>
                  <w:r>
                    <w:rPr>
                      <w:spacing w:val="9"/>
                      <w:sz w:val="18"/>
                      <w:szCs w:val="18"/>
                    </w:rPr>
                    <w:t>产品指</w:t>
                  </w:r>
                  <w:r>
                    <w:rPr>
                      <w:sz w:val="18"/>
                      <w:szCs w:val="18"/>
                    </w:rPr>
                    <w:t xml:space="preserve">  </w:t>
                  </w:r>
                </w:p>
              </w:tc>
            </w:tr>
          </w:tbl>
          <w:p/>
        </w:tc>
      </w:tr>
    </w:tbl>
    <w:p>
      <w:pPr>
        <w:sectPr>
          <w:headerReference w:type="default" r:id="rId19"/>
          <w:footerReference w:type="default" r:id="rId20"/>
          <w:pgSz w:w="11906" w:h="16839"/>
          <w:pgMar w:top="1531" w:right="1508" w:bottom="1228" w:left="1508" w:header="1291" w:footer="1052" w:gutter="0"/>
          <w:pgNumType w:start="8"/>
          <w:cols w:space="708"/>
        </w:sectPr>
      </w:pPr>
    </w:p>
    <w:tbl>
      <w:tblPr>
        <w:tblStyle w:val="TableNormal5"/>
        <w:tblW w:w="8874" w:type="dxa"/>
        <w:tblInd w:w="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</w:tblPr>
      <w:tblGrid>
        <w:gridCol w:w="1498"/>
        <w:gridCol w:w="7376"/>
      </w:tblGrid>
      <w:tr>
        <w:tblPrEx>
          <w:tblW w:w="8874" w:type="dxa"/>
          <w:tblInd w:w="7" w:type="dxa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ayout w:type="fixed"/>
        </w:tblPrEx>
        <w:trPr>
          <w:trHeight w:val="13317"/>
        </w:trPr>
        <w:tc>
          <w:tcPr>
            <w:tcW w:w="1498" w:type="dxa"/>
            <w:tcBorders>
              <w:right w:val="single" w:sz="2" w:space="0" w:color="000000"/>
            </w:tcBorders>
            <w:vAlign w:val="top"/>
          </w:tcPr>
          <w:p/>
        </w:tc>
        <w:tc>
          <w:tcPr>
            <w:tcW w:w="7376" w:type="dxa"/>
            <w:tcBorders>
              <w:left w:val="single" w:sz="2" w:space="0" w:color="000000"/>
            </w:tcBorders>
            <w:vAlign w:val="top"/>
          </w:tcPr>
          <w:tbl>
            <w:tblPr>
              <w:tblStyle w:val="TableNormal5"/>
              <w:tblW w:w="7153" w:type="dxa"/>
              <w:tblInd w:w="103" w:type="dxa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  <w:insideH w:val="single" w:sz="2" w:space="0" w:color="000000"/>
                <w:insideV w:val="single" w:sz="2" w:space="0" w:color="000000"/>
              </w:tblBorders>
              <w:tblLayout w:type="fixed"/>
            </w:tblPr>
            <w:tblGrid>
              <w:gridCol w:w="462"/>
              <w:gridCol w:w="491"/>
              <w:gridCol w:w="369"/>
              <w:gridCol w:w="1703"/>
              <w:gridCol w:w="1376"/>
              <w:gridCol w:w="1147"/>
              <w:gridCol w:w="774"/>
              <w:gridCol w:w="831"/>
            </w:tblGrid>
            <w:tr>
              <w:tblPrEx>
                <w:tblW w:w="7153" w:type="dxa"/>
                <w:tblInd w:w="103" w:type="dxa"/>
                <w:tblBorders>
                  <w:top w:val="single" w:sz="2" w:space="0" w:color="000000"/>
                  <w:left w:val="single" w:sz="2" w:space="0" w:color="000000"/>
                  <w:bottom w:val="single" w:sz="2" w:space="0" w:color="000000"/>
                  <w:right w:val="single" w:sz="2" w:space="0" w:color="000000"/>
                  <w:insideH w:val="single" w:sz="2" w:space="0" w:color="000000"/>
                  <w:insideV w:val="single" w:sz="2" w:space="0" w:color="000000"/>
                </w:tblBorders>
                <w:tblLayout w:type="fixed"/>
              </w:tblPrEx>
              <w:trPr>
                <w:trHeight w:val="4258"/>
              </w:trPr>
              <w:tc>
                <w:tcPr>
                  <w:tcW w:w="462" w:type="dxa"/>
                  <w:vMerge w:val="restart"/>
                  <w:tcBorders>
                    <w:bottom w:val="nil"/>
                  </w:tcBorders>
                  <w:vAlign w:val="top"/>
                </w:tcPr>
                <w:p>
                  <w:pPr>
                    <w:spacing w:before="78" w:line="242" w:lineRule="auto"/>
                    <w:ind w:left="114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2"/>
                      <w:sz w:val="18"/>
                      <w:szCs w:val="18"/>
                    </w:rPr>
                    <w:t>02-</w:t>
                  </w:r>
                </w:p>
                <w:p>
                  <w:pPr>
                    <w:pStyle w:val="TableText"/>
                    <w:spacing w:before="1" w:line="235" w:lineRule="auto"/>
                    <w:ind w:left="135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spacing w:val="-14"/>
                      <w:sz w:val="18"/>
                      <w:szCs w:val="18"/>
                    </w:rPr>
                    <w:t>Ⅴ</w:t>
                  </w:r>
                  <w:r>
                    <w:rPr>
                      <w:rFonts w:ascii="Times New Roman" w:eastAsia="Times New Roman" w:hAnsi="Times New Roman" w:cs="Times New Roman"/>
                      <w:spacing w:val="-14"/>
                      <w:sz w:val="18"/>
                      <w:szCs w:val="18"/>
                    </w:rPr>
                    <w:t>-</w:t>
                  </w:r>
                </w:p>
                <w:p>
                  <w:pPr>
                    <w:spacing w:before="41" w:line="188" w:lineRule="auto"/>
                    <w:ind w:left="114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2"/>
                      <w:sz w:val="18"/>
                      <w:szCs w:val="18"/>
                    </w:rPr>
                    <w:t>0-2</w:t>
                  </w:r>
                </w:p>
              </w:tc>
              <w:tc>
                <w:tcPr>
                  <w:tcW w:w="491" w:type="dxa"/>
                  <w:vMerge w:val="restart"/>
                  <w:tcBorders>
                    <w:top w:val="nil"/>
                    <w:bottom w:val="nil"/>
                  </w:tcBorders>
                  <w:textDirection w:val="tbRlV"/>
                  <w:vAlign w:val="top"/>
                </w:tcPr>
                <w:p/>
              </w:tc>
              <w:tc>
                <w:tcPr>
                  <w:tcW w:w="369" w:type="dxa"/>
                  <w:vMerge w:val="restart"/>
                  <w:tcBorders>
                    <w:top w:val="nil"/>
                    <w:bottom w:val="nil"/>
                  </w:tcBorders>
                  <w:textDirection w:val="tbRlV"/>
                  <w:vAlign w:val="top"/>
                </w:tcPr>
                <w:p/>
              </w:tc>
              <w:tc>
                <w:tcPr>
                  <w:tcW w:w="5000" w:type="dxa"/>
                  <w:gridSpan w:val="4"/>
                  <w:tcBorders>
                    <w:top w:val="nil"/>
                  </w:tcBorders>
                  <w:vAlign w:val="top"/>
                </w:tcPr>
                <w:p/>
              </w:tc>
              <w:tc>
                <w:tcPr>
                  <w:tcW w:w="831" w:type="dxa"/>
                  <w:vMerge w:val="restart"/>
                  <w:tcBorders>
                    <w:bottom w:val="nil"/>
                  </w:tcBorders>
                  <w:vAlign w:val="top"/>
                </w:tcPr>
                <w:p>
                  <w:pPr>
                    <w:pStyle w:val="TableText"/>
                    <w:spacing w:before="0" w:line="244" w:lineRule="auto"/>
                    <w:ind w:left="115" w:right="29"/>
                    <w:rPr>
                      <w:sz w:val="18"/>
                      <w:szCs w:val="18"/>
                    </w:rPr>
                  </w:pPr>
                  <w:r>
                    <w:rPr>
                      <w:spacing w:val="9"/>
                      <w:sz w:val="18"/>
                      <w:szCs w:val="18"/>
                    </w:rPr>
                    <w:t>导目录</w:t>
                  </w:r>
                  <w:r>
                    <w:rPr>
                      <w:sz w:val="18"/>
                      <w:szCs w:val="18"/>
                    </w:rPr>
                    <w:t xml:space="preserve">  </w:t>
                  </w:r>
                  <w:r>
                    <w:rPr>
                      <w:spacing w:val="5"/>
                      <w:sz w:val="18"/>
                      <w:szCs w:val="18"/>
                    </w:rPr>
                    <w:t>（</w:t>
                  </w:r>
                  <w:r>
                    <w:rPr>
                      <w:rFonts w:ascii="Times New Roman" w:eastAsia="Times New Roman" w:hAnsi="Times New Roman" w:cs="Times New Roman"/>
                      <w:spacing w:val="5"/>
                      <w:sz w:val="18"/>
                      <w:szCs w:val="18"/>
                    </w:rPr>
                    <w:t>2010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  </w:t>
                  </w:r>
                  <w:r>
                    <w:rPr>
                      <w:spacing w:val="-10"/>
                      <w:sz w:val="18"/>
                      <w:szCs w:val="18"/>
                    </w:rPr>
                    <w:t>年本）》</w:t>
                  </w:r>
                </w:p>
              </w:tc>
            </w:tr>
            <w:tr>
              <w:tblPrEx>
                <w:tblW w:w="7153" w:type="dxa"/>
                <w:tblInd w:w="103" w:type="dxa"/>
                <w:tblLayout w:type="fixed"/>
              </w:tblPrEx>
              <w:trPr>
                <w:trHeight w:val="485"/>
              </w:trPr>
              <w:tc>
                <w:tcPr>
                  <w:tcW w:w="462" w:type="dxa"/>
                  <w:vMerge/>
                  <w:tcBorders>
                    <w:top w:val="nil"/>
                    <w:bottom w:val="nil"/>
                  </w:tcBorders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491" w:type="dxa"/>
                  <w:vMerge/>
                  <w:tcBorders>
                    <w:top w:val="nil"/>
                    <w:bottom w:val="nil"/>
                  </w:tcBorders>
                  <w:textDirection w:val="tbRlV"/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369" w:type="dxa"/>
                  <w:vMerge/>
                  <w:tcBorders>
                    <w:top w:val="nil"/>
                  </w:tcBorders>
                  <w:textDirection w:val="tbRlV"/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5000" w:type="dxa"/>
                  <w:gridSpan w:val="4"/>
                  <w:vAlign w:val="top"/>
                </w:tcPr>
                <w:p>
                  <w:pPr>
                    <w:pStyle w:val="TableText"/>
                    <w:spacing w:before="40" w:line="223" w:lineRule="auto"/>
                    <w:ind w:left="1792" w:right="158" w:hanging="1629"/>
                    <w:rPr>
                      <w:sz w:val="18"/>
                      <w:szCs w:val="18"/>
                    </w:rPr>
                  </w:pPr>
                  <w:r>
                    <w:rPr>
                      <w:spacing w:val="-1"/>
                      <w:sz w:val="18"/>
                      <w:szCs w:val="18"/>
                    </w:rPr>
                    <w:t>产业结构调整指导目录中的淘汰类的高污染高能耗高环境风</w:t>
                  </w:r>
                  <w:r>
                    <w:rPr>
                      <w:spacing w:val="17"/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3"/>
                      <w:sz w:val="18"/>
                      <w:szCs w:val="18"/>
                    </w:rPr>
                    <w:t>险的三类工业项目</w:t>
                  </w:r>
                </w:p>
              </w:tc>
              <w:tc>
                <w:tcPr>
                  <w:tcW w:w="831" w:type="dxa"/>
                  <w:vMerge/>
                  <w:tcBorders>
                    <w:top w:val="nil"/>
                    <w:bottom w:val="nil"/>
                  </w:tcBorders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</w:tr>
            <w:tr>
              <w:tblPrEx>
                <w:tblW w:w="7153" w:type="dxa"/>
                <w:tblInd w:w="103" w:type="dxa"/>
                <w:tblLayout w:type="fixed"/>
              </w:tblPrEx>
              <w:trPr>
                <w:trHeight w:val="245"/>
              </w:trPr>
              <w:tc>
                <w:tcPr>
                  <w:tcW w:w="462" w:type="dxa"/>
                  <w:vMerge/>
                  <w:tcBorders>
                    <w:top w:val="nil"/>
                    <w:bottom w:val="nil"/>
                  </w:tcBorders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491" w:type="dxa"/>
                  <w:vMerge/>
                  <w:tcBorders>
                    <w:top w:val="nil"/>
                    <w:bottom w:val="nil"/>
                  </w:tcBorders>
                  <w:textDirection w:val="tbRlV"/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5369" w:type="dxa"/>
                  <w:gridSpan w:val="5"/>
                  <w:vAlign w:val="top"/>
                </w:tcPr>
                <w:p>
                  <w:pPr>
                    <w:pStyle w:val="TableText"/>
                    <w:spacing w:before="41" w:line="198" w:lineRule="auto"/>
                    <w:ind w:left="1085"/>
                    <w:rPr>
                      <w:sz w:val="18"/>
                      <w:szCs w:val="18"/>
                    </w:rPr>
                  </w:pPr>
                  <w:r>
                    <w:rPr>
                      <w:spacing w:val="-2"/>
                      <w:sz w:val="18"/>
                      <w:szCs w:val="18"/>
                    </w:rPr>
                    <w:t>国家和地方产业政策中规定的禁止类项目</w:t>
                  </w:r>
                </w:p>
              </w:tc>
              <w:tc>
                <w:tcPr>
                  <w:tcW w:w="831" w:type="dxa"/>
                  <w:vMerge/>
                  <w:tcBorders>
                    <w:top w:val="nil"/>
                    <w:bottom w:val="nil"/>
                  </w:tcBorders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</w:tr>
            <w:tr>
              <w:tblPrEx>
                <w:tblW w:w="7153" w:type="dxa"/>
                <w:tblInd w:w="103" w:type="dxa"/>
                <w:tblLayout w:type="fixed"/>
              </w:tblPrEx>
              <w:trPr>
                <w:trHeight w:val="485"/>
              </w:trPr>
              <w:tc>
                <w:tcPr>
                  <w:tcW w:w="462" w:type="dxa"/>
                  <w:vMerge/>
                  <w:tcBorders>
                    <w:top w:val="nil"/>
                    <w:bottom w:val="nil"/>
                  </w:tcBorders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491" w:type="dxa"/>
                  <w:vMerge/>
                  <w:tcBorders>
                    <w:top w:val="nil"/>
                    <w:bottom w:val="nil"/>
                  </w:tcBorders>
                  <w:textDirection w:val="tbRlV"/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369" w:type="dxa"/>
                  <w:vMerge w:val="restart"/>
                  <w:tcBorders>
                    <w:bottom w:val="nil"/>
                  </w:tcBorders>
                  <w:textDirection w:val="tbRlV"/>
                  <w:vAlign w:val="top"/>
                </w:tcPr>
                <w:p>
                  <w:pPr>
                    <w:pStyle w:val="TableText"/>
                    <w:spacing w:before="80" w:line="209" w:lineRule="auto"/>
                    <w:ind w:left="2379"/>
                    <w:rPr>
                      <w:sz w:val="18"/>
                      <w:szCs w:val="18"/>
                    </w:rPr>
                  </w:pPr>
                  <w:r>
                    <w:rPr>
                      <w:spacing w:val="-9"/>
                      <w:sz w:val="18"/>
                      <w:szCs w:val="18"/>
                    </w:rPr>
                    <w:t>二 类</w:t>
                  </w:r>
                  <w:r>
                    <w:rPr>
                      <w:spacing w:val="-30"/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9"/>
                      <w:sz w:val="18"/>
                      <w:szCs w:val="18"/>
                    </w:rPr>
                    <w:t>工</w:t>
                  </w:r>
                  <w:r>
                    <w:rPr>
                      <w:spacing w:val="-30"/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9"/>
                      <w:sz w:val="18"/>
                      <w:szCs w:val="18"/>
                    </w:rPr>
                    <w:t>业</w:t>
                  </w:r>
                  <w:r>
                    <w:rPr>
                      <w:spacing w:val="-31"/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9"/>
                      <w:sz w:val="18"/>
                      <w:szCs w:val="18"/>
                    </w:rPr>
                    <w:t>项</w:t>
                  </w:r>
                  <w:r>
                    <w:rPr>
                      <w:spacing w:val="-30"/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9"/>
                      <w:sz w:val="18"/>
                      <w:szCs w:val="18"/>
                    </w:rPr>
                    <w:t>目</w:t>
                  </w:r>
                </w:p>
              </w:tc>
              <w:tc>
                <w:tcPr>
                  <w:tcW w:w="1703" w:type="dxa"/>
                  <w:vAlign w:val="top"/>
                </w:tcPr>
                <w:p>
                  <w:pPr>
                    <w:pStyle w:val="TableText"/>
                    <w:spacing w:before="162" w:line="220" w:lineRule="auto"/>
                    <w:ind w:left="676"/>
                    <w:rPr>
                      <w:sz w:val="18"/>
                      <w:szCs w:val="18"/>
                    </w:rPr>
                  </w:pPr>
                  <w:r>
                    <w:rPr>
                      <w:spacing w:val="-5"/>
                      <w:sz w:val="18"/>
                      <w:szCs w:val="18"/>
                    </w:rPr>
                    <w:t>分类</w:t>
                  </w:r>
                </w:p>
              </w:tc>
              <w:tc>
                <w:tcPr>
                  <w:tcW w:w="1376" w:type="dxa"/>
                  <w:vAlign w:val="top"/>
                </w:tcPr>
                <w:p>
                  <w:pPr>
                    <w:pStyle w:val="TableText"/>
                    <w:spacing w:before="161" w:line="221" w:lineRule="auto"/>
                    <w:ind w:left="335"/>
                    <w:rPr>
                      <w:sz w:val="18"/>
                      <w:szCs w:val="18"/>
                    </w:rPr>
                  </w:pPr>
                  <w:r>
                    <w:rPr>
                      <w:spacing w:val="-3"/>
                      <w:sz w:val="18"/>
                      <w:szCs w:val="18"/>
                    </w:rPr>
                    <w:t>行业清单</w:t>
                  </w:r>
                </w:p>
              </w:tc>
              <w:tc>
                <w:tcPr>
                  <w:tcW w:w="1147" w:type="dxa"/>
                  <w:vAlign w:val="top"/>
                </w:tcPr>
                <w:p>
                  <w:pPr>
                    <w:pStyle w:val="TableText"/>
                    <w:spacing w:before="161" w:line="221" w:lineRule="auto"/>
                    <w:ind w:left="221"/>
                    <w:rPr>
                      <w:sz w:val="18"/>
                      <w:szCs w:val="18"/>
                    </w:rPr>
                  </w:pPr>
                  <w:r>
                    <w:rPr>
                      <w:spacing w:val="-3"/>
                      <w:sz w:val="18"/>
                      <w:szCs w:val="18"/>
                    </w:rPr>
                    <w:t>工艺清单</w:t>
                  </w:r>
                </w:p>
              </w:tc>
              <w:tc>
                <w:tcPr>
                  <w:tcW w:w="774" w:type="dxa"/>
                  <w:vAlign w:val="top"/>
                </w:tcPr>
                <w:p>
                  <w:pPr>
                    <w:pStyle w:val="TableText"/>
                    <w:spacing w:before="42" w:line="222" w:lineRule="auto"/>
                    <w:ind w:left="304" w:right="112" w:hanging="181"/>
                    <w:rPr>
                      <w:sz w:val="18"/>
                      <w:szCs w:val="18"/>
                    </w:rPr>
                  </w:pPr>
                  <w:r>
                    <w:rPr>
                      <w:spacing w:val="-3"/>
                      <w:sz w:val="18"/>
                      <w:szCs w:val="18"/>
                    </w:rPr>
                    <w:t>产品清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z w:val="18"/>
                      <w:szCs w:val="18"/>
                    </w:rPr>
                    <w:t>单</w:t>
                  </w:r>
                </w:p>
              </w:tc>
              <w:tc>
                <w:tcPr>
                  <w:tcW w:w="831" w:type="dxa"/>
                  <w:vMerge/>
                  <w:tcBorders>
                    <w:top w:val="nil"/>
                    <w:bottom w:val="nil"/>
                  </w:tcBorders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</w:tr>
            <w:tr>
              <w:tblPrEx>
                <w:tblW w:w="7153" w:type="dxa"/>
                <w:tblInd w:w="103" w:type="dxa"/>
                <w:tblLayout w:type="fixed"/>
              </w:tblPrEx>
              <w:trPr>
                <w:trHeight w:val="2164"/>
              </w:trPr>
              <w:tc>
                <w:tcPr>
                  <w:tcW w:w="462" w:type="dxa"/>
                  <w:vMerge/>
                  <w:tcBorders>
                    <w:top w:val="nil"/>
                    <w:bottom w:val="nil"/>
                  </w:tcBorders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491" w:type="dxa"/>
                  <w:vMerge/>
                  <w:tcBorders>
                    <w:top w:val="nil"/>
                    <w:bottom w:val="nil"/>
                  </w:tcBorders>
                  <w:textDirection w:val="tbRlV"/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369" w:type="dxa"/>
                  <w:vMerge/>
                  <w:tcBorders>
                    <w:top w:val="nil"/>
                    <w:bottom w:val="nil"/>
                  </w:tcBorders>
                  <w:textDirection w:val="tbRlV"/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1703" w:type="dxa"/>
                  <w:vAlign w:val="top"/>
                </w:tcPr>
                <w:p>
                  <w:pPr>
                    <w:pStyle w:val="TableText"/>
                    <w:spacing w:before="41" w:line="221" w:lineRule="auto"/>
                    <w:ind w:left="136"/>
                    <w:rPr>
                      <w:sz w:val="18"/>
                      <w:szCs w:val="18"/>
                    </w:rPr>
                  </w:pPr>
                  <w:r>
                    <w:rPr>
                      <w:spacing w:val="-2"/>
                      <w:sz w:val="18"/>
                      <w:szCs w:val="18"/>
                    </w:rPr>
                    <w:t>金属制品业；通用</w:t>
                  </w:r>
                </w:p>
                <w:p>
                  <w:pPr>
                    <w:pStyle w:val="TableText"/>
                    <w:spacing w:before="24" w:line="221" w:lineRule="auto"/>
                    <w:ind w:left="137"/>
                    <w:rPr>
                      <w:sz w:val="18"/>
                      <w:szCs w:val="18"/>
                    </w:rPr>
                  </w:pPr>
                  <w:r>
                    <w:rPr>
                      <w:spacing w:val="-2"/>
                      <w:sz w:val="18"/>
                      <w:szCs w:val="18"/>
                    </w:rPr>
                    <w:t>设备制业；专用设</w:t>
                  </w:r>
                </w:p>
                <w:p>
                  <w:pPr>
                    <w:pStyle w:val="TableText"/>
                    <w:spacing w:before="24" w:line="220" w:lineRule="auto"/>
                    <w:ind w:left="136"/>
                    <w:rPr>
                      <w:sz w:val="18"/>
                      <w:szCs w:val="18"/>
                    </w:rPr>
                  </w:pPr>
                  <w:r>
                    <w:rPr>
                      <w:spacing w:val="-2"/>
                      <w:sz w:val="18"/>
                      <w:szCs w:val="18"/>
                    </w:rPr>
                    <w:t>备制造业；汽车制</w:t>
                  </w:r>
                </w:p>
                <w:p>
                  <w:pPr>
                    <w:pStyle w:val="TableText"/>
                    <w:spacing w:before="25" w:line="220" w:lineRule="auto"/>
                    <w:ind w:right="17"/>
                    <w:jc w:val="right"/>
                    <w:rPr>
                      <w:sz w:val="18"/>
                      <w:szCs w:val="18"/>
                    </w:rPr>
                  </w:pPr>
                  <w:r>
                    <w:rPr>
                      <w:spacing w:val="-6"/>
                      <w:sz w:val="18"/>
                      <w:szCs w:val="18"/>
                    </w:rPr>
                    <w:t>造业；铁路、船舶、</w:t>
                  </w:r>
                </w:p>
                <w:p>
                  <w:pPr>
                    <w:pStyle w:val="TableText"/>
                    <w:spacing w:before="25" w:line="221" w:lineRule="auto"/>
                    <w:ind w:left="134"/>
                    <w:rPr>
                      <w:sz w:val="18"/>
                      <w:szCs w:val="18"/>
                    </w:rPr>
                  </w:pPr>
                  <w:r>
                    <w:rPr>
                      <w:spacing w:val="-1"/>
                      <w:sz w:val="18"/>
                      <w:szCs w:val="18"/>
                    </w:rPr>
                    <w:t>航空航天和其他运</w:t>
                  </w:r>
                </w:p>
                <w:p>
                  <w:pPr>
                    <w:pStyle w:val="TableText"/>
                    <w:spacing w:before="25" w:line="220" w:lineRule="auto"/>
                    <w:ind w:left="134"/>
                    <w:rPr>
                      <w:sz w:val="18"/>
                      <w:szCs w:val="18"/>
                    </w:rPr>
                  </w:pPr>
                  <w:r>
                    <w:rPr>
                      <w:spacing w:val="2"/>
                      <w:sz w:val="18"/>
                      <w:szCs w:val="18"/>
                    </w:rPr>
                    <w:t>输设备制造业；电</w:t>
                  </w:r>
                </w:p>
                <w:p>
                  <w:pPr>
                    <w:pStyle w:val="TableText"/>
                    <w:spacing w:before="25" w:line="219" w:lineRule="auto"/>
                    <w:ind w:left="135"/>
                    <w:rPr>
                      <w:sz w:val="18"/>
                      <w:szCs w:val="18"/>
                    </w:rPr>
                  </w:pPr>
                  <w:r>
                    <w:rPr>
                      <w:spacing w:val="-1"/>
                      <w:sz w:val="18"/>
                      <w:szCs w:val="18"/>
                    </w:rPr>
                    <w:t>气机械和器材制造</w:t>
                  </w:r>
                </w:p>
                <w:p>
                  <w:pPr>
                    <w:pStyle w:val="TableText"/>
                    <w:spacing w:before="27" w:line="220" w:lineRule="auto"/>
                    <w:ind w:left="134"/>
                    <w:rPr>
                      <w:sz w:val="18"/>
                      <w:szCs w:val="18"/>
                    </w:rPr>
                  </w:pPr>
                  <w:r>
                    <w:rPr>
                      <w:spacing w:val="-1"/>
                      <w:sz w:val="18"/>
                      <w:szCs w:val="18"/>
                    </w:rPr>
                    <w:t>业；仪器仪表制造</w:t>
                  </w:r>
                </w:p>
                <w:p>
                  <w:pPr>
                    <w:pStyle w:val="TableText"/>
                    <w:spacing w:before="25" w:line="197" w:lineRule="auto"/>
                    <w:ind w:left="762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业</w:t>
                  </w:r>
                </w:p>
              </w:tc>
              <w:tc>
                <w:tcPr>
                  <w:tcW w:w="1376" w:type="dxa"/>
                  <w:vAlign w:val="top"/>
                </w:tcPr>
                <w:p>
                  <w:pPr>
                    <w:spacing w:line="272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272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273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pStyle w:val="TableText"/>
                    <w:spacing w:before="58" w:line="235" w:lineRule="auto"/>
                    <w:ind w:left="616" w:right="145" w:hanging="462"/>
                    <w:rPr>
                      <w:sz w:val="18"/>
                      <w:szCs w:val="18"/>
                    </w:rPr>
                  </w:pPr>
                  <w:r>
                    <w:rPr>
                      <w:spacing w:val="-2"/>
                      <w:sz w:val="18"/>
                      <w:szCs w:val="18"/>
                    </w:rPr>
                    <w:t>涉重金属排放</w:t>
                  </w:r>
                  <w:r>
                    <w:rPr>
                      <w:spacing w:val="2"/>
                      <w:sz w:val="18"/>
                      <w:szCs w:val="18"/>
                    </w:rPr>
                    <w:t xml:space="preserve"> </w:t>
                  </w:r>
                  <w:r>
                    <w:rPr>
                      <w:sz w:val="18"/>
                      <w:szCs w:val="18"/>
                    </w:rPr>
                    <w:t>的</w:t>
                  </w:r>
                </w:p>
              </w:tc>
              <w:tc>
                <w:tcPr>
                  <w:tcW w:w="1147" w:type="dxa"/>
                  <w:vAlign w:val="top"/>
                </w:tcPr>
                <w:p>
                  <w:pPr>
                    <w:spacing w:line="342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pStyle w:val="TableText"/>
                    <w:spacing w:before="58" w:line="237" w:lineRule="auto"/>
                    <w:ind w:left="127" w:right="121" w:firstLine="21"/>
                    <w:rPr>
                      <w:sz w:val="18"/>
                      <w:szCs w:val="18"/>
                    </w:rPr>
                  </w:pPr>
                  <w:r>
                    <w:rPr>
                      <w:spacing w:val="-6"/>
                      <w:sz w:val="18"/>
                      <w:szCs w:val="18"/>
                    </w:rPr>
                    <w:t>电镀工艺；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2"/>
                      <w:sz w:val="18"/>
                      <w:szCs w:val="18"/>
                    </w:rPr>
                    <w:t>酸洗、传统</w:t>
                  </w:r>
                  <w:r>
                    <w:rPr>
                      <w:spacing w:val="1"/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2"/>
                      <w:sz w:val="18"/>
                      <w:szCs w:val="18"/>
                    </w:rPr>
                    <w:t>磷化工艺；</w:t>
                  </w:r>
                </w:p>
                <w:p>
                  <w:pPr>
                    <w:pStyle w:val="TableText"/>
                    <w:spacing w:before="25" w:line="221" w:lineRule="auto"/>
                    <w:ind w:left="128"/>
                    <w:rPr>
                      <w:sz w:val="18"/>
                      <w:szCs w:val="18"/>
                    </w:rPr>
                  </w:pPr>
                  <w:r>
                    <w:rPr>
                      <w:spacing w:val="-2"/>
                      <w:sz w:val="18"/>
                      <w:szCs w:val="18"/>
                    </w:rPr>
                    <w:t>有钝化工艺</w:t>
                  </w:r>
                </w:p>
                <w:p>
                  <w:pPr>
                    <w:pStyle w:val="TableText"/>
                    <w:spacing w:before="25" w:line="219" w:lineRule="auto"/>
                    <w:ind w:left="142"/>
                    <w:rPr>
                      <w:sz w:val="18"/>
                      <w:szCs w:val="18"/>
                    </w:rPr>
                  </w:pPr>
                  <w:r>
                    <w:rPr>
                      <w:spacing w:val="-5"/>
                      <w:sz w:val="18"/>
                      <w:szCs w:val="18"/>
                    </w:rPr>
                    <w:t>的热镀锌项</w:t>
                  </w:r>
                </w:p>
                <w:p>
                  <w:pPr>
                    <w:pStyle w:val="TableText"/>
                    <w:spacing w:before="26" w:line="223" w:lineRule="auto"/>
                    <w:ind w:left="522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目</w:t>
                  </w:r>
                </w:p>
              </w:tc>
              <w:tc>
                <w:tcPr>
                  <w:tcW w:w="774" w:type="dxa"/>
                  <w:vAlign w:val="top"/>
                </w:tcPr>
                <w:p>
                  <w:pPr>
                    <w:spacing w:line="305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305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305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before="52" w:line="236" w:lineRule="exact"/>
                    <w:ind w:left="361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eastAsia="Times New Roman" w:hAnsi="Times New Roman" w:cs="Times New Roman"/>
                      <w:position w:val="1"/>
                      <w:sz w:val="18"/>
                      <w:szCs w:val="18"/>
                    </w:rPr>
                    <w:t>/</w:t>
                  </w:r>
                </w:p>
              </w:tc>
              <w:tc>
                <w:tcPr>
                  <w:tcW w:w="831" w:type="dxa"/>
                  <w:vMerge/>
                  <w:tcBorders>
                    <w:top w:val="nil"/>
                    <w:bottom w:val="nil"/>
                  </w:tcBorders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</w:tr>
            <w:tr>
              <w:tblPrEx>
                <w:tblW w:w="7153" w:type="dxa"/>
                <w:tblInd w:w="103" w:type="dxa"/>
                <w:tblLayout w:type="fixed"/>
              </w:tblPrEx>
              <w:trPr>
                <w:trHeight w:val="964"/>
              </w:trPr>
              <w:tc>
                <w:tcPr>
                  <w:tcW w:w="462" w:type="dxa"/>
                  <w:vMerge/>
                  <w:tcBorders>
                    <w:top w:val="nil"/>
                    <w:bottom w:val="nil"/>
                  </w:tcBorders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491" w:type="dxa"/>
                  <w:vMerge/>
                  <w:tcBorders>
                    <w:top w:val="nil"/>
                    <w:bottom w:val="nil"/>
                  </w:tcBorders>
                  <w:textDirection w:val="tbRlV"/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369" w:type="dxa"/>
                  <w:vMerge/>
                  <w:tcBorders>
                    <w:top w:val="nil"/>
                    <w:bottom w:val="nil"/>
                  </w:tcBorders>
                  <w:textDirection w:val="tbRlV"/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1703" w:type="dxa"/>
                  <w:vAlign w:val="top"/>
                </w:tcPr>
                <w:p>
                  <w:pPr>
                    <w:pStyle w:val="TableText"/>
                    <w:spacing w:before="282" w:line="233" w:lineRule="auto"/>
                    <w:ind w:left="135" w:right="48" w:hanging="24"/>
                    <w:rPr>
                      <w:sz w:val="18"/>
                      <w:szCs w:val="18"/>
                    </w:rPr>
                  </w:pPr>
                  <w:r>
                    <w:rPr>
                      <w:spacing w:val="-10"/>
                      <w:sz w:val="18"/>
                      <w:szCs w:val="18"/>
                    </w:rPr>
                    <w:t>木材加工和木、竹、</w:t>
                  </w:r>
                  <w:r>
                    <w:rPr>
                      <w:spacing w:val="6"/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2"/>
                      <w:sz w:val="18"/>
                      <w:szCs w:val="18"/>
                    </w:rPr>
                    <w:t>藤、棕、草制品业</w:t>
                  </w:r>
                </w:p>
              </w:tc>
              <w:tc>
                <w:tcPr>
                  <w:tcW w:w="1376" w:type="dxa"/>
                  <w:vAlign w:val="top"/>
                </w:tcPr>
                <w:p>
                  <w:pPr>
                    <w:pStyle w:val="TableText"/>
                    <w:spacing w:before="281" w:line="235" w:lineRule="auto"/>
                    <w:ind w:left="616" w:right="145" w:hanging="462"/>
                    <w:rPr>
                      <w:sz w:val="18"/>
                      <w:szCs w:val="18"/>
                    </w:rPr>
                  </w:pPr>
                  <w:r>
                    <w:rPr>
                      <w:spacing w:val="-2"/>
                      <w:sz w:val="18"/>
                      <w:szCs w:val="18"/>
                    </w:rPr>
                    <w:t>涉重金属排放</w:t>
                  </w:r>
                  <w:r>
                    <w:rPr>
                      <w:spacing w:val="2"/>
                      <w:sz w:val="18"/>
                      <w:szCs w:val="18"/>
                    </w:rPr>
                    <w:t xml:space="preserve"> </w:t>
                  </w:r>
                  <w:r>
                    <w:rPr>
                      <w:sz w:val="18"/>
                      <w:szCs w:val="18"/>
                    </w:rPr>
                    <w:t>的</w:t>
                  </w:r>
                </w:p>
              </w:tc>
              <w:tc>
                <w:tcPr>
                  <w:tcW w:w="1147" w:type="dxa"/>
                  <w:vAlign w:val="top"/>
                </w:tcPr>
                <w:p>
                  <w:pPr>
                    <w:pStyle w:val="TableText"/>
                    <w:spacing w:before="42" w:line="238" w:lineRule="auto"/>
                    <w:ind w:left="127" w:right="121" w:firstLine="21"/>
                    <w:rPr>
                      <w:sz w:val="18"/>
                      <w:szCs w:val="18"/>
                    </w:rPr>
                  </w:pPr>
                  <w:r>
                    <w:rPr>
                      <w:spacing w:val="-6"/>
                      <w:sz w:val="18"/>
                      <w:szCs w:val="18"/>
                    </w:rPr>
                    <w:t>电镀工艺；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2"/>
                      <w:sz w:val="18"/>
                      <w:szCs w:val="18"/>
                    </w:rPr>
                    <w:t>对木材进行</w:t>
                  </w:r>
                  <w:r>
                    <w:rPr>
                      <w:spacing w:val="2"/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2"/>
                      <w:sz w:val="18"/>
                      <w:szCs w:val="18"/>
                    </w:rPr>
                    <w:t>化学处理、</w:t>
                  </w:r>
                </w:p>
                <w:p>
                  <w:pPr>
                    <w:pStyle w:val="TableText"/>
                    <w:spacing w:before="23" w:line="197" w:lineRule="auto"/>
                    <w:ind w:left="314"/>
                    <w:rPr>
                      <w:sz w:val="18"/>
                      <w:szCs w:val="18"/>
                    </w:rPr>
                  </w:pPr>
                  <w:r>
                    <w:rPr>
                      <w:spacing w:val="-5"/>
                      <w:sz w:val="18"/>
                      <w:szCs w:val="18"/>
                    </w:rPr>
                    <w:t>改性等</w:t>
                  </w:r>
                </w:p>
              </w:tc>
              <w:tc>
                <w:tcPr>
                  <w:tcW w:w="774" w:type="dxa"/>
                  <w:vAlign w:val="top"/>
                </w:tcPr>
                <w:p>
                  <w:pPr>
                    <w:spacing w:line="321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before="52" w:line="236" w:lineRule="exact"/>
                    <w:ind w:left="361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eastAsia="Times New Roman" w:hAnsi="Times New Roman" w:cs="Times New Roman"/>
                      <w:position w:val="1"/>
                      <w:sz w:val="18"/>
                      <w:szCs w:val="18"/>
                    </w:rPr>
                    <w:t>/</w:t>
                  </w:r>
                </w:p>
              </w:tc>
              <w:tc>
                <w:tcPr>
                  <w:tcW w:w="831" w:type="dxa"/>
                  <w:vMerge/>
                  <w:tcBorders>
                    <w:top w:val="nil"/>
                    <w:bottom w:val="nil"/>
                  </w:tcBorders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</w:tr>
            <w:tr>
              <w:tblPrEx>
                <w:tblW w:w="7153" w:type="dxa"/>
                <w:tblInd w:w="103" w:type="dxa"/>
                <w:tblLayout w:type="fixed"/>
              </w:tblPrEx>
              <w:trPr>
                <w:trHeight w:val="725"/>
              </w:trPr>
              <w:tc>
                <w:tcPr>
                  <w:tcW w:w="462" w:type="dxa"/>
                  <w:vMerge/>
                  <w:tcBorders>
                    <w:top w:val="nil"/>
                    <w:bottom w:val="nil"/>
                  </w:tcBorders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491" w:type="dxa"/>
                  <w:vMerge/>
                  <w:tcBorders>
                    <w:top w:val="nil"/>
                    <w:bottom w:val="nil"/>
                  </w:tcBorders>
                  <w:textDirection w:val="tbRlV"/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369" w:type="dxa"/>
                  <w:vMerge/>
                  <w:tcBorders>
                    <w:top w:val="nil"/>
                    <w:bottom w:val="nil"/>
                  </w:tcBorders>
                  <w:textDirection w:val="tbRlV"/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1703" w:type="dxa"/>
                  <w:vAlign w:val="top"/>
                </w:tcPr>
                <w:p>
                  <w:pPr>
                    <w:pStyle w:val="TableText"/>
                    <w:spacing w:before="282" w:line="221" w:lineRule="auto"/>
                    <w:ind w:left="405"/>
                    <w:rPr>
                      <w:sz w:val="18"/>
                      <w:szCs w:val="18"/>
                    </w:rPr>
                  </w:pPr>
                  <w:r>
                    <w:rPr>
                      <w:spacing w:val="-2"/>
                      <w:sz w:val="18"/>
                      <w:szCs w:val="18"/>
                    </w:rPr>
                    <w:t>家具制造业</w:t>
                  </w:r>
                </w:p>
              </w:tc>
              <w:tc>
                <w:tcPr>
                  <w:tcW w:w="1376" w:type="dxa"/>
                  <w:vAlign w:val="top"/>
                </w:tcPr>
                <w:p>
                  <w:pPr>
                    <w:pStyle w:val="TableText"/>
                    <w:spacing w:before="161" w:line="235" w:lineRule="auto"/>
                    <w:ind w:left="616" w:right="145" w:hanging="462"/>
                    <w:rPr>
                      <w:sz w:val="18"/>
                      <w:szCs w:val="18"/>
                    </w:rPr>
                  </w:pPr>
                  <w:r>
                    <w:rPr>
                      <w:spacing w:val="-2"/>
                      <w:sz w:val="18"/>
                      <w:szCs w:val="18"/>
                    </w:rPr>
                    <w:t>涉重金属排放</w:t>
                  </w:r>
                  <w:r>
                    <w:rPr>
                      <w:spacing w:val="2"/>
                      <w:sz w:val="18"/>
                      <w:szCs w:val="18"/>
                    </w:rPr>
                    <w:t xml:space="preserve"> </w:t>
                  </w:r>
                  <w:r>
                    <w:rPr>
                      <w:sz w:val="18"/>
                      <w:szCs w:val="18"/>
                    </w:rPr>
                    <w:t>的</w:t>
                  </w:r>
                </w:p>
              </w:tc>
              <w:tc>
                <w:tcPr>
                  <w:tcW w:w="1147" w:type="dxa"/>
                  <w:vAlign w:val="top"/>
                </w:tcPr>
                <w:p>
                  <w:pPr>
                    <w:pStyle w:val="TableText"/>
                    <w:spacing w:before="42" w:line="233" w:lineRule="auto"/>
                    <w:ind w:left="128" w:right="121" w:firstLine="20"/>
                    <w:rPr>
                      <w:sz w:val="18"/>
                      <w:szCs w:val="18"/>
                    </w:rPr>
                  </w:pPr>
                  <w:r>
                    <w:rPr>
                      <w:spacing w:val="-6"/>
                      <w:sz w:val="18"/>
                      <w:szCs w:val="18"/>
                    </w:rPr>
                    <w:t>电镀工艺；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2"/>
                      <w:sz w:val="18"/>
                      <w:szCs w:val="18"/>
                    </w:rPr>
                    <w:t>酸洗、传统</w:t>
                  </w:r>
                </w:p>
                <w:p>
                  <w:pPr>
                    <w:pStyle w:val="TableText"/>
                    <w:spacing w:before="26" w:line="197" w:lineRule="auto"/>
                    <w:ind w:left="218"/>
                    <w:rPr>
                      <w:sz w:val="18"/>
                      <w:szCs w:val="18"/>
                    </w:rPr>
                  </w:pPr>
                  <w:r>
                    <w:rPr>
                      <w:spacing w:val="-2"/>
                      <w:sz w:val="18"/>
                      <w:szCs w:val="18"/>
                    </w:rPr>
                    <w:t>磷化工艺</w:t>
                  </w:r>
                </w:p>
              </w:tc>
              <w:tc>
                <w:tcPr>
                  <w:tcW w:w="774" w:type="dxa"/>
                  <w:vAlign w:val="top"/>
                </w:tcPr>
                <w:p>
                  <w:pPr>
                    <w:spacing w:before="256" w:line="236" w:lineRule="exact"/>
                    <w:ind w:left="361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eastAsia="Times New Roman" w:hAnsi="Times New Roman" w:cs="Times New Roman"/>
                      <w:position w:val="1"/>
                      <w:sz w:val="18"/>
                      <w:szCs w:val="18"/>
                    </w:rPr>
                    <w:t>/</w:t>
                  </w:r>
                </w:p>
              </w:tc>
              <w:tc>
                <w:tcPr>
                  <w:tcW w:w="831" w:type="dxa"/>
                  <w:vMerge/>
                  <w:tcBorders>
                    <w:top w:val="nil"/>
                    <w:bottom w:val="nil"/>
                  </w:tcBorders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</w:tr>
            <w:tr>
              <w:tblPrEx>
                <w:tblW w:w="7153" w:type="dxa"/>
                <w:tblInd w:w="103" w:type="dxa"/>
                <w:tblLayout w:type="fixed"/>
              </w:tblPrEx>
              <w:trPr>
                <w:trHeight w:val="485"/>
              </w:trPr>
              <w:tc>
                <w:tcPr>
                  <w:tcW w:w="462" w:type="dxa"/>
                  <w:vMerge/>
                  <w:tcBorders>
                    <w:top w:val="nil"/>
                    <w:bottom w:val="nil"/>
                  </w:tcBorders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491" w:type="dxa"/>
                  <w:vMerge/>
                  <w:tcBorders>
                    <w:top w:val="nil"/>
                    <w:bottom w:val="nil"/>
                  </w:tcBorders>
                  <w:textDirection w:val="tbRlV"/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369" w:type="dxa"/>
                  <w:vMerge/>
                  <w:tcBorders>
                    <w:top w:val="nil"/>
                    <w:bottom w:val="nil"/>
                  </w:tcBorders>
                  <w:textDirection w:val="tbRlV"/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1703" w:type="dxa"/>
                  <w:vAlign w:val="top"/>
                </w:tcPr>
                <w:p>
                  <w:pPr>
                    <w:pStyle w:val="TableText"/>
                    <w:spacing w:before="162" w:line="221" w:lineRule="auto"/>
                    <w:ind w:left="134"/>
                    <w:rPr>
                      <w:sz w:val="18"/>
                      <w:szCs w:val="18"/>
                    </w:rPr>
                  </w:pPr>
                  <w:r>
                    <w:rPr>
                      <w:spacing w:val="-1"/>
                      <w:sz w:val="18"/>
                      <w:szCs w:val="18"/>
                    </w:rPr>
                    <w:t>造纸和纸制品制造</w:t>
                  </w:r>
                </w:p>
              </w:tc>
              <w:tc>
                <w:tcPr>
                  <w:tcW w:w="1376" w:type="dxa"/>
                  <w:vAlign w:val="top"/>
                </w:tcPr>
                <w:p>
                  <w:pPr>
                    <w:spacing w:before="135" w:line="237" w:lineRule="exact"/>
                    <w:ind w:left="659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eastAsia="Times New Roman" w:hAnsi="Times New Roman" w:cs="Times New Roman"/>
                      <w:position w:val="1"/>
                      <w:sz w:val="18"/>
                      <w:szCs w:val="18"/>
                    </w:rPr>
                    <w:t>/</w:t>
                  </w:r>
                </w:p>
              </w:tc>
              <w:tc>
                <w:tcPr>
                  <w:tcW w:w="1147" w:type="dxa"/>
                  <w:vAlign w:val="top"/>
                </w:tcPr>
                <w:p>
                  <w:pPr>
                    <w:pStyle w:val="TableText"/>
                    <w:spacing w:before="42" w:line="222" w:lineRule="auto"/>
                    <w:ind w:left="309" w:right="121" w:hanging="181"/>
                    <w:rPr>
                      <w:sz w:val="18"/>
                      <w:szCs w:val="18"/>
                    </w:rPr>
                  </w:pPr>
                  <w:r>
                    <w:rPr>
                      <w:spacing w:val="-2"/>
                      <w:sz w:val="18"/>
                      <w:szCs w:val="18"/>
                    </w:rPr>
                    <w:t>有化学处理</w:t>
                  </w:r>
                  <w:r>
                    <w:rPr>
                      <w:spacing w:val="1"/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4"/>
                      <w:sz w:val="18"/>
                      <w:szCs w:val="18"/>
                    </w:rPr>
                    <w:t>工艺的</w:t>
                  </w:r>
                </w:p>
              </w:tc>
              <w:tc>
                <w:tcPr>
                  <w:tcW w:w="774" w:type="dxa"/>
                  <w:vAlign w:val="top"/>
                </w:tcPr>
                <w:p>
                  <w:pPr>
                    <w:spacing w:before="135" w:line="237" w:lineRule="exact"/>
                    <w:ind w:left="361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eastAsia="Times New Roman" w:hAnsi="Times New Roman" w:cs="Times New Roman"/>
                      <w:position w:val="1"/>
                      <w:sz w:val="18"/>
                      <w:szCs w:val="18"/>
                    </w:rPr>
                    <w:t>/</w:t>
                  </w:r>
                </w:p>
              </w:tc>
              <w:tc>
                <w:tcPr>
                  <w:tcW w:w="831" w:type="dxa"/>
                  <w:vMerge/>
                  <w:tcBorders>
                    <w:top w:val="nil"/>
                    <w:bottom w:val="nil"/>
                  </w:tcBorders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</w:tr>
            <w:tr>
              <w:tblPrEx>
                <w:tblW w:w="7153" w:type="dxa"/>
                <w:tblInd w:w="103" w:type="dxa"/>
                <w:tblLayout w:type="fixed"/>
              </w:tblPrEx>
              <w:trPr>
                <w:trHeight w:val="1447"/>
              </w:trPr>
              <w:tc>
                <w:tcPr>
                  <w:tcW w:w="462" w:type="dxa"/>
                  <w:vMerge/>
                  <w:tcBorders>
                    <w:top w:val="nil"/>
                  </w:tcBorders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491" w:type="dxa"/>
                  <w:vMerge/>
                  <w:tcBorders>
                    <w:top w:val="nil"/>
                  </w:tcBorders>
                  <w:textDirection w:val="tbRlV"/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369" w:type="dxa"/>
                  <w:vMerge/>
                  <w:tcBorders>
                    <w:top w:val="nil"/>
                  </w:tcBorders>
                  <w:textDirection w:val="tbRlV"/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1703" w:type="dxa"/>
                  <w:vAlign w:val="top"/>
                </w:tcPr>
                <w:p>
                  <w:pPr>
                    <w:spacing w:line="463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pStyle w:val="TableText"/>
                    <w:spacing w:before="59" w:line="233" w:lineRule="auto"/>
                    <w:ind w:left="135" w:right="130"/>
                    <w:rPr>
                      <w:sz w:val="18"/>
                      <w:szCs w:val="18"/>
                    </w:rPr>
                  </w:pPr>
                  <w:r>
                    <w:rPr>
                      <w:spacing w:val="-2"/>
                      <w:sz w:val="18"/>
                      <w:szCs w:val="18"/>
                    </w:rPr>
                    <w:t>文教、工美、体育</w:t>
                  </w:r>
                  <w:r>
                    <w:rPr>
                      <w:spacing w:val="6"/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1"/>
                      <w:sz w:val="18"/>
                      <w:szCs w:val="18"/>
                    </w:rPr>
                    <w:t>和娱乐用品制造业</w:t>
                  </w:r>
                </w:p>
              </w:tc>
              <w:tc>
                <w:tcPr>
                  <w:tcW w:w="1376" w:type="dxa"/>
                  <w:vAlign w:val="top"/>
                </w:tcPr>
                <w:p>
                  <w:pPr>
                    <w:spacing w:line="462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pStyle w:val="TableText"/>
                    <w:spacing w:before="58" w:line="235" w:lineRule="auto"/>
                    <w:ind w:left="616" w:right="145" w:hanging="462"/>
                    <w:rPr>
                      <w:sz w:val="18"/>
                      <w:szCs w:val="18"/>
                    </w:rPr>
                  </w:pPr>
                  <w:r>
                    <w:rPr>
                      <w:spacing w:val="-2"/>
                      <w:sz w:val="18"/>
                      <w:szCs w:val="18"/>
                    </w:rPr>
                    <w:t>涉重金属排放</w:t>
                  </w:r>
                  <w:r>
                    <w:rPr>
                      <w:spacing w:val="2"/>
                      <w:sz w:val="18"/>
                      <w:szCs w:val="18"/>
                    </w:rPr>
                    <w:t xml:space="preserve"> </w:t>
                  </w:r>
                  <w:r>
                    <w:rPr>
                      <w:sz w:val="18"/>
                      <w:szCs w:val="18"/>
                    </w:rPr>
                    <w:t>的</w:t>
                  </w:r>
                </w:p>
              </w:tc>
              <w:tc>
                <w:tcPr>
                  <w:tcW w:w="1147" w:type="dxa"/>
                  <w:vAlign w:val="top"/>
                </w:tcPr>
                <w:p>
                  <w:pPr>
                    <w:pStyle w:val="TableText"/>
                    <w:spacing w:before="284" w:line="239" w:lineRule="auto"/>
                    <w:ind w:left="133" w:right="121" w:firstLine="15"/>
                    <w:rPr>
                      <w:sz w:val="18"/>
                      <w:szCs w:val="18"/>
                    </w:rPr>
                  </w:pPr>
                  <w:r>
                    <w:rPr>
                      <w:spacing w:val="-6"/>
                      <w:sz w:val="18"/>
                      <w:szCs w:val="18"/>
                    </w:rPr>
                    <w:t>电镀工艺；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3"/>
                      <w:sz w:val="18"/>
                      <w:szCs w:val="18"/>
                    </w:rPr>
                    <w:t>多组分溶剂</w:t>
                  </w:r>
                  <w:r>
                    <w:rPr>
                      <w:spacing w:val="1"/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3"/>
                      <w:sz w:val="18"/>
                      <w:szCs w:val="18"/>
                    </w:rPr>
                    <w:t>型油墨工艺</w:t>
                  </w:r>
                </w:p>
                <w:p>
                  <w:pPr>
                    <w:pStyle w:val="TableText"/>
                    <w:spacing w:before="21" w:line="220" w:lineRule="auto"/>
                    <w:ind w:left="489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等</w:t>
                  </w:r>
                </w:p>
              </w:tc>
              <w:tc>
                <w:tcPr>
                  <w:tcW w:w="774" w:type="dxa"/>
                  <w:vAlign w:val="top"/>
                </w:tcPr>
                <w:p>
                  <w:pPr>
                    <w:pStyle w:val="TableText"/>
                    <w:spacing w:before="44" w:line="238" w:lineRule="auto"/>
                    <w:ind w:left="122" w:right="112" w:firstLine="3"/>
                    <w:rPr>
                      <w:sz w:val="18"/>
                      <w:szCs w:val="18"/>
                    </w:rPr>
                  </w:pPr>
                  <w:r>
                    <w:rPr>
                      <w:spacing w:val="-4"/>
                      <w:sz w:val="18"/>
                      <w:szCs w:val="18"/>
                    </w:rPr>
                    <w:t>非水性</w:t>
                  </w:r>
                  <w:r>
                    <w:rPr>
                      <w:spacing w:val="1"/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3"/>
                      <w:sz w:val="18"/>
                      <w:szCs w:val="18"/>
                    </w:rPr>
                    <w:t>油墨、</w:t>
                  </w:r>
                  <w:r>
                    <w:rPr>
                      <w:spacing w:val="1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UV</w:t>
                  </w:r>
                  <w:r>
                    <w:rPr>
                      <w:rFonts w:ascii="Times New Roman" w:eastAsia="Times New Roman" w:hAnsi="Times New Roman" w:cs="Times New Roman"/>
                      <w:spacing w:val="8"/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13"/>
                      <w:sz w:val="18"/>
                      <w:szCs w:val="18"/>
                    </w:rPr>
                    <w:t>光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3"/>
                      <w:sz w:val="18"/>
                      <w:szCs w:val="18"/>
                    </w:rPr>
                    <w:t>固化油</w:t>
                  </w:r>
                  <w:r>
                    <w:rPr>
                      <w:spacing w:val="1"/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3"/>
                      <w:sz w:val="18"/>
                      <w:szCs w:val="18"/>
                    </w:rPr>
                    <w:t>墨等印</w:t>
                  </w:r>
                  <w:r>
                    <w:rPr>
                      <w:spacing w:val="1"/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3"/>
                      <w:sz w:val="18"/>
                      <w:szCs w:val="18"/>
                    </w:rPr>
                    <w:t>刷产品</w:t>
                  </w:r>
                </w:p>
              </w:tc>
              <w:tc>
                <w:tcPr>
                  <w:tcW w:w="831" w:type="dxa"/>
                  <w:vMerge/>
                  <w:tcBorders>
                    <w:top w:val="nil"/>
                  </w:tcBorders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</w:tr>
          </w:tbl>
          <w:p>
            <w:pPr>
              <w:spacing w:line="124" w:lineRule="exact"/>
              <w:rPr>
                <w:rFonts w:ascii="Arial"/>
                <w:sz w:val="10"/>
              </w:rPr>
            </w:pPr>
          </w:p>
        </w:tc>
      </w:tr>
    </w:tbl>
    <w:p>
      <w:pPr>
        <w:pStyle w:val="BodyText"/>
      </w:pPr>
    </w:p>
    <w:p>
      <w:pPr>
        <w:sectPr>
          <w:headerReference w:type="default" r:id="rId21"/>
          <w:footerReference w:type="default" r:id="rId22"/>
          <w:type w:val="nextPage"/>
          <w:pgSz w:w="11906" w:h="16839"/>
          <w:pgMar w:top="1531" w:right="1508" w:bottom="1228" w:left="1508" w:header="1291" w:footer="1052" w:gutter="0"/>
          <w:pgNumType w:start="9"/>
          <w:cols w:space="708"/>
          <w:titlePg w:val="0"/>
        </w:sectPr>
      </w:pPr>
    </w:p>
    <w:tbl>
      <w:tblPr>
        <w:tblStyle w:val="TableNormal6"/>
        <w:tblW w:w="8874" w:type="dxa"/>
        <w:tblInd w:w="7" w:type="dxa"/>
        <w:tblBorders>
          <w:top w:val="single" w:sz="4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</w:tblPr>
      <w:tblGrid>
        <w:gridCol w:w="8874"/>
      </w:tblGrid>
      <w:tr>
        <w:tblPrEx>
          <w:tblW w:w="8874" w:type="dxa"/>
          <w:tblInd w:w="7" w:type="dxa"/>
          <w:tblBorders>
            <w:top w:val="single" w:sz="4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Layout w:type="fixed"/>
        </w:tblPrEx>
        <w:trPr>
          <w:trHeight w:val="13322"/>
        </w:trPr>
        <w:tc>
          <w:tcPr>
            <w:tcW w:w="8874" w:type="dxa"/>
            <w:vAlign w:val="top"/>
          </w:tcPr>
          <w:p>
            <w:pPr>
              <w:spacing w:line="104" w:lineRule="auto"/>
              <w:rPr>
                <w:rFonts w:ascii="Arial"/>
                <w:sz w:val="2"/>
              </w:rPr>
            </w:pPr>
            <w:r>
              <w:pict>
                <v:rect id="_x0000_s1026" style="width:0.5pt;height:665.45pt;margin-top:0.46pt;margin-left:-368.91pt;mso-position-horizontal-relative:right-margin-area;mso-position-vertical-relative:top-margin-area;position:absolute;z-index:251659264" filled="t" fillcolor="black" stroked="f"/>
              </w:pict>
            </w:r>
          </w:p>
          <w:tbl>
            <w:tblPr>
              <w:tblStyle w:val="TableNormal6"/>
              <w:tblW w:w="7153" w:type="dxa"/>
              <w:tblInd w:w="1596" w:type="dxa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  <w:insideH w:val="single" w:sz="2" w:space="0" w:color="000000"/>
                <w:insideV w:val="single" w:sz="2" w:space="0" w:color="000000"/>
              </w:tblBorders>
              <w:tblLayout w:type="fixed"/>
            </w:tblPr>
            <w:tblGrid>
              <w:gridCol w:w="462"/>
              <w:gridCol w:w="491"/>
              <w:gridCol w:w="369"/>
              <w:gridCol w:w="1703"/>
              <w:gridCol w:w="1376"/>
              <w:gridCol w:w="1147"/>
              <w:gridCol w:w="774"/>
              <w:gridCol w:w="831"/>
            </w:tblGrid>
            <w:tr>
              <w:tblPrEx>
                <w:tblW w:w="7153" w:type="dxa"/>
                <w:tblInd w:w="1596" w:type="dxa"/>
                <w:tblBorders>
                  <w:top w:val="single" w:sz="2" w:space="0" w:color="000000"/>
                  <w:left w:val="single" w:sz="2" w:space="0" w:color="000000"/>
                  <w:bottom w:val="single" w:sz="2" w:space="0" w:color="000000"/>
                  <w:right w:val="single" w:sz="2" w:space="0" w:color="000000"/>
                  <w:insideH w:val="single" w:sz="2" w:space="0" w:color="000000"/>
                  <w:insideV w:val="single" w:sz="2" w:space="0" w:color="000000"/>
                </w:tblBorders>
                <w:tblLayout w:type="fixed"/>
              </w:tblPrEx>
              <w:trPr>
                <w:trHeight w:val="494"/>
              </w:trPr>
              <w:tc>
                <w:tcPr>
                  <w:tcW w:w="462" w:type="dxa"/>
                  <w:vMerge w:val="restart"/>
                  <w:tcBorders>
                    <w:top w:val="nil"/>
                    <w:bottom w:val="nil"/>
                  </w:tcBorders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491" w:type="dxa"/>
                  <w:vMerge w:val="restart"/>
                  <w:tcBorders>
                    <w:top w:val="nil"/>
                    <w:bottom w:val="nil"/>
                  </w:tcBorders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369" w:type="dxa"/>
                  <w:vMerge w:val="restart"/>
                  <w:tcBorders>
                    <w:top w:val="nil"/>
                    <w:bottom w:val="nil"/>
                  </w:tcBorders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1703" w:type="dxa"/>
                  <w:tcBorders>
                    <w:top w:val="nil"/>
                  </w:tcBorders>
                  <w:vAlign w:val="top"/>
                </w:tcPr>
                <w:p>
                  <w:pPr>
                    <w:pStyle w:val="TableText"/>
                    <w:spacing w:before="47" w:line="224" w:lineRule="auto"/>
                    <w:ind w:left="509" w:right="130" w:hanging="374"/>
                    <w:rPr>
                      <w:sz w:val="18"/>
                      <w:szCs w:val="18"/>
                    </w:rPr>
                  </w:pPr>
                  <w:r>
                    <w:rPr>
                      <w:spacing w:val="-1"/>
                      <w:sz w:val="18"/>
                      <w:szCs w:val="18"/>
                    </w:rPr>
                    <w:t>化学原料和化学制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6"/>
                      <w:sz w:val="18"/>
                      <w:szCs w:val="18"/>
                    </w:rPr>
                    <w:t>品制造业</w:t>
                  </w:r>
                </w:p>
              </w:tc>
              <w:tc>
                <w:tcPr>
                  <w:tcW w:w="1376" w:type="dxa"/>
                  <w:tcBorders>
                    <w:top w:val="nil"/>
                  </w:tcBorders>
                  <w:vAlign w:val="top"/>
                </w:tcPr>
                <w:p>
                  <w:pPr>
                    <w:spacing w:before="141" w:line="236" w:lineRule="exact"/>
                    <w:ind w:left="659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eastAsia="Times New Roman" w:hAnsi="Times New Roman" w:cs="Times New Roman"/>
                      <w:position w:val="1"/>
                      <w:sz w:val="18"/>
                      <w:szCs w:val="18"/>
                    </w:rPr>
                    <w:t>/</w:t>
                  </w:r>
                </w:p>
              </w:tc>
              <w:tc>
                <w:tcPr>
                  <w:tcW w:w="1147" w:type="dxa"/>
                  <w:tcBorders>
                    <w:top w:val="nil"/>
                  </w:tcBorders>
                  <w:vAlign w:val="top"/>
                </w:tcPr>
                <w:p>
                  <w:pPr>
                    <w:pStyle w:val="TableText"/>
                    <w:spacing w:before="47" w:line="224" w:lineRule="auto"/>
                    <w:ind w:left="219" w:right="121" w:hanging="81"/>
                    <w:rPr>
                      <w:sz w:val="18"/>
                      <w:szCs w:val="18"/>
                    </w:rPr>
                  </w:pPr>
                  <w:r>
                    <w:rPr>
                      <w:spacing w:val="-4"/>
                      <w:sz w:val="18"/>
                      <w:szCs w:val="18"/>
                    </w:rPr>
                    <w:t>除单纯混合</w:t>
                  </w:r>
                  <w:r>
                    <w:rPr>
                      <w:spacing w:val="1"/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2"/>
                      <w:sz w:val="18"/>
                      <w:szCs w:val="18"/>
                    </w:rPr>
                    <w:t>和分装的</w:t>
                  </w:r>
                </w:p>
              </w:tc>
              <w:tc>
                <w:tcPr>
                  <w:tcW w:w="774" w:type="dxa"/>
                  <w:tcBorders>
                    <w:top w:val="nil"/>
                  </w:tcBorders>
                  <w:vAlign w:val="top"/>
                </w:tcPr>
                <w:p>
                  <w:pPr>
                    <w:spacing w:before="141" w:line="236" w:lineRule="exact"/>
                    <w:ind w:left="361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eastAsia="Times New Roman" w:hAnsi="Times New Roman" w:cs="Times New Roman"/>
                      <w:position w:val="1"/>
                      <w:sz w:val="18"/>
                      <w:szCs w:val="18"/>
                    </w:rPr>
                    <w:t>/</w:t>
                  </w:r>
                </w:p>
              </w:tc>
              <w:tc>
                <w:tcPr>
                  <w:tcW w:w="831" w:type="dxa"/>
                  <w:vMerge w:val="restart"/>
                  <w:tcBorders>
                    <w:top w:val="nil"/>
                    <w:bottom w:val="nil"/>
                  </w:tcBorders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</w:tr>
            <w:tr>
              <w:tblPrEx>
                <w:tblW w:w="7153" w:type="dxa"/>
                <w:tblInd w:w="1596" w:type="dxa"/>
                <w:tblLayout w:type="fixed"/>
              </w:tblPrEx>
              <w:trPr>
                <w:trHeight w:val="1444"/>
              </w:trPr>
              <w:tc>
                <w:tcPr>
                  <w:tcW w:w="462" w:type="dxa"/>
                  <w:vMerge/>
                  <w:tcBorders>
                    <w:top w:val="nil"/>
                    <w:bottom w:val="nil"/>
                  </w:tcBorders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491" w:type="dxa"/>
                  <w:vMerge/>
                  <w:tcBorders>
                    <w:top w:val="nil"/>
                    <w:bottom w:val="nil"/>
                  </w:tcBorders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369" w:type="dxa"/>
                  <w:vMerge/>
                  <w:tcBorders>
                    <w:top w:val="nil"/>
                    <w:bottom w:val="nil"/>
                  </w:tcBorders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1703" w:type="dxa"/>
                  <w:vAlign w:val="top"/>
                </w:tcPr>
                <w:p>
                  <w:pPr>
                    <w:spacing w:line="288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288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pStyle w:val="TableText"/>
                    <w:spacing w:before="58" w:line="220" w:lineRule="auto"/>
                    <w:ind w:left="134"/>
                    <w:rPr>
                      <w:sz w:val="18"/>
                      <w:szCs w:val="18"/>
                    </w:rPr>
                  </w:pPr>
                  <w:r>
                    <w:rPr>
                      <w:spacing w:val="-1"/>
                      <w:sz w:val="18"/>
                      <w:szCs w:val="18"/>
                    </w:rPr>
                    <w:t>橡胶和塑料制品业</w:t>
                  </w:r>
                </w:p>
              </w:tc>
              <w:tc>
                <w:tcPr>
                  <w:tcW w:w="1376" w:type="dxa"/>
                  <w:vAlign w:val="top"/>
                </w:tcPr>
                <w:p>
                  <w:pPr>
                    <w:pStyle w:val="TableText"/>
                    <w:spacing w:before="37" w:line="222" w:lineRule="auto"/>
                    <w:ind w:left="242"/>
                    <w:rPr>
                      <w:sz w:val="18"/>
                      <w:szCs w:val="18"/>
                    </w:rPr>
                  </w:pPr>
                  <w:r>
                    <w:rPr>
                      <w:spacing w:val="-2"/>
                      <w:sz w:val="18"/>
                      <w:szCs w:val="18"/>
                    </w:rPr>
                    <w:t>涉及以人造</w:t>
                  </w:r>
                </w:p>
                <w:p>
                  <w:pPr>
                    <w:pStyle w:val="TableText"/>
                    <w:spacing w:before="24" w:line="220" w:lineRule="auto"/>
                    <w:ind w:left="153"/>
                    <w:rPr>
                      <w:sz w:val="18"/>
                      <w:szCs w:val="18"/>
                    </w:rPr>
                  </w:pPr>
                  <w:r>
                    <w:rPr>
                      <w:spacing w:val="-2"/>
                      <w:sz w:val="18"/>
                      <w:szCs w:val="18"/>
                    </w:rPr>
                    <w:t>革、发泡胶等</w:t>
                  </w:r>
                </w:p>
                <w:p>
                  <w:pPr>
                    <w:pStyle w:val="TableText"/>
                    <w:spacing w:before="25" w:line="219" w:lineRule="auto"/>
                    <w:ind w:left="154"/>
                    <w:rPr>
                      <w:sz w:val="18"/>
                      <w:szCs w:val="18"/>
                    </w:rPr>
                  </w:pPr>
                  <w:r>
                    <w:rPr>
                      <w:spacing w:val="-2"/>
                      <w:sz w:val="18"/>
                      <w:szCs w:val="18"/>
                    </w:rPr>
                    <w:t>涉及有毒原材</w:t>
                  </w:r>
                </w:p>
                <w:p>
                  <w:pPr>
                    <w:pStyle w:val="TableText"/>
                    <w:spacing w:before="25" w:line="221" w:lineRule="auto"/>
                    <w:ind w:left="152"/>
                    <w:rPr>
                      <w:sz w:val="18"/>
                      <w:szCs w:val="18"/>
                    </w:rPr>
                  </w:pPr>
                  <w:r>
                    <w:rPr>
                      <w:spacing w:val="-2"/>
                      <w:sz w:val="18"/>
                      <w:szCs w:val="18"/>
                    </w:rPr>
                    <w:t>料的；涉及以</w:t>
                  </w:r>
                </w:p>
                <w:p>
                  <w:pPr>
                    <w:pStyle w:val="TableText"/>
                    <w:spacing w:before="25" w:line="221" w:lineRule="auto"/>
                    <w:ind w:left="154"/>
                    <w:rPr>
                      <w:sz w:val="18"/>
                      <w:szCs w:val="18"/>
                    </w:rPr>
                  </w:pPr>
                  <w:r>
                    <w:rPr>
                      <w:spacing w:val="-2"/>
                      <w:sz w:val="18"/>
                      <w:szCs w:val="18"/>
                    </w:rPr>
                    <w:t>再生塑料为原</w:t>
                  </w:r>
                </w:p>
                <w:p>
                  <w:pPr>
                    <w:pStyle w:val="TableText"/>
                    <w:spacing w:before="24" w:line="201" w:lineRule="auto"/>
                    <w:ind w:left="512"/>
                    <w:rPr>
                      <w:sz w:val="18"/>
                      <w:szCs w:val="18"/>
                    </w:rPr>
                  </w:pPr>
                  <w:r>
                    <w:rPr>
                      <w:spacing w:val="-4"/>
                      <w:sz w:val="18"/>
                      <w:szCs w:val="18"/>
                    </w:rPr>
                    <w:t>料的</w:t>
                  </w:r>
                </w:p>
              </w:tc>
              <w:tc>
                <w:tcPr>
                  <w:tcW w:w="1147" w:type="dxa"/>
                  <w:vAlign w:val="top"/>
                </w:tcPr>
                <w:p>
                  <w:pPr>
                    <w:spacing w:line="288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288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pStyle w:val="TableText"/>
                    <w:spacing w:before="59" w:line="219" w:lineRule="auto"/>
                    <w:ind w:left="240"/>
                    <w:rPr>
                      <w:sz w:val="18"/>
                      <w:szCs w:val="18"/>
                    </w:rPr>
                  </w:pPr>
                  <w:r>
                    <w:rPr>
                      <w:spacing w:val="-8"/>
                      <w:sz w:val="18"/>
                      <w:szCs w:val="18"/>
                    </w:rPr>
                    <w:t>电镀工艺</w:t>
                  </w:r>
                </w:p>
              </w:tc>
              <w:tc>
                <w:tcPr>
                  <w:tcW w:w="774" w:type="dxa"/>
                  <w:vAlign w:val="top"/>
                </w:tcPr>
                <w:p>
                  <w:pPr>
                    <w:spacing w:line="278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278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before="52" w:line="236" w:lineRule="exact"/>
                    <w:ind w:left="361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eastAsia="Times New Roman" w:hAnsi="Times New Roman" w:cs="Times New Roman"/>
                      <w:position w:val="1"/>
                      <w:sz w:val="18"/>
                      <w:szCs w:val="18"/>
                    </w:rPr>
                    <w:t>/</w:t>
                  </w:r>
                </w:p>
              </w:tc>
              <w:tc>
                <w:tcPr>
                  <w:tcW w:w="831" w:type="dxa"/>
                  <w:vMerge/>
                  <w:tcBorders>
                    <w:top w:val="nil"/>
                    <w:bottom w:val="nil"/>
                  </w:tcBorders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</w:tr>
            <w:tr>
              <w:tblPrEx>
                <w:tblW w:w="7153" w:type="dxa"/>
                <w:tblInd w:w="1596" w:type="dxa"/>
                <w:tblLayout w:type="fixed"/>
              </w:tblPrEx>
              <w:trPr>
                <w:trHeight w:val="484"/>
              </w:trPr>
              <w:tc>
                <w:tcPr>
                  <w:tcW w:w="462" w:type="dxa"/>
                  <w:vMerge/>
                  <w:tcBorders>
                    <w:top w:val="nil"/>
                    <w:bottom w:val="nil"/>
                  </w:tcBorders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491" w:type="dxa"/>
                  <w:vMerge/>
                  <w:tcBorders>
                    <w:top w:val="nil"/>
                    <w:bottom w:val="nil"/>
                  </w:tcBorders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369" w:type="dxa"/>
                  <w:vMerge/>
                  <w:tcBorders>
                    <w:top w:val="nil"/>
                    <w:bottom w:val="nil"/>
                  </w:tcBorders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1703" w:type="dxa"/>
                  <w:vAlign w:val="top"/>
                </w:tcPr>
                <w:p>
                  <w:pPr>
                    <w:pStyle w:val="TableText"/>
                    <w:spacing w:before="161" w:line="220" w:lineRule="auto"/>
                    <w:ind w:left="137"/>
                    <w:rPr>
                      <w:sz w:val="18"/>
                      <w:szCs w:val="18"/>
                    </w:rPr>
                  </w:pPr>
                  <w:r>
                    <w:rPr>
                      <w:spacing w:val="-2"/>
                      <w:sz w:val="18"/>
                      <w:szCs w:val="18"/>
                    </w:rPr>
                    <w:t>非金属矿物制品业</w:t>
                  </w:r>
                </w:p>
              </w:tc>
              <w:tc>
                <w:tcPr>
                  <w:tcW w:w="1376" w:type="dxa"/>
                  <w:vAlign w:val="top"/>
                </w:tcPr>
                <w:p>
                  <w:pPr>
                    <w:pStyle w:val="TableText"/>
                    <w:spacing w:before="41" w:line="222" w:lineRule="auto"/>
                    <w:ind w:left="166" w:right="145" w:hanging="11"/>
                    <w:rPr>
                      <w:sz w:val="18"/>
                      <w:szCs w:val="18"/>
                    </w:rPr>
                  </w:pPr>
                  <w:r>
                    <w:rPr>
                      <w:spacing w:val="-2"/>
                      <w:sz w:val="18"/>
                      <w:szCs w:val="18"/>
                    </w:rPr>
                    <w:t>玻璃及玻璃制</w:t>
                  </w:r>
                  <w:r>
                    <w:rPr>
                      <w:spacing w:val="1"/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4"/>
                      <w:sz w:val="18"/>
                      <w:szCs w:val="18"/>
                    </w:rPr>
                    <w:t>品、陶瓷制品</w:t>
                  </w:r>
                </w:p>
              </w:tc>
              <w:tc>
                <w:tcPr>
                  <w:tcW w:w="1147" w:type="dxa"/>
                  <w:vAlign w:val="top"/>
                </w:tcPr>
                <w:p>
                  <w:pPr>
                    <w:spacing w:before="132" w:line="236" w:lineRule="exact"/>
                    <w:ind w:left="545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eastAsia="Times New Roman" w:hAnsi="Times New Roman" w:cs="Times New Roman"/>
                      <w:position w:val="1"/>
                      <w:sz w:val="18"/>
                      <w:szCs w:val="18"/>
                    </w:rPr>
                    <w:t>/</w:t>
                  </w:r>
                </w:p>
              </w:tc>
              <w:tc>
                <w:tcPr>
                  <w:tcW w:w="774" w:type="dxa"/>
                  <w:vAlign w:val="top"/>
                </w:tcPr>
                <w:p>
                  <w:pPr>
                    <w:spacing w:before="132" w:line="236" w:lineRule="exact"/>
                    <w:ind w:left="361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eastAsia="Times New Roman" w:hAnsi="Times New Roman" w:cs="Times New Roman"/>
                      <w:position w:val="1"/>
                      <w:sz w:val="18"/>
                      <w:szCs w:val="18"/>
                    </w:rPr>
                    <w:t>/</w:t>
                  </w:r>
                </w:p>
              </w:tc>
              <w:tc>
                <w:tcPr>
                  <w:tcW w:w="831" w:type="dxa"/>
                  <w:vMerge/>
                  <w:tcBorders>
                    <w:top w:val="nil"/>
                    <w:bottom w:val="nil"/>
                  </w:tcBorders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</w:tr>
            <w:tr>
              <w:tblPrEx>
                <w:tblW w:w="7153" w:type="dxa"/>
                <w:tblInd w:w="1596" w:type="dxa"/>
                <w:tblLayout w:type="fixed"/>
              </w:tblPrEx>
              <w:trPr>
                <w:trHeight w:val="724"/>
              </w:trPr>
              <w:tc>
                <w:tcPr>
                  <w:tcW w:w="462" w:type="dxa"/>
                  <w:vMerge/>
                  <w:tcBorders>
                    <w:top w:val="nil"/>
                    <w:bottom w:val="nil"/>
                  </w:tcBorders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491" w:type="dxa"/>
                  <w:vMerge/>
                  <w:tcBorders>
                    <w:top w:val="nil"/>
                    <w:bottom w:val="nil"/>
                  </w:tcBorders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369" w:type="dxa"/>
                  <w:vMerge/>
                  <w:tcBorders>
                    <w:top w:val="nil"/>
                    <w:bottom w:val="nil"/>
                  </w:tcBorders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1703" w:type="dxa"/>
                  <w:vAlign w:val="top"/>
                </w:tcPr>
                <w:p>
                  <w:pPr>
                    <w:pStyle w:val="TableText"/>
                    <w:spacing w:before="161" w:line="235" w:lineRule="auto"/>
                    <w:ind w:left="494" w:right="130" w:hanging="355"/>
                    <w:rPr>
                      <w:sz w:val="18"/>
                      <w:szCs w:val="18"/>
                    </w:rPr>
                  </w:pPr>
                  <w:r>
                    <w:rPr>
                      <w:spacing w:val="-2"/>
                      <w:sz w:val="18"/>
                      <w:szCs w:val="18"/>
                    </w:rPr>
                    <w:t>黑色金属冶炼和压</w:t>
                  </w:r>
                  <w:r>
                    <w:rPr>
                      <w:spacing w:val="3"/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2"/>
                      <w:sz w:val="18"/>
                      <w:szCs w:val="18"/>
                    </w:rPr>
                    <w:t>延加工业</w:t>
                  </w:r>
                </w:p>
              </w:tc>
              <w:tc>
                <w:tcPr>
                  <w:tcW w:w="1376" w:type="dxa"/>
                  <w:vAlign w:val="top"/>
                </w:tcPr>
                <w:p>
                  <w:pPr>
                    <w:pStyle w:val="TableText"/>
                    <w:spacing w:before="41" w:line="221" w:lineRule="auto"/>
                    <w:ind w:left="246"/>
                    <w:rPr>
                      <w:sz w:val="18"/>
                      <w:szCs w:val="18"/>
                    </w:rPr>
                  </w:pPr>
                  <w:r>
                    <w:rPr>
                      <w:spacing w:val="-3"/>
                      <w:sz w:val="18"/>
                      <w:szCs w:val="18"/>
                    </w:rPr>
                    <w:t>黑色金属铸</w:t>
                  </w:r>
                </w:p>
                <w:p>
                  <w:pPr>
                    <w:pStyle w:val="TableText"/>
                    <w:spacing w:before="24" w:line="222" w:lineRule="auto"/>
                    <w:ind w:left="151"/>
                    <w:rPr>
                      <w:sz w:val="18"/>
                      <w:szCs w:val="18"/>
                    </w:rPr>
                  </w:pPr>
                  <w:r>
                    <w:rPr>
                      <w:spacing w:val="-2"/>
                      <w:sz w:val="18"/>
                      <w:szCs w:val="18"/>
                    </w:rPr>
                    <w:t>造；涉重金属</w:t>
                  </w:r>
                </w:p>
                <w:p>
                  <w:pPr>
                    <w:pStyle w:val="TableText"/>
                    <w:spacing w:before="23" w:line="197" w:lineRule="auto"/>
                    <w:ind w:left="421"/>
                    <w:rPr>
                      <w:sz w:val="18"/>
                      <w:szCs w:val="18"/>
                    </w:rPr>
                  </w:pPr>
                  <w:r>
                    <w:rPr>
                      <w:spacing w:val="-3"/>
                      <w:sz w:val="18"/>
                      <w:szCs w:val="18"/>
                    </w:rPr>
                    <w:t>排放的</w:t>
                  </w:r>
                </w:p>
              </w:tc>
              <w:tc>
                <w:tcPr>
                  <w:tcW w:w="1147" w:type="dxa"/>
                  <w:vAlign w:val="top"/>
                </w:tcPr>
                <w:p>
                  <w:pPr>
                    <w:spacing w:before="253" w:line="236" w:lineRule="exact"/>
                    <w:ind w:left="545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eastAsia="Times New Roman" w:hAnsi="Times New Roman" w:cs="Times New Roman"/>
                      <w:position w:val="1"/>
                      <w:sz w:val="18"/>
                      <w:szCs w:val="18"/>
                    </w:rPr>
                    <w:t>/</w:t>
                  </w:r>
                </w:p>
              </w:tc>
              <w:tc>
                <w:tcPr>
                  <w:tcW w:w="774" w:type="dxa"/>
                  <w:vAlign w:val="top"/>
                </w:tcPr>
                <w:p>
                  <w:pPr>
                    <w:spacing w:before="253" w:line="236" w:lineRule="exact"/>
                    <w:ind w:left="361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eastAsia="Times New Roman" w:hAnsi="Times New Roman" w:cs="Times New Roman"/>
                      <w:position w:val="1"/>
                      <w:sz w:val="18"/>
                      <w:szCs w:val="18"/>
                    </w:rPr>
                    <w:t>/</w:t>
                  </w:r>
                </w:p>
              </w:tc>
              <w:tc>
                <w:tcPr>
                  <w:tcW w:w="831" w:type="dxa"/>
                  <w:vMerge/>
                  <w:tcBorders>
                    <w:top w:val="nil"/>
                    <w:bottom w:val="nil"/>
                  </w:tcBorders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</w:tr>
            <w:tr>
              <w:tblPrEx>
                <w:tblW w:w="7153" w:type="dxa"/>
                <w:tblInd w:w="1596" w:type="dxa"/>
                <w:tblLayout w:type="fixed"/>
              </w:tblPrEx>
              <w:trPr>
                <w:trHeight w:val="485"/>
              </w:trPr>
              <w:tc>
                <w:tcPr>
                  <w:tcW w:w="462" w:type="dxa"/>
                  <w:vMerge/>
                  <w:tcBorders>
                    <w:top w:val="nil"/>
                    <w:bottom w:val="nil"/>
                  </w:tcBorders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491" w:type="dxa"/>
                  <w:vMerge/>
                  <w:tcBorders>
                    <w:top w:val="nil"/>
                    <w:bottom w:val="nil"/>
                  </w:tcBorders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369" w:type="dxa"/>
                  <w:vMerge/>
                  <w:tcBorders>
                    <w:top w:val="nil"/>
                  </w:tcBorders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1703" w:type="dxa"/>
                  <w:vAlign w:val="top"/>
                </w:tcPr>
                <w:p>
                  <w:pPr>
                    <w:pStyle w:val="TableText"/>
                    <w:spacing w:before="42" w:line="222" w:lineRule="auto"/>
                    <w:ind w:left="495" w:right="130" w:hanging="360"/>
                    <w:rPr>
                      <w:sz w:val="18"/>
                      <w:szCs w:val="18"/>
                    </w:rPr>
                  </w:pPr>
                  <w:r>
                    <w:rPr>
                      <w:spacing w:val="-1"/>
                      <w:sz w:val="18"/>
                      <w:szCs w:val="18"/>
                    </w:rPr>
                    <w:t>有色金属冶炼和压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2"/>
                      <w:sz w:val="18"/>
                      <w:szCs w:val="18"/>
                    </w:rPr>
                    <w:t>延加工业</w:t>
                  </w:r>
                </w:p>
              </w:tc>
              <w:tc>
                <w:tcPr>
                  <w:tcW w:w="1376" w:type="dxa"/>
                  <w:vAlign w:val="top"/>
                </w:tcPr>
                <w:p>
                  <w:pPr>
                    <w:pStyle w:val="TableText"/>
                    <w:spacing w:before="42" w:line="222" w:lineRule="auto"/>
                    <w:ind w:left="616" w:right="145" w:hanging="462"/>
                    <w:rPr>
                      <w:sz w:val="18"/>
                      <w:szCs w:val="18"/>
                    </w:rPr>
                  </w:pPr>
                  <w:r>
                    <w:rPr>
                      <w:spacing w:val="-2"/>
                      <w:sz w:val="18"/>
                      <w:szCs w:val="18"/>
                    </w:rPr>
                    <w:t>涉重金属排放</w:t>
                  </w:r>
                  <w:r>
                    <w:rPr>
                      <w:spacing w:val="2"/>
                      <w:sz w:val="18"/>
                      <w:szCs w:val="18"/>
                    </w:rPr>
                    <w:t xml:space="preserve"> </w:t>
                  </w:r>
                  <w:r>
                    <w:rPr>
                      <w:sz w:val="18"/>
                      <w:szCs w:val="18"/>
                    </w:rPr>
                    <w:t>的</w:t>
                  </w:r>
                </w:p>
              </w:tc>
              <w:tc>
                <w:tcPr>
                  <w:tcW w:w="1147" w:type="dxa"/>
                  <w:vAlign w:val="top"/>
                </w:tcPr>
                <w:p>
                  <w:pPr>
                    <w:spacing w:before="133" w:line="236" w:lineRule="exact"/>
                    <w:ind w:left="545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eastAsia="Times New Roman" w:hAnsi="Times New Roman" w:cs="Times New Roman"/>
                      <w:position w:val="1"/>
                      <w:sz w:val="18"/>
                      <w:szCs w:val="18"/>
                    </w:rPr>
                    <w:t>/</w:t>
                  </w:r>
                </w:p>
              </w:tc>
              <w:tc>
                <w:tcPr>
                  <w:tcW w:w="774" w:type="dxa"/>
                  <w:vAlign w:val="top"/>
                </w:tcPr>
                <w:p>
                  <w:pPr>
                    <w:spacing w:before="133" w:line="236" w:lineRule="exact"/>
                    <w:ind w:left="361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eastAsia="Times New Roman" w:hAnsi="Times New Roman" w:cs="Times New Roman"/>
                      <w:position w:val="1"/>
                      <w:sz w:val="18"/>
                      <w:szCs w:val="18"/>
                    </w:rPr>
                    <w:t>/</w:t>
                  </w:r>
                </w:p>
              </w:tc>
              <w:tc>
                <w:tcPr>
                  <w:tcW w:w="831" w:type="dxa"/>
                  <w:vMerge/>
                  <w:tcBorders>
                    <w:top w:val="nil"/>
                    <w:bottom w:val="nil"/>
                  </w:tcBorders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</w:tr>
            <w:tr>
              <w:tblPrEx>
                <w:tblW w:w="7153" w:type="dxa"/>
                <w:tblInd w:w="1596" w:type="dxa"/>
                <w:tblLayout w:type="fixed"/>
              </w:tblPrEx>
              <w:trPr>
                <w:trHeight w:val="245"/>
              </w:trPr>
              <w:tc>
                <w:tcPr>
                  <w:tcW w:w="462" w:type="dxa"/>
                  <w:vMerge/>
                  <w:tcBorders>
                    <w:top w:val="nil"/>
                    <w:bottom w:val="nil"/>
                  </w:tcBorders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491" w:type="dxa"/>
                  <w:vMerge/>
                  <w:tcBorders>
                    <w:top w:val="nil"/>
                  </w:tcBorders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3448" w:type="dxa"/>
                  <w:gridSpan w:val="3"/>
                  <w:vAlign w:val="top"/>
                </w:tcPr>
                <w:p>
                  <w:pPr>
                    <w:pStyle w:val="TableText"/>
                    <w:spacing w:before="41" w:line="198" w:lineRule="auto"/>
                    <w:ind w:left="1456"/>
                    <w:rPr>
                      <w:sz w:val="18"/>
                      <w:szCs w:val="18"/>
                    </w:rPr>
                  </w:pPr>
                  <w:r>
                    <w:rPr>
                      <w:spacing w:val="-3"/>
                      <w:sz w:val="18"/>
                      <w:szCs w:val="18"/>
                    </w:rPr>
                    <w:t>农林类</w:t>
                  </w:r>
                </w:p>
              </w:tc>
              <w:tc>
                <w:tcPr>
                  <w:tcW w:w="1147" w:type="dxa"/>
                  <w:vAlign w:val="top"/>
                </w:tcPr>
                <w:p>
                  <w:pPr>
                    <w:pStyle w:val="TableText"/>
                    <w:spacing w:before="41" w:line="198" w:lineRule="auto"/>
                    <w:ind w:left="319"/>
                    <w:rPr>
                      <w:sz w:val="18"/>
                      <w:szCs w:val="18"/>
                    </w:rPr>
                  </w:pPr>
                  <w:r>
                    <w:rPr>
                      <w:spacing w:val="-7"/>
                      <w:sz w:val="18"/>
                      <w:szCs w:val="18"/>
                    </w:rPr>
                    <w:t>畜禽类</w:t>
                  </w:r>
                </w:p>
              </w:tc>
              <w:tc>
                <w:tcPr>
                  <w:tcW w:w="774" w:type="dxa"/>
                  <w:vAlign w:val="top"/>
                </w:tcPr>
                <w:p>
                  <w:pPr>
                    <w:spacing w:line="235" w:lineRule="exact"/>
                    <w:rPr>
                      <w:rFonts w:ascii="Arial"/>
                      <w:sz w:val="20"/>
                    </w:rPr>
                  </w:pPr>
                </w:p>
              </w:tc>
              <w:tc>
                <w:tcPr>
                  <w:tcW w:w="831" w:type="dxa"/>
                  <w:vMerge/>
                  <w:tcBorders>
                    <w:top w:val="nil"/>
                  </w:tcBorders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</w:tr>
            <w:tr>
              <w:tblPrEx>
                <w:tblW w:w="7153" w:type="dxa"/>
                <w:tblInd w:w="1596" w:type="dxa"/>
                <w:tblLayout w:type="fixed"/>
              </w:tblPrEx>
              <w:trPr>
                <w:trHeight w:val="1448"/>
              </w:trPr>
              <w:tc>
                <w:tcPr>
                  <w:tcW w:w="462" w:type="dxa"/>
                  <w:vMerge/>
                  <w:tcBorders>
                    <w:top w:val="nil"/>
                  </w:tcBorders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491" w:type="dxa"/>
                  <w:textDirection w:val="tbRlV"/>
                  <w:vAlign w:val="top"/>
                </w:tcPr>
                <w:p>
                  <w:pPr>
                    <w:pStyle w:val="TableText"/>
                    <w:spacing w:before="155" w:line="209" w:lineRule="auto"/>
                    <w:ind w:left="41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限</w:t>
                  </w:r>
                  <w:r>
                    <w:rPr>
                      <w:spacing w:val="-29"/>
                      <w:sz w:val="18"/>
                      <w:szCs w:val="18"/>
                    </w:rPr>
                    <w:t xml:space="preserve"> </w:t>
                  </w:r>
                  <w:r>
                    <w:rPr>
                      <w:sz w:val="18"/>
                      <w:szCs w:val="18"/>
                    </w:rPr>
                    <w:t>制</w:t>
                  </w:r>
                  <w:r>
                    <w:rPr>
                      <w:spacing w:val="-30"/>
                      <w:sz w:val="18"/>
                      <w:szCs w:val="18"/>
                    </w:rPr>
                    <w:t xml:space="preserve"> </w:t>
                  </w:r>
                  <w:r>
                    <w:rPr>
                      <w:sz w:val="18"/>
                      <w:szCs w:val="18"/>
                    </w:rPr>
                    <w:t>准</w:t>
                  </w:r>
                  <w:r>
                    <w:rPr>
                      <w:spacing w:val="-31"/>
                      <w:sz w:val="18"/>
                      <w:szCs w:val="18"/>
                    </w:rPr>
                    <w:t xml:space="preserve"> </w:t>
                  </w:r>
                  <w:r>
                    <w:rPr>
                      <w:sz w:val="18"/>
                      <w:szCs w:val="18"/>
                    </w:rPr>
                    <w:t>入</w:t>
                  </w:r>
                  <w:r>
                    <w:rPr>
                      <w:spacing w:val="-30"/>
                      <w:sz w:val="18"/>
                      <w:szCs w:val="18"/>
                    </w:rPr>
                    <w:t xml:space="preserve"> </w:t>
                  </w:r>
                  <w:r>
                    <w:rPr>
                      <w:sz w:val="18"/>
                      <w:szCs w:val="18"/>
                    </w:rPr>
                    <w:t>产</w:t>
                  </w:r>
                  <w:r>
                    <w:rPr>
                      <w:spacing w:val="-31"/>
                      <w:sz w:val="18"/>
                      <w:szCs w:val="18"/>
                    </w:rPr>
                    <w:t xml:space="preserve"> </w:t>
                  </w:r>
                  <w:r>
                    <w:rPr>
                      <w:sz w:val="18"/>
                      <w:szCs w:val="18"/>
                    </w:rPr>
                    <w:t>业</w:t>
                  </w:r>
                </w:p>
              </w:tc>
              <w:tc>
                <w:tcPr>
                  <w:tcW w:w="6200" w:type="dxa"/>
                  <w:gridSpan w:val="6"/>
                  <w:vAlign w:val="top"/>
                </w:tcPr>
                <w:p>
                  <w:pPr>
                    <w:spacing w:line="341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pStyle w:val="TableText"/>
                    <w:spacing w:before="58" w:line="233" w:lineRule="auto"/>
                    <w:ind w:left="106" w:right="1007" w:firstLine="17"/>
                    <w:rPr>
                      <w:sz w:val="18"/>
                      <w:szCs w:val="18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2"/>
                      <w:sz w:val="18"/>
                      <w:szCs w:val="18"/>
                    </w:rPr>
                    <w:t>1</w:t>
                  </w:r>
                  <w:r>
                    <w:rPr>
                      <w:spacing w:val="-2"/>
                      <w:sz w:val="18"/>
                      <w:szCs w:val="18"/>
                    </w:rPr>
                    <w:t>）废水排放量大的项目，如表面清洗工段</w:t>
                  </w:r>
                  <w:r>
                    <w:rPr>
                      <w:spacing w:val="-3"/>
                      <w:sz w:val="18"/>
                      <w:szCs w:val="18"/>
                    </w:rPr>
                    <w:t>耗水量巨大的项目等；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2</w:t>
                  </w:r>
                  <w:r>
                    <w:rPr>
                      <w:sz w:val="18"/>
                      <w:szCs w:val="18"/>
                    </w:rPr>
                    <w:t>）可能造成区域恶臭污染、三废治理难度较</w:t>
                  </w:r>
                  <w:r>
                    <w:rPr>
                      <w:spacing w:val="-1"/>
                      <w:sz w:val="18"/>
                      <w:szCs w:val="18"/>
                    </w:rPr>
                    <w:t>大项目；</w:t>
                  </w:r>
                </w:p>
                <w:p>
                  <w:pPr>
                    <w:pStyle w:val="TableText"/>
                    <w:spacing w:before="25" w:line="220" w:lineRule="auto"/>
                    <w:ind w:left="110"/>
                    <w:rPr>
                      <w:sz w:val="18"/>
                      <w:szCs w:val="18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3</w:t>
                  </w:r>
                  <w:r>
                    <w:rPr>
                      <w:sz w:val="18"/>
                      <w:szCs w:val="18"/>
                    </w:rPr>
                    <w:t>）国家、省、市及地方规定限制的产业、</w:t>
                  </w:r>
                  <w:r>
                    <w:rPr>
                      <w:spacing w:val="-1"/>
                      <w:sz w:val="18"/>
                      <w:szCs w:val="18"/>
                    </w:rPr>
                    <w:t>工艺装备和产品。</w:t>
                  </w:r>
                </w:p>
              </w:tc>
            </w:tr>
          </w:tbl>
          <w:p>
            <w:pPr>
              <w:pStyle w:val="TableText"/>
              <w:spacing w:before="144" w:line="339" w:lineRule="auto"/>
              <w:ind w:left="1604" w:right="98" w:firstLine="508"/>
            </w:pPr>
            <w:r>
              <w:rPr>
                <w:spacing w:val="-3"/>
              </w:rPr>
              <w:t>由上表分析可知，本项目项目从事塑粉的生产，属于化学原料和</w:t>
            </w:r>
            <w:r>
              <w:rPr>
                <w:spacing w:val="6"/>
              </w:rPr>
              <w:t xml:space="preserve"> </w:t>
            </w:r>
            <w:r>
              <w:rPr>
                <w:spacing w:val="-2"/>
              </w:rPr>
              <w:t>化学制品制造业，在生产过程中物料之间无化学反应，只是改变了物</w:t>
            </w:r>
            <w:r>
              <w:rPr>
                <w:spacing w:val="10"/>
              </w:rPr>
              <w:t xml:space="preserve"> </w:t>
            </w:r>
            <w:r>
              <w:rPr>
                <w:spacing w:val="-2"/>
              </w:rPr>
              <w:t>质的一些物理特质，使其具有耐温、耐酸碱、耐腐蚀、耐火等性质，</w:t>
            </w:r>
            <w:r>
              <w:rPr>
                <w:spacing w:val="14"/>
              </w:rPr>
              <w:t xml:space="preserve"> </w:t>
            </w:r>
            <w:r>
              <w:rPr>
                <w:spacing w:val="6"/>
              </w:rPr>
              <w:t xml:space="preserve">本项目建设符合《金华市婺城新城区临江单元、郭蓉单元 </w:t>
            </w:r>
            <w:r>
              <w:rPr>
                <w:rFonts w:ascii="Times New Roman" w:eastAsia="Times New Roman" w:hAnsi="Times New Roman" w:cs="Times New Roman"/>
                <w:spacing w:val="6"/>
              </w:rPr>
              <w:t xml:space="preserve">01  </w:t>
            </w:r>
            <w:r>
              <w:rPr>
                <w:spacing w:val="5"/>
              </w:rPr>
              <w:t>街区</w:t>
            </w:r>
            <w:r>
              <w:t xml:space="preserve"> </w:t>
            </w:r>
            <w:r>
              <w:rPr>
                <w:spacing w:val="-1"/>
              </w:rPr>
              <w:t>（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ZX-05</w:t>
            </w:r>
            <w:r>
              <w:rPr>
                <w:rFonts w:ascii="Times New Roman" w:eastAsia="Times New Roman" w:hAnsi="Times New Roman" w:cs="Times New Roman"/>
                <w:spacing w:val="-17"/>
              </w:rPr>
              <w:t xml:space="preserve"> </w:t>
            </w:r>
            <w:r>
              <w:rPr>
                <w:spacing w:val="-1"/>
              </w:rPr>
              <w:t>、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ZX-</w:t>
            </w:r>
            <w:r>
              <w:rPr>
                <w:rFonts w:ascii="Times New Roman" w:eastAsia="Times New Roman" w:hAnsi="Times New Roman" w:cs="Times New Roman"/>
                <w:spacing w:val="-3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12-01</w:t>
            </w:r>
            <w:r>
              <w:rPr>
                <w:spacing w:val="-1"/>
              </w:rPr>
              <w:t>）控制性详细规划修改环境影响报告书》中的相</w:t>
            </w:r>
          </w:p>
          <w:p>
            <w:pPr>
              <w:pStyle w:val="TableText"/>
              <w:spacing w:before="1" w:line="220" w:lineRule="auto"/>
              <w:ind w:left="1607"/>
            </w:pPr>
            <w:r>
              <w:rPr>
                <w:spacing w:val="-4"/>
              </w:rPr>
              <w:t>关要求。</w:t>
            </w:r>
          </w:p>
        </w:tc>
      </w:tr>
    </w:tbl>
    <w:p>
      <w:pPr>
        <w:sectPr>
          <w:headerReference w:type="default" r:id="rId23"/>
          <w:footerReference w:type="default" r:id="rId24"/>
          <w:pgSz w:w="11906" w:h="16839"/>
          <w:pgMar w:top="1531" w:right="1508" w:bottom="1228" w:left="1508" w:header="1291" w:footer="1052" w:gutter="0"/>
          <w:pgNumType w:start="10"/>
          <w:cols w:space="708"/>
        </w:sectPr>
      </w:pPr>
    </w:p>
    <w:p>
      <w:pPr>
        <w:pStyle w:val="BodyText"/>
      </w:pPr>
    </w:p>
    <w:p>
      <w:pPr>
        <w:sectPr>
          <w:headerReference w:type="default" r:id="rId25"/>
          <w:footerReference w:type="default" r:id="rId26"/>
          <w:type w:val="nextPage"/>
          <w:pgSz w:w="11906" w:h="16839"/>
          <w:pgMar w:top="1531" w:right="1508" w:bottom="1228" w:left="1508" w:header="1291" w:footer="1052" w:gutter="0"/>
          <w:pgNumType w:start="11"/>
          <w:cols w:space="708"/>
          <w:titlePg w:val="0"/>
        </w:sectPr>
      </w:pPr>
    </w:p>
    <w:tbl>
      <w:tblPr>
        <w:tblStyle w:val="TableNormal7"/>
        <w:tblW w:w="8874" w:type="dxa"/>
        <w:tblInd w:w="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</w:tblPr>
      <w:tblGrid>
        <w:gridCol w:w="1498"/>
        <w:gridCol w:w="7376"/>
      </w:tblGrid>
      <w:tr>
        <w:tblPrEx>
          <w:tblW w:w="8874" w:type="dxa"/>
          <w:tblInd w:w="7" w:type="dxa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ayout w:type="fixed"/>
        </w:tblPrEx>
        <w:trPr>
          <w:trHeight w:val="13234"/>
        </w:trPr>
        <w:tc>
          <w:tcPr>
            <w:tcW w:w="1498" w:type="dxa"/>
            <w:tcBorders>
              <w:right w:val="single" w:sz="2" w:space="0" w:color="000000"/>
            </w:tcBorders>
            <w:vAlign w:val="top"/>
          </w:tcPr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78" w:line="230" w:lineRule="auto"/>
              <w:ind w:left="511" w:right="148" w:hanging="361"/>
            </w:pPr>
            <w:r>
              <w:rPr>
                <w:spacing w:val="-3"/>
              </w:rPr>
              <w:t>其他符合性</w:t>
            </w:r>
            <w:r>
              <w:rPr>
                <w:spacing w:val="3"/>
              </w:rPr>
              <w:t xml:space="preserve"> </w:t>
            </w:r>
            <w:r>
              <w:rPr>
                <w:spacing w:val="-7"/>
              </w:rPr>
              <w:t>分析</w:t>
            </w:r>
          </w:p>
        </w:tc>
        <w:tc>
          <w:tcPr>
            <w:tcW w:w="7376" w:type="dxa"/>
            <w:tcBorders>
              <w:left w:val="single" w:sz="2" w:space="0" w:color="000000"/>
            </w:tcBorders>
            <w:vAlign w:val="top"/>
          </w:tcPr>
          <w:p>
            <w:pPr>
              <w:pStyle w:val="TableText"/>
              <w:spacing w:before="152" w:line="220" w:lineRule="auto"/>
              <w:ind w:left="597"/>
            </w:pPr>
            <w:r>
              <w:rPr>
                <w:rFonts w:ascii="Times New Roman" w:eastAsia="Times New Roman" w:hAnsi="Times New Roman" w:cs="Times New Roman"/>
                <w:b/>
                <w:bCs/>
                <w:spacing w:val="-2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0"/>
              </w:rPr>
              <w:t xml:space="preserve"> </w:t>
            </w:r>
            <w:r>
              <w:rPr>
                <w:spacing w:val="-2"/>
                <w14:textOutline w14:w="435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、金华市城市总体规划（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</w:rPr>
              <w:t xml:space="preserve">2006-2020 </w:t>
            </w:r>
            <w:r>
              <w:rPr>
                <w:spacing w:val="-2"/>
                <w14:textOutline w14:w="435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年）</w:t>
            </w:r>
          </w:p>
          <w:p>
            <w:pPr>
              <w:pStyle w:val="TableText"/>
              <w:spacing w:before="153" w:line="220" w:lineRule="auto"/>
              <w:ind w:left="602"/>
            </w:pPr>
            <w:r>
              <w:rPr>
                <w:spacing w:val="-3"/>
              </w:rPr>
              <w:t>（</w:t>
            </w:r>
            <w:r>
              <w:rPr>
                <w:rFonts w:ascii="Times New Roman" w:eastAsia="Times New Roman" w:hAnsi="Times New Roman" w:cs="Times New Roman"/>
                <w:spacing w:val="-3"/>
              </w:rPr>
              <w:t>1</w:t>
            </w:r>
            <w:r>
              <w:rPr>
                <w:spacing w:val="-3"/>
              </w:rPr>
              <w:t>）城市性质</w:t>
            </w:r>
          </w:p>
          <w:p>
            <w:pPr>
              <w:pStyle w:val="TableText"/>
              <w:spacing w:before="153" w:line="441" w:lineRule="exact"/>
              <w:ind w:left="591"/>
            </w:pPr>
            <w:r>
              <w:rPr>
                <w:spacing w:val="-1"/>
                <w:position w:val="15"/>
              </w:rPr>
              <w:t>浙江省中西部地区的中心城市，重要的交通、信息枢纽。</w:t>
            </w:r>
          </w:p>
          <w:p>
            <w:pPr>
              <w:pStyle w:val="TableText"/>
              <w:spacing w:line="220" w:lineRule="auto"/>
              <w:ind w:left="602"/>
            </w:pPr>
            <w:r>
              <w:rPr>
                <w:spacing w:val="-3"/>
              </w:rPr>
              <w:t>（</w:t>
            </w:r>
            <w:r>
              <w:rPr>
                <w:rFonts w:ascii="Times New Roman" w:eastAsia="Times New Roman" w:hAnsi="Times New Roman" w:cs="Times New Roman"/>
                <w:spacing w:val="-3"/>
              </w:rPr>
              <w:t>2</w:t>
            </w:r>
            <w:r>
              <w:rPr>
                <w:spacing w:val="-3"/>
              </w:rPr>
              <w:t>）城市规模</w:t>
            </w:r>
          </w:p>
          <w:p>
            <w:pPr>
              <w:pStyle w:val="TableText"/>
              <w:spacing w:before="118" w:line="352" w:lineRule="auto"/>
              <w:ind w:left="133" w:right="38" w:firstLine="459"/>
            </w:pPr>
            <w:r>
              <w:rPr>
                <w:spacing w:val="-5"/>
              </w:rPr>
              <w:t>人口：</w:t>
            </w:r>
            <w:r>
              <w:rPr>
                <w:rFonts w:ascii="Times New Roman" w:eastAsia="Times New Roman" w:hAnsi="Times New Roman" w:cs="Times New Roman"/>
                <w:spacing w:val="-5"/>
              </w:rPr>
              <w:t xml:space="preserve">2020 </w:t>
            </w:r>
            <w:r>
              <w:rPr>
                <w:spacing w:val="-5"/>
              </w:rPr>
              <w:t>年市区人口预测为</w:t>
            </w:r>
            <w:r>
              <w:rPr>
                <w:spacing w:val="-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5"/>
              </w:rPr>
              <w:t>165~</w:t>
            </w:r>
            <w:r>
              <w:rPr>
                <w:rFonts w:ascii="Times New Roman" w:eastAsia="Times New Roman" w:hAnsi="Times New Roman" w:cs="Times New Roman"/>
                <w:spacing w:val="-3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5"/>
              </w:rPr>
              <w:t>185</w:t>
            </w:r>
            <w:r>
              <w:rPr>
                <w:rFonts w:ascii="Times New Roman" w:eastAsia="Times New Roman" w:hAnsi="Times New Roman" w:cs="Times New Roman"/>
                <w:spacing w:val="15"/>
              </w:rPr>
              <w:t xml:space="preserve"> </w:t>
            </w:r>
            <w:r>
              <w:rPr>
                <w:spacing w:val="-5"/>
              </w:rPr>
              <w:t>万人，城市化水平</w:t>
            </w:r>
            <w:r>
              <w:rPr>
                <w:spacing w:val="-4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5"/>
              </w:rPr>
              <w:t>84%</w:t>
            </w:r>
            <w:r>
              <w:rPr>
                <w:spacing w:val="-5"/>
              </w:rPr>
              <w:t>；</w:t>
            </w:r>
            <w:r>
              <w:t xml:space="preserve"> </w:t>
            </w:r>
            <w:r>
              <w:rPr>
                <w:spacing w:val="-4"/>
              </w:rPr>
              <w:t>中心城区人口预测为</w:t>
            </w:r>
            <w:r>
              <w:rPr>
                <w:spacing w:val="-3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</w:rPr>
              <w:t>100</w:t>
            </w:r>
            <w:r>
              <w:rPr>
                <w:rFonts w:ascii="Times New Roman" w:eastAsia="Times New Roman" w:hAnsi="Times New Roman" w:cs="Times New Roman"/>
                <w:spacing w:val="15"/>
                <w:w w:val="101"/>
              </w:rPr>
              <w:t xml:space="preserve"> </w:t>
            </w:r>
            <w:r>
              <w:rPr>
                <w:spacing w:val="-4"/>
              </w:rPr>
              <w:t>万人，金东经济开发区人口预测为</w:t>
            </w:r>
            <w:r>
              <w:rPr>
                <w:spacing w:val="-5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</w:rPr>
              <w:t>24~26</w:t>
            </w:r>
            <w:r>
              <w:rPr>
                <w:rFonts w:ascii="Times New Roman" w:eastAsia="Times New Roman" w:hAnsi="Times New Roman" w:cs="Times New Roman"/>
                <w:spacing w:val="15"/>
                <w:w w:val="101"/>
              </w:rPr>
              <w:t xml:space="preserve"> </w:t>
            </w:r>
            <w:r>
              <w:rPr>
                <w:spacing w:val="-4"/>
              </w:rPr>
              <w:t>万</w:t>
            </w:r>
          </w:p>
          <w:p>
            <w:pPr>
              <w:pStyle w:val="TableText"/>
              <w:spacing w:before="1" w:line="220" w:lineRule="auto"/>
              <w:ind w:left="112"/>
            </w:pPr>
            <w:r>
              <w:rPr>
                <w:spacing w:val="-3"/>
              </w:rPr>
              <w:t>人，金西经济开发区人口预测为</w:t>
            </w:r>
            <w:r>
              <w:rPr>
                <w:spacing w:val="-3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3"/>
              </w:rPr>
              <w:t>9~</w:t>
            </w:r>
            <w:r>
              <w:rPr>
                <w:rFonts w:ascii="Times New Roman" w:eastAsia="Times New Roman" w:hAnsi="Times New Roman" w:cs="Times New Roman"/>
                <w:spacing w:val="-3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3"/>
              </w:rPr>
              <w:t xml:space="preserve">10 </w:t>
            </w:r>
            <w:r>
              <w:rPr>
                <w:spacing w:val="-3"/>
              </w:rPr>
              <w:t>万人。</w:t>
            </w:r>
          </w:p>
          <w:p>
            <w:pPr>
              <w:pStyle w:val="TableText"/>
              <w:spacing w:before="151" w:line="339" w:lineRule="auto"/>
              <w:ind w:left="114" w:right="100" w:firstLine="479"/>
            </w:pPr>
            <w:r>
              <w:rPr>
                <w:spacing w:val="-4"/>
              </w:rPr>
              <w:t>建设用地：</w:t>
            </w:r>
            <w:r>
              <w:rPr>
                <w:rFonts w:ascii="Times New Roman" w:eastAsia="Times New Roman" w:hAnsi="Times New Roman" w:cs="Times New Roman"/>
                <w:spacing w:val="-4"/>
              </w:rPr>
              <w:t xml:space="preserve">2020 </w:t>
            </w:r>
            <w:r>
              <w:rPr>
                <w:spacing w:val="-4"/>
              </w:rPr>
              <w:t>年市区城乡建设用地总规模为</w:t>
            </w:r>
            <w:r>
              <w:rPr>
                <w:spacing w:val="-3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</w:rPr>
              <w:t xml:space="preserve">205 </w:t>
            </w:r>
            <w:r>
              <w:rPr>
                <w:spacing w:val="-4"/>
              </w:rPr>
              <w:t>平方公里；中</w:t>
            </w:r>
            <w:r>
              <w:t xml:space="preserve"> </w:t>
            </w:r>
            <w:r>
              <w:rPr>
                <w:spacing w:val="-3"/>
              </w:rPr>
              <w:t>心城区建设用地规模为</w:t>
            </w:r>
            <w:r>
              <w:rPr>
                <w:spacing w:val="-1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3"/>
              </w:rPr>
              <w:t xml:space="preserve">115 </w:t>
            </w:r>
            <w:r>
              <w:rPr>
                <w:spacing w:val="-3"/>
              </w:rPr>
              <w:t>平方公里，金东经济开发区建设用地规模</w:t>
            </w:r>
          </w:p>
          <w:p>
            <w:pPr>
              <w:pStyle w:val="TableText"/>
              <w:spacing w:line="220" w:lineRule="auto"/>
              <w:jc w:val="right"/>
            </w:pPr>
            <w:r>
              <w:rPr>
                <w:spacing w:val="-6"/>
              </w:rPr>
              <w:t>为</w:t>
            </w:r>
            <w:r>
              <w:rPr>
                <w:spacing w:val="-6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6"/>
              </w:rPr>
              <w:t xml:space="preserve">35~45 </w:t>
            </w:r>
            <w:r>
              <w:rPr>
                <w:spacing w:val="-6"/>
              </w:rPr>
              <w:t>平方公里，金西经济开发区建设用</w:t>
            </w:r>
            <w:r>
              <w:rPr>
                <w:spacing w:val="-7"/>
              </w:rPr>
              <w:t>地规模为</w:t>
            </w:r>
            <w:r>
              <w:rPr>
                <w:spacing w:val="-4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7"/>
              </w:rPr>
              <w:t xml:space="preserve">15~20 </w:t>
            </w:r>
            <w:r>
              <w:rPr>
                <w:spacing w:val="-7"/>
              </w:rPr>
              <w:t>平方公里。</w:t>
            </w:r>
          </w:p>
          <w:p>
            <w:pPr>
              <w:pStyle w:val="TableText"/>
              <w:spacing w:before="154" w:line="219" w:lineRule="auto"/>
              <w:ind w:left="602"/>
            </w:pPr>
            <w:r>
              <w:rPr>
                <w:spacing w:val="-3"/>
              </w:rPr>
              <w:t>（</w:t>
            </w:r>
            <w:r>
              <w:rPr>
                <w:rFonts w:ascii="Times New Roman" w:eastAsia="Times New Roman" w:hAnsi="Times New Roman" w:cs="Times New Roman"/>
                <w:spacing w:val="-3"/>
              </w:rPr>
              <w:t>3</w:t>
            </w:r>
            <w:r>
              <w:rPr>
                <w:spacing w:val="-3"/>
              </w:rPr>
              <w:t>）总体布局</w:t>
            </w:r>
          </w:p>
          <w:p>
            <w:pPr>
              <w:pStyle w:val="TableText"/>
              <w:spacing w:before="153" w:line="339" w:lineRule="auto"/>
              <w:ind w:left="114" w:right="103" w:firstLine="482"/>
            </w:pPr>
            <w:r>
              <w:rPr>
                <w:spacing w:val="-2"/>
              </w:rPr>
              <w:t>市区层次（规划范围</w:t>
            </w:r>
            <w:r>
              <w:rPr>
                <w:spacing w:val="-5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</w:rPr>
              <w:t xml:space="preserve">2044 </w:t>
            </w:r>
            <w:r>
              <w:rPr>
                <w:spacing w:val="-2"/>
              </w:rPr>
              <w:t>平方公里</w:t>
            </w:r>
            <w:r>
              <w:rPr>
                <w:spacing w:val="5"/>
              </w:rPr>
              <w:t>）：</w:t>
            </w:r>
            <w:r>
              <w:rPr>
                <w:spacing w:val="-2"/>
              </w:rPr>
              <w:t>重点深化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“</w:t>
            </w:r>
            <w:r>
              <w:rPr>
                <w:spacing w:val="-2"/>
              </w:rPr>
              <w:t>一中两翼两三</w:t>
            </w:r>
            <w:r>
              <w:t xml:space="preserve"> </w:t>
            </w:r>
            <w:r>
              <w:rPr>
                <w:spacing w:val="1"/>
              </w:rPr>
              <w:t>角、聚合主轴线</w:t>
            </w:r>
            <w:r>
              <w:rPr>
                <w:rFonts w:ascii="Times New Roman" w:eastAsia="Times New Roman" w:hAnsi="Times New Roman" w:cs="Times New Roman"/>
                <w:spacing w:val="1"/>
              </w:rPr>
              <w:t>”</w:t>
            </w:r>
            <w:r>
              <w:rPr>
                <w:rFonts w:ascii="Times New Roman" w:eastAsia="Times New Roman" w:hAnsi="Times New Roman" w:cs="Times New Roman"/>
                <w:spacing w:val="-10"/>
              </w:rPr>
              <w:t xml:space="preserve"> </w:t>
            </w:r>
            <w:r>
              <w:rPr>
                <w:spacing w:val="1"/>
              </w:rPr>
              <w:t>的战略思路，在市区范围内统筹部署空间发展战略</w:t>
            </w:r>
            <w:r>
              <w:t xml:space="preserve"> </w:t>
            </w:r>
            <w:r>
              <w:rPr>
                <w:spacing w:val="-2"/>
              </w:rPr>
              <w:t>与城乡居民点体系，市区城乡一体化交通网络，处理好自然资源保护</w:t>
            </w:r>
            <w:r>
              <w:rPr>
                <w:spacing w:val="7"/>
              </w:rPr>
              <w:t xml:space="preserve"> </w:t>
            </w:r>
            <w:r>
              <w:rPr>
                <w:spacing w:val="-2"/>
              </w:rPr>
              <w:t>与开发的关系，确定需要保护的自然资源与生态空间，实现可持续发</w:t>
            </w:r>
          </w:p>
          <w:p>
            <w:pPr>
              <w:pStyle w:val="TableText"/>
              <w:spacing w:line="222" w:lineRule="auto"/>
              <w:ind w:left="112"/>
            </w:pPr>
            <w:r>
              <w:rPr>
                <w:spacing w:val="-6"/>
              </w:rPr>
              <w:t>展。</w:t>
            </w:r>
          </w:p>
          <w:p>
            <w:pPr>
              <w:pStyle w:val="TableText"/>
              <w:spacing w:before="150" w:line="339" w:lineRule="auto"/>
              <w:ind w:left="109" w:right="100" w:firstLine="503"/>
            </w:pPr>
            <w:r>
              <w:rPr>
                <w:spacing w:val="-3"/>
              </w:rPr>
              <w:t>中心城区层次（规划范围约</w:t>
            </w:r>
            <w:r>
              <w:rPr>
                <w:spacing w:val="-5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3"/>
              </w:rPr>
              <w:t xml:space="preserve">280 </w:t>
            </w:r>
            <w:r>
              <w:rPr>
                <w:spacing w:val="-3"/>
              </w:rPr>
              <w:t>平方公里</w:t>
            </w:r>
            <w:r>
              <w:rPr>
                <w:spacing w:val="5"/>
              </w:rPr>
              <w:t>）：</w:t>
            </w:r>
            <w:r>
              <w:rPr>
                <w:spacing w:val="-3"/>
              </w:rPr>
              <w:t>基本框架不变，根</w:t>
            </w:r>
            <w:r>
              <w:t xml:space="preserve"> </w:t>
            </w:r>
            <w:r>
              <w:rPr>
                <w:spacing w:val="-2"/>
              </w:rPr>
              <w:t>据规划实施情况及相关深化规划的要求，结合市区空间发展战略，适</w:t>
            </w:r>
          </w:p>
          <w:p>
            <w:pPr>
              <w:pStyle w:val="TableText"/>
              <w:spacing w:line="219" w:lineRule="auto"/>
              <w:ind w:left="125"/>
            </w:pPr>
            <w:r>
              <w:rPr>
                <w:spacing w:val="-2"/>
              </w:rPr>
              <w:t>当扩大用地规模，并实施局部布局调整。</w:t>
            </w:r>
          </w:p>
          <w:p>
            <w:pPr>
              <w:pStyle w:val="TableText"/>
              <w:spacing w:before="154" w:line="220" w:lineRule="auto"/>
              <w:ind w:left="602"/>
            </w:pPr>
            <w:r>
              <w:rPr>
                <w:spacing w:val="-2"/>
              </w:rPr>
              <w:t>（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4</w:t>
            </w:r>
            <w:r>
              <w:rPr>
                <w:spacing w:val="-2"/>
              </w:rPr>
              <w:t>）市区空间发展战略</w:t>
            </w:r>
          </w:p>
          <w:p>
            <w:pPr>
              <w:pStyle w:val="TableText"/>
              <w:spacing w:before="153" w:line="339" w:lineRule="auto"/>
              <w:ind w:left="113" w:right="49" w:firstLine="42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“</w:t>
            </w:r>
            <w:r>
              <w:t>两山一廊</w:t>
            </w:r>
            <w:r>
              <w:rPr>
                <w:rFonts w:ascii="Times New Roman" w:eastAsia="Times New Roman" w:hAnsi="Times New Roman" w:cs="Times New Roman"/>
              </w:rPr>
              <w:t>”</w:t>
            </w:r>
            <w:r>
              <w:rPr>
                <w:rFonts w:ascii="Times New Roman" w:eastAsia="Times New Roman" w:hAnsi="Times New Roman" w:cs="Times New Roman"/>
                <w:spacing w:val="-27"/>
              </w:rPr>
              <w:t xml:space="preserve"> </w:t>
            </w:r>
            <w:r>
              <w:t xml:space="preserve">：南山、北山为主要生态空间加强保护，中部走廊作 </w:t>
            </w:r>
            <w:r>
              <w:rPr>
                <w:spacing w:val="1"/>
              </w:rPr>
              <w:t>为发展主轴妥善安排城乡发展空间与生态空间，形成市区</w:t>
            </w:r>
            <w:r>
              <w:rPr>
                <w:rFonts w:ascii="Times New Roman" w:eastAsia="Times New Roman" w:hAnsi="Times New Roman" w:cs="Times New Roman"/>
                <w:spacing w:val="1"/>
              </w:rPr>
              <w:t>“</w:t>
            </w:r>
            <w:r>
              <w:rPr>
                <w:spacing w:val="1"/>
              </w:rPr>
              <w:t>两山一</w:t>
            </w:r>
            <w:r>
              <w:t>廊</w:t>
            </w:r>
            <w:r>
              <w:rPr>
                <w:rFonts w:ascii="Times New Roman" w:eastAsia="Times New Roman" w:hAnsi="Times New Roman" w:cs="Times New Roman"/>
              </w:rPr>
              <w:t>”</w:t>
            </w:r>
          </w:p>
          <w:p>
            <w:pPr>
              <w:pStyle w:val="TableText"/>
              <w:spacing w:line="220" w:lineRule="auto"/>
              <w:ind w:left="130"/>
            </w:pPr>
            <w:r>
              <w:rPr>
                <w:spacing w:val="-5"/>
              </w:rPr>
              <w:t>的总体格局。</w:t>
            </w:r>
          </w:p>
          <w:p>
            <w:pPr>
              <w:pStyle w:val="TableText"/>
              <w:spacing w:before="152" w:line="339" w:lineRule="auto"/>
              <w:ind w:left="110" w:right="39" w:firstLine="427"/>
            </w:pPr>
            <w:r>
              <w:rPr>
                <w:rFonts w:ascii="Times New Roman" w:eastAsia="Times New Roman" w:hAnsi="Times New Roman" w:cs="Times New Roman"/>
                <w:spacing w:val="-4"/>
              </w:rPr>
              <w:t>“</w:t>
            </w:r>
            <w:r>
              <w:rPr>
                <w:rFonts w:ascii="Times New Roman" w:eastAsia="Times New Roman" w:hAnsi="Times New Roman" w:cs="Times New Roman"/>
                <w:spacing w:val="-42"/>
              </w:rPr>
              <w:t xml:space="preserve"> </w:t>
            </w:r>
            <w:r>
              <w:rPr>
                <w:spacing w:val="-4"/>
              </w:rPr>
              <w:t>聚合主轴</w:t>
            </w:r>
            <w:r>
              <w:rPr>
                <w:rFonts w:ascii="Times New Roman" w:eastAsia="Times New Roman" w:hAnsi="Times New Roman" w:cs="Times New Roman"/>
                <w:spacing w:val="-4"/>
              </w:rPr>
              <w:t>”</w:t>
            </w:r>
            <w:r>
              <w:rPr>
                <w:rFonts w:ascii="Times New Roman" w:eastAsia="Times New Roman" w:hAnsi="Times New Roman" w:cs="Times New Roman"/>
                <w:spacing w:val="-31"/>
              </w:rPr>
              <w:t xml:space="preserve"> </w:t>
            </w:r>
            <w:r>
              <w:rPr>
                <w:spacing w:val="-4"/>
              </w:rPr>
              <w:t>：以</w:t>
            </w:r>
            <w:r>
              <w:rPr>
                <w:rFonts w:ascii="Times New Roman" w:eastAsia="Times New Roman" w:hAnsi="Times New Roman" w:cs="Times New Roman"/>
                <w:spacing w:val="-4"/>
              </w:rPr>
              <w:t>“</w:t>
            </w:r>
            <w:r>
              <w:rPr>
                <w:rFonts w:ascii="Times New Roman" w:eastAsia="Times New Roman" w:hAnsi="Times New Roman" w:cs="Times New Roman"/>
                <w:spacing w:val="-45"/>
              </w:rPr>
              <w:t xml:space="preserve"> </w:t>
            </w:r>
            <w:r>
              <w:rPr>
                <w:spacing w:val="-4"/>
              </w:rPr>
              <w:t>一中两冀两三角</w:t>
            </w:r>
            <w:r>
              <w:rPr>
                <w:rFonts w:ascii="Times New Roman" w:eastAsia="Times New Roman" w:hAnsi="Times New Roman" w:cs="Times New Roman"/>
                <w:spacing w:val="-4"/>
              </w:rPr>
              <w:t>”</w:t>
            </w:r>
            <w:r>
              <w:rPr>
                <w:spacing w:val="-4"/>
              </w:rPr>
              <w:t>、</w:t>
            </w:r>
            <w:r>
              <w:rPr>
                <w:rFonts w:ascii="Times New Roman" w:eastAsia="Times New Roman" w:hAnsi="Times New Roman" w:cs="Times New Roman"/>
                <w:spacing w:val="-4"/>
              </w:rPr>
              <w:t>“</w:t>
            </w:r>
            <w:r>
              <w:rPr>
                <w:rFonts w:ascii="Times New Roman" w:eastAsia="Times New Roman" w:hAnsi="Times New Roman" w:cs="Times New Roman"/>
                <w:spacing w:val="-42"/>
              </w:rPr>
              <w:t xml:space="preserve"> </w:t>
            </w:r>
            <w:r>
              <w:rPr>
                <w:spacing w:val="-4"/>
              </w:rPr>
              <w:t>聚合主轴线、强化浙</w:t>
            </w:r>
            <w:r>
              <w:rPr>
                <w:spacing w:val="-5"/>
              </w:rPr>
              <w:t>中城市</w:t>
            </w:r>
            <w:r>
              <w:t xml:space="preserve"> </w:t>
            </w:r>
            <w:r>
              <w:rPr>
                <w:spacing w:val="-3"/>
              </w:rPr>
              <w:t>群内核功能</w:t>
            </w:r>
            <w:r>
              <w:rPr>
                <w:rFonts w:ascii="Times New Roman" w:eastAsia="Times New Roman" w:hAnsi="Times New Roman" w:cs="Times New Roman"/>
                <w:spacing w:val="-3"/>
              </w:rPr>
              <w:t>”</w:t>
            </w:r>
            <w:r>
              <w:rPr>
                <w:spacing w:val="-3"/>
              </w:rPr>
              <w:t>为城乡发展总体思路，加快中部走廊的人口与产业集聚，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并妥善安排城乡发展空间与生态空间。突出金义主轴线的地位，中心</w:t>
            </w:r>
            <w:r>
              <w:rPr>
                <w:spacing w:val="11"/>
              </w:rPr>
              <w:t xml:space="preserve"> </w:t>
            </w:r>
            <w:r>
              <w:rPr>
                <w:spacing w:val="-2"/>
              </w:rPr>
              <w:t>城区、两个外围开发区同步推进，适度扶持位于主轴上条件较好的城</w:t>
            </w:r>
          </w:p>
        </w:tc>
      </w:tr>
    </w:tbl>
    <w:p>
      <w:pPr>
        <w:sectPr>
          <w:headerReference w:type="default" r:id="rId27"/>
          <w:footerReference w:type="default" r:id="rId28"/>
          <w:pgSz w:w="11906" w:h="16839"/>
          <w:pgMar w:top="1531" w:right="1508" w:bottom="1225" w:left="1508" w:header="1291" w:footer="1052" w:gutter="0"/>
          <w:pgNumType w:start="12"/>
          <w:cols w:space="708"/>
        </w:sectPr>
      </w:pPr>
    </w:p>
    <w:tbl>
      <w:tblPr>
        <w:tblStyle w:val="TableNormal8"/>
        <w:tblW w:w="8874" w:type="dxa"/>
        <w:tblInd w:w="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</w:tblPr>
      <w:tblGrid>
        <w:gridCol w:w="1498"/>
        <w:gridCol w:w="7376"/>
      </w:tblGrid>
      <w:tr>
        <w:tblPrEx>
          <w:tblW w:w="8874" w:type="dxa"/>
          <w:tblInd w:w="7" w:type="dxa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ayout w:type="fixed"/>
        </w:tblPrEx>
        <w:trPr>
          <w:trHeight w:val="13234"/>
        </w:trPr>
        <w:tc>
          <w:tcPr>
            <w:tcW w:w="1498" w:type="dxa"/>
            <w:tcBorders>
              <w:right w:val="single" w:sz="2" w:space="0" w:color="000000"/>
            </w:tcBorders>
            <w:vAlign w:val="top"/>
          </w:tcPr>
          <w:p/>
        </w:tc>
        <w:tc>
          <w:tcPr>
            <w:tcW w:w="7376" w:type="dxa"/>
            <w:tcBorders>
              <w:left w:val="single" w:sz="2" w:space="0" w:color="000000"/>
            </w:tcBorders>
            <w:vAlign w:val="top"/>
          </w:tcPr>
          <w:p>
            <w:pPr>
              <w:pStyle w:val="TableText"/>
              <w:spacing w:line="220" w:lineRule="auto"/>
              <w:ind w:left="110"/>
            </w:pPr>
            <w:r>
              <w:rPr>
                <w:spacing w:val="-2"/>
              </w:rPr>
              <w:t>镇作为重点镇。</w:t>
            </w:r>
          </w:p>
          <w:p>
            <w:pPr>
              <w:pStyle w:val="TableText"/>
              <w:spacing w:before="154" w:line="219" w:lineRule="auto"/>
              <w:ind w:left="602"/>
            </w:pPr>
            <w:r>
              <w:rPr>
                <w:spacing w:val="-2"/>
              </w:rPr>
              <w:t>（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5</w:t>
            </w:r>
            <w:r>
              <w:rPr>
                <w:spacing w:val="-2"/>
              </w:rPr>
              <w:t>）中心城区总体布局</w:t>
            </w:r>
          </w:p>
          <w:p>
            <w:pPr>
              <w:pStyle w:val="TableText"/>
              <w:spacing w:before="154" w:line="219" w:lineRule="auto"/>
              <w:ind w:left="593"/>
            </w:pPr>
            <w:r>
              <w:rPr>
                <w:spacing w:val="-2"/>
              </w:rPr>
              <w:t>形成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“</w:t>
            </w:r>
            <w:r>
              <w:rPr>
                <w:spacing w:val="-2"/>
              </w:rPr>
              <w:t>一个核心区七大功能区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”</w:t>
            </w:r>
            <w:r>
              <w:rPr>
                <w:rFonts w:ascii="Times New Roman" w:eastAsia="Times New Roman" w:hAnsi="Times New Roman" w:cs="Times New Roman"/>
                <w:spacing w:val="-32"/>
              </w:rPr>
              <w:t xml:space="preserve"> </w:t>
            </w:r>
            <w:r>
              <w:rPr>
                <w:spacing w:val="-2"/>
              </w:rPr>
              <w:t>的总体布局结构。</w:t>
            </w:r>
          </w:p>
        </w:tc>
      </w:tr>
    </w:tbl>
    <w:p>
      <w:pPr>
        <w:pStyle w:val="BodyText"/>
      </w:pPr>
    </w:p>
    <w:p>
      <w:pPr>
        <w:sectPr>
          <w:headerReference w:type="default" r:id="rId29"/>
          <w:footerReference w:type="default" r:id="rId30"/>
          <w:type w:val="nextPage"/>
          <w:pgSz w:w="11906" w:h="16839"/>
          <w:pgMar w:top="1531" w:right="1508" w:bottom="1225" w:left="1508" w:header="1291" w:footer="1052" w:gutter="0"/>
          <w:pgNumType w:start="13"/>
          <w:cols w:space="708"/>
          <w:titlePg w:val="0"/>
        </w:sectPr>
      </w:pPr>
    </w:p>
    <w:p>
      <w:pPr>
        <w:pStyle w:val="BodyText"/>
        <w:spacing w:line="275" w:lineRule="auto"/>
      </w:pPr>
      <w:r>
        <w:pict>
          <v:shape id="_x0000_s1027" style="width:442.25pt;height:0.75pt;margin-top:75.85pt;margin-left:76.55pt;mso-position-horizontal-relative:page;mso-position-vertical-relative:page;position:absolute;z-index:251660288" coordorigin="0,0" coordsize="8845,15" o:allowincell="f" path="m,l8844,l8844,14l,14l,xe" filled="t" fillcolor="black" stroked="f"/>
        </w:pict>
      </w:r>
    </w:p>
    <w:p>
      <w:pPr>
        <w:pStyle w:val="BodyText"/>
        <w:spacing w:line="276" w:lineRule="auto"/>
      </w:pPr>
    </w:p>
    <w:p>
      <w:pPr>
        <w:pStyle w:val="BodyText"/>
        <w:spacing w:line="276" w:lineRule="auto"/>
      </w:pPr>
    </w:p>
    <w:p>
      <w:pPr>
        <w:spacing w:before="58" w:line="219" w:lineRule="auto"/>
        <w:ind w:left="2516"/>
        <w:rPr>
          <w:rFonts w:ascii="SimSun" w:eastAsia="SimSun" w:hAnsi="SimSun" w:cs="SimSun"/>
          <w:sz w:val="18"/>
          <w:szCs w:val="18"/>
        </w:rPr>
      </w:pPr>
      <w:r>
        <w:rPr>
          <w:rFonts w:ascii="SimSun" w:eastAsia="SimSun" w:hAnsi="SimSun" w:cs="SimSun"/>
          <w:spacing w:val="-1"/>
          <w:sz w:val="18"/>
          <w:szCs w:val="18"/>
        </w:rPr>
        <w:t>年产</w:t>
      </w:r>
      <w:r>
        <w:rPr>
          <w:rFonts w:ascii="SimSun" w:eastAsia="SimSun" w:hAnsi="SimSun" w:cs="SimSun"/>
          <w:spacing w:val="-4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2500</w:t>
      </w:r>
      <w:r>
        <w:rPr>
          <w:rFonts w:ascii="Times New Roman" w:eastAsia="Times New Roman" w:hAnsi="Times New Roman" w:cs="Times New Roman"/>
          <w:spacing w:val="15"/>
          <w:w w:val="101"/>
          <w:sz w:val="18"/>
          <w:szCs w:val="18"/>
        </w:rPr>
        <w:t xml:space="preserve"> </w:t>
      </w:r>
      <w:r>
        <w:rPr>
          <w:rFonts w:ascii="SimSun" w:eastAsia="SimSun" w:hAnsi="SimSun" w:cs="SimSun"/>
          <w:spacing w:val="-1"/>
          <w:sz w:val="18"/>
          <w:szCs w:val="18"/>
        </w:rPr>
        <w:t>吨塑粉生产线技改项目环境影</w:t>
      </w:r>
      <w:r>
        <w:rPr>
          <w:rFonts w:ascii="SimSun" w:eastAsia="SimSun" w:hAnsi="SimSun" w:cs="SimSun"/>
          <w:spacing w:val="-2"/>
          <w:sz w:val="18"/>
          <w:szCs w:val="18"/>
        </w:rPr>
        <w:t>响报告表</w:t>
      </w:r>
    </w:p>
    <w:p>
      <w:pPr>
        <w:spacing w:line="196" w:lineRule="exact"/>
        <w:sectPr>
          <w:headerReference w:type="default" r:id="rId31"/>
          <w:footerReference w:type="default" r:id="rId32"/>
          <w:pgSz w:w="11906" w:h="16839"/>
          <w:pgMar w:top="400" w:right="1508" w:bottom="1228" w:left="1508" w:header="0" w:footer="1052" w:gutter="0"/>
          <w:pgNumType w:start="14"/>
          <w:cols w:space="708"/>
        </w:sectPr>
      </w:pPr>
    </w:p>
    <w:tbl>
      <w:tblPr>
        <w:tblStyle w:val="TableNormal9"/>
        <w:tblW w:w="8874" w:type="dxa"/>
        <w:tblInd w:w="7" w:type="dxa"/>
        <w:tblBorders>
          <w:top w:val="single" w:sz="6" w:space="0" w:color="000000"/>
          <w:left w:val="single" w:sz="6" w:space="0" w:color="000000"/>
          <w:bottom w:val="single" w:sz="4" w:space="0" w:color="000000"/>
          <w:right w:val="single" w:sz="6" w:space="0" w:color="000000"/>
        </w:tblBorders>
        <w:tblLayout w:type="fixed"/>
      </w:tblPr>
      <w:tblGrid>
        <w:gridCol w:w="8874"/>
      </w:tblGrid>
      <w:tr>
        <w:tblPrEx>
          <w:tblW w:w="8874" w:type="dxa"/>
          <w:tblInd w:w="7" w:type="dxa"/>
          <w:tblBorders>
            <w:top w:val="single" w:sz="6" w:space="0" w:color="000000"/>
            <w:left w:val="single" w:sz="6" w:space="0" w:color="000000"/>
            <w:bottom w:val="single" w:sz="4" w:space="0" w:color="000000"/>
            <w:right w:val="single" w:sz="6" w:space="0" w:color="000000"/>
          </w:tblBorders>
          <w:tblLayout w:type="fixed"/>
        </w:tblPrEx>
        <w:trPr>
          <w:trHeight w:val="13311"/>
        </w:trPr>
        <w:tc>
          <w:tcPr>
            <w:tcW w:w="8874" w:type="dxa"/>
            <w:vAlign w:val="top"/>
          </w:tcPr>
          <w:p>
            <w:pPr>
              <w:pStyle w:val="TableText"/>
              <w:spacing w:before="152" w:line="439" w:lineRule="exact"/>
              <w:ind w:left="2031"/>
            </w:pPr>
            <w:r>
              <w:pict>
                <v:rect id="_x0000_s1028" style="width:0.5pt;height:664.9pt;margin-top:0.21pt;margin-left:-368.91pt;mso-position-horizontal-relative:right-margin-area;mso-position-vertical-relative:top-margin-area;position:absolute;z-index:251661312" filled="t" fillcolor="black" stroked="f"/>
              </w:pict>
            </w:r>
            <w:r>
              <w:rPr>
                <w:rFonts w:ascii="Times New Roman" w:eastAsia="Times New Roman" w:hAnsi="Times New Roman" w:cs="Times New Roman"/>
                <w:position w:val="14"/>
              </w:rPr>
              <w:t>“</w:t>
            </w:r>
            <w:r>
              <w:rPr>
                <w:position w:val="14"/>
              </w:rPr>
              <w:t>核心区</w:t>
            </w:r>
            <w:r>
              <w:rPr>
                <w:rFonts w:ascii="Times New Roman" w:eastAsia="Times New Roman" w:hAnsi="Times New Roman" w:cs="Times New Roman"/>
                <w:position w:val="14"/>
              </w:rPr>
              <w:t>”</w:t>
            </w:r>
            <w:r>
              <w:rPr>
                <w:rFonts w:ascii="Times New Roman" w:eastAsia="Times New Roman" w:hAnsi="Times New Roman" w:cs="Times New Roman"/>
                <w:spacing w:val="-18"/>
                <w:position w:val="14"/>
              </w:rPr>
              <w:t xml:space="preserve"> </w:t>
            </w:r>
            <w:r>
              <w:rPr>
                <w:position w:val="14"/>
              </w:rPr>
              <w:t>：即一环以内的内城区，是全市金融贸易、商业服务、</w:t>
            </w:r>
          </w:p>
          <w:p>
            <w:pPr>
              <w:pStyle w:val="TableText"/>
              <w:spacing w:line="220" w:lineRule="auto"/>
              <w:ind w:left="1607"/>
            </w:pPr>
            <w:r>
              <w:rPr>
                <w:spacing w:val="-2"/>
              </w:rPr>
              <w:t>行政文化、娱乐休闲地中心。</w:t>
            </w:r>
          </w:p>
          <w:p>
            <w:pPr>
              <w:pStyle w:val="TableText"/>
              <w:spacing w:before="150" w:line="339" w:lineRule="auto"/>
              <w:ind w:left="1601" w:right="100" w:firstLine="429"/>
            </w:pPr>
            <w:r>
              <w:rPr>
                <w:rFonts w:ascii="Times New Roman" w:eastAsia="Times New Roman" w:hAnsi="Times New Roman" w:cs="Times New Roman"/>
                <w:spacing w:val="4"/>
              </w:rPr>
              <w:t>“</w:t>
            </w:r>
            <w:r>
              <w:rPr>
                <w:spacing w:val="4"/>
              </w:rPr>
              <w:t>七大功能区</w:t>
            </w:r>
            <w:r>
              <w:rPr>
                <w:rFonts w:ascii="Times New Roman" w:eastAsia="Times New Roman" w:hAnsi="Times New Roman" w:cs="Times New Roman"/>
                <w:spacing w:val="4"/>
              </w:rPr>
              <w:t>”</w:t>
            </w:r>
            <w:r>
              <w:rPr>
                <w:rFonts w:ascii="Times New Roman" w:eastAsia="Times New Roman" w:hAnsi="Times New Roman" w:cs="Times New Roman"/>
                <w:spacing w:val="-24"/>
              </w:rPr>
              <w:t xml:space="preserve"> </w:t>
            </w:r>
            <w:r>
              <w:rPr>
                <w:spacing w:val="4"/>
              </w:rPr>
              <w:t>：① 城南：以湖海塘高级休闲居住为特色的综合</w:t>
            </w:r>
            <w:r>
              <w:t xml:space="preserve"> </w:t>
            </w:r>
            <w:r>
              <w:rPr>
                <w:spacing w:val="-2"/>
              </w:rPr>
              <w:t>区。② 城北：以浙师大为特色的综合区。③ 城东：以金东新区公共</w:t>
            </w:r>
            <w:r>
              <w:rPr>
                <w:spacing w:val="17"/>
              </w:rPr>
              <w:t xml:space="preserve"> </w:t>
            </w:r>
            <w:r>
              <w:rPr>
                <w:spacing w:val="2"/>
              </w:rPr>
              <w:t>中心为特色的综合区。④ 城西：以十里长湖公园为特色的综合区。</w:t>
            </w:r>
            <w:r>
              <w:rPr>
                <w:spacing w:val="15"/>
              </w:rPr>
              <w:t xml:space="preserve"> </w:t>
            </w:r>
            <w:r>
              <w:rPr>
                <w:spacing w:val="2"/>
              </w:rPr>
              <w:t>⑤ 城东北：以仙桥交通枢纽，物流仓储中心、区域性市场的产业园</w:t>
            </w:r>
            <w:r>
              <w:rPr>
                <w:spacing w:val="12"/>
              </w:rPr>
              <w:t xml:space="preserve"> </w:t>
            </w:r>
            <w:r>
              <w:rPr>
                <w:spacing w:val="2"/>
              </w:rPr>
              <w:t>区。⑥ 城西南：以市级工业园区和高新科技园区为主的产业园区。</w:t>
            </w:r>
          </w:p>
          <w:p>
            <w:pPr>
              <w:pStyle w:val="TableText"/>
              <w:spacing w:before="1" w:line="217" w:lineRule="auto"/>
              <w:ind w:left="1601"/>
            </w:pPr>
            <w:r>
              <w:rPr>
                <w:spacing w:val="-1"/>
              </w:rPr>
              <w:t>⑦ 城西北：以临江、栅川工业区为主的工业组团。</w:t>
            </w:r>
          </w:p>
          <w:p>
            <w:pPr>
              <w:pStyle w:val="TableText"/>
              <w:spacing w:before="155" w:line="221" w:lineRule="auto"/>
              <w:ind w:left="2084"/>
            </w:pPr>
            <w:r>
              <w:rPr>
                <w:spacing w:val="-2"/>
              </w:rPr>
              <w:t>规划相容性分析</w:t>
            </w:r>
          </w:p>
          <w:p>
            <w:pPr>
              <w:pStyle w:val="TableText"/>
              <w:spacing w:before="43" w:line="233" w:lineRule="auto"/>
              <w:ind w:left="1607" w:right="103"/>
            </w:pPr>
            <w:r>
              <w:rPr>
                <w:spacing w:val="-3"/>
              </w:rPr>
              <w:t>项目所在地位于金华市婺城新城区临江工业区彩虹路</w:t>
            </w:r>
            <w:r>
              <w:rPr>
                <w:spacing w:val="-1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3"/>
              </w:rPr>
              <w:t xml:space="preserve">118 </w:t>
            </w:r>
            <w:r>
              <w:rPr>
                <w:spacing w:val="-3"/>
              </w:rPr>
              <w:t>号，属于城</w:t>
            </w:r>
            <w:r>
              <w:t xml:space="preserve"> </w:t>
            </w:r>
            <w:r>
              <w:rPr>
                <w:spacing w:val="-3"/>
              </w:rPr>
              <w:t>西北</w:t>
            </w:r>
            <w:r>
              <w:rPr>
                <w:rFonts w:ascii="Times New Roman" w:eastAsia="Times New Roman" w:hAnsi="Times New Roman" w:cs="Times New Roman"/>
                <w:spacing w:val="-3"/>
              </w:rPr>
              <w:t>“</w:t>
            </w:r>
            <w:r>
              <w:rPr>
                <w:rFonts w:ascii="Times New Roman" w:eastAsia="Times New Roman" w:hAnsi="Times New Roman" w:cs="Times New Roman"/>
                <w:spacing w:val="-21"/>
              </w:rPr>
              <w:t xml:space="preserve"> </w:t>
            </w:r>
            <w:r>
              <w:rPr>
                <w:spacing w:val="-3"/>
              </w:rPr>
              <w:t>以临江、栅川工业区为主的工业组团</w:t>
            </w:r>
            <w:r>
              <w:rPr>
                <w:rFonts w:ascii="Times New Roman" w:eastAsia="Times New Roman" w:hAnsi="Times New Roman" w:cs="Times New Roman"/>
                <w:spacing w:val="-3"/>
              </w:rPr>
              <w:t>”</w:t>
            </w:r>
            <w:r>
              <w:rPr>
                <w:rFonts w:ascii="Times New Roman" w:eastAsia="Times New Roman" w:hAnsi="Times New Roman" w:cs="Times New Roman"/>
                <w:spacing w:val="-32"/>
              </w:rPr>
              <w:t xml:space="preserve"> </w:t>
            </w:r>
            <w:r>
              <w:rPr>
                <w:spacing w:val="-3"/>
              </w:rPr>
              <w:t>，项目用地属工业用地，</w:t>
            </w:r>
            <w:r>
              <w:t xml:space="preserve"> </w:t>
            </w:r>
            <w:r>
              <w:rPr>
                <w:spacing w:val="-1"/>
              </w:rPr>
              <w:t>项目的建设和选址符合金华市城市总体规划要求。</w:t>
            </w:r>
          </w:p>
          <w:p>
            <w:pPr>
              <w:pStyle w:val="TableText"/>
              <w:spacing w:before="23" w:line="220" w:lineRule="auto"/>
              <w:ind w:left="1599"/>
            </w:pPr>
            <w:r>
              <w:rPr>
                <w:rFonts w:ascii="Times New Roman" w:eastAsia="Times New Roman" w:hAnsi="Times New Roman" w:cs="Times New Roman"/>
                <w:b/>
                <w:bCs/>
                <w:spacing w:val="-1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2"/>
              </w:rPr>
              <w:t xml:space="preserve"> </w:t>
            </w:r>
            <w:r>
              <w:rPr>
                <w:spacing w:val="-1"/>
                <w14:textOutline w14:w="435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、金华市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</w:rPr>
              <w:t>“</w:t>
            </w:r>
            <w:r>
              <w:rPr>
                <w:spacing w:val="-1"/>
                <w14:textOutline w14:w="435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三线一单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</w:rPr>
              <w:t>”</w:t>
            </w:r>
            <w:r>
              <w:rPr>
                <w:spacing w:val="-1"/>
                <w14:textOutline w14:w="435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生态环境分区管控方案符合性分析</w:t>
            </w:r>
          </w:p>
          <w:p>
            <w:pPr>
              <w:pStyle w:val="TableText"/>
              <w:spacing w:before="152" w:line="354" w:lineRule="auto"/>
              <w:ind w:left="1603" w:right="100" w:firstLine="480"/>
              <w:jc w:val="both"/>
            </w:pPr>
            <w:r>
              <w:rPr>
                <w:spacing w:val="-1"/>
              </w:rPr>
              <w:t>根据《金华市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“</w:t>
            </w:r>
            <w:r>
              <w:rPr>
                <w:spacing w:val="-1"/>
              </w:rPr>
              <w:t>三线一单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”</w:t>
            </w:r>
            <w:r>
              <w:rPr>
                <w:spacing w:val="-1"/>
              </w:rPr>
              <w:t>生态环境分区管控方案》（金华市生态</w:t>
            </w:r>
            <w:r>
              <w:rPr>
                <w:spacing w:val="9"/>
              </w:rPr>
              <w:t xml:space="preserve"> </w:t>
            </w:r>
            <w:r>
              <w:rPr>
                <w:spacing w:val="-1"/>
              </w:rPr>
              <w:t>环境局，</w:t>
            </w:r>
            <w:r>
              <w:rPr>
                <w:rFonts w:ascii="Times New Roman" w:eastAsia="Times New Roman" w:hAnsi="Times New Roman" w:cs="Times New Roman"/>
                <w:spacing w:val="-1"/>
              </w:rPr>
              <w:t xml:space="preserve">2020 </w:t>
            </w:r>
            <w:r>
              <w:rPr>
                <w:spacing w:val="-1"/>
              </w:rPr>
              <w:t>年</w:t>
            </w:r>
            <w:r>
              <w:rPr>
                <w:spacing w:val="-4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08</w:t>
            </w:r>
            <w:r>
              <w:rPr>
                <w:rFonts w:ascii="Times New Roman" w:eastAsia="Times New Roman" w:hAnsi="Times New Roman" w:cs="Times New Roman"/>
                <w:spacing w:val="15"/>
              </w:rPr>
              <w:t xml:space="preserve"> </w:t>
            </w:r>
            <w:r>
              <w:rPr>
                <w:spacing w:val="-1"/>
              </w:rPr>
              <w:t>月</w:t>
            </w:r>
            <w:r>
              <w:rPr>
                <w:spacing w:val="8"/>
              </w:rPr>
              <w:t>），</w:t>
            </w:r>
            <w:r>
              <w:rPr>
                <w:spacing w:val="-1"/>
              </w:rPr>
              <w:t>本项目所在地为金华市婺城新区工业重点</w:t>
            </w:r>
          </w:p>
          <w:p>
            <w:pPr>
              <w:pStyle w:val="TableText"/>
              <w:spacing w:line="220" w:lineRule="auto"/>
              <w:ind w:left="1608"/>
            </w:pPr>
            <w:r>
              <w:rPr>
                <w:spacing w:val="-1"/>
              </w:rPr>
              <w:t>管空区（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ZH33070220008</w:t>
            </w:r>
            <w:r>
              <w:rPr>
                <w:spacing w:val="-1"/>
              </w:rPr>
              <w:t>）。</w:t>
            </w:r>
          </w:p>
          <w:p>
            <w:pPr>
              <w:pStyle w:val="TableText"/>
              <w:spacing w:before="175" w:line="219" w:lineRule="auto"/>
              <w:ind w:left="2084"/>
            </w:pPr>
            <w:r>
              <w:rPr>
                <w:spacing w:val="-2"/>
              </w:rPr>
              <w:t>本项目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“</w:t>
            </w:r>
            <w:r>
              <w:rPr>
                <w:spacing w:val="-2"/>
              </w:rPr>
              <w:t>三线一单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”</w:t>
            </w:r>
            <w:r>
              <w:rPr>
                <w:spacing w:val="-2"/>
              </w:rPr>
              <w:t>生态环境分区管控方案符</w:t>
            </w:r>
            <w:r>
              <w:rPr>
                <w:spacing w:val="-3"/>
              </w:rPr>
              <w:t>合性分析见表</w:t>
            </w:r>
            <w:r>
              <w:rPr>
                <w:spacing w:val="-3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3"/>
              </w:rPr>
              <w:t>1-</w:t>
            </w:r>
            <w:r>
              <w:rPr>
                <w:rFonts w:ascii="Times New Roman" w:eastAsia="Times New Roman" w:hAnsi="Times New Roman" w:cs="Times New Roman"/>
                <w:spacing w:val="-3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3"/>
              </w:rPr>
              <w:t>1</w:t>
            </w:r>
            <w:r>
              <w:rPr>
                <w:spacing w:val="-3"/>
              </w:rPr>
              <w:t>。</w:t>
            </w:r>
          </w:p>
          <w:p>
            <w:pPr>
              <w:pStyle w:val="TableText"/>
              <w:spacing w:before="176" w:line="220" w:lineRule="auto"/>
              <w:ind w:left="1753"/>
            </w:pPr>
            <w:r>
              <w:rPr>
                <w14:textOutline w14:w="435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表</w:t>
            </w:r>
            <w:r>
              <w:rPr>
                <w:spacing w:val="-4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1-1    </w:t>
            </w:r>
            <w:r>
              <w:rPr>
                <w14:textOutline w14:w="435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项目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“</w:t>
            </w:r>
            <w:r>
              <w:rPr>
                <w14:textOutline w14:w="435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三线一单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”</w:t>
            </w:r>
            <w:r>
              <w:rPr>
                <w14:textOutline w14:w="435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生态环境分区管控方案符合性分析</w:t>
            </w:r>
            <w:r>
              <w:rPr>
                <w:spacing w:val="-1"/>
                <w14:textOutline w14:w="435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一览表</w:t>
            </w:r>
          </w:p>
          <w:p>
            <w:pPr>
              <w:spacing w:line="117" w:lineRule="auto"/>
              <w:rPr>
                <w:rFonts w:ascii="Arial"/>
                <w:sz w:val="2"/>
              </w:rPr>
            </w:pPr>
          </w:p>
          <w:tbl>
            <w:tblPr>
              <w:tblStyle w:val="TableNormal9"/>
              <w:tblW w:w="7154" w:type="dxa"/>
              <w:tblInd w:w="1597" w:type="dxa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  <w:insideH w:val="single" w:sz="2" w:space="0" w:color="000000"/>
                <w:insideV w:val="single" w:sz="2" w:space="0" w:color="000000"/>
              </w:tblBorders>
              <w:tblLayout w:type="fixed"/>
            </w:tblPr>
            <w:tblGrid>
              <w:gridCol w:w="459"/>
              <w:gridCol w:w="635"/>
              <w:gridCol w:w="3214"/>
              <w:gridCol w:w="2344"/>
              <w:gridCol w:w="502"/>
            </w:tblGrid>
            <w:tr>
              <w:tblPrEx>
                <w:tblW w:w="7154" w:type="dxa"/>
                <w:tblInd w:w="1597" w:type="dxa"/>
                <w:tblBorders>
                  <w:top w:val="single" w:sz="2" w:space="0" w:color="000000"/>
                  <w:left w:val="single" w:sz="2" w:space="0" w:color="000000"/>
                  <w:bottom w:val="single" w:sz="2" w:space="0" w:color="000000"/>
                  <w:right w:val="single" w:sz="2" w:space="0" w:color="000000"/>
                  <w:insideH w:val="single" w:sz="2" w:space="0" w:color="000000"/>
                  <w:insideV w:val="single" w:sz="2" w:space="0" w:color="000000"/>
                </w:tblBorders>
                <w:tblLayout w:type="fixed"/>
              </w:tblPrEx>
              <w:trPr>
                <w:trHeight w:val="944"/>
              </w:trPr>
              <w:tc>
                <w:tcPr>
                  <w:tcW w:w="459" w:type="dxa"/>
                  <w:vAlign w:val="top"/>
                </w:tcPr>
                <w:p>
                  <w:pPr>
                    <w:spacing w:line="320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pStyle w:val="TableText"/>
                    <w:spacing w:before="58" w:line="222" w:lineRule="auto"/>
                    <w:ind w:left="53"/>
                    <w:rPr>
                      <w:sz w:val="18"/>
                      <w:szCs w:val="18"/>
                    </w:rPr>
                  </w:pPr>
                  <w:r>
                    <w:rPr>
                      <w:spacing w:val="-4"/>
                      <w:sz w:val="18"/>
                      <w:szCs w:val="18"/>
                    </w:rPr>
                    <w:t>序号</w:t>
                  </w:r>
                </w:p>
              </w:tc>
              <w:tc>
                <w:tcPr>
                  <w:tcW w:w="3849" w:type="dxa"/>
                  <w:gridSpan w:val="2"/>
                  <w:vAlign w:val="top"/>
                </w:tcPr>
                <w:p>
                  <w:pPr>
                    <w:spacing w:line="320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pStyle w:val="TableText"/>
                    <w:spacing w:before="59" w:line="220" w:lineRule="auto"/>
                    <w:ind w:left="1571"/>
                    <w:rPr>
                      <w:sz w:val="18"/>
                      <w:szCs w:val="18"/>
                    </w:rPr>
                  </w:pPr>
                  <w:r>
                    <w:rPr>
                      <w:spacing w:val="-3"/>
                      <w:sz w:val="18"/>
                      <w:szCs w:val="18"/>
                    </w:rPr>
                    <w:t>管控要求</w:t>
                  </w:r>
                </w:p>
              </w:tc>
              <w:tc>
                <w:tcPr>
                  <w:tcW w:w="2344" w:type="dxa"/>
                  <w:vAlign w:val="top"/>
                </w:tcPr>
                <w:p>
                  <w:pPr>
                    <w:spacing w:line="320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pStyle w:val="TableText"/>
                    <w:spacing w:before="58" w:line="221" w:lineRule="auto"/>
                    <w:ind w:left="820"/>
                    <w:rPr>
                      <w:sz w:val="18"/>
                      <w:szCs w:val="18"/>
                    </w:rPr>
                  </w:pPr>
                  <w:r>
                    <w:rPr>
                      <w:spacing w:val="-3"/>
                      <w:sz w:val="18"/>
                      <w:szCs w:val="18"/>
                    </w:rPr>
                    <w:t>项目情况</w:t>
                  </w:r>
                </w:p>
              </w:tc>
              <w:tc>
                <w:tcPr>
                  <w:tcW w:w="502" w:type="dxa"/>
                  <w:textDirection w:val="tbRlV"/>
                  <w:vAlign w:val="top"/>
                </w:tcPr>
                <w:p>
                  <w:pPr>
                    <w:pStyle w:val="TableText"/>
                    <w:spacing w:before="158" w:line="207" w:lineRule="auto"/>
                    <w:ind w:left="32"/>
                    <w:rPr>
                      <w:sz w:val="18"/>
                      <w:szCs w:val="18"/>
                    </w:rPr>
                  </w:pPr>
                  <w:r>
                    <w:rPr>
                      <w:spacing w:val="39"/>
                      <w:sz w:val="18"/>
                      <w:szCs w:val="18"/>
                    </w:rPr>
                    <w:t>是否符合</w:t>
                  </w:r>
                </w:p>
              </w:tc>
            </w:tr>
            <w:tr>
              <w:tblPrEx>
                <w:tblW w:w="7154" w:type="dxa"/>
                <w:tblInd w:w="1597" w:type="dxa"/>
                <w:tblLayout w:type="fixed"/>
              </w:tblPrEx>
              <w:trPr>
                <w:trHeight w:val="2165"/>
              </w:trPr>
              <w:tc>
                <w:tcPr>
                  <w:tcW w:w="459" w:type="dxa"/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  <w:p>
                  <w:pPr>
                    <w:rPr>
                      <w:rFonts w:ascii="Arial"/>
                      <w:sz w:val="21"/>
                    </w:rPr>
                  </w:pPr>
                </w:p>
                <w:p>
                  <w:pPr>
                    <w:rPr>
                      <w:rFonts w:ascii="Arial"/>
                      <w:sz w:val="21"/>
                    </w:rPr>
                  </w:pPr>
                </w:p>
                <w:p>
                  <w:pPr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before="52" w:line="188" w:lineRule="auto"/>
                    <w:ind w:left="202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635" w:type="dxa"/>
                  <w:vAlign w:val="top"/>
                </w:tcPr>
                <w:p>
                  <w:pPr>
                    <w:spacing w:line="345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346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pStyle w:val="TableText"/>
                    <w:spacing w:before="58" w:line="239" w:lineRule="auto"/>
                    <w:ind w:left="145"/>
                    <w:rPr>
                      <w:sz w:val="18"/>
                      <w:szCs w:val="18"/>
                    </w:rPr>
                  </w:pPr>
                  <w:r>
                    <w:rPr>
                      <w:spacing w:val="-7"/>
                      <w:sz w:val="18"/>
                      <w:szCs w:val="18"/>
                    </w:rPr>
                    <w:t>空间</w:t>
                  </w:r>
                </w:p>
                <w:p>
                  <w:pPr>
                    <w:pStyle w:val="TableText"/>
                    <w:spacing w:line="219" w:lineRule="auto"/>
                    <w:ind w:left="140"/>
                    <w:rPr>
                      <w:sz w:val="18"/>
                      <w:szCs w:val="18"/>
                    </w:rPr>
                  </w:pPr>
                  <w:r>
                    <w:rPr>
                      <w:spacing w:val="-4"/>
                      <w:sz w:val="18"/>
                      <w:szCs w:val="18"/>
                    </w:rPr>
                    <w:t>布局</w:t>
                  </w:r>
                </w:p>
                <w:p>
                  <w:pPr>
                    <w:pStyle w:val="TableText"/>
                    <w:spacing w:before="21" w:line="220" w:lineRule="auto"/>
                    <w:ind w:left="144"/>
                    <w:rPr>
                      <w:sz w:val="18"/>
                      <w:szCs w:val="18"/>
                    </w:rPr>
                  </w:pPr>
                  <w:r>
                    <w:rPr>
                      <w:spacing w:val="-6"/>
                      <w:sz w:val="18"/>
                      <w:szCs w:val="18"/>
                    </w:rPr>
                    <w:t>约束</w:t>
                  </w:r>
                </w:p>
              </w:tc>
              <w:tc>
                <w:tcPr>
                  <w:tcW w:w="3214" w:type="dxa"/>
                  <w:vAlign w:val="top"/>
                </w:tcPr>
                <w:p>
                  <w:pPr>
                    <w:pStyle w:val="TableText"/>
                    <w:spacing w:before="40" w:line="241" w:lineRule="auto"/>
                    <w:ind w:left="109" w:right="89" w:firstLine="360"/>
                    <w:jc w:val="both"/>
                    <w:rPr>
                      <w:sz w:val="18"/>
                      <w:szCs w:val="18"/>
                    </w:rPr>
                  </w:pPr>
                  <w:r>
                    <w:rPr>
                      <w:spacing w:val="-5"/>
                      <w:sz w:val="18"/>
                      <w:szCs w:val="18"/>
                    </w:rPr>
                    <w:t>根据产业集聚区块的功能定位，建</w:t>
                  </w:r>
                  <w:r>
                    <w:rPr>
                      <w:spacing w:val="6"/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4"/>
                      <w:sz w:val="18"/>
                      <w:szCs w:val="18"/>
                    </w:rPr>
                    <w:t>立分区差别化的产业准入条件。严格控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7"/>
                      <w:sz w:val="18"/>
                      <w:szCs w:val="18"/>
                    </w:rPr>
                    <w:t>制重要水系源头地区和重要生态功能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4"/>
                      <w:sz w:val="18"/>
                      <w:szCs w:val="18"/>
                    </w:rPr>
                    <w:t>区三类工业项目准入。优化完善区域产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3"/>
                      <w:sz w:val="18"/>
                      <w:szCs w:val="18"/>
                    </w:rPr>
                    <w:t>业布局，合理规划布局三类工业项目，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7"/>
                      <w:sz w:val="18"/>
                      <w:szCs w:val="18"/>
                    </w:rPr>
                    <w:t>鼓励对三类工业项目进行淘汰和提升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3"/>
                      <w:sz w:val="18"/>
                      <w:szCs w:val="18"/>
                    </w:rPr>
                    <w:t>改造。合理规划居住区与工业功能区，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4"/>
                      <w:sz w:val="18"/>
                      <w:szCs w:val="18"/>
                    </w:rPr>
                    <w:t>在居住区和工业区、工业企业之间设置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1"/>
                      <w:sz w:val="18"/>
                      <w:szCs w:val="18"/>
                    </w:rPr>
                    <w:t>防护绿地、生活绿地等隔离带。</w:t>
                  </w:r>
                </w:p>
              </w:tc>
              <w:tc>
                <w:tcPr>
                  <w:tcW w:w="2344" w:type="dxa"/>
                  <w:vAlign w:val="top"/>
                </w:tcPr>
                <w:p>
                  <w:pPr>
                    <w:pStyle w:val="TableText"/>
                    <w:spacing w:before="35" w:line="238" w:lineRule="auto"/>
                    <w:ind w:left="111" w:right="103" w:firstLine="359"/>
                    <w:jc w:val="both"/>
                    <w:rPr>
                      <w:sz w:val="18"/>
                      <w:szCs w:val="18"/>
                    </w:rPr>
                  </w:pPr>
                  <w:r>
                    <w:rPr>
                      <w:spacing w:val="3"/>
                      <w:sz w:val="18"/>
                      <w:szCs w:val="18"/>
                    </w:rPr>
                    <w:t>①</w:t>
                  </w:r>
                  <w:r>
                    <w:rPr>
                      <w:spacing w:val="24"/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3"/>
                      <w:sz w:val="18"/>
                      <w:szCs w:val="18"/>
                    </w:rPr>
                    <w:t>项目位于金华市婺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4"/>
                      <w:sz w:val="18"/>
                      <w:szCs w:val="18"/>
                    </w:rPr>
                    <w:t>城区通溪路</w:t>
                  </w:r>
                  <w:r>
                    <w:rPr>
                      <w:spacing w:val="-34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pacing w:val="-4"/>
                      <w:sz w:val="18"/>
                      <w:szCs w:val="18"/>
                    </w:rPr>
                    <w:t xml:space="preserve">998 </w:t>
                  </w:r>
                  <w:r>
                    <w:rPr>
                      <w:spacing w:val="-4"/>
                      <w:sz w:val="18"/>
                      <w:szCs w:val="18"/>
                    </w:rPr>
                    <w:t>号内</w:t>
                  </w:r>
                  <w:r>
                    <w:rPr>
                      <w:spacing w:val="-33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pacing w:val="-4"/>
                      <w:sz w:val="18"/>
                      <w:szCs w:val="18"/>
                    </w:rPr>
                    <w:t xml:space="preserve">1 </w:t>
                  </w:r>
                  <w:r>
                    <w:rPr>
                      <w:spacing w:val="-4"/>
                      <w:sz w:val="18"/>
                      <w:szCs w:val="18"/>
                    </w:rPr>
                    <w:t>号厂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1"/>
                      <w:sz w:val="18"/>
                      <w:szCs w:val="18"/>
                    </w:rPr>
                    <w:t>房，所在区块为工业区；</w:t>
                  </w:r>
                </w:p>
                <w:p>
                  <w:pPr>
                    <w:pStyle w:val="TableText"/>
                    <w:spacing w:before="23"/>
                    <w:ind w:left="113" w:right="100" w:firstLine="357"/>
                    <w:jc w:val="both"/>
                    <w:rPr>
                      <w:sz w:val="18"/>
                      <w:szCs w:val="18"/>
                    </w:rPr>
                  </w:pPr>
                  <w:r>
                    <w:rPr>
                      <w:spacing w:val="-3"/>
                      <w:sz w:val="18"/>
                      <w:szCs w:val="18"/>
                    </w:rPr>
                    <w:t>② 根据《金华市</w:t>
                  </w:r>
                  <w:r>
                    <w:rPr>
                      <w:rFonts w:ascii="Times New Roman" w:eastAsia="Times New Roman" w:hAnsi="Times New Roman" w:cs="Times New Roman"/>
                      <w:spacing w:val="-3"/>
                      <w:sz w:val="18"/>
                      <w:szCs w:val="18"/>
                    </w:rPr>
                    <w:t>“</w:t>
                  </w:r>
                  <w:r>
                    <w:rPr>
                      <w:spacing w:val="-3"/>
                      <w:sz w:val="18"/>
                      <w:szCs w:val="18"/>
                    </w:rPr>
                    <w:t>三线</w:t>
                  </w:r>
                  <w:r>
                    <w:rPr>
                      <w:spacing w:val="7"/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3"/>
                      <w:sz w:val="18"/>
                      <w:szCs w:val="18"/>
                    </w:rPr>
                    <w:t>一单</w:t>
                  </w:r>
                  <w:r>
                    <w:rPr>
                      <w:rFonts w:ascii="Times New Roman" w:eastAsia="Times New Roman" w:hAnsi="Times New Roman" w:cs="Times New Roman"/>
                      <w:spacing w:val="3"/>
                      <w:sz w:val="18"/>
                      <w:szCs w:val="18"/>
                    </w:rPr>
                    <w:t>”</w:t>
                  </w:r>
                  <w:r>
                    <w:rPr>
                      <w:rFonts w:ascii="Times New Roman" w:eastAsia="Times New Roman" w:hAnsi="Times New Roman" w:cs="Times New Roman"/>
                      <w:spacing w:val="-17"/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3"/>
                      <w:sz w:val="18"/>
                      <w:szCs w:val="18"/>
                    </w:rPr>
                    <w:t>生态环境分区管控方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4"/>
                      <w:sz w:val="18"/>
                      <w:szCs w:val="18"/>
                    </w:rPr>
                    <w:t>案》中工业项目分类表，本</w:t>
                  </w:r>
                  <w:r>
                    <w:rPr>
                      <w:spacing w:val="9"/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1"/>
                      <w:sz w:val="18"/>
                      <w:szCs w:val="18"/>
                    </w:rPr>
                    <w:t>项目属于二类工业项目；</w:t>
                  </w:r>
                </w:p>
                <w:p>
                  <w:pPr>
                    <w:pStyle w:val="TableText"/>
                    <w:spacing w:before="24" w:line="225" w:lineRule="auto"/>
                    <w:ind w:left="114" w:right="103" w:firstLine="355"/>
                    <w:jc w:val="both"/>
                    <w:rPr>
                      <w:sz w:val="18"/>
                      <w:szCs w:val="18"/>
                    </w:rPr>
                  </w:pPr>
                  <w:r>
                    <w:rPr>
                      <w:spacing w:val="4"/>
                      <w:sz w:val="18"/>
                      <w:szCs w:val="18"/>
                    </w:rPr>
                    <w:t>③</w:t>
                  </w:r>
                  <w:r>
                    <w:rPr>
                      <w:spacing w:val="19"/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4"/>
                      <w:sz w:val="18"/>
                      <w:szCs w:val="18"/>
                    </w:rPr>
                    <w:t>与最近的敏感点距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5"/>
                      <w:sz w:val="18"/>
                      <w:szCs w:val="18"/>
                    </w:rPr>
                    <w:t>离在</w:t>
                  </w:r>
                  <w:r>
                    <w:rPr>
                      <w:spacing w:val="-37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pacing w:val="-5"/>
                      <w:sz w:val="18"/>
                      <w:szCs w:val="18"/>
                    </w:rPr>
                    <w:t>200m</w:t>
                  </w:r>
                  <w:r>
                    <w:rPr>
                      <w:rFonts w:ascii="Times New Roman" w:eastAsia="Times New Roman" w:hAnsi="Times New Roman" w:cs="Times New Roman"/>
                      <w:spacing w:val="27"/>
                      <w:w w:val="101"/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5"/>
                      <w:sz w:val="18"/>
                      <w:szCs w:val="18"/>
                    </w:rPr>
                    <w:t>以上；</w:t>
                  </w:r>
                </w:p>
              </w:tc>
              <w:tc>
                <w:tcPr>
                  <w:tcW w:w="502" w:type="dxa"/>
                  <w:textDirection w:val="tbRlV"/>
                  <w:vAlign w:val="top"/>
                </w:tcPr>
                <w:p>
                  <w:pPr>
                    <w:pStyle w:val="TableText"/>
                    <w:spacing w:before="158" w:line="207" w:lineRule="auto"/>
                    <w:ind w:left="871"/>
                    <w:rPr>
                      <w:sz w:val="18"/>
                      <w:szCs w:val="18"/>
                    </w:rPr>
                  </w:pPr>
                  <w:r>
                    <w:rPr>
                      <w:spacing w:val="26"/>
                      <w:sz w:val="18"/>
                      <w:szCs w:val="18"/>
                    </w:rPr>
                    <w:t>符合</w:t>
                  </w:r>
                </w:p>
              </w:tc>
            </w:tr>
            <w:tr>
              <w:tblPrEx>
                <w:tblW w:w="7154" w:type="dxa"/>
                <w:tblInd w:w="1597" w:type="dxa"/>
                <w:tblLayout w:type="fixed"/>
              </w:tblPrEx>
              <w:trPr>
                <w:trHeight w:val="2165"/>
              </w:trPr>
              <w:tc>
                <w:tcPr>
                  <w:tcW w:w="459" w:type="dxa"/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  <w:p>
                  <w:pPr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241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241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before="52" w:line="188" w:lineRule="auto"/>
                    <w:ind w:left="185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635" w:type="dxa"/>
                  <w:vAlign w:val="top"/>
                </w:tcPr>
                <w:p>
                  <w:pPr>
                    <w:spacing w:line="288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288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pStyle w:val="TableText"/>
                    <w:spacing w:before="58" w:line="239" w:lineRule="auto"/>
                    <w:ind w:left="141"/>
                    <w:rPr>
                      <w:sz w:val="18"/>
                      <w:szCs w:val="18"/>
                    </w:rPr>
                  </w:pPr>
                  <w:r>
                    <w:rPr>
                      <w:spacing w:val="-5"/>
                      <w:sz w:val="18"/>
                      <w:szCs w:val="18"/>
                    </w:rPr>
                    <w:t>污染</w:t>
                  </w:r>
                </w:p>
                <w:p>
                  <w:pPr>
                    <w:pStyle w:val="TableText"/>
                    <w:spacing w:line="221" w:lineRule="auto"/>
                    <w:ind w:left="140"/>
                    <w:rPr>
                      <w:sz w:val="18"/>
                      <w:szCs w:val="18"/>
                    </w:rPr>
                  </w:pPr>
                  <w:r>
                    <w:rPr>
                      <w:spacing w:val="-4"/>
                      <w:sz w:val="18"/>
                      <w:szCs w:val="18"/>
                    </w:rPr>
                    <w:t>物排</w:t>
                  </w:r>
                </w:p>
                <w:p>
                  <w:pPr>
                    <w:pStyle w:val="TableText"/>
                    <w:spacing w:before="16" w:line="220" w:lineRule="auto"/>
                    <w:ind w:left="140"/>
                    <w:rPr>
                      <w:sz w:val="18"/>
                      <w:szCs w:val="18"/>
                    </w:rPr>
                  </w:pPr>
                  <w:r>
                    <w:rPr>
                      <w:spacing w:val="-4"/>
                      <w:sz w:val="18"/>
                      <w:szCs w:val="18"/>
                    </w:rPr>
                    <w:t>放管</w:t>
                  </w:r>
                </w:p>
                <w:p>
                  <w:pPr>
                    <w:pStyle w:val="TableText"/>
                    <w:spacing w:before="20" w:line="221" w:lineRule="auto"/>
                    <w:ind w:left="228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控</w:t>
                  </w:r>
                </w:p>
              </w:tc>
              <w:tc>
                <w:tcPr>
                  <w:tcW w:w="3214" w:type="dxa"/>
                  <w:vAlign w:val="top"/>
                </w:tcPr>
                <w:p>
                  <w:pPr>
                    <w:pStyle w:val="TableText"/>
                    <w:spacing w:before="40" w:line="241" w:lineRule="auto"/>
                    <w:ind w:left="71" w:right="63" w:firstLine="399"/>
                    <w:jc w:val="both"/>
                    <w:rPr>
                      <w:sz w:val="18"/>
                      <w:szCs w:val="18"/>
                    </w:rPr>
                  </w:pPr>
                  <w:r>
                    <w:rPr>
                      <w:spacing w:val="-5"/>
                      <w:sz w:val="18"/>
                      <w:szCs w:val="18"/>
                    </w:rPr>
                    <w:t>严格实施污染物总量控制制度，根</w:t>
                  </w:r>
                  <w:r>
                    <w:rPr>
                      <w:spacing w:val="6"/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2"/>
                      <w:sz w:val="18"/>
                      <w:szCs w:val="18"/>
                    </w:rPr>
                    <w:t>据区域环境质量改善目标，削减污染物</w:t>
                  </w:r>
                  <w:r>
                    <w:rPr>
                      <w:spacing w:val="4"/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2"/>
                      <w:sz w:val="18"/>
                      <w:szCs w:val="18"/>
                    </w:rPr>
                    <w:t>排放总量。新建二类、三类工业项目污</w:t>
                  </w:r>
                  <w:r>
                    <w:rPr>
                      <w:spacing w:val="4"/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9"/>
                      <w:sz w:val="18"/>
                      <w:szCs w:val="18"/>
                    </w:rPr>
                    <w:t>染物排放水平要达到同行业国内先进</w:t>
                  </w:r>
                  <w:r>
                    <w:rPr>
                      <w:spacing w:val="6"/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2"/>
                      <w:sz w:val="18"/>
                      <w:szCs w:val="18"/>
                    </w:rPr>
                    <w:t>水平。加快落实污水处理厂建设及提升</w:t>
                  </w:r>
                  <w:r>
                    <w:rPr>
                      <w:spacing w:val="4"/>
                      <w:sz w:val="18"/>
                      <w:szCs w:val="18"/>
                    </w:rPr>
                    <w:t xml:space="preserve"> </w:t>
                  </w:r>
                  <w:r>
                    <w:rPr>
                      <w:sz w:val="18"/>
                      <w:szCs w:val="18"/>
                    </w:rPr>
                    <w:t>改造项目，推进工业园区（工业企业）</w:t>
                  </w:r>
                  <w:r>
                    <w:rPr>
                      <w:spacing w:val="13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pacing w:val="-1"/>
                      <w:sz w:val="18"/>
                      <w:szCs w:val="18"/>
                    </w:rPr>
                    <w:t>“</w:t>
                  </w:r>
                  <w:r>
                    <w:rPr>
                      <w:spacing w:val="-1"/>
                      <w:sz w:val="18"/>
                      <w:szCs w:val="18"/>
                    </w:rPr>
                    <w:t>污水零直排区</w:t>
                  </w:r>
                  <w:r>
                    <w:rPr>
                      <w:rFonts w:ascii="Times New Roman" w:eastAsia="Times New Roman" w:hAnsi="Times New Roman" w:cs="Times New Roman"/>
                      <w:spacing w:val="-1"/>
                      <w:sz w:val="18"/>
                      <w:szCs w:val="18"/>
                    </w:rPr>
                    <w:t>”</w:t>
                  </w:r>
                  <w:r>
                    <w:rPr>
                      <w:spacing w:val="-1"/>
                      <w:sz w:val="18"/>
                      <w:szCs w:val="18"/>
                    </w:rPr>
                    <w:t>建设，所有企业实现雨</w:t>
                  </w:r>
                  <w:r>
                    <w:rPr>
                      <w:spacing w:val="11"/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2"/>
                      <w:sz w:val="18"/>
                      <w:szCs w:val="18"/>
                    </w:rPr>
                    <w:t>污分流。加强土壤和地下水污染防治与</w:t>
                  </w:r>
                  <w:r>
                    <w:rPr>
                      <w:spacing w:val="4"/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10"/>
                      <w:sz w:val="18"/>
                      <w:szCs w:val="18"/>
                    </w:rPr>
                    <w:t>修复。</w:t>
                  </w:r>
                </w:p>
              </w:tc>
              <w:tc>
                <w:tcPr>
                  <w:tcW w:w="2344" w:type="dxa"/>
                  <w:vAlign w:val="top"/>
                </w:tcPr>
                <w:p>
                  <w:pPr>
                    <w:pStyle w:val="TableText"/>
                    <w:spacing w:before="275" w:line="238" w:lineRule="auto"/>
                    <w:ind w:left="112" w:right="103" w:firstLine="358"/>
                    <w:jc w:val="both"/>
                    <w:rPr>
                      <w:sz w:val="18"/>
                      <w:szCs w:val="18"/>
                    </w:rPr>
                  </w:pPr>
                  <w:r>
                    <w:rPr>
                      <w:spacing w:val="4"/>
                      <w:sz w:val="18"/>
                      <w:szCs w:val="18"/>
                    </w:rPr>
                    <w:t>①</w:t>
                  </w:r>
                  <w:r>
                    <w:rPr>
                      <w:spacing w:val="18"/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4"/>
                      <w:sz w:val="18"/>
                      <w:szCs w:val="18"/>
                    </w:rPr>
                    <w:t>项目执行总量控制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12"/>
                      <w:sz w:val="18"/>
                      <w:szCs w:val="18"/>
                    </w:rPr>
                    <w:t>制度，可实现总量控制目</w:t>
                  </w:r>
                  <w:r>
                    <w:rPr>
                      <w:spacing w:val="7"/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4"/>
                      <w:sz w:val="18"/>
                      <w:szCs w:val="18"/>
                    </w:rPr>
                    <w:t>标；</w:t>
                  </w:r>
                </w:p>
                <w:p>
                  <w:pPr>
                    <w:pStyle w:val="TableText"/>
                    <w:spacing w:before="25"/>
                    <w:ind w:left="112" w:right="103" w:firstLine="357"/>
                    <w:jc w:val="both"/>
                    <w:rPr>
                      <w:sz w:val="18"/>
                      <w:szCs w:val="18"/>
                    </w:rPr>
                  </w:pPr>
                  <w:r>
                    <w:rPr>
                      <w:spacing w:val="4"/>
                      <w:sz w:val="18"/>
                      <w:szCs w:val="18"/>
                    </w:rPr>
                    <w:t>②</w:t>
                  </w:r>
                  <w:r>
                    <w:rPr>
                      <w:spacing w:val="18"/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4"/>
                      <w:sz w:val="18"/>
                      <w:szCs w:val="18"/>
                    </w:rPr>
                    <w:t>厂区已实现雨污分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4"/>
                      <w:sz w:val="18"/>
                      <w:szCs w:val="18"/>
                    </w:rPr>
                    <w:t>流，污水入金华市婺城新城</w:t>
                  </w:r>
                  <w:r>
                    <w:rPr>
                      <w:spacing w:val="10"/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4"/>
                      <w:sz w:val="18"/>
                      <w:szCs w:val="18"/>
                    </w:rPr>
                    <w:t>区污水处理厂处理，污水零</w:t>
                  </w:r>
                  <w:r>
                    <w:rPr>
                      <w:spacing w:val="10"/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3"/>
                      <w:sz w:val="18"/>
                      <w:szCs w:val="18"/>
                    </w:rPr>
                    <w:t>直排；</w:t>
                  </w:r>
                </w:p>
              </w:tc>
              <w:tc>
                <w:tcPr>
                  <w:tcW w:w="502" w:type="dxa"/>
                  <w:textDirection w:val="tbRlV"/>
                  <w:vAlign w:val="top"/>
                </w:tcPr>
                <w:p>
                  <w:pPr>
                    <w:pStyle w:val="TableText"/>
                    <w:spacing w:before="158" w:line="207" w:lineRule="auto"/>
                    <w:ind w:left="871"/>
                    <w:rPr>
                      <w:sz w:val="18"/>
                      <w:szCs w:val="18"/>
                    </w:rPr>
                  </w:pPr>
                  <w:r>
                    <w:rPr>
                      <w:spacing w:val="26"/>
                      <w:sz w:val="18"/>
                      <w:szCs w:val="18"/>
                    </w:rPr>
                    <w:t>符合</w:t>
                  </w:r>
                </w:p>
              </w:tc>
            </w:tr>
          </w:tbl>
          <w:p/>
        </w:tc>
      </w:tr>
    </w:tbl>
    <w:p>
      <w:pPr>
        <w:sectPr>
          <w:headerReference w:type="default" r:id="rId33"/>
          <w:footerReference w:type="default" r:id="rId34"/>
          <w:type w:val="nextPage"/>
          <w:pgSz w:w="11906" w:h="16839"/>
          <w:pgMar w:top="400" w:right="1508" w:bottom="1228" w:left="1508" w:header="0" w:footer="1052" w:gutter="0"/>
          <w:pgNumType w:start="15"/>
          <w:cols w:space="708"/>
          <w:titlePg w:val="0"/>
        </w:sectPr>
      </w:pPr>
    </w:p>
    <w:tbl>
      <w:tblPr>
        <w:tblStyle w:val="TableNormal10"/>
        <w:tblW w:w="8874" w:type="dxa"/>
        <w:tblInd w:w="7" w:type="dxa"/>
        <w:tblBorders>
          <w:top w:val="single" w:sz="6" w:space="0" w:color="000000"/>
          <w:left w:val="single" w:sz="6" w:space="0" w:color="000000"/>
          <w:bottom w:val="single" w:sz="4" w:space="0" w:color="000000"/>
          <w:right w:val="single" w:sz="6" w:space="0" w:color="000000"/>
        </w:tblBorders>
        <w:tblLayout w:type="fixed"/>
      </w:tblPr>
      <w:tblGrid>
        <w:gridCol w:w="8874"/>
      </w:tblGrid>
      <w:tr>
        <w:tblPrEx>
          <w:tblW w:w="8874" w:type="dxa"/>
          <w:tblInd w:w="7" w:type="dxa"/>
          <w:tblBorders>
            <w:top w:val="single" w:sz="6" w:space="0" w:color="000000"/>
            <w:left w:val="single" w:sz="6" w:space="0" w:color="000000"/>
            <w:bottom w:val="single" w:sz="4" w:space="0" w:color="000000"/>
            <w:right w:val="single" w:sz="6" w:space="0" w:color="000000"/>
          </w:tblBorders>
          <w:tblLayout w:type="fixed"/>
        </w:tblPrEx>
        <w:trPr>
          <w:trHeight w:val="13311"/>
        </w:trPr>
        <w:tc>
          <w:tcPr>
            <w:tcW w:w="8874" w:type="dxa"/>
            <w:vAlign w:val="top"/>
          </w:tcPr>
          <w:tbl>
            <w:tblPr>
              <w:tblStyle w:val="TableNormal10"/>
              <w:tblW w:w="7154" w:type="dxa"/>
              <w:tblInd w:w="1597" w:type="dxa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  <w:insideH w:val="single" w:sz="2" w:space="0" w:color="000000"/>
                <w:insideV w:val="single" w:sz="2" w:space="0" w:color="000000"/>
              </w:tblBorders>
              <w:tblLayout w:type="fixed"/>
            </w:tblPr>
            <w:tblGrid>
              <w:gridCol w:w="459"/>
              <w:gridCol w:w="635"/>
              <w:gridCol w:w="3214"/>
              <w:gridCol w:w="2344"/>
              <w:gridCol w:w="502"/>
            </w:tblGrid>
            <w:tr>
              <w:tblPrEx>
                <w:tblW w:w="7154" w:type="dxa"/>
                <w:tblInd w:w="1597" w:type="dxa"/>
                <w:tblBorders>
                  <w:top w:val="single" w:sz="2" w:space="0" w:color="000000"/>
                  <w:left w:val="single" w:sz="2" w:space="0" w:color="000000"/>
                  <w:bottom w:val="single" w:sz="2" w:space="0" w:color="000000"/>
                  <w:right w:val="single" w:sz="2" w:space="0" w:color="000000"/>
                  <w:insideH w:val="single" w:sz="2" w:space="0" w:color="000000"/>
                  <w:insideV w:val="single" w:sz="2" w:space="0" w:color="000000"/>
                </w:tblBorders>
                <w:tblLayout w:type="fixed"/>
              </w:tblPrEx>
              <w:trPr>
                <w:trHeight w:val="487"/>
              </w:trPr>
              <w:tc>
                <w:tcPr>
                  <w:tcW w:w="459" w:type="dxa"/>
                  <w:tcBorders>
                    <w:bottom w:val="nil"/>
                  </w:tcBorders>
                  <w:vAlign w:val="top"/>
                </w:tcPr>
                <w:p>
                  <w:pPr>
                    <w:spacing w:before="180" w:line="188" w:lineRule="auto"/>
                    <w:ind w:left="188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635" w:type="dxa"/>
                  <w:tcBorders>
                    <w:bottom w:val="nil"/>
                  </w:tcBorders>
                  <w:vAlign w:val="top"/>
                </w:tcPr>
                <w:p>
                  <w:pPr>
                    <w:pStyle w:val="TableText"/>
                    <w:spacing w:before="31" w:line="241" w:lineRule="auto"/>
                    <w:ind w:left="140"/>
                    <w:rPr>
                      <w:sz w:val="18"/>
                      <w:szCs w:val="18"/>
                    </w:rPr>
                  </w:pPr>
                  <w:r>
                    <w:rPr>
                      <w:spacing w:val="-4"/>
                      <w:sz w:val="18"/>
                      <w:szCs w:val="18"/>
                    </w:rPr>
                    <w:t>环境</w:t>
                  </w:r>
                </w:p>
                <w:p>
                  <w:pPr>
                    <w:pStyle w:val="TableText"/>
                    <w:spacing w:line="216" w:lineRule="auto"/>
                    <w:ind w:left="140"/>
                    <w:rPr>
                      <w:sz w:val="18"/>
                      <w:szCs w:val="18"/>
                    </w:rPr>
                  </w:pPr>
                  <w:r>
                    <w:rPr>
                      <w:spacing w:val="-4"/>
                      <w:sz w:val="18"/>
                      <w:szCs w:val="18"/>
                    </w:rPr>
                    <w:t>风险</w:t>
                  </w:r>
                </w:p>
              </w:tc>
              <w:tc>
                <w:tcPr>
                  <w:tcW w:w="3214" w:type="dxa"/>
                  <w:tcBorders>
                    <w:bottom w:val="nil"/>
                  </w:tcBorders>
                  <w:vAlign w:val="top"/>
                </w:tcPr>
                <w:p>
                  <w:pPr>
                    <w:pStyle w:val="TableText"/>
                    <w:spacing w:before="38" w:line="225" w:lineRule="auto"/>
                    <w:ind w:left="109" w:right="106" w:firstLine="365"/>
                    <w:rPr>
                      <w:sz w:val="18"/>
                      <w:szCs w:val="18"/>
                    </w:rPr>
                  </w:pPr>
                  <w:r>
                    <w:rPr>
                      <w:spacing w:val="-5"/>
                      <w:sz w:val="18"/>
                      <w:szCs w:val="18"/>
                    </w:rPr>
                    <w:t>定期评估沿江河湖库工业企业、工</w:t>
                  </w:r>
                  <w:r>
                    <w:rPr>
                      <w:spacing w:val="2"/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4"/>
                      <w:sz w:val="18"/>
                      <w:szCs w:val="18"/>
                    </w:rPr>
                    <w:t>业集聚区环境和健康风险。强化工业集</w:t>
                  </w:r>
                </w:p>
              </w:tc>
              <w:tc>
                <w:tcPr>
                  <w:tcW w:w="2344" w:type="dxa"/>
                  <w:tcBorders>
                    <w:bottom w:val="nil"/>
                  </w:tcBorders>
                  <w:vAlign w:val="top"/>
                </w:tcPr>
                <w:p>
                  <w:pPr>
                    <w:pStyle w:val="TableText"/>
                    <w:spacing w:before="38" w:line="225" w:lineRule="auto"/>
                    <w:ind w:left="123" w:right="105" w:firstLine="351"/>
                    <w:rPr>
                      <w:sz w:val="18"/>
                      <w:szCs w:val="18"/>
                    </w:rPr>
                  </w:pPr>
                  <w:r>
                    <w:rPr>
                      <w:spacing w:val="15"/>
                      <w:sz w:val="18"/>
                      <w:szCs w:val="18"/>
                    </w:rPr>
                    <w:t>企业按要求做好风险</w:t>
                  </w:r>
                  <w:r>
                    <w:rPr>
                      <w:spacing w:val="2"/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5"/>
                      <w:sz w:val="18"/>
                      <w:szCs w:val="18"/>
                    </w:rPr>
                    <w:t>防范措施，环境风险较小；</w:t>
                  </w:r>
                </w:p>
              </w:tc>
              <w:tc>
                <w:tcPr>
                  <w:tcW w:w="502" w:type="dxa"/>
                  <w:tcBorders>
                    <w:bottom w:val="nil"/>
                  </w:tcBorders>
                  <w:textDirection w:val="tbRlV"/>
                  <w:vAlign w:val="top"/>
                </w:tcPr>
                <w:p>
                  <w:pPr>
                    <w:pStyle w:val="TableText"/>
                    <w:spacing w:before="158" w:line="207" w:lineRule="auto"/>
                    <w:ind w:left="31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符</w:t>
                  </w:r>
                  <w:r>
                    <w:rPr>
                      <w:spacing w:val="-36"/>
                      <w:sz w:val="18"/>
                      <w:szCs w:val="18"/>
                    </w:rPr>
                    <w:t xml:space="preserve"> </w:t>
                  </w:r>
                  <w:r>
                    <w:rPr>
                      <w:sz w:val="18"/>
                      <w:szCs w:val="18"/>
                    </w:rPr>
                    <w:t>合</w:t>
                  </w:r>
                </w:p>
              </w:tc>
            </w:tr>
          </w:tbl>
          <w:p>
            <w:pPr>
              <w:spacing w:line="98" w:lineRule="auto"/>
              <w:rPr>
                <w:rFonts w:ascii="Arial"/>
                <w:sz w:val="2"/>
              </w:rPr>
            </w:pPr>
          </w:p>
        </w:tc>
      </w:tr>
    </w:tbl>
    <w:p>
      <w:pPr>
        <w:pStyle w:val="BodyText"/>
      </w:pPr>
    </w:p>
    <w:p>
      <w:pPr>
        <w:sectPr>
          <w:headerReference w:type="default" r:id="rId35"/>
          <w:footerReference w:type="default" r:id="rId36"/>
          <w:type w:val="nextPage"/>
          <w:pgSz w:w="11906" w:h="16839"/>
          <w:pgMar w:top="400" w:right="1508" w:bottom="1228" w:left="1508" w:header="0" w:footer="1052" w:gutter="0"/>
          <w:pgNumType w:start="16"/>
          <w:cols w:space="708"/>
          <w:titlePg w:val="0"/>
        </w:sectPr>
      </w:pPr>
    </w:p>
    <w:tbl>
      <w:tblPr>
        <w:tblStyle w:val="TableNormal11"/>
        <w:tblW w:w="8874" w:type="dxa"/>
        <w:tblInd w:w="7" w:type="dxa"/>
        <w:tblBorders>
          <w:top w:val="single" w:sz="4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</w:tblPr>
      <w:tblGrid>
        <w:gridCol w:w="8874"/>
      </w:tblGrid>
      <w:tr>
        <w:tblPrEx>
          <w:tblW w:w="8874" w:type="dxa"/>
          <w:tblInd w:w="7" w:type="dxa"/>
          <w:tblBorders>
            <w:top w:val="single" w:sz="4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Layout w:type="fixed"/>
        </w:tblPrEx>
        <w:trPr>
          <w:trHeight w:val="13239"/>
        </w:trPr>
        <w:tc>
          <w:tcPr>
            <w:tcW w:w="8874" w:type="dxa"/>
            <w:vAlign w:val="top"/>
          </w:tcPr>
          <w:p>
            <w:pPr>
              <w:spacing w:line="104" w:lineRule="auto"/>
              <w:rPr>
                <w:rFonts w:ascii="Arial"/>
                <w:sz w:val="2"/>
              </w:rPr>
            </w:pPr>
            <w:r>
              <w:pict>
                <v:rect id="_x0000_s1029" style="width:0.5pt;height:661.3pt;margin-top:0.46pt;margin-left:-368.91pt;mso-position-horizontal-relative:right-margin-area;mso-position-vertical-relative:top-margin-area;position:absolute;z-index:251662336" filled="t" fillcolor="black" stroked="f"/>
              </w:pict>
            </w:r>
          </w:p>
          <w:tbl>
            <w:tblPr>
              <w:tblStyle w:val="TableNormal11"/>
              <w:tblW w:w="7154" w:type="dxa"/>
              <w:tblInd w:w="1597" w:type="dxa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  <w:insideH w:val="single" w:sz="2" w:space="0" w:color="000000"/>
                <w:insideV w:val="single" w:sz="2" w:space="0" w:color="000000"/>
              </w:tblBorders>
              <w:tblLayout w:type="fixed"/>
            </w:tblPr>
            <w:tblGrid>
              <w:gridCol w:w="459"/>
              <w:gridCol w:w="635"/>
              <w:gridCol w:w="3214"/>
              <w:gridCol w:w="2344"/>
              <w:gridCol w:w="502"/>
            </w:tblGrid>
            <w:tr>
              <w:tblPrEx>
                <w:tblW w:w="7154" w:type="dxa"/>
                <w:tblInd w:w="1597" w:type="dxa"/>
                <w:tblBorders>
                  <w:top w:val="single" w:sz="2" w:space="0" w:color="000000"/>
                  <w:left w:val="single" w:sz="2" w:space="0" w:color="000000"/>
                  <w:bottom w:val="single" w:sz="2" w:space="0" w:color="000000"/>
                  <w:right w:val="single" w:sz="2" w:space="0" w:color="000000"/>
                  <w:insideH w:val="single" w:sz="2" w:space="0" w:color="000000"/>
                  <w:insideV w:val="single" w:sz="2" w:space="0" w:color="000000"/>
                </w:tblBorders>
                <w:tblLayout w:type="fixed"/>
              </w:tblPrEx>
              <w:trPr>
                <w:trHeight w:val="1212"/>
              </w:trPr>
              <w:tc>
                <w:tcPr>
                  <w:tcW w:w="459" w:type="dxa"/>
                  <w:tcBorders>
                    <w:top w:val="nil"/>
                  </w:tcBorders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635" w:type="dxa"/>
                  <w:tcBorders>
                    <w:top w:val="nil"/>
                  </w:tcBorders>
                  <w:vAlign w:val="top"/>
                </w:tcPr>
                <w:p>
                  <w:pPr>
                    <w:pStyle w:val="TableText"/>
                    <w:spacing w:before="37" w:line="221" w:lineRule="auto"/>
                    <w:ind w:left="151"/>
                    <w:rPr>
                      <w:sz w:val="18"/>
                      <w:szCs w:val="18"/>
                    </w:rPr>
                  </w:pPr>
                  <w:r>
                    <w:rPr>
                      <w:spacing w:val="-10"/>
                      <w:sz w:val="18"/>
                      <w:szCs w:val="18"/>
                    </w:rPr>
                    <w:t>防控</w:t>
                  </w:r>
                </w:p>
              </w:tc>
              <w:tc>
                <w:tcPr>
                  <w:tcW w:w="3214" w:type="dxa"/>
                  <w:tcBorders>
                    <w:top w:val="nil"/>
                  </w:tcBorders>
                  <w:vAlign w:val="top"/>
                </w:tcPr>
                <w:p>
                  <w:pPr>
                    <w:pStyle w:val="TableText"/>
                    <w:spacing w:before="46" w:line="237" w:lineRule="auto"/>
                    <w:ind w:left="109" w:right="106" w:firstLine="7"/>
                    <w:jc w:val="both"/>
                    <w:rPr>
                      <w:sz w:val="18"/>
                      <w:szCs w:val="18"/>
                    </w:rPr>
                  </w:pPr>
                  <w:r>
                    <w:rPr>
                      <w:spacing w:val="6"/>
                      <w:sz w:val="18"/>
                      <w:szCs w:val="18"/>
                    </w:rPr>
                    <w:t>聚区企业环境风险防范设施设备建设</w:t>
                  </w:r>
                  <w:r>
                    <w:rPr>
                      <w:spacing w:val="8"/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4"/>
                      <w:sz w:val="18"/>
                      <w:szCs w:val="18"/>
                    </w:rPr>
                    <w:t>和正常运行监管，加强重点环境风险管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4"/>
                      <w:sz w:val="18"/>
                      <w:szCs w:val="18"/>
                    </w:rPr>
                    <w:t>控企业应急预案制定，建立常态化的企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4"/>
                      <w:sz w:val="18"/>
                      <w:szCs w:val="18"/>
                    </w:rPr>
                    <w:t>业隐患排查整治监管机制，加强风险防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2"/>
                      <w:sz w:val="18"/>
                      <w:szCs w:val="18"/>
                    </w:rPr>
                    <w:t>控体系建设。</w:t>
                  </w:r>
                </w:p>
              </w:tc>
              <w:tc>
                <w:tcPr>
                  <w:tcW w:w="2344" w:type="dxa"/>
                  <w:tcBorders>
                    <w:top w:val="nil"/>
                  </w:tcBorders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502" w:type="dxa"/>
                  <w:tcBorders>
                    <w:top w:val="nil"/>
                  </w:tcBorders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</w:tr>
            <w:tr>
              <w:tblPrEx>
                <w:tblW w:w="7154" w:type="dxa"/>
                <w:tblInd w:w="1597" w:type="dxa"/>
                <w:tblLayout w:type="fixed"/>
              </w:tblPrEx>
              <w:trPr>
                <w:trHeight w:val="967"/>
              </w:trPr>
              <w:tc>
                <w:tcPr>
                  <w:tcW w:w="459" w:type="dxa"/>
                  <w:vAlign w:val="top"/>
                </w:tcPr>
                <w:p>
                  <w:pPr>
                    <w:spacing w:line="370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before="52" w:line="188" w:lineRule="auto"/>
                    <w:ind w:left="184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635" w:type="dxa"/>
                  <w:vAlign w:val="top"/>
                </w:tcPr>
                <w:p>
                  <w:pPr>
                    <w:pStyle w:val="TableText"/>
                    <w:spacing w:before="42" w:line="239" w:lineRule="auto"/>
                    <w:ind w:left="147"/>
                    <w:rPr>
                      <w:sz w:val="18"/>
                      <w:szCs w:val="18"/>
                    </w:rPr>
                  </w:pPr>
                  <w:r>
                    <w:rPr>
                      <w:spacing w:val="-8"/>
                      <w:sz w:val="18"/>
                      <w:szCs w:val="18"/>
                    </w:rPr>
                    <w:t>资源</w:t>
                  </w:r>
                </w:p>
                <w:p>
                  <w:pPr>
                    <w:pStyle w:val="TableText"/>
                    <w:spacing w:line="220" w:lineRule="auto"/>
                    <w:ind w:left="140"/>
                    <w:rPr>
                      <w:sz w:val="18"/>
                      <w:szCs w:val="18"/>
                    </w:rPr>
                  </w:pPr>
                  <w:r>
                    <w:rPr>
                      <w:spacing w:val="-4"/>
                      <w:sz w:val="18"/>
                      <w:szCs w:val="18"/>
                    </w:rPr>
                    <w:t>开发</w:t>
                  </w:r>
                </w:p>
                <w:p>
                  <w:pPr>
                    <w:pStyle w:val="TableText"/>
                    <w:spacing w:before="17" w:line="220" w:lineRule="auto"/>
                    <w:ind w:left="144"/>
                    <w:rPr>
                      <w:sz w:val="18"/>
                      <w:szCs w:val="18"/>
                    </w:rPr>
                  </w:pPr>
                  <w:r>
                    <w:rPr>
                      <w:spacing w:val="-6"/>
                      <w:sz w:val="18"/>
                      <w:szCs w:val="18"/>
                    </w:rPr>
                    <w:t>效率</w:t>
                  </w:r>
                </w:p>
                <w:p>
                  <w:pPr>
                    <w:pStyle w:val="TableText"/>
                    <w:spacing w:before="20" w:line="219" w:lineRule="auto"/>
                    <w:ind w:left="140"/>
                    <w:rPr>
                      <w:sz w:val="18"/>
                      <w:szCs w:val="18"/>
                    </w:rPr>
                  </w:pPr>
                  <w:r>
                    <w:rPr>
                      <w:spacing w:val="-4"/>
                      <w:sz w:val="18"/>
                      <w:szCs w:val="18"/>
                    </w:rPr>
                    <w:t>要求</w:t>
                  </w:r>
                </w:p>
              </w:tc>
              <w:tc>
                <w:tcPr>
                  <w:tcW w:w="3214" w:type="dxa"/>
                  <w:vAlign w:val="top"/>
                </w:tcPr>
                <w:p>
                  <w:pPr>
                    <w:pStyle w:val="TableText"/>
                    <w:spacing w:before="40" w:line="235" w:lineRule="auto"/>
                    <w:ind w:left="109" w:right="76" w:firstLine="360"/>
                    <w:jc w:val="both"/>
                    <w:rPr>
                      <w:sz w:val="18"/>
                      <w:szCs w:val="18"/>
                    </w:rPr>
                  </w:pPr>
                  <w:r>
                    <w:rPr>
                      <w:spacing w:val="-5"/>
                      <w:sz w:val="18"/>
                      <w:szCs w:val="18"/>
                    </w:rPr>
                    <w:t>推进工业集聚区生态化改造，强化</w:t>
                  </w:r>
                  <w:r>
                    <w:rPr>
                      <w:spacing w:val="6"/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3"/>
                      <w:sz w:val="18"/>
                      <w:szCs w:val="18"/>
                    </w:rPr>
                    <w:t>企业清洁生产改造，推进节水型企业、</w:t>
                  </w:r>
                  <w:r>
                    <w:rPr>
                      <w:spacing w:val="12"/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4"/>
                      <w:sz w:val="18"/>
                      <w:szCs w:val="18"/>
                    </w:rPr>
                    <w:t>节水型工业园区建设，落实煤炭消费减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3"/>
                      <w:sz w:val="18"/>
                      <w:szCs w:val="18"/>
                    </w:rPr>
                    <w:t>量替代要求，提高资源能源利用效率。</w:t>
                  </w:r>
                </w:p>
              </w:tc>
              <w:tc>
                <w:tcPr>
                  <w:tcW w:w="2344" w:type="dxa"/>
                  <w:vAlign w:val="top"/>
                </w:tcPr>
                <w:p>
                  <w:pPr>
                    <w:pStyle w:val="TableText"/>
                    <w:spacing w:before="161" w:line="237" w:lineRule="auto"/>
                    <w:ind w:left="111" w:right="103" w:firstLine="363"/>
                    <w:jc w:val="both"/>
                    <w:rPr>
                      <w:sz w:val="18"/>
                      <w:szCs w:val="18"/>
                    </w:rPr>
                  </w:pPr>
                  <w:r>
                    <w:rPr>
                      <w:spacing w:val="-4"/>
                      <w:sz w:val="18"/>
                      <w:szCs w:val="18"/>
                    </w:rPr>
                    <w:t>项目资源用量较少，企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3"/>
                      <w:sz w:val="18"/>
                      <w:szCs w:val="18"/>
                    </w:rPr>
                    <w:t>业积极推行清洁生产，提高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1"/>
                      <w:sz w:val="18"/>
                      <w:szCs w:val="18"/>
                    </w:rPr>
                    <w:t>资源能源利用效率。</w:t>
                  </w:r>
                </w:p>
              </w:tc>
              <w:tc>
                <w:tcPr>
                  <w:tcW w:w="502" w:type="dxa"/>
                  <w:textDirection w:val="tbRlV"/>
                  <w:vAlign w:val="top"/>
                </w:tcPr>
                <w:p>
                  <w:pPr>
                    <w:pStyle w:val="TableText"/>
                    <w:spacing w:before="158" w:line="207" w:lineRule="auto"/>
                    <w:ind w:left="275"/>
                    <w:rPr>
                      <w:sz w:val="18"/>
                      <w:szCs w:val="18"/>
                    </w:rPr>
                  </w:pPr>
                  <w:r>
                    <w:rPr>
                      <w:spacing w:val="26"/>
                      <w:sz w:val="18"/>
                      <w:szCs w:val="18"/>
                    </w:rPr>
                    <w:t>符合</w:t>
                  </w:r>
                </w:p>
              </w:tc>
            </w:tr>
          </w:tbl>
          <w:p>
            <w:pPr>
              <w:pStyle w:val="TableText"/>
              <w:spacing w:before="146" w:line="442" w:lineRule="exact"/>
              <w:ind w:left="2086"/>
            </w:pPr>
            <w:r>
              <w:rPr>
                <w:spacing w:val="-1"/>
                <w:position w:val="15"/>
              </w:rPr>
              <w:t>综上所述，项目的建设符合金华市</w:t>
            </w:r>
            <w:r>
              <w:rPr>
                <w:rFonts w:ascii="Times New Roman" w:eastAsia="Times New Roman" w:hAnsi="Times New Roman" w:cs="Times New Roman"/>
                <w:spacing w:val="-1"/>
                <w:position w:val="15"/>
              </w:rPr>
              <w:t>“</w:t>
            </w:r>
            <w:r>
              <w:rPr>
                <w:spacing w:val="-1"/>
                <w:position w:val="15"/>
              </w:rPr>
              <w:t>三线一单</w:t>
            </w:r>
            <w:r>
              <w:rPr>
                <w:rFonts w:ascii="Times New Roman" w:eastAsia="Times New Roman" w:hAnsi="Times New Roman" w:cs="Times New Roman"/>
                <w:spacing w:val="-1"/>
                <w:position w:val="15"/>
              </w:rPr>
              <w:t>”</w:t>
            </w:r>
            <w:r>
              <w:rPr>
                <w:spacing w:val="-1"/>
                <w:position w:val="15"/>
              </w:rPr>
              <w:t>生态环境分区管控</w:t>
            </w:r>
          </w:p>
          <w:p>
            <w:pPr>
              <w:pStyle w:val="TableText"/>
              <w:spacing w:line="221" w:lineRule="auto"/>
              <w:ind w:left="1604"/>
            </w:pPr>
            <w:r>
              <w:rPr>
                <w:spacing w:val="-4"/>
              </w:rPr>
              <w:t>要求。</w:t>
            </w:r>
          </w:p>
          <w:p>
            <w:pPr>
              <w:pStyle w:val="TableText"/>
              <w:spacing w:before="151" w:line="220" w:lineRule="auto"/>
              <w:ind w:left="1598"/>
            </w:pPr>
            <w:r>
              <w:rPr>
                <w:rFonts w:ascii="Times New Roman" w:eastAsia="Times New Roman" w:hAnsi="Times New Roman" w:cs="Times New Roman"/>
                <w:b/>
                <w:bCs/>
                <w:spacing w:val="-1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8"/>
              </w:rPr>
              <w:t xml:space="preserve"> </w:t>
            </w:r>
            <w:r>
              <w:rPr>
                <w:spacing w:val="-1"/>
                <w14:textOutline w14:w="435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、国家、省规定的污染物排放标准符合性分析</w:t>
            </w:r>
          </w:p>
          <w:p>
            <w:pPr>
              <w:pStyle w:val="TableText"/>
              <w:spacing w:before="148" w:line="339" w:lineRule="auto"/>
              <w:ind w:left="1602" w:right="96" w:firstLine="484"/>
              <w:jc w:val="both"/>
            </w:pPr>
            <w:r>
              <w:rPr>
                <w:spacing w:val="-2"/>
              </w:rPr>
              <w:t>项目产生的污染物经有效治理后，均可做到达标排放。废水排放</w:t>
            </w:r>
            <w:r>
              <w:rPr>
                <w:spacing w:val="3"/>
              </w:rPr>
              <w:t xml:space="preserve"> </w:t>
            </w:r>
            <w:r>
              <w:t>达到《污水综合排放标准》（</w:t>
            </w:r>
            <w:r>
              <w:rPr>
                <w:rFonts w:ascii="Times New Roman" w:eastAsia="Times New Roman" w:hAnsi="Times New Roman" w:cs="Times New Roman"/>
              </w:rPr>
              <w:t>GB8978-</w:t>
            </w:r>
            <w:r>
              <w:rPr>
                <w:rFonts w:ascii="Times New Roman" w:eastAsia="Times New Roman" w:hAnsi="Times New Roman" w:cs="Times New Roman"/>
                <w:spacing w:val="-3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1996</w:t>
            </w:r>
            <w:r>
              <w:t>）中</w:t>
            </w:r>
            <w:r>
              <w:rPr>
                <w:spacing w:val="-1"/>
              </w:rPr>
              <w:t>三级标准；项目产生</w:t>
            </w:r>
            <w:r>
              <w:t xml:space="preserve"> </w:t>
            </w:r>
            <w:r>
              <w:rPr>
                <w:spacing w:val="-1"/>
              </w:rPr>
              <w:t>的废气执行《合成树脂工业污染物排放标准》（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GB 31572-2015</w:t>
            </w:r>
            <w:r>
              <w:rPr>
                <w:spacing w:val="-1"/>
              </w:rPr>
              <w:t>） 中</w:t>
            </w:r>
            <w:r>
              <w:t xml:space="preserve"> </w:t>
            </w:r>
            <w:r>
              <w:rPr>
                <w:spacing w:val="-1"/>
              </w:rPr>
              <w:t xml:space="preserve">表 </w:t>
            </w:r>
            <w:r>
              <w:rPr>
                <w:rFonts w:ascii="Times New Roman" w:eastAsia="Times New Roman" w:hAnsi="Times New Roman" w:cs="Times New Roman"/>
                <w:spacing w:val="-1"/>
              </w:rPr>
              <w:t xml:space="preserve">5  </w:t>
            </w:r>
            <w:r>
              <w:rPr>
                <w:spacing w:val="-1"/>
              </w:rPr>
              <w:t xml:space="preserve">特别排放标准及表 </w:t>
            </w:r>
            <w:r>
              <w:rPr>
                <w:rFonts w:ascii="Times New Roman" w:eastAsia="Times New Roman" w:hAnsi="Times New Roman" w:cs="Times New Roman"/>
                <w:spacing w:val="-1"/>
              </w:rPr>
              <w:t xml:space="preserve">9  </w:t>
            </w:r>
            <w:r>
              <w:rPr>
                <w:spacing w:val="-1"/>
              </w:rPr>
              <w:t>标准要求；</w:t>
            </w:r>
            <w:r>
              <w:rPr>
                <w:spacing w:val="-2"/>
              </w:rPr>
              <w:t>厂界噪声达到《工业企业厂界</w:t>
            </w:r>
            <w:r>
              <w:t xml:space="preserve"> </w:t>
            </w:r>
            <w:r>
              <w:rPr>
                <w:spacing w:val="-3"/>
              </w:rPr>
              <w:t>环境噪声排放标准》（</w:t>
            </w:r>
            <w:r>
              <w:rPr>
                <w:rFonts w:ascii="Times New Roman" w:eastAsia="Times New Roman" w:hAnsi="Times New Roman" w:cs="Times New Roman"/>
                <w:spacing w:val="-3"/>
              </w:rPr>
              <w:t>GB12348-2008</w:t>
            </w:r>
            <w:r>
              <w:rPr>
                <w:spacing w:val="-3"/>
              </w:rPr>
              <w:t>）中</w:t>
            </w:r>
            <w:r>
              <w:rPr>
                <w:spacing w:val="-4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3"/>
              </w:rPr>
              <w:t xml:space="preserve">3 </w:t>
            </w:r>
            <w:r>
              <w:rPr>
                <w:spacing w:val="-3"/>
              </w:rPr>
              <w:t>类标准；危险废物贮存符</w:t>
            </w:r>
            <w:r>
              <w:t xml:space="preserve"> </w:t>
            </w:r>
            <w:r>
              <w:rPr>
                <w:spacing w:val="-3"/>
              </w:rPr>
              <w:t>合《危险废物贮存污染控制标准》（</w:t>
            </w:r>
            <w:r>
              <w:rPr>
                <w:rFonts w:ascii="Times New Roman" w:eastAsia="Times New Roman" w:hAnsi="Times New Roman" w:cs="Times New Roman"/>
                <w:spacing w:val="-3"/>
              </w:rPr>
              <w:t>GB18597-2001</w:t>
            </w:r>
            <w:r>
              <w:rPr>
                <w:spacing w:val="-3"/>
              </w:rPr>
              <w:t>）及其修改单（国</w:t>
            </w:r>
            <w:r>
              <w:rPr>
                <w:spacing w:val="14"/>
              </w:rPr>
              <w:t xml:space="preserve"> </w:t>
            </w:r>
            <w:r>
              <w:rPr>
                <w:spacing w:val="1"/>
              </w:rPr>
              <w:t>家环保部〔</w:t>
            </w:r>
            <w:r>
              <w:rPr>
                <w:rFonts w:ascii="Times New Roman" w:eastAsia="Times New Roman" w:hAnsi="Times New Roman" w:cs="Times New Roman"/>
                <w:spacing w:val="1"/>
              </w:rPr>
              <w:t>2013</w:t>
            </w:r>
            <w:r>
              <w:rPr>
                <w:spacing w:val="1"/>
              </w:rPr>
              <w:t>〕第</w:t>
            </w:r>
            <w:r>
              <w:rPr>
                <w:spacing w:val="-3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</w:rPr>
              <w:t>36</w:t>
            </w:r>
            <w:r>
              <w:rPr>
                <w:rFonts w:ascii="Times New Roman" w:eastAsia="Times New Roman" w:hAnsi="Times New Roman" w:cs="Times New Roman"/>
                <w:spacing w:val="18"/>
              </w:rPr>
              <w:t xml:space="preserve"> </w:t>
            </w:r>
            <w:r>
              <w:rPr>
                <w:spacing w:val="1"/>
              </w:rPr>
              <w:t>号）。一般固废贮存、处置过程执行《一般</w:t>
            </w:r>
            <w:r>
              <w:t xml:space="preserve"> </w:t>
            </w:r>
            <w:r>
              <w:rPr>
                <w:spacing w:val="-3"/>
              </w:rPr>
              <w:t>工业固体废物贮存、处置场污染控制标准》（</w:t>
            </w:r>
            <w:r>
              <w:rPr>
                <w:rFonts w:ascii="Times New Roman" w:eastAsia="Times New Roman" w:hAnsi="Times New Roman" w:cs="Times New Roman"/>
                <w:spacing w:val="-3"/>
              </w:rPr>
              <w:t>GB18599-2001</w:t>
            </w:r>
            <w:r>
              <w:rPr>
                <w:spacing w:val="-3"/>
              </w:rPr>
              <w:t>）及国家</w:t>
            </w:r>
          </w:p>
          <w:p>
            <w:pPr>
              <w:pStyle w:val="TableText"/>
              <w:spacing w:line="220" w:lineRule="auto"/>
              <w:ind w:left="1603"/>
            </w:pPr>
            <w:r>
              <w:rPr>
                <w:spacing w:val="-2"/>
              </w:rPr>
              <w:t>环保部【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2013</w:t>
            </w:r>
            <w:r>
              <w:rPr>
                <w:spacing w:val="-2"/>
              </w:rPr>
              <w:t>】第</w:t>
            </w:r>
            <w:r>
              <w:rPr>
                <w:spacing w:val="-4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36</w:t>
            </w:r>
            <w:r>
              <w:rPr>
                <w:rFonts w:ascii="Times New Roman" w:eastAsia="Times New Roman" w:hAnsi="Times New Roman" w:cs="Times New Roman"/>
                <w:spacing w:val="15"/>
                <w:w w:val="101"/>
              </w:rPr>
              <w:t xml:space="preserve"> </w:t>
            </w:r>
            <w:r>
              <w:rPr>
                <w:spacing w:val="-2"/>
              </w:rPr>
              <w:t>号关于该标准的修改单。</w:t>
            </w:r>
          </w:p>
          <w:p>
            <w:pPr>
              <w:pStyle w:val="TableText"/>
              <w:spacing w:before="153" w:line="220" w:lineRule="auto"/>
              <w:ind w:left="1600"/>
            </w:pPr>
            <w:r>
              <w:rPr>
                <w:rFonts w:ascii="Times New Roman" w:eastAsia="Times New Roman" w:hAnsi="Times New Roman" w:cs="Times New Roman"/>
                <w:b/>
                <w:bCs/>
                <w:spacing w:val="-1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31"/>
              </w:rPr>
              <w:t xml:space="preserve"> </w:t>
            </w:r>
            <w:r>
              <w:rPr>
                <w:spacing w:val="-1"/>
                <w14:textOutline w14:w="435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、重点污染物排放总量控制要求符合性分析</w:t>
            </w:r>
          </w:p>
          <w:p>
            <w:pPr>
              <w:pStyle w:val="TableText"/>
              <w:spacing w:before="158" w:line="338" w:lineRule="auto"/>
              <w:ind w:left="1591" w:right="20" w:firstLine="492"/>
            </w:pPr>
            <w:r>
              <w:rPr>
                <w:spacing w:val="1"/>
              </w:rPr>
              <w:t>根据《关于印发</w:t>
            </w:r>
            <w:r>
              <w:rPr>
                <w:rFonts w:ascii="Times New Roman" w:eastAsia="Times New Roman" w:hAnsi="Times New Roman" w:cs="Times New Roman"/>
                <w:spacing w:val="1"/>
              </w:rPr>
              <w:t>&lt;</w:t>
            </w:r>
            <w:r>
              <w:rPr>
                <w:spacing w:val="1"/>
              </w:rPr>
              <w:t xml:space="preserve">建设项目主要污染物排放总量指标审核及管理 </w:t>
            </w:r>
            <w:r>
              <w:rPr>
                <w:spacing w:val="-2"/>
              </w:rPr>
              <w:t>暂行办法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&gt;</w:t>
            </w:r>
            <w:r>
              <w:rPr>
                <w:rFonts w:ascii="Times New Roman" w:eastAsia="Times New Roman" w:hAnsi="Times New Roman" w:cs="Times New Roman"/>
                <w:spacing w:val="-32"/>
              </w:rPr>
              <w:t xml:space="preserve"> </w:t>
            </w:r>
            <w:r>
              <w:rPr>
                <w:spacing w:val="-2"/>
              </w:rPr>
              <w:t>的通知》（环发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[2014]</w:t>
            </w:r>
            <w:r>
              <w:rPr>
                <w:rFonts w:ascii="Times New Roman" w:eastAsia="Times New Roman" w:hAnsi="Times New Roman" w:cs="Times New Roman"/>
                <w:spacing w:val="-3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</w:rPr>
              <w:t xml:space="preserve">197 </w:t>
            </w:r>
            <w:r>
              <w:rPr>
                <w:spacing w:val="-2"/>
              </w:rPr>
              <w:t>号</w:t>
            </w:r>
            <w:r>
              <w:rPr>
                <w:spacing w:val="-3"/>
              </w:rPr>
              <w:t>）及省环保厅《浙江省建设项</w:t>
            </w:r>
            <w:r>
              <w:t xml:space="preserve"> </w:t>
            </w:r>
            <w:r>
              <w:rPr>
                <w:spacing w:val="-1"/>
              </w:rPr>
              <w:t>目主要污染物总量准入审核办法（试行）的通知》（浙环发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[2012]</w:t>
            </w:r>
            <w:r>
              <w:rPr>
                <w:rFonts w:ascii="Times New Roman" w:eastAsia="Times New Roman" w:hAnsi="Times New Roman" w:cs="Times New Roman"/>
                <w:spacing w:val="-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10</w:t>
            </w:r>
            <w:r>
              <w:rPr>
                <w:rFonts w:ascii="Times New Roman" w:eastAsia="Times New Roman" w:hAnsi="Times New Roman" w:cs="Times New Roman"/>
              </w:rPr>
              <w:t xml:space="preserve">   </w:t>
            </w:r>
            <w:r>
              <w:rPr>
                <w:spacing w:val="-6"/>
              </w:rPr>
              <w:t>号）等相关规定，本项目完成后，公司纳入总量控制的污染物</w:t>
            </w:r>
            <w:r>
              <w:rPr>
                <w:spacing w:val="-5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6"/>
              </w:rPr>
              <w:t>COD</w:t>
            </w:r>
            <w:r>
              <w:rPr>
                <w:rFonts w:ascii="Times New Roman" w:eastAsia="Times New Roman" w:hAnsi="Times New Roman" w:cs="Times New Roman"/>
                <w:spacing w:val="-6"/>
                <w:position w:val="-1"/>
                <w:sz w:val="15"/>
                <w:szCs w:val="15"/>
              </w:rPr>
              <w:t>C</w:t>
            </w:r>
            <w:r>
              <w:rPr>
                <w:rFonts w:ascii="Times New Roman" w:eastAsia="Times New Roman" w:hAnsi="Times New Roman" w:cs="Times New Roman"/>
                <w:spacing w:val="-7"/>
                <w:position w:val="-1"/>
                <w:sz w:val="15"/>
                <w:szCs w:val="15"/>
              </w:rPr>
              <w:t>r</w:t>
            </w:r>
            <w:r>
              <w:rPr>
                <w:spacing w:val="-7"/>
              </w:rPr>
              <w:t>、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spacing w:val="-3"/>
              </w:rPr>
              <w:t>NH</w:t>
            </w:r>
            <w:r>
              <w:rPr>
                <w:rFonts w:ascii="Times New Roman" w:eastAsia="Times New Roman" w:hAnsi="Times New Roman" w:cs="Times New Roman"/>
                <w:spacing w:val="-3"/>
                <w:position w:val="-1"/>
                <w:sz w:val="15"/>
                <w:szCs w:val="15"/>
              </w:rPr>
              <w:t>3</w:t>
            </w:r>
            <w:r>
              <w:rPr>
                <w:rFonts w:ascii="Times New Roman" w:eastAsia="Times New Roman" w:hAnsi="Times New Roman" w:cs="Times New Roman"/>
                <w:spacing w:val="-3"/>
              </w:rPr>
              <w:t>-N</w:t>
            </w:r>
            <w:r>
              <w:rPr>
                <w:spacing w:val="-3"/>
              </w:rPr>
              <w:t>、</w:t>
            </w:r>
            <w:r>
              <w:rPr>
                <w:rFonts w:ascii="Times New Roman" w:eastAsia="Times New Roman" w:hAnsi="Times New Roman" w:cs="Times New Roman"/>
                <w:spacing w:val="-3"/>
              </w:rPr>
              <w:t>VOCs</w:t>
            </w:r>
            <w:r>
              <w:rPr>
                <w:spacing w:val="-3"/>
              </w:rPr>
              <w:t>，根据浙环发</w:t>
            </w:r>
            <w:r>
              <w:rPr>
                <w:rFonts w:ascii="Times New Roman" w:eastAsia="Times New Roman" w:hAnsi="Times New Roman" w:cs="Times New Roman"/>
                <w:spacing w:val="-3"/>
              </w:rPr>
              <w:t>[2012]</w:t>
            </w:r>
            <w:r>
              <w:rPr>
                <w:rFonts w:ascii="Times New Roman" w:eastAsia="Times New Roman" w:hAnsi="Times New Roman" w:cs="Times New Roman"/>
                <w:spacing w:val="-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3"/>
              </w:rPr>
              <w:t xml:space="preserve">10 </w:t>
            </w:r>
            <w:r>
              <w:rPr>
                <w:spacing w:val="-3"/>
              </w:rPr>
              <w:t>号文件，本项目不排放生产废水</w:t>
            </w:r>
            <w:r>
              <w:t xml:space="preserve"> </w:t>
            </w:r>
            <w:r>
              <w:rPr>
                <w:spacing w:val="1"/>
              </w:rPr>
              <w:t>且排放的水主要污染物仅源自厂区内独立生活区域所排放生活污</w:t>
            </w:r>
            <w:r>
              <w:t xml:space="preserve">水， </w:t>
            </w:r>
            <w:r>
              <w:rPr>
                <w:rFonts w:ascii="Times New Roman" w:eastAsia="Times New Roman" w:hAnsi="Times New Roman" w:cs="Times New Roman"/>
              </w:rPr>
              <w:t>COD</w:t>
            </w:r>
            <w:r>
              <w:rPr>
                <w:rFonts w:ascii="Times New Roman" w:eastAsia="Times New Roman" w:hAnsi="Times New Roman" w:cs="Times New Roman"/>
                <w:position w:val="-1"/>
                <w:sz w:val="15"/>
                <w:szCs w:val="15"/>
              </w:rPr>
              <w:t>Cr</w:t>
            </w:r>
            <w:r>
              <w:rPr>
                <w:rFonts w:ascii="Times New Roman" w:eastAsia="Times New Roman" w:hAnsi="Times New Roman" w:cs="Times New Roman"/>
                <w:spacing w:val="-9"/>
                <w:position w:val="-1"/>
                <w:sz w:val="15"/>
                <w:szCs w:val="15"/>
              </w:rPr>
              <w:t xml:space="preserve"> </w:t>
            </w:r>
            <w:r>
              <w:rPr>
                <w:spacing w:val="1"/>
              </w:rPr>
              <w:t>、</w:t>
            </w:r>
            <w:r>
              <w:rPr>
                <w:rFonts w:ascii="Times New Roman" w:eastAsia="Times New Roman" w:hAnsi="Times New Roman" w:cs="Times New Roman"/>
              </w:rPr>
              <w:t>NH</w:t>
            </w:r>
            <w:r>
              <w:rPr>
                <w:rFonts w:ascii="Times New Roman" w:eastAsia="Times New Roman" w:hAnsi="Times New Roman" w:cs="Times New Roman"/>
                <w:spacing w:val="1"/>
                <w:position w:val="-1"/>
                <w:sz w:val="15"/>
                <w:szCs w:val="15"/>
              </w:rPr>
              <w:t>3</w:t>
            </w:r>
            <w:r>
              <w:rPr>
                <w:rFonts w:ascii="Times New Roman" w:eastAsia="Times New Roman" w:hAnsi="Times New Roman" w:cs="Times New Roman"/>
                <w:spacing w:val="1"/>
              </w:rPr>
              <w:t xml:space="preserve">-N </w:t>
            </w:r>
            <w:r>
              <w:rPr>
                <w:spacing w:val="1"/>
              </w:rPr>
              <w:t>排放量不需要区域替代削减，</w:t>
            </w:r>
            <w:r>
              <w:rPr>
                <w:rFonts w:ascii="Times New Roman" w:eastAsia="Times New Roman" w:hAnsi="Times New Roman" w:cs="Times New Roman"/>
              </w:rPr>
              <w:t>VOCs</w:t>
            </w:r>
            <w:r>
              <w:rPr>
                <w:rFonts w:ascii="Times New Roman" w:eastAsia="Times New Roman" w:hAnsi="Times New Roman" w:cs="Times New Roman"/>
                <w:spacing w:val="22"/>
                <w:w w:val="101"/>
              </w:rPr>
              <w:t xml:space="preserve"> </w:t>
            </w:r>
            <w:r>
              <w:rPr>
                <w:spacing w:val="1"/>
              </w:rPr>
              <w:t>替代削减替比例</w:t>
            </w:r>
            <w:r>
              <w:t xml:space="preserve"> </w:t>
            </w:r>
            <w:r>
              <w:t>为</w:t>
            </w:r>
            <w:r>
              <w:rPr>
                <w:spacing w:val="-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1:2</w:t>
            </w:r>
            <w:r>
              <w:rPr>
                <w:rFonts w:ascii="Times New Roman" w:eastAsia="Times New Roman" w:hAnsi="Times New Roman" w:cs="Times New Roman"/>
                <w:spacing w:val="-25"/>
              </w:rPr>
              <w:t xml:space="preserve"> </w:t>
            </w:r>
            <w:r>
              <w:t>。项目在污染物达标排放的情况下，本项目的建设可以满足总</w:t>
            </w:r>
          </w:p>
          <w:p>
            <w:pPr>
              <w:pStyle w:val="TableText"/>
              <w:spacing w:before="1" w:line="220" w:lineRule="auto"/>
              <w:ind w:left="1603"/>
            </w:pPr>
            <w:r>
              <w:rPr>
                <w:spacing w:val="-2"/>
              </w:rPr>
              <w:t>量控制要求。</w:t>
            </w:r>
          </w:p>
        </w:tc>
      </w:tr>
    </w:tbl>
    <w:p>
      <w:pPr>
        <w:sectPr>
          <w:headerReference w:type="default" r:id="rId37"/>
          <w:footerReference w:type="default" r:id="rId38"/>
          <w:pgSz w:w="11906" w:h="16839"/>
          <w:pgMar w:top="1531" w:right="1508" w:bottom="1225" w:left="1508" w:header="1291" w:footer="1052" w:gutter="0"/>
          <w:pgNumType w:start="17"/>
          <w:cols w:space="708"/>
        </w:sectPr>
      </w:pPr>
    </w:p>
    <w:tbl>
      <w:tblPr>
        <w:tblStyle w:val="TableNormal12"/>
        <w:tblW w:w="8874" w:type="dxa"/>
        <w:tblInd w:w="7" w:type="dxa"/>
        <w:tblBorders>
          <w:top w:val="single" w:sz="4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</w:tblPr>
      <w:tblGrid>
        <w:gridCol w:w="8874"/>
      </w:tblGrid>
      <w:tr>
        <w:tblPrEx>
          <w:tblW w:w="8874" w:type="dxa"/>
          <w:tblInd w:w="7" w:type="dxa"/>
          <w:tblBorders>
            <w:top w:val="single" w:sz="4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Layout w:type="fixed"/>
        </w:tblPrEx>
        <w:trPr>
          <w:trHeight w:val="13239"/>
        </w:trPr>
        <w:tc>
          <w:tcPr>
            <w:tcW w:w="8874" w:type="dxa"/>
            <w:vAlign w:val="top"/>
          </w:tcPr>
          <w:p>
            <w:pPr>
              <w:pStyle w:val="TableText"/>
              <w:spacing w:before="155" w:line="220" w:lineRule="auto"/>
              <w:ind w:left="1602"/>
            </w:pPr>
            <w:r>
              <w:rPr>
                <w:rFonts w:ascii="Times New Roman" w:eastAsia="Times New Roman" w:hAnsi="Times New Roman" w:cs="Times New Roman"/>
                <w:b/>
                <w:bCs/>
                <w:spacing w:val="-2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34"/>
              </w:rPr>
              <w:t xml:space="preserve"> </w:t>
            </w:r>
            <w:r>
              <w:rPr>
                <w:spacing w:val="-2"/>
                <w14:textOutline w14:w="435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、国土空间规划符合性分析</w:t>
            </w:r>
          </w:p>
          <w:p>
            <w:pPr>
              <w:pStyle w:val="TableText"/>
              <w:spacing w:before="153" w:line="439" w:lineRule="exact"/>
              <w:ind w:left="2084"/>
            </w:pPr>
            <w:r>
              <w:rPr>
                <w:spacing w:val="-4"/>
                <w:position w:val="15"/>
              </w:rPr>
              <w:t>本项目位于金华市婺城区通溪路</w:t>
            </w:r>
            <w:r>
              <w:rPr>
                <w:spacing w:val="-43"/>
                <w:position w:val="1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position w:val="15"/>
              </w:rPr>
              <w:t>998</w:t>
            </w:r>
            <w:r>
              <w:rPr>
                <w:rFonts w:ascii="Times New Roman" w:eastAsia="Times New Roman" w:hAnsi="Times New Roman" w:cs="Times New Roman"/>
                <w:spacing w:val="15"/>
                <w:position w:val="15"/>
              </w:rPr>
              <w:t xml:space="preserve"> </w:t>
            </w:r>
            <w:r>
              <w:rPr>
                <w:spacing w:val="-4"/>
                <w:position w:val="15"/>
              </w:rPr>
              <w:t>号内</w:t>
            </w:r>
            <w:r>
              <w:rPr>
                <w:spacing w:val="-32"/>
                <w:position w:val="1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position w:val="15"/>
              </w:rPr>
              <w:t>1</w:t>
            </w:r>
            <w:r>
              <w:rPr>
                <w:rFonts w:ascii="Times New Roman" w:eastAsia="Times New Roman" w:hAnsi="Times New Roman" w:cs="Times New Roman"/>
                <w:spacing w:val="15"/>
                <w:w w:val="101"/>
                <w:position w:val="15"/>
              </w:rPr>
              <w:t xml:space="preserve"> </w:t>
            </w:r>
            <w:r>
              <w:rPr>
                <w:spacing w:val="-4"/>
                <w:position w:val="15"/>
              </w:rPr>
              <w:t>号厂房进行生产，根</w:t>
            </w:r>
          </w:p>
          <w:p>
            <w:pPr>
              <w:pStyle w:val="TableText"/>
              <w:spacing w:before="1" w:line="219" w:lineRule="auto"/>
              <w:ind w:left="1602"/>
            </w:pPr>
            <w:r>
              <w:rPr>
                <w:spacing w:val="1"/>
              </w:rPr>
              <w:t>据《金华市城市总体规划（修改）》（</w:t>
            </w:r>
            <w:r>
              <w:rPr>
                <w:rFonts w:ascii="Times New Roman" w:eastAsia="Times New Roman" w:hAnsi="Times New Roman" w:cs="Times New Roman"/>
                <w:spacing w:val="1"/>
              </w:rPr>
              <w:t xml:space="preserve">2006-2020 </w:t>
            </w:r>
            <w:r>
              <w:rPr>
                <w:spacing w:val="1"/>
              </w:rPr>
              <w:t>年</w:t>
            </w:r>
            <w:r>
              <w:rPr>
                <w:spacing w:val="9"/>
              </w:rPr>
              <w:t>），</w:t>
            </w:r>
            <w:r>
              <w:rPr>
                <w:spacing w:val="1"/>
              </w:rPr>
              <w:t>本项目选址</w:t>
            </w:r>
          </w:p>
        </w:tc>
      </w:tr>
    </w:tbl>
    <w:p>
      <w:pPr>
        <w:pStyle w:val="BodyText"/>
      </w:pPr>
    </w:p>
    <w:p>
      <w:pPr>
        <w:sectPr>
          <w:headerReference w:type="default" r:id="rId39"/>
          <w:footerReference w:type="default" r:id="rId40"/>
          <w:type w:val="nextPage"/>
          <w:pgSz w:w="11906" w:h="16839"/>
          <w:pgMar w:top="1531" w:right="1508" w:bottom="1225" w:left="1508" w:header="1291" w:footer="1052" w:gutter="0"/>
          <w:pgNumType w:start="18"/>
          <w:cols w:space="708"/>
          <w:titlePg w:val="0"/>
        </w:sectPr>
      </w:pPr>
    </w:p>
    <w:tbl>
      <w:tblPr>
        <w:tblStyle w:val="TableNormal13"/>
        <w:tblW w:w="8874" w:type="dxa"/>
        <w:tblInd w:w="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</w:tblPr>
      <w:tblGrid>
        <w:gridCol w:w="1498"/>
        <w:gridCol w:w="7376"/>
      </w:tblGrid>
      <w:tr>
        <w:tblPrEx>
          <w:tblW w:w="8874" w:type="dxa"/>
          <w:tblInd w:w="7" w:type="dxa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ayout w:type="fixed"/>
        </w:tblPrEx>
        <w:trPr>
          <w:trHeight w:val="13216"/>
        </w:trPr>
        <w:tc>
          <w:tcPr>
            <w:tcW w:w="1498" w:type="dxa"/>
            <w:tcBorders>
              <w:right w:val="single" w:sz="2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376" w:type="dxa"/>
            <w:tcBorders>
              <w:left w:val="single" w:sz="2" w:space="0" w:color="000000"/>
            </w:tcBorders>
            <w:vAlign w:val="top"/>
          </w:tcPr>
          <w:p>
            <w:pPr>
              <w:pStyle w:val="TableText"/>
              <w:spacing w:before="152" w:line="220" w:lineRule="auto"/>
              <w:ind w:left="110"/>
            </w:pPr>
            <w:r>
              <w:rPr>
                <w:spacing w:val="-1"/>
              </w:rPr>
              <w:t>地为工业用地，符合金华市整体规划。</w:t>
            </w:r>
          </w:p>
          <w:p>
            <w:pPr>
              <w:pStyle w:val="TableText"/>
              <w:spacing w:before="113" w:line="319" w:lineRule="exact"/>
              <w:ind w:left="71"/>
            </w:pPr>
            <w:r>
              <w:rPr>
                <w:rFonts w:ascii="Times New Roman" w:eastAsia="Times New Roman" w:hAnsi="Times New Roman" w:cs="Times New Roman"/>
                <w:b/>
                <w:bCs/>
                <w:spacing w:val="3"/>
                <w:position w:val="1"/>
              </w:rPr>
              <w:t>‘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5"/>
                <w:position w:val="1"/>
              </w:rPr>
              <w:t xml:space="preserve"> </w:t>
            </w:r>
            <w:r>
              <w:rPr>
                <w:spacing w:val="3"/>
                <w:position w:val="1"/>
                <w14:textOutline w14:w="435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、国家和省产业政策符合性分析</w:t>
            </w:r>
          </w:p>
          <w:p>
            <w:pPr>
              <w:pStyle w:val="TableText"/>
              <w:spacing w:before="161" w:line="338" w:lineRule="auto"/>
              <w:ind w:left="111" w:right="98" w:firstLine="479"/>
              <w:jc w:val="both"/>
            </w:pPr>
            <w:r>
              <w:rPr>
                <w:spacing w:val="-3"/>
              </w:rPr>
              <w:t>根据《产业结构调整指导目录（</w:t>
            </w:r>
            <w:r>
              <w:rPr>
                <w:rFonts w:ascii="Times New Roman" w:eastAsia="Times New Roman" w:hAnsi="Times New Roman" w:cs="Times New Roman"/>
                <w:spacing w:val="-3"/>
              </w:rPr>
              <w:t xml:space="preserve">2019 </w:t>
            </w:r>
            <w:r>
              <w:rPr>
                <w:spacing w:val="-3"/>
              </w:rPr>
              <w:t>年</w:t>
            </w:r>
            <w:r>
              <w:rPr>
                <w:spacing w:val="-4"/>
              </w:rPr>
              <w:t>本）》，本项目产品、工</w:t>
            </w:r>
            <w:r>
              <w:t xml:space="preserve"> </w:t>
            </w:r>
            <w:r>
              <w:rPr>
                <w:spacing w:val="-2"/>
              </w:rPr>
              <w:t>艺、设备等均未列入限制和淘汰类目录内。本项目已经取得婺城区经</w:t>
            </w:r>
            <w:r>
              <w:rPr>
                <w:spacing w:val="10"/>
              </w:rPr>
              <w:t xml:space="preserve"> </w:t>
            </w:r>
            <w:r>
              <w:rPr>
                <w:spacing w:val="-2"/>
              </w:rPr>
              <w:t>济商务局出具的备案通知书。本项目建设符合国家及省、市的相关产</w:t>
            </w:r>
          </w:p>
          <w:p>
            <w:pPr>
              <w:pStyle w:val="TableText"/>
              <w:spacing w:before="1" w:line="220" w:lineRule="auto"/>
              <w:ind w:left="109"/>
            </w:pPr>
            <w:r>
              <w:rPr>
                <w:spacing w:val="-2"/>
              </w:rPr>
              <w:t>业政策要求。</w:t>
            </w:r>
          </w:p>
        </w:tc>
      </w:tr>
    </w:tbl>
    <w:p>
      <w:pPr>
        <w:sectPr>
          <w:headerReference w:type="default" r:id="rId41"/>
          <w:footerReference w:type="default" r:id="rId42"/>
          <w:pgSz w:w="11906" w:h="16839"/>
          <w:pgMar w:top="1531" w:right="1508" w:bottom="1228" w:left="1508" w:header="1291" w:footer="1052" w:gutter="0"/>
          <w:pgNumType w:start="19"/>
          <w:cols w:space="708"/>
        </w:sectPr>
      </w:pPr>
    </w:p>
    <w:p>
      <w:pPr>
        <w:pStyle w:val="BodyText"/>
      </w:pPr>
    </w:p>
    <w:p>
      <w:pPr>
        <w:sectPr>
          <w:headerReference w:type="default" r:id="rId43"/>
          <w:footerReference w:type="default" r:id="rId44"/>
          <w:type w:val="nextPage"/>
          <w:pgSz w:w="11906" w:h="16839"/>
          <w:pgMar w:top="1531" w:right="1508" w:bottom="1228" w:left="1508" w:header="1291" w:footer="1052" w:gutter="0"/>
          <w:pgNumType w:start="20"/>
          <w:cols w:space="708"/>
          <w:titlePg w:val="0"/>
        </w:sectPr>
      </w:pPr>
    </w:p>
    <w:p>
      <w:pPr>
        <w:pStyle w:val="BodyText"/>
        <w:spacing w:line="393" w:lineRule="auto"/>
      </w:pPr>
    </w:p>
    <w:p>
      <w:pPr>
        <w:spacing w:before="98" w:line="222" w:lineRule="auto"/>
        <w:ind w:left="3055"/>
        <w:outlineLvl w:val="0"/>
        <w:rPr>
          <w:rFonts w:ascii="SimHei" w:eastAsia="SimHei" w:hAnsi="SimHei" w:cs="SimHei"/>
          <w:sz w:val="30"/>
          <w:szCs w:val="30"/>
        </w:rPr>
      </w:pPr>
      <w:bookmarkStart w:id="1" w:name="bookmark2"/>
      <w:bookmarkEnd w:id="1"/>
      <w:r>
        <w:rPr>
          <w:rFonts w:ascii="SimHei" w:eastAsia="SimHei" w:hAnsi="SimHei" w:cs="SimHei"/>
          <w:spacing w:val="-2"/>
          <w:sz w:val="30"/>
          <w:szCs w:val="30"/>
        </w:rPr>
        <w:t>二、建设项目工程分析</w:t>
      </w:r>
    </w:p>
    <w:tbl>
      <w:tblPr>
        <w:tblStyle w:val="TableNormal14"/>
        <w:tblW w:w="9064" w:type="dxa"/>
        <w:tblInd w:w="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</w:tblPr>
      <w:tblGrid>
        <w:gridCol w:w="458"/>
        <w:gridCol w:w="8606"/>
      </w:tblGrid>
      <w:tr>
        <w:tblPrEx>
          <w:tblW w:w="9064" w:type="dxa"/>
          <w:tblInd w:w="7" w:type="dxa"/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Layout w:type="fixed"/>
        </w:tblPrEx>
        <w:trPr>
          <w:trHeight w:val="12017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nil"/>
            </w:tcBorders>
            <w:textDirection w:val="tbRlV"/>
            <w:vAlign w:val="top"/>
          </w:tcPr>
          <w:p>
            <w:pPr>
              <w:pStyle w:val="TableText"/>
              <w:spacing w:before="104" w:line="206" w:lineRule="auto"/>
              <w:ind w:left="5570"/>
            </w:pPr>
            <w:r>
              <w:rPr>
                <w:spacing w:val="52"/>
              </w:rPr>
              <w:t>建设内容</w:t>
            </w:r>
          </w:p>
        </w:tc>
        <w:tc>
          <w:tcPr>
            <w:tcW w:w="8606" w:type="dxa"/>
            <w:tcBorders>
              <w:top w:val="single" w:sz="6" w:space="0" w:color="000000"/>
              <w:right w:val="single" w:sz="6" w:space="0" w:color="000000"/>
            </w:tcBorders>
            <w:vAlign w:val="top"/>
          </w:tcPr>
          <w:p>
            <w:pPr>
              <w:pStyle w:val="TableText"/>
              <w:spacing w:before="150" w:line="219" w:lineRule="auto"/>
              <w:jc w:val="right"/>
              <w:outlineLvl w:val="1"/>
            </w:pPr>
            <w:r>
              <w:rPr>
                <w:spacing w:val="-5"/>
              </w:rPr>
              <w:t>根据《中华人民共和国环境保护法》、《中华人民共和国环境影响评价法》、</w:t>
            </w:r>
          </w:p>
          <w:p>
            <w:pPr>
              <w:pStyle w:val="TableText"/>
              <w:spacing w:before="155" w:line="219" w:lineRule="auto"/>
              <w:ind w:left="113"/>
              <w:outlineLvl w:val="1"/>
            </w:pPr>
            <w:r>
              <w:rPr>
                <w:spacing w:val="3"/>
              </w:rPr>
              <w:t xml:space="preserve">《建设项目环境保护管理条例》（国务院令第 </w:t>
            </w:r>
            <w:r>
              <w:rPr>
                <w:rFonts w:ascii="Times New Roman" w:eastAsia="Times New Roman" w:hAnsi="Times New Roman" w:cs="Times New Roman"/>
                <w:spacing w:val="3"/>
              </w:rPr>
              <w:t>6</w:t>
            </w:r>
            <w:r>
              <w:rPr>
                <w:rFonts w:ascii="Times New Roman" w:eastAsia="Times New Roman" w:hAnsi="Times New Roman" w:cs="Times New Roman"/>
                <w:spacing w:val="2"/>
              </w:rPr>
              <w:t xml:space="preserve">82  </w:t>
            </w:r>
            <w:r>
              <w:rPr>
                <w:spacing w:val="2"/>
              </w:rPr>
              <w:t>号）以及省、市环保主管部</w:t>
            </w:r>
          </w:p>
          <w:p>
            <w:pPr>
              <w:pStyle w:val="TableText"/>
              <w:spacing w:before="158" w:line="338" w:lineRule="auto"/>
              <w:ind w:left="106" w:firstLine="28"/>
              <w:jc w:val="both"/>
            </w:pPr>
            <w:r>
              <w:rPr>
                <w:spacing w:val="-1"/>
              </w:rPr>
              <w:t>门有关规定和要求，该项目的实施必须进行环境影响</w:t>
            </w:r>
            <w:r>
              <w:rPr>
                <w:spacing w:val="-2"/>
              </w:rPr>
              <w:t>评价。根据《建设项目环境</w:t>
            </w:r>
            <w:r>
              <w:t xml:space="preserve">  </w:t>
            </w:r>
            <w:r>
              <w:t>影响评价分类管理名录（</w:t>
            </w:r>
            <w:r>
              <w:rPr>
                <w:rFonts w:ascii="Times New Roman" w:eastAsia="Times New Roman" w:hAnsi="Times New Roman" w:cs="Times New Roman"/>
              </w:rPr>
              <w:t xml:space="preserve">2021  </w:t>
            </w:r>
            <w:r>
              <w:t>年版）》中</w:t>
            </w:r>
            <w:r>
              <w:rPr>
                <w14:textOutline w14:w="435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，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“</w:t>
            </w:r>
            <w:r>
              <w:rPr>
                <w14:textOutline w14:w="435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二十三、</w:t>
            </w:r>
            <w:r>
              <w:rPr>
                <w:spacing w:val="-1"/>
                <w14:textOutline w14:w="435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化学原料和化学制品制造</w:t>
            </w:r>
            <w:r>
              <w:rPr>
                <w:spacing w:val="-1"/>
              </w:rPr>
              <w:t xml:space="preserve"> </w:t>
            </w:r>
            <w:r>
              <w:rPr>
                <w:spacing w:val="-5"/>
                <w14:textOutline w14:w="435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业</w:t>
            </w:r>
            <w:r>
              <w:rPr>
                <w:spacing w:val="-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5"/>
              </w:rPr>
              <w:t>26</w:t>
            </w:r>
            <w:r>
              <w:rPr>
                <w:spacing w:val="-5"/>
                <w14:textOutline w14:w="435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；涂料、油墨、颜料及类似产品制造</w:t>
            </w:r>
            <w:r>
              <w:rPr>
                <w:spacing w:val="-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5"/>
              </w:rPr>
              <w:t>264--</w:t>
            </w:r>
            <w:r>
              <w:rPr>
                <w:spacing w:val="-5"/>
                <w14:textOutline w14:w="435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单纯物理分离、物理提纯、混合、</w:t>
            </w:r>
          </w:p>
          <w:p>
            <w:pPr>
              <w:pStyle w:val="TableText"/>
              <w:spacing w:before="1" w:line="198" w:lineRule="auto"/>
              <w:jc w:val="right"/>
            </w:pPr>
            <w:r>
              <w:rPr>
                <w:spacing w:val="-5"/>
                <w14:textOutline w14:w="435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分装的（不产生废水或挥</w:t>
            </w:r>
            <w:r>
              <w:rPr>
                <w:spacing w:val="-5"/>
              </w:rPr>
              <w:t xml:space="preserve"> </w:t>
            </w:r>
            <w:r>
              <w:rPr>
                <w:spacing w:val="-5"/>
                <w14:textOutline w14:w="435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发性有机物的除外）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5"/>
              </w:rPr>
              <w:t>ℽ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33"/>
              </w:rPr>
              <w:t xml:space="preserve"> </w:t>
            </w:r>
            <w:r>
              <w:rPr>
                <w:spacing w:val="-5"/>
                <w14:textOutline w14:w="435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,</w:t>
            </w:r>
            <w:r>
              <w:rPr>
                <w:spacing w:val="-5"/>
              </w:rPr>
              <w:t xml:space="preserve"> </w:t>
            </w:r>
            <w:r>
              <w:rPr>
                <w:spacing w:val="-5"/>
                <w14:textOutline w14:w="435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本</w:t>
            </w:r>
            <w:r>
              <w:rPr>
                <w:spacing w:val="-6"/>
                <w14:textOutline w14:w="435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项目须编制环境影响报告表。</w:t>
            </w:r>
          </w:p>
          <w:p>
            <w:pPr>
              <w:pStyle w:val="TableText"/>
              <w:spacing w:before="180" w:line="220" w:lineRule="auto"/>
              <w:ind w:left="114"/>
              <w:outlineLvl w:val="1"/>
            </w:pPr>
            <w:r>
              <w:rPr>
                <w:rFonts w:ascii="Times New Roman" w:eastAsia="Times New Roman" w:hAnsi="Times New Roman" w:cs="Times New Roman"/>
                <w:b/>
                <w:bCs/>
                <w:spacing w:val="-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6"/>
              </w:rPr>
              <w:t xml:space="preserve"> </w:t>
            </w:r>
            <w:r>
              <w:rPr>
                <w:spacing w:val="-4"/>
                <w14:textOutline w14:w="435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、主要建设内容及规模</w:t>
            </w:r>
          </w:p>
          <w:p>
            <w:pPr>
              <w:pStyle w:val="TableText"/>
              <w:spacing w:before="154" w:line="349" w:lineRule="auto"/>
              <w:ind w:left="106" w:right="102" w:firstLine="489"/>
            </w:pPr>
            <w:r>
              <w:rPr>
                <w:spacing w:val="-3"/>
              </w:rPr>
              <w:t>公司企业拟总投资</w:t>
            </w:r>
            <w:r>
              <w:rPr>
                <w:spacing w:val="-5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3"/>
              </w:rPr>
              <w:t>264</w:t>
            </w:r>
            <w:r>
              <w:rPr>
                <w:rFonts w:ascii="Times New Roman" w:eastAsia="Times New Roman" w:hAnsi="Times New Roman" w:cs="Times New Roman"/>
                <w:spacing w:val="15"/>
              </w:rPr>
              <w:t xml:space="preserve"> </w:t>
            </w:r>
            <w:r>
              <w:rPr>
                <w:spacing w:val="-3"/>
              </w:rPr>
              <w:t>万元，位于金华市婺城区通溪路</w:t>
            </w:r>
            <w:r>
              <w:rPr>
                <w:spacing w:val="-5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3"/>
              </w:rPr>
              <w:t>998</w:t>
            </w:r>
            <w:r>
              <w:rPr>
                <w:rFonts w:ascii="Times New Roman" w:eastAsia="Times New Roman" w:hAnsi="Times New Roman" w:cs="Times New Roman"/>
                <w:spacing w:val="15"/>
              </w:rPr>
              <w:t xml:space="preserve"> </w:t>
            </w:r>
            <w:r>
              <w:rPr>
                <w:spacing w:val="-3"/>
              </w:rPr>
              <w:t>号</w:t>
            </w:r>
            <w:r>
              <w:rPr>
                <w:spacing w:val="-4"/>
              </w:rPr>
              <w:t>内</w:t>
            </w:r>
            <w:r>
              <w:rPr>
                <w:spacing w:val="-3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</w:rPr>
              <w:t>1</w:t>
            </w:r>
            <w:r>
              <w:rPr>
                <w:rFonts w:ascii="Times New Roman" w:eastAsia="Times New Roman" w:hAnsi="Times New Roman" w:cs="Times New Roman"/>
                <w:spacing w:val="15"/>
              </w:rPr>
              <w:t xml:space="preserve"> </w:t>
            </w:r>
            <w:r>
              <w:rPr>
                <w:spacing w:val="-4"/>
              </w:rPr>
              <w:t>号厂房，</w:t>
            </w:r>
            <w:r>
              <w:t xml:space="preserve"> </w:t>
            </w:r>
            <w:r>
              <w:rPr>
                <w:spacing w:val="2"/>
              </w:rPr>
              <w:t>实施年产</w:t>
            </w:r>
            <w:r>
              <w:rPr>
                <w:spacing w:val="-5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2"/>
              </w:rPr>
              <w:t>2500</w:t>
            </w:r>
            <w:r>
              <w:rPr>
                <w:rFonts w:ascii="Times New Roman" w:eastAsia="Times New Roman" w:hAnsi="Times New Roman" w:cs="Times New Roman"/>
                <w:spacing w:val="23"/>
              </w:rPr>
              <w:t xml:space="preserve"> </w:t>
            </w:r>
            <w:r>
              <w:rPr>
                <w:spacing w:val="2"/>
              </w:rPr>
              <w:t>吨塑粉生产线技改项目。主要采用国内先进的技术或工艺，新购</w:t>
            </w:r>
            <w:r>
              <w:t xml:space="preserve"> </w:t>
            </w:r>
            <w:r>
              <w:rPr>
                <w:spacing w:val="2"/>
              </w:rPr>
              <w:t>置部分设备。项目建成后形成年产</w:t>
            </w:r>
            <w:r>
              <w:rPr>
                <w:spacing w:val="-5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2"/>
              </w:rPr>
              <w:t>2500</w:t>
            </w:r>
            <w:r>
              <w:rPr>
                <w:rFonts w:ascii="Times New Roman" w:eastAsia="Times New Roman" w:hAnsi="Times New Roman" w:cs="Times New Roman"/>
                <w:spacing w:val="25"/>
                <w:w w:val="101"/>
              </w:rPr>
              <w:t xml:space="preserve"> </w:t>
            </w:r>
            <w:r>
              <w:rPr>
                <w:spacing w:val="2"/>
              </w:rPr>
              <w:t>吨塑粉的生产能力，具体产品方案见表</w:t>
            </w:r>
          </w:p>
          <w:p>
            <w:pPr>
              <w:pStyle w:val="TableText"/>
              <w:spacing w:line="180" w:lineRule="auto"/>
              <w:ind w:left="103"/>
            </w:pPr>
            <w:r>
              <w:rPr>
                <w:rFonts w:ascii="Times New Roman" w:eastAsia="Times New Roman" w:hAnsi="Times New Roman" w:cs="Times New Roman"/>
                <w:spacing w:val="-9"/>
              </w:rPr>
              <w:t>2-</w:t>
            </w:r>
            <w:r>
              <w:rPr>
                <w:rFonts w:ascii="Times New Roman" w:eastAsia="Times New Roman" w:hAnsi="Times New Roman" w:cs="Times New Roman"/>
                <w:spacing w:val="-3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9"/>
              </w:rPr>
              <w:t>1</w:t>
            </w:r>
            <w:r>
              <w:rPr>
                <w:spacing w:val="-9"/>
              </w:rPr>
              <w:t>。</w:t>
            </w:r>
          </w:p>
          <w:p>
            <w:pPr>
              <w:pStyle w:val="TableText"/>
              <w:spacing w:before="166" w:line="220" w:lineRule="auto"/>
              <w:ind w:left="3035"/>
            </w:pPr>
            <w:r>
              <w:rPr>
                <w:spacing w:val="-1"/>
                <w14:textOutline w14:w="435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表</w:t>
            </w:r>
            <w:r>
              <w:rPr>
                <w:spacing w:val="-4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</w:rPr>
              <w:t xml:space="preserve">2-1    </w:t>
            </w:r>
            <w:r>
              <w:rPr>
                <w:spacing w:val="-1"/>
                <w14:textOutline w14:w="435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项目产品方案一览表</w:t>
            </w:r>
          </w:p>
          <w:p>
            <w:pPr>
              <w:spacing w:line="72" w:lineRule="auto"/>
              <w:rPr>
                <w:rFonts w:ascii="Arial"/>
                <w:sz w:val="2"/>
              </w:rPr>
            </w:pPr>
          </w:p>
          <w:tbl>
            <w:tblPr>
              <w:tblStyle w:val="TableNormal14"/>
              <w:tblW w:w="8386" w:type="dxa"/>
              <w:tblInd w:w="102" w:type="dxa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  <w:insideH w:val="single" w:sz="2" w:space="0" w:color="000000"/>
                <w:insideV w:val="single" w:sz="2" w:space="0" w:color="000000"/>
              </w:tblBorders>
              <w:tblLayout w:type="fixed"/>
            </w:tblPr>
            <w:tblGrid>
              <w:gridCol w:w="873"/>
              <w:gridCol w:w="1859"/>
              <w:gridCol w:w="1773"/>
              <w:gridCol w:w="2158"/>
              <w:gridCol w:w="1723"/>
            </w:tblGrid>
            <w:tr>
              <w:tblPrEx>
                <w:tblW w:w="8386" w:type="dxa"/>
                <w:tblInd w:w="102" w:type="dxa"/>
                <w:tblBorders>
                  <w:top w:val="single" w:sz="2" w:space="0" w:color="000000"/>
                  <w:left w:val="single" w:sz="2" w:space="0" w:color="000000"/>
                  <w:bottom w:val="single" w:sz="2" w:space="0" w:color="000000"/>
                  <w:right w:val="single" w:sz="2" w:space="0" w:color="000000"/>
                  <w:insideH w:val="single" w:sz="2" w:space="0" w:color="000000"/>
                  <w:insideV w:val="single" w:sz="2" w:space="0" w:color="000000"/>
                </w:tblBorders>
                <w:tblLayout w:type="fixed"/>
              </w:tblPrEx>
              <w:trPr>
                <w:trHeight w:val="367"/>
              </w:trPr>
              <w:tc>
                <w:tcPr>
                  <w:tcW w:w="873" w:type="dxa"/>
                  <w:vAlign w:val="top"/>
                </w:tcPr>
                <w:p>
                  <w:pPr>
                    <w:pStyle w:val="TableText"/>
                    <w:spacing w:before="113" w:line="225" w:lineRule="auto"/>
                    <w:ind w:left="231"/>
                    <w:rPr>
                      <w:sz w:val="20"/>
                      <w:szCs w:val="20"/>
                    </w:rPr>
                  </w:pPr>
                  <w:r>
                    <w:rPr>
                      <w:spacing w:val="6"/>
                      <w:sz w:val="20"/>
                      <w:szCs w:val="20"/>
                      <w14:textOutline w14:w="3795" w14:cap="sq">
                        <w14:solidFill>
                          <w14:srgbClr w14:val="000000"/>
                        </w14:solidFill>
                        <w14:prstDash w14:val="solid"/>
                        <w14:bevel/>
                      </w14:textOutline>
                    </w:rPr>
                    <w:t>序号</w:t>
                  </w:r>
                </w:p>
              </w:tc>
              <w:tc>
                <w:tcPr>
                  <w:tcW w:w="1859" w:type="dxa"/>
                  <w:vAlign w:val="top"/>
                </w:tcPr>
                <w:p>
                  <w:pPr>
                    <w:pStyle w:val="TableText"/>
                    <w:spacing w:before="113" w:line="225" w:lineRule="auto"/>
                    <w:ind w:left="724"/>
                    <w:rPr>
                      <w:sz w:val="20"/>
                      <w:szCs w:val="20"/>
                    </w:rPr>
                  </w:pPr>
                  <w:r>
                    <w:rPr>
                      <w:spacing w:val="6"/>
                      <w:sz w:val="20"/>
                      <w:szCs w:val="20"/>
                      <w14:textOutline w14:w="3795" w14:cap="sq">
                        <w14:solidFill>
                          <w14:srgbClr w14:val="000000"/>
                        </w14:solidFill>
                        <w14:prstDash w14:val="solid"/>
                        <w14:bevel/>
                      </w14:textOutline>
                    </w:rPr>
                    <w:t>产品</w:t>
                  </w:r>
                </w:p>
              </w:tc>
              <w:tc>
                <w:tcPr>
                  <w:tcW w:w="1773" w:type="dxa"/>
                  <w:vAlign w:val="top"/>
                </w:tcPr>
                <w:p>
                  <w:pPr>
                    <w:pStyle w:val="TableText"/>
                    <w:spacing w:before="79" w:line="228" w:lineRule="auto"/>
                    <w:ind w:left="473"/>
                    <w:rPr>
                      <w:sz w:val="20"/>
                      <w:szCs w:val="20"/>
                    </w:rPr>
                  </w:pPr>
                  <w:r>
                    <w:rPr>
                      <w:spacing w:val="8"/>
                      <w:sz w:val="20"/>
                      <w:szCs w:val="20"/>
                      <w14:textOutline w14:w="3795" w14:cap="sq">
                        <w14:solidFill>
                          <w14:srgbClr w14:val="000000"/>
                        </w14:solidFill>
                        <w14:prstDash w14:val="solid"/>
                        <w14:bevel/>
                      </w14:textOutline>
                    </w:rPr>
                    <w:t>现有产能</w:t>
                  </w:r>
                </w:p>
              </w:tc>
              <w:tc>
                <w:tcPr>
                  <w:tcW w:w="2158" w:type="dxa"/>
                  <w:vAlign w:val="top"/>
                </w:tcPr>
                <w:p>
                  <w:pPr>
                    <w:pStyle w:val="TableText"/>
                    <w:spacing w:before="78" w:line="228" w:lineRule="auto"/>
                    <w:ind w:left="247"/>
                    <w:rPr>
                      <w:sz w:val="20"/>
                      <w:szCs w:val="20"/>
                    </w:rPr>
                  </w:pPr>
                  <w:r>
                    <w:rPr>
                      <w:spacing w:val="9"/>
                      <w:sz w:val="20"/>
                      <w:szCs w:val="20"/>
                      <w14:textOutline w14:w="3795" w14:cap="sq">
                        <w14:solidFill>
                          <w14:srgbClr w14:val="000000"/>
                        </w14:solidFill>
                        <w14:prstDash w14:val="solid"/>
                        <w14:bevel/>
                      </w14:textOutline>
                    </w:rPr>
                    <w:t>本项目完成后产能</w:t>
                  </w:r>
                </w:p>
              </w:tc>
              <w:tc>
                <w:tcPr>
                  <w:tcW w:w="1723" w:type="dxa"/>
                  <w:vAlign w:val="top"/>
                </w:tcPr>
                <w:p>
                  <w:pPr>
                    <w:pStyle w:val="TableText"/>
                    <w:spacing w:before="79" w:line="230" w:lineRule="auto"/>
                    <w:ind w:left="659"/>
                    <w:rPr>
                      <w:sz w:val="20"/>
                      <w:szCs w:val="20"/>
                    </w:rPr>
                  </w:pPr>
                  <w:r>
                    <w:rPr>
                      <w:spacing w:val="4"/>
                      <w:sz w:val="20"/>
                      <w:szCs w:val="20"/>
                      <w14:textOutline w14:w="3795" w14:cap="sq">
                        <w14:solidFill>
                          <w14:srgbClr w14:val="000000"/>
                        </w14:solidFill>
                        <w14:prstDash w14:val="solid"/>
                        <w14:bevel/>
                      </w14:textOutline>
                    </w:rPr>
                    <w:t>备注</w:t>
                  </w:r>
                </w:p>
              </w:tc>
            </w:tr>
            <w:tr>
              <w:tblPrEx>
                <w:tblW w:w="8386" w:type="dxa"/>
                <w:tblInd w:w="102" w:type="dxa"/>
                <w:tblLayout w:type="fixed"/>
              </w:tblPrEx>
              <w:trPr>
                <w:trHeight w:val="347"/>
              </w:trPr>
              <w:tc>
                <w:tcPr>
                  <w:tcW w:w="873" w:type="dxa"/>
                  <w:vAlign w:val="top"/>
                </w:tcPr>
                <w:p>
                  <w:pPr>
                    <w:spacing w:before="103" w:line="195" w:lineRule="auto"/>
                    <w:ind w:left="407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859" w:type="dxa"/>
                  <w:vAlign w:val="top"/>
                </w:tcPr>
                <w:p>
                  <w:pPr>
                    <w:pStyle w:val="TableText"/>
                    <w:spacing w:before="67" w:line="228" w:lineRule="auto"/>
                    <w:ind w:left="729"/>
                    <w:rPr>
                      <w:sz w:val="20"/>
                      <w:szCs w:val="20"/>
                    </w:rPr>
                  </w:pPr>
                  <w:r>
                    <w:rPr>
                      <w:spacing w:val="2"/>
                      <w:sz w:val="20"/>
                      <w:szCs w:val="20"/>
                    </w:rPr>
                    <w:t>塑粉</w:t>
                  </w:r>
                </w:p>
              </w:tc>
              <w:tc>
                <w:tcPr>
                  <w:tcW w:w="1773" w:type="dxa"/>
                  <w:vAlign w:val="top"/>
                </w:tcPr>
                <w:p>
                  <w:pPr>
                    <w:spacing w:before="36" w:line="274" w:lineRule="exact"/>
                    <w:ind w:left="684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1"/>
                      <w:position w:val="1"/>
                      <w:sz w:val="20"/>
                      <w:szCs w:val="20"/>
                    </w:rPr>
                    <w:t>55t/a</w:t>
                  </w:r>
                </w:p>
              </w:tc>
              <w:tc>
                <w:tcPr>
                  <w:tcW w:w="2158" w:type="dxa"/>
                  <w:vAlign w:val="top"/>
                </w:tcPr>
                <w:p>
                  <w:pPr>
                    <w:spacing w:before="36" w:line="274" w:lineRule="exact"/>
                    <w:ind w:left="765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3"/>
                      <w:position w:val="1"/>
                      <w:sz w:val="20"/>
                      <w:szCs w:val="20"/>
                    </w:rPr>
                    <w:t>2500t/a</w:t>
                  </w:r>
                </w:p>
              </w:tc>
              <w:tc>
                <w:tcPr>
                  <w:tcW w:w="1723" w:type="dxa"/>
                  <w:vAlign w:val="top"/>
                </w:tcPr>
                <w:p>
                  <w:pPr>
                    <w:pStyle w:val="TableText"/>
                    <w:spacing w:before="67" w:line="228" w:lineRule="auto"/>
                    <w:ind w:left="128"/>
                    <w:rPr>
                      <w:sz w:val="20"/>
                      <w:szCs w:val="20"/>
                    </w:rPr>
                  </w:pPr>
                  <w:r>
                    <w:rPr>
                      <w:spacing w:val="-1"/>
                      <w:sz w:val="20"/>
                      <w:szCs w:val="20"/>
                    </w:rPr>
                    <w:t>产品</w:t>
                  </w:r>
                  <w:r>
                    <w:rPr>
                      <w:spacing w:val="-16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pacing w:val="-1"/>
                      <w:sz w:val="20"/>
                      <w:szCs w:val="20"/>
                    </w:rPr>
                    <w:t>120~</w:t>
                  </w:r>
                  <w:r>
                    <w:rPr>
                      <w:rFonts w:ascii="Times New Roman" w:eastAsia="Times New Roman" w:hAnsi="Times New Roman" w:cs="Times New Roman"/>
                      <w:spacing w:val="-26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pacing w:val="-1"/>
                      <w:sz w:val="20"/>
                      <w:szCs w:val="20"/>
                    </w:rPr>
                    <w:t>180</w:t>
                  </w:r>
                  <w:r>
                    <w:rPr>
                      <w:rFonts w:ascii="Times New Roman" w:eastAsia="Times New Roman" w:hAnsi="Times New Roman" w:cs="Times New Roman"/>
                      <w:spacing w:val="49"/>
                      <w:w w:val="101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-1"/>
                      <w:sz w:val="20"/>
                      <w:szCs w:val="20"/>
                    </w:rPr>
                    <w:t>目</w:t>
                  </w:r>
                </w:p>
              </w:tc>
            </w:tr>
          </w:tbl>
          <w:p>
            <w:pPr>
              <w:pStyle w:val="TableText"/>
              <w:spacing w:before="228" w:line="219" w:lineRule="auto"/>
              <w:ind w:left="104"/>
              <w:outlineLvl w:val="1"/>
            </w:pPr>
            <w:r>
              <w:rPr>
                <w:rFonts w:ascii="Times New Roman" w:eastAsia="Times New Roman" w:hAnsi="Times New Roman" w:cs="Times New Roman"/>
                <w:b/>
                <w:bCs/>
                <w:spacing w:val="-4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30"/>
              </w:rPr>
              <w:t xml:space="preserve"> </w:t>
            </w:r>
            <w:r>
              <w:rPr>
                <w:spacing w:val="-4"/>
                <w14:textOutline w14:w="435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、原辅材料清单</w:t>
            </w:r>
          </w:p>
          <w:p>
            <w:pPr>
              <w:pStyle w:val="TableText"/>
              <w:spacing w:before="154" w:line="219" w:lineRule="auto"/>
              <w:ind w:left="599"/>
            </w:pPr>
            <w:r>
              <w:rPr>
                <w:spacing w:val="-2"/>
              </w:rPr>
              <w:t>（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1</w:t>
            </w:r>
            <w:r>
              <w:rPr>
                <w:spacing w:val="-2"/>
              </w:rPr>
              <w:t>）本项目主要原辅材料消耗情况详见表</w:t>
            </w:r>
            <w:r>
              <w:rPr>
                <w:spacing w:val="-3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2-2</w:t>
            </w:r>
            <w:r>
              <w:rPr>
                <w:spacing w:val="-2"/>
              </w:rPr>
              <w:t>。</w:t>
            </w:r>
          </w:p>
          <w:p>
            <w:pPr>
              <w:pStyle w:val="TableText"/>
              <w:spacing w:before="155" w:line="219" w:lineRule="auto"/>
              <w:ind w:left="2675"/>
            </w:pPr>
            <w:r>
              <w:rPr>
                <w:spacing w:val="-1"/>
                <w14:textOutline w14:w="435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表</w:t>
            </w:r>
            <w:r>
              <w:rPr>
                <w:spacing w:val="-3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</w:rPr>
              <w:t xml:space="preserve">2-2    </w:t>
            </w:r>
            <w:r>
              <w:rPr>
                <w:spacing w:val="-1"/>
                <w14:textOutline w14:w="435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本项目原辅材料消耗一览表</w:t>
            </w:r>
          </w:p>
          <w:p>
            <w:pPr>
              <w:spacing w:line="97" w:lineRule="auto"/>
              <w:rPr>
                <w:rFonts w:ascii="Arial"/>
                <w:sz w:val="2"/>
              </w:rPr>
            </w:pPr>
          </w:p>
          <w:tbl>
            <w:tblPr>
              <w:tblStyle w:val="TableNormal14"/>
              <w:tblW w:w="8396" w:type="dxa"/>
              <w:tblInd w:w="97" w:type="dxa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  <w:insideH w:val="single" w:sz="2" w:space="0" w:color="000000"/>
                <w:insideV w:val="single" w:sz="2" w:space="0" w:color="000000"/>
              </w:tblBorders>
              <w:tblLayout w:type="fixed"/>
            </w:tblPr>
            <w:tblGrid>
              <w:gridCol w:w="1047"/>
              <w:gridCol w:w="1970"/>
              <w:gridCol w:w="1312"/>
              <w:gridCol w:w="1577"/>
              <w:gridCol w:w="2490"/>
            </w:tblGrid>
            <w:tr>
              <w:tblPrEx>
                <w:tblW w:w="8396" w:type="dxa"/>
                <w:tblInd w:w="97" w:type="dxa"/>
                <w:tblBorders>
                  <w:top w:val="single" w:sz="2" w:space="0" w:color="000000"/>
                  <w:left w:val="single" w:sz="2" w:space="0" w:color="000000"/>
                  <w:bottom w:val="single" w:sz="2" w:space="0" w:color="000000"/>
                  <w:right w:val="single" w:sz="2" w:space="0" w:color="000000"/>
                  <w:insideH w:val="single" w:sz="2" w:space="0" w:color="000000"/>
                  <w:insideV w:val="single" w:sz="2" w:space="0" w:color="000000"/>
                </w:tblBorders>
                <w:tblLayout w:type="fixed"/>
              </w:tblPrEx>
              <w:trPr>
                <w:trHeight w:val="349"/>
              </w:trPr>
              <w:tc>
                <w:tcPr>
                  <w:tcW w:w="1047" w:type="dxa"/>
                  <w:vAlign w:val="top"/>
                </w:tcPr>
                <w:p>
                  <w:pPr>
                    <w:pStyle w:val="TableText"/>
                    <w:spacing w:before="68" w:line="230" w:lineRule="auto"/>
                    <w:ind w:left="318"/>
                    <w:rPr>
                      <w:sz w:val="20"/>
                      <w:szCs w:val="20"/>
                    </w:rPr>
                  </w:pPr>
                  <w:r>
                    <w:rPr>
                      <w:spacing w:val="5"/>
                      <w:sz w:val="20"/>
                      <w:szCs w:val="20"/>
                    </w:rPr>
                    <w:t>序号</w:t>
                  </w:r>
                </w:p>
              </w:tc>
              <w:tc>
                <w:tcPr>
                  <w:tcW w:w="1970" w:type="dxa"/>
                  <w:vAlign w:val="top"/>
                </w:tcPr>
                <w:p>
                  <w:pPr>
                    <w:pStyle w:val="TableText"/>
                    <w:spacing w:before="68" w:line="229" w:lineRule="auto"/>
                    <w:ind w:left="572"/>
                    <w:rPr>
                      <w:sz w:val="20"/>
                      <w:szCs w:val="20"/>
                    </w:rPr>
                  </w:pPr>
                  <w:r>
                    <w:rPr>
                      <w:spacing w:val="6"/>
                      <w:sz w:val="20"/>
                      <w:szCs w:val="20"/>
                    </w:rPr>
                    <w:t>原料名称</w:t>
                  </w:r>
                </w:p>
              </w:tc>
              <w:tc>
                <w:tcPr>
                  <w:tcW w:w="1312" w:type="dxa"/>
                  <w:vAlign w:val="top"/>
                </w:tcPr>
                <w:p>
                  <w:pPr>
                    <w:pStyle w:val="TableText"/>
                    <w:spacing w:before="68" w:line="228" w:lineRule="auto"/>
                    <w:ind w:left="451"/>
                    <w:rPr>
                      <w:sz w:val="20"/>
                      <w:szCs w:val="20"/>
                    </w:rPr>
                  </w:pPr>
                  <w:r>
                    <w:rPr>
                      <w:spacing w:val="4"/>
                      <w:sz w:val="20"/>
                      <w:szCs w:val="20"/>
                    </w:rPr>
                    <w:t>规格</w:t>
                  </w:r>
                </w:p>
              </w:tc>
              <w:tc>
                <w:tcPr>
                  <w:tcW w:w="1577" w:type="dxa"/>
                  <w:vAlign w:val="top"/>
                </w:tcPr>
                <w:p>
                  <w:pPr>
                    <w:pStyle w:val="TableText"/>
                    <w:spacing w:before="68" w:line="230" w:lineRule="auto"/>
                    <w:ind w:left="587"/>
                    <w:rPr>
                      <w:sz w:val="20"/>
                      <w:szCs w:val="20"/>
                    </w:rPr>
                  </w:pPr>
                  <w:r>
                    <w:rPr>
                      <w:spacing w:val="3"/>
                      <w:sz w:val="20"/>
                      <w:szCs w:val="20"/>
                    </w:rPr>
                    <w:t>用量</w:t>
                  </w:r>
                </w:p>
              </w:tc>
              <w:tc>
                <w:tcPr>
                  <w:tcW w:w="2490" w:type="dxa"/>
                  <w:vAlign w:val="top"/>
                </w:tcPr>
                <w:p>
                  <w:pPr>
                    <w:pStyle w:val="TableText"/>
                    <w:spacing w:before="68" w:line="230" w:lineRule="auto"/>
                    <w:ind w:left="1041"/>
                    <w:rPr>
                      <w:sz w:val="20"/>
                      <w:szCs w:val="20"/>
                    </w:rPr>
                  </w:pPr>
                  <w:r>
                    <w:rPr>
                      <w:spacing w:val="3"/>
                      <w:sz w:val="20"/>
                      <w:szCs w:val="20"/>
                    </w:rPr>
                    <w:t>备注</w:t>
                  </w:r>
                </w:p>
              </w:tc>
            </w:tr>
            <w:tr>
              <w:tblPrEx>
                <w:tblW w:w="8396" w:type="dxa"/>
                <w:tblInd w:w="97" w:type="dxa"/>
                <w:tblLayout w:type="fixed"/>
              </w:tblPrEx>
              <w:trPr>
                <w:trHeight w:val="344"/>
              </w:trPr>
              <w:tc>
                <w:tcPr>
                  <w:tcW w:w="1047" w:type="dxa"/>
                  <w:vAlign w:val="top"/>
                </w:tcPr>
                <w:p>
                  <w:pPr>
                    <w:spacing w:before="103" w:line="195" w:lineRule="auto"/>
                    <w:ind w:left="493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970" w:type="dxa"/>
                  <w:vAlign w:val="top"/>
                </w:tcPr>
                <w:p>
                  <w:pPr>
                    <w:pStyle w:val="TableText"/>
                    <w:spacing w:before="64" w:line="228" w:lineRule="auto"/>
                    <w:ind w:left="567"/>
                    <w:rPr>
                      <w:sz w:val="20"/>
                      <w:szCs w:val="20"/>
                    </w:rPr>
                  </w:pPr>
                  <w:r>
                    <w:rPr>
                      <w:spacing w:val="7"/>
                      <w:sz w:val="20"/>
                      <w:szCs w:val="20"/>
                    </w:rPr>
                    <w:t>环氧树脂</w:t>
                  </w:r>
                </w:p>
              </w:tc>
              <w:tc>
                <w:tcPr>
                  <w:tcW w:w="1312" w:type="dxa"/>
                  <w:vAlign w:val="top"/>
                </w:tcPr>
                <w:p>
                  <w:pPr>
                    <w:pStyle w:val="TableText"/>
                    <w:spacing w:before="34" w:line="274" w:lineRule="exact"/>
                    <w:ind w:left="312"/>
                    <w:rPr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6"/>
                      <w:position w:val="2"/>
                      <w:sz w:val="20"/>
                      <w:szCs w:val="20"/>
                    </w:rPr>
                    <w:t>25</w:t>
                  </w:r>
                  <w:r>
                    <w:rPr>
                      <w:rFonts w:ascii="Times New Roman" w:eastAsia="Times New Roman" w:hAnsi="Times New Roman" w:cs="Times New Roman"/>
                      <w:position w:val="2"/>
                      <w:sz w:val="20"/>
                      <w:szCs w:val="20"/>
                    </w:rPr>
                    <w:t>kg</w:t>
                  </w:r>
                  <w:r>
                    <w:rPr>
                      <w:rFonts w:ascii="Times New Roman" w:eastAsia="Times New Roman" w:hAnsi="Times New Roman" w:cs="Times New Roman"/>
                      <w:spacing w:val="6"/>
                      <w:position w:val="2"/>
                      <w:sz w:val="20"/>
                      <w:szCs w:val="20"/>
                    </w:rPr>
                    <w:t>/</w:t>
                  </w:r>
                  <w:r>
                    <w:rPr>
                      <w:spacing w:val="6"/>
                      <w:position w:val="2"/>
                      <w:sz w:val="20"/>
                      <w:szCs w:val="20"/>
                    </w:rPr>
                    <w:t>袋</w:t>
                  </w:r>
                </w:p>
              </w:tc>
              <w:tc>
                <w:tcPr>
                  <w:tcW w:w="1577" w:type="dxa"/>
                  <w:vAlign w:val="top"/>
                </w:tcPr>
                <w:p>
                  <w:pPr>
                    <w:spacing w:before="36" w:line="274" w:lineRule="exact"/>
                    <w:ind w:left="496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position w:val="1"/>
                      <w:sz w:val="20"/>
                      <w:szCs w:val="20"/>
                    </w:rPr>
                    <w:t>1000t/a</w:t>
                  </w:r>
                </w:p>
              </w:tc>
              <w:tc>
                <w:tcPr>
                  <w:tcW w:w="2490" w:type="dxa"/>
                  <w:vAlign w:val="top"/>
                </w:tcPr>
                <w:p>
                  <w:pPr>
                    <w:pStyle w:val="TableText"/>
                    <w:spacing w:before="65" w:line="228" w:lineRule="auto"/>
                    <w:ind w:left="1044"/>
                    <w:rPr>
                      <w:sz w:val="20"/>
                      <w:szCs w:val="20"/>
                    </w:rPr>
                  </w:pPr>
                  <w:r>
                    <w:rPr>
                      <w:spacing w:val="2"/>
                      <w:sz w:val="20"/>
                      <w:szCs w:val="20"/>
                    </w:rPr>
                    <w:t>片状</w:t>
                  </w:r>
                </w:p>
              </w:tc>
            </w:tr>
            <w:tr>
              <w:tblPrEx>
                <w:tblW w:w="8396" w:type="dxa"/>
                <w:tblInd w:w="97" w:type="dxa"/>
                <w:tblLayout w:type="fixed"/>
              </w:tblPrEx>
              <w:trPr>
                <w:trHeight w:val="344"/>
              </w:trPr>
              <w:tc>
                <w:tcPr>
                  <w:tcW w:w="1047" w:type="dxa"/>
                  <w:vAlign w:val="top"/>
                </w:tcPr>
                <w:p>
                  <w:pPr>
                    <w:spacing w:before="102" w:line="195" w:lineRule="auto"/>
                    <w:ind w:left="473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970" w:type="dxa"/>
                  <w:vAlign w:val="top"/>
                </w:tcPr>
                <w:p>
                  <w:pPr>
                    <w:pStyle w:val="TableText"/>
                    <w:spacing w:before="66" w:line="228" w:lineRule="auto"/>
                    <w:ind w:left="576"/>
                    <w:rPr>
                      <w:sz w:val="20"/>
                      <w:szCs w:val="20"/>
                    </w:rPr>
                  </w:pPr>
                  <w:r>
                    <w:rPr>
                      <w:spacing w:val="5"/>
                      <w:sz w:val="20"/>
                      <w:szCs w:val="20"/>
                    </w:rPr>
                    <w:t>聚酯树脂</w:t>
                  </w:r>
                </w:p>
              </w:tc>
              <w:tc>
                <w:tcPr>
                  <w:tcW w:w="1312" w:type="dxa"/>
                  <w:vAlign w:val="top"/>
                </w:tcPr>
                <w:p>
                  <w:pPr>
                    <w:pStyle w:val="TableText"/>
                    <w:spacing w:before="35" w:line="274" w:lineRule="exact"/>
                    <w:ind w:left="312"/>
                    <w:rPr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6"/>
                      <w:position w:val="2"/>
                      <w:sz w:val="20"/>
                      <w:szCs w:val="20"/>
                    </w:rPr>
                    <w:t>25</w:t>
                  </w:r>
                  <w:r>
                    <w:rPr>
                      <w:rFonts w:ascii="Times New Roman" w:eastAsia="Times New Roman" w:hAnsi="Times New Roman" w:cs="Times New Roman"/>
                      <w:position w:val="2"/>
                      <w:sz w:val="20"/>
                      <w:szCs w:val="20"/>
                    </w:rPr>
                    <w:t>kg</w:t>
                  </w:r>
                  <w:r>
                    <w:rPr>
                      <w:rFonts w:ascii="Times New Roman" w:eastAsia="Times New Roman" w:hAnsi="Times New Roman" w:cs="Times New Roman"/>
                      <w:spacing w:val="6"/>
                      <w:position w:val="2"/>
                      <w:sz w:val="20"/>
                      <w:szCs w:val="20"/>
                    </w:rPr>
                    <w:t>/</w:t>
                  </w:r>
                  <w:r>
                    <w:rPr>
                      <w:spacing w:val="6"/>
                      <w:position w:val="2"/>
                      <w:sz w:val="20"/>
                      <w:szCs w:val="20"/>
                    </w:rPr>
                    <w:t>袋</w:t>
                  </w:r>
                </w:p>
              </w:tc>
              <w:tc>
                <w:tcPr>
                  <w:tcW w:w="1577" w:type="dxa"/>
                  <w:vAlign w:val="top"/>
                </w:tcPr>
                <w:p>
                  <w:pPr>
                    <w:spacing w:before="35" w:line="274" w:lineRule="exact"/>
                    <w:ind w:left="496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position w:val="1"/>
                      <w:sz w:val="20"/>
                      <w:szCs w:val="20"/>
                    </w:rPr>
                    <w:t>1000t/a</w:t>
                  </w:r>
                </w:p>
              </w:tc>
              <w:tc>
                <w:tcPr>
                  <w:tcW w:w="2490" w:type="dxa"/>
                  <w:vAlign w:val="top"/>
                </w:tcPr>
                <w:p>
                  <w:pPr>
                    <w:pStyle w:val="TableText"/>
                    <w:spacing w:before="66" w:line="228" w:lineRule="auto"/>
                    <w:ind w:left="1044"/>
                    <w:rPr>
                      <w:sz w:val="20"/>
                      <w:szCs w:val="20"/>
                    </w:rPr>
                  </w:pPr>
                  <w:r>
                    <w:rPr>
                      <w:spacing w:val="2"/>
                      <w:sz w:val="20"/>
                      <w:szCs w:val="20"/>
                    </w:rPr>
                    <w:t>片状</w:t>
                  </w:r>
                </w:p>
              </w:tc>
            </w:tr>
            <w:tr>
              <w:tblPrEx>
                <w:tblW w:w="8396" w:type="dxa"/>
                <w:tblInd w:w="97" w:type="dxa"/>
                <w:tblLayout w:type="fixed"/>
              </w:tblPrEx>
              <w:trPr>
                <w:trHeight w:val="344"/>
              </w:trPr>
              <w:tc>
                <w:tcPr>
                  <w:tcW w:w="1047" w:type="dxa"/>
                  <w:vAlign w:val="top"/>
                </w:tcPr>
                <w:p>
                  <w:pPr>
                    <w:spacing w:before="103" w:line="195" w:lineRule="auto"/>
                    <w:ind w:left="477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970" w:type="dxa"/>
                  <w:vAlign w:val="top"/>
                </w:tcPr>
                <w:p>
                  <w:pPr>
                    <w:pStyle w:val="TableText"/>
                    <w:spacing w:before="67" w:line="230" w:lineRule="auto"/>
                    <w:ind w:left="672"/>
                    <w:rPr>
                      <w:sz w:val="20"/>
                      <w:szCs w:val="20"/>
                    </w:rPr>
                  </w:pPr>
                  <w:r>
                    <w:rPr>
                      <w:spacing w:val="7"/>
                      <w:sz w:val="20"/>
                      <w:szCs w:val="20"/>
                    </w:rPr>
                    <w:t>硫酸钡</w:t>
                  </w:r>
                </w:p>
              </w:tc>
              <w:tc>
                <w:tcPr>
                  <w:tcW w:w="1312" w:type="dxa"/>
                  <w:vAlign w:val="top"/>
                </w:tcPr>
                <w:p>
                  <w:pPr>
                    <w:pStyle w:val="TableText"/>
                    <w:spacing w:before="36" w:line="275" w:lineRule="exact"/>
                    <w:ind w:left="312"/>
                    <w:rPr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6"/>
                      <w:position w:val="2"/>
                      <w:sz w:val="20"/>
                      <w:szCs w:val="20"/>
                    </w:rPr>
                    <w:t>25</w:t>
                  </w:r>
                  <w:r>
                    <w:rPr>
                      <w:rFonts w:ascii="Times New Roman" w:eastAsia="Times New Roman" w:hAnsi="Times New Roman" w:cs="Times New Roman"/>
                      <w:position w:val="2"/>
                      <w:sz w:val="20"/>
                      <w:szCs w:val="20"/>
                    </w:rPr>
                    <w:t>kg</w:t>
                  </w:r>
                  <w:r>
                    <w:rPr>
                      <w:rFonts w:ascii="Times New Roman" w:eastAsia="Times New Roman" w:hAnsi="Times New Roman" w:cs="Times New Roman"/>
                      <w:spacing w:val="6"/>
                      <w:position w:val="2"/>
                      <w:sz w:val="20"/>
                      <w:szCs w:val="20"/>
                    </w:rPr>
                    <w:t>/</w:t>
                  </w:r>
                  <w:r>
                    <w:rPr>
                      <w:spacing w:val="6"/>
                      <w:position w:val="2"/>
                      <w:sz w:val="20"/>
                      <w:szCs w:val="20"/>
                    </w:rPr>
                    <w:t>袋</w:t>
                  </w:r>
                </w:p>
              </w:tc>
              <w:tc>
                <w:tcPr>
                  <w:tcW w:w="1577" w:type="dxa"/>
                  <w:vAlign w:val="top"/>
                </w:tcPr>
                <w:p>
                  <w:pPr>
                    <w:spacing w:before="36" w:line="275" w:lineRule="exact"/>
                    <w:ind w:left="549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position w:val="1"/>
                      <w:sz w:val="20"/>
                      <w:szCs w:val="20"/>
                    </w:rPr>
                    <w:t>100t/a</w:t>
                  </w:r>
                </w:p>
              </w:tc>
              <w:tc>
                <w:tcPr>
                  <w:tcW w:w="2490" w:type="dxa"/>
                  <w:vAlign w:val="top"/>
                </w:tcPr>
                <w:p>
                  <w:pPr>
                    <w:pStyle w:val="TableText"/>
                    <w:spacing w:before="68" w:line="228" w:lineRule="auto"/>
                    <w:ind w:left="932"/>
                    <w:rPr>
                      <w:sz w:val="20"/>
                      <w:szCs w:val="20"/>
                    </w:rPr>
                  </w:pPr>
                  <w:r>
                    <w:rPr>
                      <w:spacing w:val="7"/>
                      <w:sz w:val="20"/>
                      <w:szCs w:val="20"/>
                    </w:rPr>
                    <w:t>粉末状</w:t>
                  </w:r>
                </w:p>
              </w:tc>
            </w:tr>
            <w:tr>
              <w:tblPrEx>
                <w:tblW w:w="8396" w:type="dxa"/>
                <w:tblInd w:w="97" w:type="dxa"/>
                <w:tblLayout w:type="fixed"/>
              </w:tblPrEx>
              <w:trPr>
                <w:trHeight w:val="344"/>
              </w:trPr>
              <w:tc>
                <w:tcPr>
                  <w:tcW w:w="1047" w:type="dxa"/>
                  <w:vAlign w:val="top"/>
                </w:tcPr>
                <w:p>
                  <w:pPr>
                    <w:spacing w:before="105" w:line="195" w:lineRule="auto"/>
                    <w:ind w:left="472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1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970" w:type="dxa"/>
                  <w:vAlign w:val="top"/>
                </w:tcPr>
                <w:p>
                  <w:pPr>
                    <w:pStyle w:val="TableText"/>
                    <w:spacing w:before="69" w:line="228" w:lineRule="auto"/>
                    <w:ind w:left="673"/>
                    <w:rPr>
                      <w:sz w:val="20"/>
                      <w:szCs w:val="20"/>
                    </w:rPr>
                  </w:pPr>
                  <w:r>
                    <w:rPr>
                      <w:spacing w:val="6"/>
                      <w:sz w:val="20"/>
                      <w:szCs w:val="20"/>
                    </w:rPr>
                    <w:t>钛白粉</w:t>
                  </w:r>
                </w:p>
              </w:tc>
              <w:tc>
                <w:tcPr>
                  <w:tcW w:w="1312" w:type="dxa"/>
                  <w:vAlign w:val="top"/>
                </w:tcPr>
                <w:p>
                  <w:pPr>
                    <w:pStyle w:val="TableText"/>
                    <w:spacing w:before="38" w:line="274" w:lineRule="exact"/>
                    <w:ind w:left="312"/>
                    <w:rPr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6"/>
                      <w:position w:val="2"/>
                      <w:sz w:val="20"/>
                      <w:szCs w:val="20"/>
                    </w:rPr>
                    <w:t>25</w:t>
                  </w:r>
                  <w:r>
                    <w:rPr>
                      <w:rFonts w:ascii="Times New Roman" w:eastAsia="Times New Roman" w:hAnsi="Times New Roman" w:cs="Times New Roman"/>
                      <w:position w:val="2"/>
                      <w:sz w:val="20"/>
                      <w:szCs w:val="20"/>
                    </w:rPr>
                    <w:t>kg</w:t>
                  </w:r>
                  <w:r>
                    <w:rPr>
                      <w:rFonts w:ascii="Times New Roman" w:eastAsia="Times New Roman" w:hAnsi="Times New Roman" w:cs="Times New Roman"/>
                      <w:spacing w:val="6"/>
                      <w:position w:val="2"/>
                      <w:sz w:val="20"/>
                      <w:szCs w:val="20"/>
                    </w:rPr>
                    <w:t>/</w:t>
                  </w:r>
                  <w:r>
                    <w:rPr>
                      <w:spacing w:val="6"/>
                      <w:position w:val="2"/>
                      <w:sz w:val="20"/>
                      <w:szCs w:val="20"/>
                    </w:rPr>
                    <w:t>袋</w:t>
                  </w:r>
                </w:p>
              </w:tc>
              <w:tc>
                <w:tcPr>
                  <w:tcW w:w="1577" w:type="dxa"/>
                  <w:vAlign w:val="top"/>
                </w:tcPr>
                <w:p>
                  <w:pPr>
                    <w:spacing w:before="38" w:line="274" w:lineRule="exact"/>
                    <w:ind w:left="533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2"/>
                      <w:position w:val="1"/>
                      <w:sz w:val="20"/>
                      <w:szCs w:val="20"/>
                    </w:rPr>
                    <w:t>300t/a</w:t>
                  </w:r>
                </w:p>
              </w:tc>
              <w:tc>
                <w:tcPr>
                  <w:tcW w:w="2490" w:type="dxa"/>
                  <w:vAlign w:val="top"/>
                </w:tcPr>
                <w:p>
                  <w:pPr>
                    <w:pStyle w:val="TableText"/>
                    <w:spacing w:before="69" w:line="228" w:lineRule="auto"/>
                    <w:ind w:left="932"/>
                    <w:rPr>
                      <w:sz w:val="20"/>
                      <w:szCs w:val="20"/>
                    </w:rPr>
                  </w:pPr>
                  <w:r>
                    <w:rPr>
                      <w:spacing w:val="7"/>
                      <w:sz w:val="20"/>
                      <w:szCs w:val="20"/>
                    </w:rPr>
                    <w:t>粉末状</w:t>
                  </w:r>
                </w:p>
              </w:tc>
            </w:tr>
            <w:tr>
              <w:tblPrEx>
                <w:tblW w:w="8396" w:type="dxa"/>
                <w:tblInd w:w="97" w:type="dxa"/>
                <w:tblLayout w:type="fixed"/>
              </w:tblPrEx>
              <w:trPr>
                <w:trHeight w:val="345"/>
              </w:trPr>
              <w:tc>
                <w:tcPr>
                  <w:tcW w:w="1047" w:type="dxa"/>
                  <w:vAlign w:val="top"/>
                </w:tcPr>
                <w:p>
                  <w:pPr>
                    <w:spacing w:before="109" w:line="192" w:lineRule="auto"/>
                    <w:ind w:left="479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1970" w:type="dxa"/>
                  <w:vAlign w:val="top"/>
                </w:tcPr>
                <w:p>
                  <w:pPr>
                    <w:pStyle w:val="TableText"/>
                    <w:spacing w:before="70" w:line="229" w:lineRule="auto"/>
                    <w:ind w:left="778"/>
                    <w:rPr>
                      <w:sz w:val="20"/>
                      <w:szCs w:val="20"/>
                    </w:rPr>
                  </w:pPr>
                  <w:r>
                    <w:rPr>
                      <w:spacing w:val="5"/>
                      <w:sz w:val="20"/>
                      <w:szCs w:val="20"/>
                    </w:rPr>
                    <w:t>颜料</w:t>
                  </w:r>
                </w:p>
              </w:tc>
              <w:tc>
                <w:tcPr>
                  <w:tcW w:w="1312" w:type="dxa"/>
                  <w:vAlign w:val="top"/>
                </w:tcPr>
                <w:p>
                  <w:pPr>
                    <w:pStyle w:val="TableText"/>
                    <w:spacing w:before="39" w:line="274" w:lineRule="exact"/>
                    <w:ind w:left="312"/>
                    <w:rPr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6"/>
                      <w:position w:val="2"/>
                      <w:sz w:val="20"/>
                      <w:szCs w:val="20"/>
                    </w:rPr>
                    <w:t>25</w:t>
                  </w:r>
                  <w:r>
                    <w:rPr>
                      <w:rFonts w:ascii="Times New Roman" w:eastAsia="Times New Roman" w:hAnsi="Times New Roman" w:cs="Times New Roman"/>
                      <w:position w:val="2"/>
                      <w:sz w:val="20"/>
                      <w:szCs w:val="20"/>
                    </w:rPr>
                    <w:t>kg</w:t>
                  </w:r>
                  <w:r>
                    <w:rPr>
                      <w:rFonts w:ascii="Times New Roman" w:eastAsia="Times New Roman" w:hAnsi="Times New Roman" w:cs="Times New Roman"/>
                      <w:spacing w:val="6"/>
                      <w:position w:val="2"/>
                      <w:sz w:val="20"/>
                      <w:szCs w:val="20"/>
                    </w:rPr>
                    <w:t>/</w:t>
                  </w:r>
                  <w:r>
                    <w:rPr>
                      <w:spacing w:val="6"/>
                      <w:position w:val="2"/>
                      <w:sz w:val="20"/>
                      <w:szCs w:val="20"/>
                    </w:rPr>
                    <w:t>袋</w:t>
                  </w:r>
                </w:p>
              </w:tc>
              <w:tc>
                <w:tcPr>
                  <w:tcW w:w="1577" w:type="dxa"/>
                  <w:vAlign w:val="top"/>
                </w:tcPr>
                <w:p>
                  <w:pPr>
                    <w:spacing w:before="39" w:line="274" w:lineRule="exact"/>
                    <w:ind w:left="586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2"/>
                      <w:position w:val="1"/>
                      <w:sz w:val="20"/>
                      <w:szCs w:val="20"/>
                    </w:rPr>
                    <w:t>65t/a</w:t>
                  </w:r>
                </w:p>
              </w:tc>
              <w:tc>
                <w:tcPr>
                  <w:tcW w:w="2490" w:type="dxa"/>
                  <w:vAlign w:val="top"/>
                </w:tcPr>
                <w:p>
                  <w:pPr>
                    <w:pStyle w:val="TableText"/>
                    <w:spacing w:before="70" w:line="228" w:lineRule="auto"/>
                    <w:ind w:left="1044"/>
                    <w:rPr>
                      <w:sz w:val="20"/>
                      <w:szCs w:val="20"/>
                    </w:rPr>
                  </w:pPr>
                  <w:r>
                    <w:rPr>
                      <w:spacing w:val="2"/>
                      <w:sz w:val="20"/>
                      <w:szCs w:val="20"/>
                    </w:rPr>
                    <w:t>片状</w:t>
                  </w:r>
                </w:p>
              </w:tc>
            </w:tr>
            <w:tr>
              <w:tblPrEx>
                <w:tblW w:w="8396" w:type="dxa"/>
                <w:tblInd w:w="97" w:type="dxa"/>
                <w:tblLayout w:type="fixed"/>
              </w:tblPrEx>
              <w:trPr>
                <w:trHeight w:val="345"/>
              </w:trPr>
              <w:tc>
                <w:tcPr>
                  <w:tcW w:w="1047" w:type="dxa"/>
                  <w:vAlign w:val="top"/>
                </w:tcPr>
                <w:p>
                  <w:pPr>
                    <w:spacing w:before="106" w:line="195" w:lineRule="auto"/>
                    <w:ind w:left="478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1970" w:type="dxa"/>
                  <w:vAlign w:val="top"/>
                </w:tcPr>
                <w:p>
                  <w:pPr>
                    <w:pStyle w:val="TableText"/>
                    <w:spacing w:before="68" w:line="228" w:lineRule="auto"/>
                    <w:ind w:left="674"/>
                    <w:rPr>
                      <w:sz w:val="20"/>
                      <w:szCs w:val="20"/>
                    </w:rPr>
                  </w:pPr>
                  <w:r>
                    <w:rPr>
                      <w:spacing w:val="6"/>
                      <w:sz w:val="20"/>
                      <w:szCs w:val="20"/>
                    </w:rPr>
                    <w:t>流平剂</w:t>
                  </w:r>
                </w:p>
              </w:tc>
              <w:tc>
                <w:tcPr>
                  <w:tcW w:w="1312" w:type="dxa"/>
                  <w:vAlign w:val="top"/>
                </w:tcPr>
                <w:p>
                  <w:pPr>
                    <w:pStyle w:val="TableText"/>
                    <w:spacing w:before="37" w:line="274" w:lineRule="exact"/>
                    <w:ind w:left="312"/>
                    <w:rPr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6"/>
                      <w:position w:val="2"/>
                      <w:sz w:val="20"/>
                      <w:szCs w:val="20"/>
                    </w:rPr>
                    <w:t>25</w:t>
                  </w:r>
                  <w:r>
                    <w:rPr>
                      <w:rFonts w:ascii="Times New Roman" w:eastAsia="Times New Roman" w:hAnsi="Times New Roman" w:cs="Times New Roman"/>
                      <w:position w:val="2"/>
                      <w:sz w:val="20"/>
                      <w:szCs w:val="20"/>
                    </w:rPr>
                    <w:t>kg</w:t>
                  </w:r>
                  <w:r>
                    <w:rPr>
                      <w:rFonts w:ascii="Times New Roman" w:eastAsia="Times New Roman" w:hAnsi="Times New Roman" w:cs="Times New Roman"/>
                      <w:spacing w:val="6"/>
                      <w:position w:val="2"/>
                      <w:sz w:val="20"/>
                      <w:szCs w:val="20"/>
                    </w:rPr>
                    <w:t>/</w:t>
                  </w:r>
                  <w:r>
                    <w:rPr>
                      <w:spacing w:val="6"/>
                      <w:position w:val="2"/>
                      <w:sz w:val="20"/>
                      <w:szCs w:val="20"/>
                    </w:rPr>
                    <w:t>袋</w:t>
                  </w:r>
                </w:p>
              </w:tc>
              <w:tc>
                <w:tcPr>
                  <w:tcW w:w="1577" w:type="dxa"/>
                  <w:vAlign w:val="top"/>
                </w:tcPr>
                <w:p>
                  <w:pPr>
                    <w:spacing w:before="40" w:line="274" w:lineRule="exact"/>
                    <w:ind w:left="582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2"/>
                      <w:position w:val="1"/>
                      <w:sz w:val="20"/>
                      <w:szCs w:val="20"/>
                    </w:rPr>
                    <w:t>25t/a</w:t>
                  </w:r>
                </w:p>
              </w:tc>
              <w:tc>
                <w:tcPr>
                  <w:tcW w:w="2490" w:type="dxa"/>
                  <w:vAlign w:val="top"/>
                </w:tcPr>
                <w:p>
                  <w:pPr>
                    <w:pStyle w:val="TableText"/>
                    <w:spacing w:before="68" w:line="228" w:lineRule="auto"/>
                    <w:ind w:left="932"/>
                    <w:rPr>
                      <w:sz w:val="20"/>
                      <w:szCs w:val="20"/>
                    </w:rPr>
                  </w:pPr>
                  <w:r>
                    <w:rPr>
                      <w:spacing w:val="7"/>
                      <w:sz w:val="20"/>
                      <w:szCs w:val="20"/>
                    </w:rPr>
                    <w:t>粉末状</w:t>
                  </w:r>
                </w:p>
              </w:tc>
            </w:tr>
            <w:tr>
              <w:tblPrEx>
                <w:tblW w:w="8396" w:type="dxa"/>
                <w:tblInd w:w="97" w:type="dxa"/>
                <w:tblLayout w:type="fixed"/>
              </w:tblPrEx>
              <w:trPr>
                <w:trHeight w:val="345"/>
              </w:trPr>
              <w:tc>
                <w:tcPr>
                  <w:tcW w:w="1047" w:type="dxa"/>
                  <w:vAlign w:val="top"/>
                </w:tcPr>
                <w:p>
                  <w:pPr>
                    <w:spacing w:before="110" w:line="192" w:lineRule="auto"/>
                    <w:ind w:left="476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1970" w:type="dxa"/>
                  <w:vAlign w:val="top"/>
                </w:tcPr>
                <w:p>
                  <w:pPr>
                    <w:pStyle w:val="TableText"/>
                    <w:spacing w:before="68" w:line="228" w:lineRule="auto"/>
                    <w:ind w:left="674"/>
                    <w:rPr>
                      <w:sz w:val="20"/>
                      <w:szCs w:val="20"/>
                    </w:rPr>
                  </w:pPr>
                  <w:r>
                    <w:rPr>
                      <w:spacing w:val="6"/>
                      <w:sz w:val="20"/>
                      <w:szCs w:val="20"/>
                    </w:rPr>
                    <w:t>增光剂</w:t>
                  </w:r>
                </w:p>
              </w:tc>
              <w:tc>
                <w:tcPr>
                  <w:tcW w:w="1312" w:type="dxa"/>
                  <w:vAlign w:val="top"/>
                </w:tcPr>
                <w:p>
                  <w:pPr>
                    <w:pStyle w:val="TableText"/>
                    <w:spacing w:before="38" w:line="274" w:lineRule="exact"/>
                    <w:ind w:left="312"/>
                    <w:rPr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6"/>
                      <w:position w:val="2"/>
                      <w:sz w:val="20"/>
                      <w:szCs w:val="20"/>
                    </w:rPr>
                    <w:t>25</w:t>
                  </w:r>
                  <w:r>
                    <w:rPr>
                      <w:rFonts w:ascii="Times New Roman" w:eastAsia="Times New Roman" w:hAnsi="Times New Roman" w:cs="Times New Roman"/>
                      <w:position w:val="2"/>
                      <w:sz w:val="20"/>
                      <w:szCs w:val="20"/>
                    </w:rPr>
                    <w:t>kg</w:t>
                  </w:r>
                  <w:r>
                    <w:rPr>
                      <w:rFonts w:ascii="Times New Roman" w:eastAsia="Times New Roman" w:hAnsi="Times New Roman" w:cs="Times New Roman"/>
                      <w:spacing w:val="6"/>
                      <w:position w:val="2"/>
                      <w:sz w:val="20"/>
                      <w:szCs w:val="20"/>
                    </w:rPr>
                    <w:t>/</w:t>
                  </w:r>
                  <w:r>
                    <w:rPr>
                      <w:spacing w:val="6"/>
                      <w:position w:val="2"/>
                      <w:sz w:val="20"/>
                      <w:szCs w:val="20"/>
                    </w:rPr>
                    <w:t>袋</w:t>
                  </w:r>
                </w:p>
              </w:tc>
              <w:tc>
                <w:tcPr>
                  <w:tcW w:w="1577" w:type="dxa"/>
                  <w:vAlign w:val="top"/>
                </w:tcPr>
                <w:p>
                  <w:pPr>
                    <w:spacing w:before="40" w:line="274" w:lineRule="exact"/>
                    <w:ind w:left="638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1"/>
                      <w:position w:val="1"/>
                      <w:sz w:val="20"/>
                      <w:szCs w:val="20"/>
                    </w:rPr>
                    <w:t>7t/a</w:t>
                  </w:r>
                </w:p>
              </w:tc>
              <w:tc>
                <w:tcPr>
                  <w:tcW w:w="2490" w:type="dxa"/>
                  <w:vAlign w:val="top"/>
                </w:tcPr>
                <w:p>
                  <w:pPr>
                    <w:pStyle w:val="TableText"/>
                    <w:spacing w:before="69" w:line="228" w:lineRule="auto"/>
                    <w:ind w:left="1044"/>
                    <w:rPr>
                      <w:sz w:val="20"/>
                      <w:szCs w:val="20"/>
                    </w:rPr>
                  </w:pPr>
                  <w:r>
                    <w:rPr>
                      <w:spacing w:val="2"/>
                      <w:sz w:val="20"/>
                      <w:szCs w:val="20"/>
                    </w:rPr>
                    <w:t>片状</w:t>
                  </w:r>
                </w:p>
              </w:tc>
            </w:tr>
          </w:tbl>
          <w:p/>
        </w:tc>
      </w:tr>
    </w:tbl>
    <w:p>
      <w:pPr>
        <w:sectPr>
          <w:headerReference w:type="default" r:id="rId45"/>
          <w:footerReference w:type="default" r:id="rId46"/>
          <w:pgSz w:w="11906" w:h="16839"/>
          <w:pgMar w:top="1531" w:right="1413" w:bottom="1000" w:left="1413" w:header="1291" w:footer="824" w:gutter="0"/>
          <w:pgNumType w:start="21"/>
          <w:cols w:space="708"/>
        </w:sectPr>
      </w:pPr>
    </w:p>
    <w:tbl>
      <w:tblPr>
        <w:tblStyle w:val="TableNormal15"/>
        <w:tblW w:w="9064" w:type="dxa"/>
        <w:tblInd w:w="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</w:tblPr>
      <w:tblGrid>
        <w:gridCol w:w="458"/>
        <w:gridCol w:w="321"/>
        <w:gridCol w:w="1484"/>
        <w:gridCol w:w="6469"/>
        <w:gridCol w:w="332"/>
      </w:tblGrid>
      <w:tr>
        <w:tblPrEx>
          <w:tblW w:w="9064" w:type="dxa"/>
          <w:tblInd w:w="7" w:type="dxa"/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Layout w:type="fixed"/>
        </w:tblPrEx>
        <w:trPr>
          <w:trHeight w:val="12017"/>
        </w:trPr>
        <w:tc>
          <w:tcPr>
            <w:tcW w:w="458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</w:tcBorders>
            <w:textDirection w:val="tbRlV"/>
            <w:vAlign w:val="top"/>
          </w:tcPr>
          <w:p/>
        </w:tc>
        <w:tc>
          <w:tcPr>
            <w:tcW w:w="8606" w:type="dxa"/>
            <w:gridSpan w:val="4"/>
            <w:tcBorders>
              <w:top w:val="single" w:sz="6" w:space="0" w:color="000000"/>
              <w:right w:val="single" w:sz="6" w:space="0" w:color="000000"/>
            </w:tcBorders>
            <w:vAlign w:val="top"/>
          </w:tcPr>
          <w:tbl>
            <w:tblPr>
              <w:tblStyle w:val="TableNormal15"/>
              <w:tblW w:w="8396" w:type="dxa"/>
              <w:tblInd w:w="97" w:type="dxa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  <w:insideH w:val="single" w:sz="2" w:space="0" w:color="000000"/>
                <w:insideV w:val="single" w:sz="2" w:space="0" w:color="000000"/>
              </w:tblBorders>
              <w:tblLayout w:type="fixed"/>
            </w:tblPr>
            <w:tblGrid>
              <w:gridCol w:w="1047"/>
              <w:gridCol w:w="1970"/>
              <w:gridCol w:w="1312"/>
              <w:gridCol w:w="1577"/>
              <w:gridCol w:w="2490"/>
            </w:tblGrid>
            <w:tr>
              <w:tblPrEx>
                <w:tblW w:w="8396" w:type="dxa"/>
                <w:tblInd w:w="97" w:type="dxa"/>
                <w:tblBorders>
                  <w:top w:val="single" w:sz="2" w:space="0" w:color="000000"/>
                  <w:left w:val="single" w:sz="2" w:space="0" w:color="000000"/>
                  <w:bottom w:val="single" w:sz="2" w:space="0" w:color="000000"/>
                  <w:right w:val="single" w:sz="2" w:space="0" w:color="000000"/>
                  <w:insideH w:val="single" w:sz="2" w:space="0" w:color="000000"/>
                  <w:insideV w:val="single" w:sz="2" w:space="0" w:color="000000"/>
                </w:tblBorders>
                <w:tblLayout w:type="fixed"/>
              </w:tblPrEx>
              <w:trPr>
                <w:trHeight w:val="345"/>
              </w:trPr>
              <w:tc>
                <w:tcPr>
                  <w:tcW w:w="1047" w:type="dxa"/>
                  <w:vAlign w:val="top"/>
                </w:tcPr>
                <w:p>
                  <w:pPr>
                    <w:spacing w:before="105" w:line="195" w:lineRule="auto"/>
                    <w:ind w:left="481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1970" w:type="dxa"/>
                  <w:vAlign w:val="top"/>
                </w:tcPr>
                <w:p>
                  <w:pPr>
                    <w:pStyle w:val="TableText"/>
                    <w:spacing w:before="68" w:line="228" w:lineRule="auto"/>
                    <w:ind w:left="468"/>
                    <w:rPr>
                      <w:sz w:val="20"/>
                      <w:szCs w:val="20"/>
                    </w:rPr>
                  </w:pPr>
                  <w:r>
                    <w:rPr>
                      <w:spacing w:val="7"/>
                      <w:sz w:val="20"/>
                      <w:szCs w:val="20"/>
                    </w:rPr>
                    <w:t>消光固化剂</w:t>
                  </w:r>
                </w:p>
              </w:tc>
              <w:tc>
                <w:tcPr>
                  <w:tcW w:w="1312" w:type="dxa"/>
                  <w:vAlign w:val="top"/>
                </w:tcPr>
                <w:p>
                  <w:pPr>
                    <w:pStyle w:val="TableText"/>
                    <w:spacing w:before="38" w:line="274" w:lineRule="exact"/>
                    <w:ind w:left="312"/>
                    <w:rPr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6"/>
                      <w:position w:val="2"/>
                      <w:sz w:val="20"/>
                      <w:szCs w:val="20"/>
                    </w:rPr>
                    <w:t>25</w:t>
                  </w:r>
                  <w:r>
                    <w:rPr>
                      <w:rFonts w:ascii="Times New Roman" w:eastAsia="Times New Roman" w:hAnsi="Times New Roman" w:cs="Times New Roman"/>
                      <w:position w:val="2"/>
                      <w:sz w:val="20"/>
                      <w:szCs w:val="20"/>
                    </w:rPr>
                    <w:t>kg</w:t>
                  </w:r>
                  <w:r>
                    <w:rPr>
                      <w:rFonts w:ascii="Times New Roman" w:eastAsia="Times New Roman" w:hAnsi="Times New Roman" w:cs="Times New Roman"/>
                      <w:spacing w:val="6"/>
                      <w:position w:val="2"/>
                      <w:sz w:val="20"/>
                      <w:szCs w:val="20"/>
                    </w:rPr>
                    <w:t>/</w:t>
                  </w:r>
                  <w:r>
                    <w:rPr>
                      <w:spacing w:val="6"/>
                      <w:position w:val="2"/>
                      <w:sz w:val="20"/>
                      <w:szCs w:val="20"/>
                    </w:rPr>
                    <w:t>袋</w:t>
                  </w:r>
                </w:p>
              </w:tc>
              <w:tc>
                <w:tcPr>
                  <w:tcW w:w="1577" w:type="dxa"/>
                  <w:vAlign w:val="top"/>
                </w:tcPr>
                <w:p>
                  <w:pPr>
                    <w:spacing w:before="38" w:line="274" w:lineRule="exact"/>
                    <w:ind w:left="638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1"/>
                      <w:position w:val="1"/>
                      <w:sz w:val="20"/>
                      <w:szCs w:val="20"/>
                    </w:rPr>
                    <w:t>7t/a</w:t>
                  </w:r>
                </w:p>
              </w:tc>
              <w:tc>
                <w:tcPr>
                  <w:tcW w:w="2490" w:type="dxa"/>
                  <w:vAlign w:val="top"/>
                </w:tcPr>
                <w:p>
                  <w:pPr>
                    <w:pStyle w:val="TableText"/>
                    <w:spacing w:before="69" w:line="228" w:lineRule="auto"/>
                    <w:ind w:left="932"/>
                    <w:rPr>
                      <w:sz w:val="20"/>
                      <w:szCs w:val="20"/>
                    </w:rPr>
                  </w:pPr>
                  <w:r>
                    <w:rPr>
                      <w:spacing w:val="7"/>
                      <w:sz w:val="20"/>
                      <w:szCs w:val="20"/>
                    </w:rPr>
                    <w:t>粉末状</w:t>
                  </w:r>
                </w:p>
              </w:tc>
            </w:tr>
            <w:tr>
              <w:tblPrEx>
                <w:tblW w:w="8396" w:type="dxa"/>
                <w:tblInd w:w="97" w:type="dxa"/>
                <w:tblLayout w:type="fixed"/>
              </w:tblPrEx>
              <w:trPr>
                <w:trHeight w:val="345"/>
              </w:trPr>
              <w:tc>
                <w:tcPr>
                  <w:tcW w:w="1047" w:type="dxa"/>
                  <w:vAlign w:val="top"/>
                </w:tcPr>
                <w:p>
                  <w:pPr>
                    <w:spacing w:before="105" w:line="195" w:lineRule="auto"/>
                    <w:ind w:left="477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1970" w:type="dxa"/>
                  <w:vAlign w:val="top"/>
                </w:tcPr>
                <w:p>
                  <w:pPr>
                    <w:pStyle w:val="TableText"/>
                    <w:spacing w:before="70" w:line="228" w:lineRule="auto"/>
                    <w:ind w:left="887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水</w:t>
                  </w:r>
                </w:p>
              </w:tc>
              <w:tc>
                <w:tcPr>
                  <w:tcW w:w="1312" w:type="dxa"/>
                  <w:vAlign w:val="top"/>
                </w:tcPr>
                <w:p>
                  <w:pPr>
                    <w:spacing w:before="38" w:line="275" w:lineRule="exact"/>
                    <w:ind w:left="622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2"/>
                      <w:position w:val="1"/>
                      <w:sz w:val="20"/>
                      <w:szCs w:val="20"/>
                    </w:rPr>
                    <w:t>/</w:t>
                  </w:r>
                </w:p>
              </w:tc>
              <w:tc>
                <w:tcPr>
                  <w:tcW w:w="1577" w:type="dxa"/>
                  <w:vAlign w:val="top"/>
                </w:tcPr>
                <w:p>
                  <w:pPr>
                    <w:spacing w:before="38" w:line="275" w:lineRule="exact"/>
                    <w:ind w:left="537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1"/>
                      <w:position w:val="1"/>
                      <w:sz w:val="20"/>
                      <w:szCs w:val="20"/>
                    </w:rPr>
                    <w:t>828t/a</w:t>
                  </w:r>
                </w:p>
              </w:tc>
              <w:tc>
                <w:tcPr>
                  <w:tcW w:w="2490" w:type="dxa"/>
                  <w:vAlign w:val="top"/>
                </w:tcPr>
                <w:p>
                  <w:pPr>
                    <w:spacing w:before="38" w:line="275" w:lineRule="exact"/>
                    <w:ind w:left="1213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2"/>
                      <w:position w:val="1"/>
                      <w:sz w:val="20"/>
                      <w:szCs w:val="20"/>
                    </w:rPr>
                    <w:t>/</w:t>
                  </w:r>
                </w:p>
              </w:tc>
            </w:tr>
            <w:tr>
              <w:tblPrEx>
                <w:tblW w:w="8396" w:type="dxa"/>
                <w:tblInd w:w="97" w:type="dxa"/>
                <w:tblLayout w:type="fixed"/>
              </w:tblPrEx>
              <w:trPr>
                <w:trHeight w:val="349"/>
              </w:trPr>
              <w:tc>
                <w:tcPr>
                  <w:tcW w:w="1047" w:type="dxa"/>
                  <w:vAlign w:val="top"/>
                </w:tcPr>
                <w:p>
                  <w:pPr>
                    <w:spacing w:before="105" w:line="195" w:lineRule="auto"/>
                    <w:ind w:left="440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8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1970" w:type="dxa"/>
                  <w:vAlign w:val="top"/>
                </w:tcPr>
                <w:p>
                  <w:pPr>
                    <w:pStyle w:val="TableText"/>
                    <w:spacing w:before="70" w:line="234" w:lineRule="auto"/>
                    <w:ind w:left="909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电</w:t>
                  </w:r>
                </w:p>
              </w:tc>
              <w:tc>
                <w:tcPr>
                  <w:tcW w:w="1312" w:type="dxa"/>
                  <w:vAlign w:val="top"/>
                </w:tcPr>
                <w:p>
                  <w:pPr>
                    <w:spacing w:before="39" w:line="274" w:lineRule="exact"/>
                    <w:ind w:left="622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2"/>
                      <w:position w:val="1"/>
                      <w:sz w:val="20"/>
                      <w:szCs w:val="20"/>
                    </w:rPr>
                    <w:t>/</w:t>
                  </w:r>
                </w:p>
              </w:tc>
              <w:tc>
                <w:tcPr>
                  <w:tcW w:w="1577" w:type="dxa"/>
                  <w:vAlign w:val="top"/>
                </w:tcPr>
                <w:p>
                  <w:pPr>
                    <w:pStyle w:val="TableText"/>
                    <w:spacing w:before="39" w:line="274" w:lineRule="exact"/>
                    <w:ind w:left="431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1"/>
                      <w:position w:val="1"/>
                      <w:sz w:val="20"/>
                      <w:szCs w:val="20"/>
                    </w:rPr>
                    <w:t>5</w:t>
                  </w:r>
                  <w:r>
                    <w:rPr>
                      <w:rFonts w:ascii="Times New Roman" w:eastAsia="Times New Roman" w:hAnsi="Times New Roman" w:cs="Times New Roman"/>
                      <w:spacing w:val="18"/>
                      <w:position w:val="1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1"/>
                      <w:position w:val="1"/>
                      <w:sz w:val="20"/>
                      <w:szCs w:val="20"/>
                    </w:rPr>
                    <w:t>万度</w:t>
                  </w:r>
                  <w:r>
                    <w:rPr>
                      <w:rFonts w:ascii="Times New Roman" w:eastAsia="Times New Roman" w:hAnsi="Times New Roman" w:cs="Times New Roman"/>
                      <w:spacing w:val="1"/>
                      <w:position w:val="1"/>
                      <w:sz w:val="20"/>
                      <w:szCs w:val="20"/>
                    </w:rPr>
                    <w:t>/a</w:t>
                  </w:r>
                </w:p>
              </w:tc>
              <w:tc>
                <w:tcPr>
                  <w:tcW w:w="2490" w:type="dxa"/>
                  <w:vAlign w:val="top"/>
                </w:tcPr>
                <w:p>
                  <w:pPr>
                    <w:spacing w:before="39" w:line="274" w:lineRule="exact"/>
                    <w:ind w:left="1213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2"/>
                      <w:position w:val="1"/>
                      <w:sz w:val="20"/>
                      <w:szCs w:val="20"/>
                    </w:rPr>
                    <w:t>/</w:t>
                  </w:r>
                </w:p>
              </w:tc>
            </w:tr>
          </w:tbl>
          <w:p>
            <w:pPr>
              <w:pStyle w:val="TableText"/>
              <w:spacing w:before="147" w:line="219" w:lineRule="auto"/>
              <w:ind w:left="599"/>
            </w:pPr>
            <w:r>
              <w:rPr>
                <w:spacing w:val="-2"/>
              </w:rPr>
              <w:t>（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2</w:t>
            </w:r>
            <w:r>
              <w:rPr>
                <w:spacing w:val="-2"/>
              </w:rPr>
              <w:t>）主要原辅材料理化性质和毒性</w:t>
            </w:r>
          </w:p>
          <w:p>
            <w:pPr>
              <w:pStyle w:val="TableText"/>
              <w:spacing w:before="44" w:line="197" w:lineRule="auto"/>
              <w:ind w:left="2314"/>
            </w:pPr>
            <w:r>
              <w:rPr>
                <w:spacing w:val="-1"/>
                <w14:textOutline w14:w="435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表</w:t>
            </w:r>
            <w:r>
              <w:rPr>
                <w:spacing w:val="-3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</w:rPr>
              <w:t xml:space="preserve">2-3    </w:t>
            </w:r>
            <w:r>
              <w:rPr>
                <w:spacing w:val="-1"/>
                <w14:textOutline w14:w="435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主要原辅材料理化性质和毒性</w:t>
            </w:r>
          </w:p>
        </w:tc>
      </w:tr>
      <w:tr>
        <w:tblPrEx>
          <w:tblW w:w="9064" w:type="dxa"/>
          <w:tblInd w:w="7" w:type="dxa"/>
          <w:tblLayout w:type="fixed"/>
        </w:tblPrEx>
        <w:trPr>
          <w:trHeight w:val="289"/>
        </w:trPr>
        <w:tc>
          <w:tcPr>
            <w:tcW w:w="458" w:type="dxa"/>
            <w:vMerge/>
            <w:tcBorders>
              <w:top w:val="nil"/>
              <w:left w:val="single" w:sz="6" w:space="0" w:color="000000"/>
              <w:bottom w:val="single" w:sz="6" w:space="0" w:color="000000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21" w:type="dxa"/>
            <w:tcBorders>
              <w:top w:val="nil"/>
              <w:bottom w:val="single" w:sz="6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84" w:type="dxa"/>
            <w:vAlign w:val="top"/>
          </w:tcPr>
          <w:p>
            <w:pPr>
              <w:pStyle w:val="TableText"/>
              <w:spacing w:before="46" w:line="215" w:lineRule="auto"/>
              <w:ind w:left="328"/>
              <w:rPr>
                <w:sz w:val="20"/>
                <w:szCs w:val="20"/>
              </w:rPr>
            </w:pPr>
            <w:r>
              <w:rPr>
                <w:spacing w:val="6"/>
                <w:sz w:val="20"/>
                <w:szCs w:val="20"/>
              </w:rPr>
              <w:t>原料名称</w:t>
            </w:r>
          </w:p>
        </w:tc>
        <w:tc>
          <w:tcPr>
            <w:tcW w:w="6469" w:type="dxa"/>
            <w:vAlign w:val="top"/>
          </w:tcPr>
          <w:p>
            <w:pPr>
              <w:pStyle w:val="TableText"/>
              <w:spacing w:before="46" w:line="215" w:lineRule="auto"/>
              <w:ind w:left="2613"/>
              <w:rPr>
                <w:sz w:val="20"/>
                <w:szCs w:val="20"/>
              </w:rPr>
            </w:pPr>
            <w:r>
              <w:rPr>
                <w:spacing w:val="7"/>
                <w:sz w:val="20"/>
                <w:szCs w:val="20"/>
              </w:rPr>
              <w:t>主要理化性质</w:t>
            </w:r>
          </w:p>
        </w:tc>
        <w:tc>
          <w:tcPr>
            <w:tcW w:w="332" w:type="dxa"/>
            <w:tcBorders>
              <w:top w:val="nil"/>
              <w:bottom w:val="single" w:sz="6" w:space="0" w:color="000000"/>
              <w:right w:val="single" w:sz="6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pStyle w:val="BodyText"/>
      </w:pPr>
    </w:p>
    <w:p>
      <w:pPr>
        <w:sectPr>
          <w:headerReference w:type="default" r:id="rId47"/>
          <w:footerReference w:type="default" r:id="rId48"/>
          <w:type w:val="nextPage"/>
          <w:pgSz w:w="11906" w:h="16839"/>
          <w:pgMar w:top="1531" w:right="1413" w:bottom="1000" w:left="1413" w:header="1291" w:footer="824" w:gutter="0"/>
          <w:pgNumType w:start="22"/>
          <w:cols w:space="708"/>
          <w:titlePg w:val="0"/>
        </w:sectPr>
      </w:pPr>
    </w:p>
    <w:p>
      <w:pPr>
        <w:pStyle w:val="BodyText"/>
        <w:spacing w:line="275" w:lineRule="auto"/>
      </w:pPr>
      <w:r>
        <w:pict>
          <v:shape id="_x0000_s1030" style="width:442.25pt;height:0.75pt;margin-top:75.85pt;margin-left:76.55pt;mso-position-horizontal-relative:page;mso-position-vertical-relative:page;position:absolute;z-index:251663360" coordorigin="0,0" coordsize="8845,15" o:allowincell="f" path="m,l8844,l8844,14l,14l,xe" filled="t" fillcolor="black" stroked="f"/>
        </w:pict>
      </w:r>
    </w:p>
    <w:p>
      <w:pPr>
        <w:pStyle w:val="BodyText"/>
        <w:spacing w:line="276" w:lineRule="auto"/>
      </w:pPr>
    </w:p>
    <w:p>
      <w:pPr>
        <w:pStyle w:val="BodyText"/>
        <w:spacing w:line="276" w:lineRule="auto"/>
      </w:pPr>
    </w:p>
    <w:p>
      <w:pPr>
        <w:spacing w:before="58" w:line="219" w:lineRule="auto"/>
        <w:ind w:left="2611"/>
        <w:rPr>
          <w:rFonts w:ascii="SimSun" w:eastAsia="SimSun" w:hAnsi="SimSun" w:cs="SimSun"/>
          <w:sz w:val="18"/>
          <w:szCs w:val="18"/>
        </w:rPr>
      </w:pPr>
      <w:r>
        <w:rPr>
          <w:rFonts w:ascii="SimSun" w:eastAsia="SimSun" w:hAnsi="SimSun" w:cs="SimSun"/>
          <w:spacing w:val="-1"/>
          <w:sz w:val="18"/>
          <w:szCs w:val="18"/>
        </w:rPr>
        <w:t>年产</w:t>
      </w:r>
      <w:r>
        <w:rPr>
          <w:rFonts w:ascii="SimSun" w:eastAsia="SimSun" w:hAnsi="SimSun" w:cs="SimSun"/>
          <w:spacing w:val="-4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2500</w:t>
      </w:r>
      <w:r>
        <w:rPr>
          <w:rFonts w:ascii="Times New Roman" w:eastAsia="Times New Roman" w:hAnsi="Times New Roman" w:cs="Times New Roman"/>
          <w:spacing w:val="15"/>
          <w:w w:val="101"/>
          <w:sz w:val="18"/>
          <w:szCs w:val="18"/>
        </w:rPr>
        <w:t xml:space="preserve"> </w:t>
      </w:r>
      <w:r>
        <w:rPr>
          <w:rFonts w:ascii="SimSun" w:eastAsia="SimSun" w:hAnsi="SimSun" w:cs="SimSun"/>
          <w:spacing w:val="-1"/>
          <w:sz w:val="18"/>
          <w:szCs w:val="18"/>
        </w:rPr>
        <w:t>吨塑粉生产线技改项目环境影</w:t>
      </w:r>
      <w:r>
        <w:rPr>
          <w:rFonts w:ascii="SimSun" w:eastAsia="SimSun" w:hAnsi="SimSun" w:cs="SimSun"/>
          <w:spacing w:val="-2"/>
          <w:sz w:val="18"/>
          <w:szCs w:val="18"/>
        </w:rPr>
        <w:t>响报告表</w:t>
      </w:r>
    </w:p>
    <w:tbl>
      <w:tblPr>
        <w:tblStyle w:val="TableNormal16"/>
        <w:tblW w:w="9064" w:type="dxa"/>
        <w:tblInd w:w="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</w:tblPr>
      <w:tblGrid>
        <w:gridCol w:w="458"/>
        <w:gridCol w:w="321"/>
        <w:gridCol w:w="1484"/>
        <w:gridCol w:w="6469"/>
        <w:gridCol w:w="332"/>
      </w:tblGrid>
      <w:tr>
        <w:tblPrEx>
          <w:tblW w:w="9064" w:type="dxa"/>
          <w:tblInd w:w="7" w:type="dxa"/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Layout w:type="fixed"/>
        </w:tblPrEx>
        <w:trPr>
          <w:trHeight w:val="1380"/>
        </w:trPr>
        <w:tc>
          <w:tcPr>
            <w:tcW w:w="458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21" w:type="dxa"/>
            <w:vMerge w:val="restart"/>
            <w:tcBorders>
              <w:top w:val="single" w:sz="6" w:space="0" w:color="000000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84" w:type="dxa"/>
            <w:tcBorders>
              <w:top w:val="single" w:sz="6" w:space="0" w:color="000000"/>
            </w:tcBorders>
            <w:vAlign w:val="top"/>
          </w:tcPr>
          <w:p>
            <w:pPr>
              <w:spacing w:line="260" w:lineRule="auto"/>
              <w:rPr>
                <w:rFonts w:ascii="Arial"/>
                <w:sz w:val="21"/>
              </w:rPr>
            </w:pPr>
          </w:p>
          <w:p>
            <w:pPr>
              <w:spacing w:line="260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65" w:line="228" w:lineRule="auto"/>
              <w:ind w:left="323"/>
              <w:rPr>
                <w:sz w:val="20"/>
                <w:szCs w:val="20"/>
              </w:rPr>
            </w:pPr>
            <w:r>
              <w:rPr>
                <w:spacing w:val="7"/>
                <w:sz w:val="20"/>
                <w:szCs w:val="20"/>
              </w:rPr>
              <w:t>环氧树脂</w:t>
            </w:r>
          </w:p>
        </w:tc>
        <w:tc>
          <w:tcPr>
            <w:tcW w:w="6469" w:type="dxa"/>
            <w:tcBorders>
              <w:top w:val="single" w:sz="6" w:space="0" w:color="000000"/>
            </w:tcBorders>
            <w:vAlign w:val="top"/>
          </w:tcPr>
          <w:p>
            <w:pPr>
              <w:pStyle w:val="TableText"/>
              <w:spacing w:before="15" w:line="250" w:lineRule="auto"/>
              <w:ind w:left="108" w:right="94" w:firstLine="420"/>
              <w:jc w:val="both"/>
              <w:rPr>
                <w:sz w:val="20"/>
                <w:szCs w:val="20"/>
              </w:rPr>
            </w:pPr>
            <w:r>
              <w:rPr>
                <w:spacing w:val="7"/>
                <w:sz w:val="20"/>
                <w:szCs w:val="20"/>
              </w:rPr>
              <w:t>环氧树脂是一种高分子聚合物，分子式为</w:t>
            </w:r>
            <w:r>
              <w:rPr>
                <w:rFonts w:ascii="Times New Roman" w:eastAsia="Times New Roman" w:hAnsi="Times New Roman" w:cs="Times New Roman"/>
                <w:spacing w:val="7"/>
                <w:sz w:val="20"/>
                <w:szCs w:val="20"/>
              </w:rPr>
              <w:t>(C</w:t>
            </w:r>
            <w:r>
              <w:rPr>
                <w:rFonts w:ascii="Times New Roman" w:eastAsia="Times New Roman" w:hAnsi="Times New Roman" w:cs="Times New Roman"/>
                <w:spacing w:val="7"/>
                <w:position w:val="-1"/>
                <w:sz w:val="13"/>
                <w:szCs w:val="13"/>
              </w:rPr>
              <w:t>11</w:t>
            </w:r>
            <w:r>
              <w:rPr>
                <w:rFonts w:ascii="Times New Roman" w:eastAsia="Times New Roman" w:hAnsi="Times New Roman" w:cs="Times New Roman"/>
                <w:spacing w:val="7"/>
                <w:sz w:val="20"/>
                <w:szCs w:val="20"/>
              </w:rPr>
              <w:t>H</w:t>
            </w:r>
            <w:r>
              <w:rPr>
                <w:rFonts w:ascii="Times New Roman" w:eastAsia="Times New Roman" w:hAnsi="Times New Roman" w:cs="Times New Roman"/>
                <w:spacing w:val="7"/>
                <w:position w:val="-1"/>
                <w:sz w:val="13"/>
                <w:szCs w:val="13"/>
              </w:rPr>
              <w:t>12</w:t>
            </w:r>
            <w:r>
              <w:rPr>
                <w:rFonts w:ascii="Times New Roman" w:eastAsia="Times New Roman" w:hAnsi="Times New Roman" w:cs="Times New Roman"/>
                <w:spacing w:val="7"/>
                <w:sz w:val="20"/>
                <w:szCs w:val="20"/>
              </w:rPr>
              <w:t>O</w:t>
            </w:r>
            <w:r>
              <w:rPr>
                <w:rFonts w:ascii="Times New Roman" w:eastAsia="Times New Roman" w:hAnsi="Times New Roman" w:cs="Times New Roman"/>
                <w:spacing w:val="7"/>
                <w:position w:val="-1"/>
                <w:sz w:val="13"/>
                <w:szCs w:val="13"/>
              </w:rPr>
              <w:t>3</w:t>
            </w:r>
            <w:r>
              <w:rPr>
                <w:rFonts w:ascii="Times New Roman" w:eastAsia="Times New Roman" w:hAnsi="Times New Roman" w:cs="Times New Roman"/>
                <w:spacing w:val="7"/>
                <w:sz w:val="20"/>
                <w:szCs w:val="20"/>
              </w:rPr>
              <w:t>)n</w:t>
            </w:r>
            <w:r>
              <w:rPr>
                <w:rFonts w:ascii="Times New Roman" w:eastAsia="Times New Roman" w:hAnsi="Times New Roman" w:cs="Times New Roman"/>
                <w:spacing w:val="-26"/>
                <w:sz w:val="20"/>
                <w:szCs w:val="20"/>
              </w:rPr>
              <w:t xml:space="preserve"> </w:t>
            </w:r>
            <w:r>
              <w:rPr>
                <w:spacing w:val="7"/>
                <w:sz w:val="20"/>
                <w:szCs w:val="20"/>
              </w:rPr>
              <w:t>，是</w:t>
            </w:r>
            <w:r>
              <w:rPr>
                <w:spacing w:val="6"/>
                <w:sz w:val="20"/>
                <w:szCs w:val="20"/>
              </w:rPr>
              <w:t>指分子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8"/>
                <w:sz w:val="20"/>
                <w:szCs w:val="20"/>
              </w:rPr>
              <w:t>中含有两个以上环氧基团的一类聚合物的总称。它是</w:t>
            </w:r>
            <w:hyperlink r:id="rId49" w:history="1">
              <w:r>
                <w:rPr>
                  <w:spacing w:val="8"/>
                  <w:sz w:val="20"/>
                  <w:szCs w:val="20"/>
                </w:rPr>
                <w:t>环氧氯丙烷</w:t>
              </w:r>
            </w:hyperlink>
            <w:r>
              <w:rPr>
                <w:spacing w:val="8"/>
                <w:sz w:val="20"/>
                <w:szCs w:val="20"/>
              </w:rPr>
              <w:t>与</w:t>
            </w:r>
            <w:hyperlink r:id="rId50" w:history="1">
              <w:r>
                <w:rPr>
                  <w:spacing w:val="8"/>
                  <w:sz w:val="20"/>
                  <w:szCs w:val="20"/>
                </w:rPr>
                <w:t>双</w:t>
              </w:r>
            </w:hyperlink>
            <w:r>
              <w:rPr>
                <w:spacing w:val="15"/>
                <w:sz w:val="20"/>
                <w:szCs w:val="20"/>
              </w:rPr>
              <w:t xml:space="preserve"> </w:t>
            </w:r>
            <w:r>
              <w:rPr>
                <w:spacing w:val="7"/>
                <w:sz w:val="20"/>
                <w:szCs w:val="20"/>
              </w:rPr>
              <w:t>酚</w:t>
            </w:r>
            <w:r>
              <w:rPr>
                <w:spacing w:val="-46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7"/>
                <w:sz w:val="20"/>
                <w:szCs w:val="20"/>
              </w:rPr>
              <w:t xml:space="preserve">A </w:t>
            </w:r>
            <w:r>
              <w:rPr>
                <w:spacing w:val="7"/>
                <w:sz w:val="20"/>
                <w:szCs w:val="20"/>
              </w:rPr>
              <w:t>或</w:t>
            </w:r>
            <w:hyperlink r:id="rId51" w:history="1">
              <w:r>
                <w:rPr>
                  <w:spacing w:val="7"/>
                  <w:sz w:val="20"/>
                  <w:szCs w:val="20"/>
                </w:rPr>
                <w:t>多元醇</w:t>
              </w:r>
            </w:hyperlink>
            <w:r>
              <w:rPr>
                <w:spacing w:val="7"/>
                <w:sz w:val="20"/>
                <w:szCs w:val="20"/>
              </w:rPr>
              <w:t>的缩聚产物。由于环氧基的化</w:t>
            </w:r>
            <w:r>
              <w:rPr>
                <w:spacing w:val="6"/>
                <w:sz w:val="20"/>
                <w:szCs w:val="20"/>
              </w:rPr>
              <w:t>学活性，可用多种含有活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8"/>
                <w:sz w:val="20"/>
                <w:szCs w:val="20"/>
              </w:rPr>
              <w:t>泼氢的化合物使其开环，固化交联生成网状结构，因此它是一种热固</w:t>
            </w:r>
            <w:r>
              <w:rPr>
                <w:spacing w:val="12"/>
                <w:sz w:val="20"/>
                <w:szCs w:val="20"/>
              </w:rPr>
              <w:t xml:space="preserve"> </w:t>
            </w:r>
            <w:r>
              <w:rPr>
                <w:spacing w:val="5"/>
                <w:sz w:val="20"/>
                <w:szCs w:val="20"/>
              </w:rPr>
              <w:t>性树脂。</w:t>
            </w:r>
          </w:p>
        </w:tc>
        <w:tc>
          <w:tcPr>
            <w:tcW w:w="332" w:type="dxa"/>
            <w:vMerge w:val="restart"/>
            <w:tcBorders>
              <w:top w:val="single" w:sz="6" w:space="0" w:color="000000"/>
              <w:bottom w:val="nil"/>
              <w:right w:val="single" w:sz="6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9064" w:type="dxa"/>
          <w:tblInd w:w="7" w:type="dxa"/>
          <w:tblLayout w:type="fixed"/>
        </w:tblPrEx>
        <w:trPr>
          <w:trHeight w:val="1364"/>
        </w:trPr>
        <w:tc>
          <w:tcPr>
            <w:tcW w:w="458" w:type="dxa"/>
            <w:vMerge/>
            <w:tcBorders>
              <w:top w:val="nil"/>
              <w:left w:val="single" w:sz="6" w:space="0" w:color="000000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21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84" w:type="dxa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line="255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65" w:line="228" w:lineRule="auto"/>
              <w:ind w:left="331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聚酯树脂</w:t>
            </w:r>
          </w:p>
        </w:tc>
        <w:tc>
          <w:tcPr>
            <w:tcW w:w="6469" w:type="dxa"/>
            <w:vAlign w:val="top"/>
          </w:tcPr>
          <w:p>
            <w:pPr>
              <w:pStyle w:val="TableText"/>
              <w:spacing w:before="31" w:line="244" w:lineRule="auto"/>
              <w:ind w:left="110" w:right="99" w:firstLine="426"/>
              <w:jc w:val="both"/>
              <w:rPr>
                <w:sz w:val="20"/>
                <w:szCs w:val="20"/>
              </w:rPr>
            </w:pPr>
            <w:r>
              <w:rPr>
                <w:spacing w:val="16"/>
                <w:sz w:val="20"/>
                <w:szCs w:val="20"/>
              </w:rPr>
              <w:t>聚酯树脂是以多元酸和二元酸或多元醇缩聚</w:t>
            </w:r>
            <w:r>
              <w:rPr>
                <w:spacing w:val="15"/>
                <w:sz w:val="20"/>
                <w:szCs w:val="20"/>
              </w:rPr>
              <w:t>而成的树脂物质的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8"/>
                <w:sz w:val="20"/>
                <w:szCs w:val="20"/>
              </w:rPr>
              <w:t>总称。根据原料的不同，可分为饱和聚酯树脂和不饱和聚酯树脂。聚</w:t>
            </w:r>
            <w:r>
              <w:rPr>
                <w:spacing w:val="13"/>
                <w:sz w:val="20"/>
                <w:szCs w:val="20"/>
              </w:rPr>
              <w:t xml:space="preserve"> </w:t>
            </w:r>
            <w:r>
              <w:rPr>
                <w:spacing w:val="8"/>
                <w:sz w:val="20"/>
                <w:szCs w:val="20"/>
              </w:rPr>
              <w:t>酯粉末涂料所用聚酯树脂多属于饱和型。</w:t>
            </w:r>
          </w:p>
          <w:p>
            <w:pPr>
              <w:pStyle w:val="TableText"/>
              <w:spacing w:before="24" w:line="233" w:lineRule="auto"/>
              <w:ind w:left="108" w:right="112" w:firstLine="422"/>
              <w:jc w:val="both"/>
              <w:rPr>
                <w:sz w:val="20"/>
                <w:szCs w:val="20"/>
              </w:rPr>
            </w:pPr>
            <w:r>
              <w:rPr>
                <w:spacing w:val="8"/>
                <w:sz w:val="20"/>
                <w:szCs w:val="20"/>
              </w:rPr>
              <w:t>涂料行业最常用的饱和聚酯树脂是含端羟基官能团的</w:t>
            </w:r>
            <w:r>
              <w:rPr>
                <w:spacing w:val="7"/>
                <w:sz w:val="20"/>
                <w:szCs w:val="20"/>
              </w:rPr>
              <w:t>聚酯树脂，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9"/>
                <w:sz w:val="20"/>
                <w:szCs w:val="20"/>
              </w:rPr>
              <w:t>通过与异氰酸酯、</w:t>
            </w:r>
            <w:hyperlink r:id="rId52" w:history="1">
              <w:r>
                <w:rPr>
                  <w:spacing w:val="9"/>
                  <w:sz w:val="20"/>
                  <w:szCs w:val="20"/>
                </w:rPr>
                <w:t>氨基树脂</w:t>
              </w:r>
            </w:hyperlink>
            <w:r>
              <w:rPr>
                <w:spacing w:val="9"/>
                <w:sz w:val="20"/>
                <w:szCs w:val="20"/>
              </w:rPr>
              <w:t>等树脂交联固化成膜。</w:t>
            </w:r>
          </w:p>
        </w:tc>
        <w:tc>
          <w:tcPr>
            <w:tcW w:w="332" w:type="dxa"/>
            <w:vMerge/>
            <w:tcBorders>
              <w:top w:val="nil"/>
              <w:bottom w:val="nil"/>
              <w:right w:val="single" w:sz="6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9064" w:type="dxa"/>
          <w:tblInd w:w="7" w:type="dxa"/>
          <w:tblLayout w:type="fixed"/>
        </w:tblPrEx>
        <w:trPr>
          <w:trHeight w:val="1094"/>
        </w:trPr>
        <w:tc>
          <w:tcPr>
            <w:tcW w:w="458" w:type="dxa"/>
            <w:vMerge/>
            <w:tcBorders>
              <w:top w:val="nil"/>
              <w:left w:val="single" w:sz="6" w:space="0" w:color="000000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21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84" w:type="dxa"/>
            <w:vAlign w:val="top"/>
          </w:tcPr>
          <w:p>
            <w:pPr>
              <w:spacing w:line="376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65" w:line="230" w:lineRule="auto"/>
              <w:ind w:left="425"/>
              <w:rPr>
                <w:sz w:val="20"/>
                <w:szCs w:val="20"/>
              </w:rPr>
            </w:pPr>
            <w:r>
              <w:rPr>
                <w:spacing w:val="7"/>
                <w:sz w:val="20"/>
                <w:szCs w:val="20"/>
              </w:rPr>
              <w:t>硫酸钡</w:t>
            </w:r>
          </w:p>
        </w:tc>
        <w:tc>
          <w:tcPr>
            <w:tcW w:w="6469" w:type="dxa"/>
            <w:vAlign w:val="top"/>
          </w:tcPr>
          <w:p>
            <w:pPr>
              <w:pStyle w:val="TableText"/>
              <w:spacing w:before="35" w:line="242" w:lineRule="auto"/>
              <w:ind w:left="108" w:right="94" w:firstLine="450"/>
              <w:jc w:val="both"/>
              <w:rPr>
                <w:sz w:val="20"/>
                <w:szCs w:val="20"/>
              </w:rPr>
            </w:pPr>
            <w:r>
              <w:rPr>
                <w:spacing w:val="7"/>
                <w:sz w:val="20"/>
                <w:szCs w:val="20"/>
              </w:rPr>
              <w:t>白色粉末，不溶于水、酸、碱及其他溶剂，耐热、耐酸、碱，无</w:t>
            </w:r>
            <w:r>
              <w:rPr>
                <w:spacing w:val="13"/>
                <w:sz w:val="20"/>
                <w:szCs w:val="20"/>
              </w:rPr>
              <w:t xml:space="preserve"> </w:t>
            </w:r>
            <w:r>
              <w:rPr>
                <w:spacing w:val="8"/>
                <w:sz w:val="20"/>
                <w:szCs w:val="20"/>
              </w:rPr>
              <w:t>毒，遮盖率强。能增强粉末涂料的流平性和保光性，并且与所有的色</w:t>
            </w:r>
            <w:r>
              <w:rPr>
                <w:spacing w:val="15"/>
                <w:sz w:val="20"/>
                <w:szCs w:val="20"/>
              </w:rPr>
              <w:t xml:space="preserve"> </w:t>
            </w:r>
            <w:r>
              <w:rPr>
                <w:spacing w:val="8"/>
                <w:sz w:val="20"/>
                <w:szCs w:val="20"/>
              </w:rPr>
              <w:t>料有较好的兼容性，可改善粉末涂料在喷涂工艺中的涂膜厚度，提高</w:t>
            </w:r>
            <w:r>
              <w:rPr>
                <w:spacing w:val="12"/>
                <w:sz w:val="20"/>
                <w:szCs w:val="20"/>
              </w:rPr>
              <w:t xml:space="preserve"> </w:t>
            </w:r>
            <w:r>
              <w:rPr>
                <w:spacing w:val="8"/>
                <w:sz w:val="20"/>
                <w:szCs w:val="20"/>
              </w:rPr>
              <w:t>上粉率，减少粉末涂料用量。</w:t>
            </w:r>
          </w:p>
        </w:tc>
        <w:tc>
          <w:tcPr>
            <w:tcW w:w="332" w:type="dxa"/>
            <w:vMerge/>
            <w:tcBorders>
              <w:top w:val="nil"/>
              <w:bottom w:val="nil"/>
              <w:right w:val="single" w:sz="6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9064" w:type="dxa"/>
          <w:tblInd w:w="7" w:type="dxa"/>
          <w:tblLayout w:type="fixed"/>
        </w:tblPrEx>
        <w:trPr>
          <w:trHeight w:val="2453"/>
        </w:trPr>
        <w:tc>
          <w:tcPr>
            <w:tcW w:w="458" w:type="dxa"/>
            <w:vMerge/>
            <w:tcBorders>
              <w:top w:val="nil"/>
              <w:left w:val="single" w:sz="6" w:space="0" w:color="000000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21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84" w:type="dxa"/>
            <w:vAlign w:val="top"/>
          </w:tcPr>
          <w:p>
            <w:pPr>
              <w:spacing w:line="263" w:lineRule="auto"/>
              <w:rPr>
                <w:rFonts w:ascii="Arial"/>
                <w:sz w:val="21"/>
              </w:rPr>
            </w:pPr>
          </w:p>
          <w:p>
            <w:pPr>
              <w:spacing w:line="263" w:lineRule="auto"/>
              <w:rPr>
                <w:rFonts w:ascii="Arial"/>
                <w:sz w:val="21"/>
              </w:rPr>
            </w:pPr>
          </w:p>
          <w:p>
            <w:pPr>
              <w:spacing w:line="263" w:lineRule="auto"/>
              <w:rPr>
                <w:rFonts w:ascii="Arial"/>
                <w:sz w:val="21"/>
              </w:rPr>
            </w:pPr>
          </w:p>
          <w:p>
            <w:pPr>
              <w:spacing w:line="263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65" w:line="228" w:lineRule="auto"/>
              <w:ind w:left="426"/>
              <w:rPr>
                <w:sz w:val="20"/>
                <w:szCs w:val="20"/>
              </w:rPr>
            </w:pPr>
            <w:r>
              <w:rPr>
                <w:spacing w:val="6"/>
                <w:sz w:val="20"/>
                <w:szCs w:val="20"/>
              </w:rPr>
              <w:t>钛白粉</w:t>
            </w:r>
          </w:p>
        </w:tc>
        <w:tc>
          <w:tcPr>
            <w:tcW w:w="6469" w:type="dxa"/>
            <w:vAlign w:val="top"/>
          </w:tcPr>
          <w:p>
            <w:pPr>
              <w:pStyle w:val="TableText"/>
              <w:spacing w:before="34" w:line="247" w:lineRule="auto"/>
              <w:ind w:left="109" w:right="97" w:firstLine="419"/>
              <w:jc w:val="both"/>
              <w:rPr>
                <w:sz w:val="20"/>
                <w:szCs w:val="20"/>
              </w:rPr>
            </w:pPr>
            <w:r>
              <w:rPr>
                <w:spacing w:val="8"/>
                <w:sz w:val="20"/>
                <w:szCs w:val="20"/>
              </w:rPr>
              <w:t xml:space="preserve">钛白粉是一种白色颜料，学名二氧化钛，作为一种重要的无机化 </w:t>
            </w:r>
            <w:r>
              <w:rPr>
                <w:spacing w:val="8"/>
                <w:sz w:val="20"/>
                <w:szCs w:val="20"/>
              </w:rPr>
              <w:t>工产品。二氧化钛是一种化学性质十分稳定的（偏酸性）氧化物，在</w:t>
            </w:r>
            <w:r>
              <w:rPr>
                <w:spacing w:val="14"/>
                <w:sz w:val="20"/>
                <w:szCs w:val="20"/>
              </w:rPr>
              <w:t xml:space="preserve"> </w:t>
            </w:r>
            <w:r>
              <w:rPr>
                <w:spacing w:val="8"/>
                <w:sz w:val="20"/>
                <w:szCs w:val="20"/>
              </w:rPr>
              <w:t>常温下，几乎不与其他化合物（包括元素）作用。不溶于水、稀酸、</w:t>
            </w:r>
            <w:r>
              <w:rPr>
                <w:spacing w:val="15"/>
                <w:sz w:val="20"/>
                <w:szCs w:val="20"/>
              </w:rPr>
              <w:t xml:space="preserve"> </w:t>
            </w:r>
            <w:r>
              <w:rPr>
                <w:spacing w:val="8"/>
                <w:sz w:val="20"/>
                <w:szCs w:val="20"/>
              </w:rPr>
              <w:t>脂肪酸、有机酸和弱无机酸；大气中的二氧化碳、氮、硫化氢、氨、</w:t>
            </w:r>
            <w:r>
              <w:rPr>
                <w:spacing w:val="15"/>
                <w:sz w:val="20"/>
                <w:szCs w:val="20"/>
              </w:rPr>
              <w:t xml:space="preserve"> </w:t>
            </w:r>
            <w:r>
              <w:rPr>
                <w:spacing w:val="8"/>
                <w:sz w:val="20"/>
                <w:szCs w:val="20"/>
              </w:rPr>
              <w:t>氧等气体对它也不起作用。微溶于碱和热硝酸，只有在长时间煮沸的</w:t>
            </w:r>
            <w:r>
              <w:rPr>
                <w:spacing w:val="14"/>
                <w:sz w:val="20"/>
                <w:szCs w:val="20"/>
              </w:rPr>
              <w:t xml:space="preserve"> </w:t>
            </w:r>
            <w:r>
              <w:rPr>
                <w:spacing w:val="8"/>
                <w:sz w:val="20"/>
                <w:szCs w:val="20"/>
              </w:rPr>
              <w:t>条件下，才能完全溶于浓硫酸和氢氟酸。由于其化学性能稳定，具有</w:t>
            </w:r>
            <w:r>
              <w:rPr>
                <w:spacing w:val="11"/>
                <w:sz w:val="20"/>
                <w:szCs w:val="20"/>
              </w:rPr>
              <w:t xml:space="preserve"> </w:t>
            </w:r>
            <w:r>
              <w:rPr>
                <w:spacing w:val="8"/>
                <w:sz w:val="20"/>
                <w:szCs w:val="20"/>
              </w:rPr>
              <w:t>高折射率和理想的粒度分布，因此以其良好的遮盖力、着色力广泛应</w:t>
            </w:r>
            <w:r>
              <w:rPr>
                <w:spacing w:val="11"/>
                <w:sz w:val="20"/>
                <w:szCs w:val="20"/>
              </w:rPr>
              <w:t xml:space="preserve"> </w:t>
            </w:r>
            <w:r>
              <w:rPr>
                <w:spacing w:val="8"/>
                <w:sz w:val="20"/>
                <w:szCs w:val="20"/>
              </w:rPr>
              <w:t>用于近年来发展速度较快的许多领域，如涂料、油墨、塑料、橡胶、</w:t>
            </w:r>
            <w:r>
              <w:rPr>
                <w:spacing w:val="15"/>
                <w:sz w:val="20"/>
                <w:szCs w:val="20"/>
              </w:rPr>
              <w:t xml:space="preserve"> </w:t>
            </w:r>
            <w:r>
              <w:rPr>
                <w:spacing w:val="8"/>
                <w:sz w:val="20"/>
                <w:szCs w:val="20"/>
              </w:rPr>
              <w:t>纸张、陶瓷和合成纤维等。</w:t>
            </w:r>
          </w:p>
        </w:tc>
        <w:tc>
          <w:tcPr>
            <w:tcW w:w="332" w:type="dxa"/>
            <w:vMerge/>
            <w:tcBorders>
              <w:top w:val="nil"/>
              <w:bottom w:val="nil"/>
              <w:right w:val="single" w:sz="6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9064" w:type="dxa"/>
          <w:tblInd w:w="7" w:type="dxa"/>
          <w:tblLayout w:type="fixed"/>
        </w:tblPrEx>
        <w:trPr>
          <w:trHeight w:val="1637"/>
        </w:trPr>
        <w:tc>
          <w:tcPr>
            <w:tcW w:w="458" w:type="dxa"/>
            <w:vMerge/>
            <w:tcBorders>
              <w:top w:val="nil"/>
              <w:left w:val="single" w:sz="6" w:space="0" w:color="000000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21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84" w:type="dxa"/>
            <w:vAlign w:val="top"/>
          </w:tcPr>
          <w:p>
            <w:pPr>
              <w:spacing w:line="324" w:lineRule="auto"/>
              <w:rPr>
                <w:rFonts w:ascii="Arial"/>
                <w:sz w:val="21"/>
              </w:rPr>
            </w:pPr>
          </w:p>
          <w:p>
            <w:pPr>
              <w:spacing w:line="324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65" w:line="228" w:lineRule="auto"/>
              <w:ind w:left="427"/>
              <w:rPr>
                <w:sz w:val="20"/>
                <w:szCs w:val="20"/>
              </w:rPr>
            </w:pPr>
            <w:r>
              <w:rPr>
                <w:spacing w:val="6"/>
                <w:sz w:val="20"/>
                <w:szCs w:val="20"/>
              </w:rPr>
              <w:t>流平剂</w:t>
            </w:r>
          </w:p>
        </w:tc>
        <w:tc>
          <w:tcPr>
            <w:tcW w:w="6469" w:type="dxa"/>
            <w:vAlign w:val="top"/>
          </w:tcPr>
          <w:p>
            <w:pPr>
              <w:pStyle w:val="TableText"/>
              <w:spacing w:before="38" w:line="251" w:lineRule="auto"/>
              <w:ind w:left="111" w:right="97" w:firstLine="441"/>
              <w:jc w:val="both"/>
              <w:rPr>
                <w:sz w:val="20"/>
                <w:szCs w:val="20"/>
              </w:rPr>
            </w:pPr>
            <w:r>
              <w:rPr>
                <w:spacing w:val="7"/>
                <w:sz w:val="20"/>
                <w:szCs w:val="20"/>
              </w:rPr>
              <w:t>以多元共聚物为基础的改性硅助剂，应用于纯环氧型、混合型、</w:t>
            </w:r>
            <w:r>
              <w:rPr>
                <w:spacing w:val="16"/>
                <w:sz w:val="20"/>
                <w:szCs w:val="20"/>
              </w:rPr>
              <w:t xml:space="preserve"> </w:t>
            </w:r>
            <w:r>
              <w:rPr>
                <w:spacing w:val="8"/>
                <w:sz w:val="20"/>
                <w:szCs w:val="20"/>
              </w:rPr>
              <w:t>纯聚酯型以及聚氨酯等各种热固性粉末涂料中，是通用型流平剂。其</w:t>
            </w:r>
            <w:r>
              <w:rPr>
                <w:spacing w:val="12"/>
                <w:sz w:val="20"/>
                <w:szCs w:val="20"/>
              </w:rPr>
              <w:t xml:space="preserve"> </w:t>
            </w:r>
            <w:r>
              <w:rPr>
                <w:spacing w:val="7"/>
                <w:sz w:val="20"/>
                <w:szCs w:val="20"/>
              </w:rPr>
              <w:t>形状为白色自由流动粉末，活性成份</w:t>
            </w:r>
            <w:r>
              <w:rPr>
                <w:rFonts w:ascii="Times New Roman" w:eastAsia="Times New Roman" w:hAnsi="Times New Roman" w:cs="Times New Roman"/>
                <w:spacing w:val="7"/>
                <w:sz w:val="20"/>
                <w:szCs w:val="20"/>
              </w:rPr>
              <w:t>≥65%</w:t>
            </w:r>
            <w:r>
              <w:rPr>
                <w:rFonts w:ascii="Times New Roman" w:eastAsia="Times New Roman" w:hAnsi="Times New Roman" w:cs="Times New Roman"/>
                <w:spacing w:val="-22"/>
                <w:sz w:val="20"/>
                <w:szCs w:val="20"/>
              </w:rPr>
              <w:t xml:space="preserve"> </w:t>
            </w:r>
            <w:r>
              <w:rPr>
                <w:spacing w:val="7"/>
                <w:sz w:val="20"/>
                <w:szCs w:val="20"/>
              </w:rPr>
              <w:t>，挥发份</w:t>
            </w:r>
            <w:r>
              <w:rPr>
                <w:rFonts w:ascii="Times New Roman" w:eastAsia="Times New Roman" w:hAnsi="Times New Roman" w:cs="Times New Roman"/>
                <w:spacing w:val="7"/>
                <w:sz w:val="20"/>
                <w:szCs w:val="20"/>
              </w:rPr>
              <w:t>≤1.5%</w:t>
            </w:r>
            <w:r>
              <w:rPr>
                <w:spacing w:val="7"/>
                <w:sz w:val="20"/>
                <w:szCs w:val="20"/>
              </w:rPr>
              <w:t>。</w:t>
            </w:r>
          </w:p>
          <w:p>
            <w:pPr>
              <w:pStyle w:val="TableText"/>
              <w:spacing w:before="2" w:line="237" w:lineRule="auto"/>
              <w:ind w:left="112" w:right="99" w:firstLine="417"/>
              <w:jc w:val="both"/>
              <w:rPr>
                <w:sz w:val="20"/>
                <w:szCs w:val="20"/>
              </w:rPr>
            </w:pPr>
            <w:r>
              <w:rPr>
                <w:spacing w:val="8"/>
                <w:sz w:val="20"/>
                <w:szCs w:val="20"/>
              </w:rPr>
              <w:t>流平剂能有效降低涂料表面张力，降低涂膜表面张力，减小或消</w:t>
            </w:r>
            <w:r>
              <w:rPr>
                <w:spacing w:val="7"/>
                <w:sz w:val="20"/>
                <w:szCs w:val="20"/>
              </w:rPr>
              <w:t xml:space="preserve"> </w:t>
            </w:r>
            <w:r>
              <w:rPr>
                <w:spacing w:val="10"/>
                <w:sz w:val="20"/>
                <w:szCs w:val="20"/>
              </w:rPr>
              <w:t>除涂层的鱼眼及缩孔现象，对提高涂膜光泽及映像度（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DOI</w:t>
            </w:r>
            <w:r>
              <w:rPr>
                <w:spacing w:val="10"/>
                <w:sz w:val="20"/>
                <w:szCs w:val="20"/>
              </w:rPr>
              <w:t>）均有显</w:t>
            </w:r>
            <w:r>
              <w:rPr>
                <w:spacing w:val="16"/>
                <w:sz w:val="20"/>
                <w:szCs w:val="20"/>
              </w:rPr>
              <w:t xml:space="preserve"> </w:t>
            </w:r>
            <w:r>
              <w:rPr>
                <w:spacing w:val="8"/>
                <w:sz w:val="20"/>
                <w:szCs w:val="20"/>
              </w:rPr>
              <w:t>著作用，改善粉末涂层的流平性能和均涂性能。</w:t>
            </w:r>
          </w:p>
        </w:tc>
        <w:tc>
          <w:tcPr>
            <w:tcW w:w="332" w:type="dxa"/>
            <w:vMerge/>
            <w:tcBorders>
              <w:top w:val="nil"/>
              <w:bottom w:val="nil"/>
              <w:right w:val="single" w:sz="6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9064" w:type="dxa"/>
          <w:tblInd w:w="7" w:type="dxa"/>
          <w:tblLayout w:type="fixed"/>
        </w:tblPrEx>
        <w:trPr>
          <w:trHeight w:val="1909"/>
        </w:trPr>
        <w:tc>
          <w:tcPr>
            <w:tcW w:w="458" w:type="dxa"/>
            <w:vMerge/>
            <w:tcBorders>
              <w:top w:val="nil"/>
              <w:left w:val="single" w:sz="6" w:space="0" w:color="000000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21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84" w:type="dxa"/>
            <w:vAlign w:val="top"/>
          </w:tcPr>
          <w:p>
            <w:pPr>
              <w:spacing w:line="262" w:lineRule="auto"/>
              <w:rPr>
                <w:rFonts w:ascii="Arial"/>
                <w:sz w:val="21"/>
              </w:rPr>
            </w:pPr>
          </w:p>
          <w:p>
            <w:pPr>
              <w:spacing w:line="262" w:lineRule="auto"/>
              <w:rPr>
                <w:rFonts w:ascii="Arial"/>
                <w:sz w:val="21"/>
              </w:rPr>
            </w:pPr>
          </w:p>
          <w:p>
            <w:pPr>
              <w:spacing w:line="262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65" w:line="228" w:lineRule="auto"/>
              <w:ind w:left="427"/>
              <w:rPr>
                <w:sz w:val="20"/>
                <w:szCs w:val="20"/>
              </w:rPr>
            </w:pPr>
            <w:r>
              <w:rPr>
                <w:spacing w:val="6"/>
                <w:sz w:val="20"/>
                <w:szCs w:val="20"/>
              </w:rPr>
              <w:t>增光剂</w:t>
            </w:r>
          </w:p>
        </w:tc>
        <w:tc>
          <w:tcPr>
            <w:tcW w:w="6469" w:type="dxa"/>
            <w:vAlign w:val="top"/>
          </w:tcPr>
          <w:p>
            <w:pPr>
              <w:pStyle w:val="TableText"/>
              <w:spacing w:before="41" w:line="245" w:lineRule="auto"/>
              <w:ind w:left="108" w:right="99" w:firstLine="420"/>
              <w:rPr>
                <w:sz w:val="20"/>
                <w:szCs w:val="20"/>
              </w:rPr>
            </w:pPr>
            <w:r>
              <w:rPr>
                <w:spacing w:val="8"/>
                <w:sz w:val="20"/>
                <w:szCs w:val="20"/>
              </w:rPr>
              <w:t>粉末涂料增光剂，也称润湿促进剂、光亮剂，它是由甲基丙烯酸</w:t>
            </w:r>
            <w:r>
              <w:rPr>
                <w:spacing w:val="9"/>
                <w:sz w:val="20"/>
                <w:szCs w:val="20"/>
              </w:rPr>
              <w:t xml:space="preserve"> </w:t>
            </w:r>
            <w:r>
              <w:rPr>
                <w:spacing w:val="8"/>
                <w:sz w:val="20"/>
                <w:szCs w:val="20"/>
              </w:rPr>
              <w:t>甲酯与丙烯酸丁酯共聚而成。由于其含有一定数量的极性基团，故对</w:t>
            </w:r>
            <w:r>
              <w:rPr>
                <w:spacing w:val="13"/>
                <w:sz w:val="20"/>
                <w:szCs w:val="20"/>
              </w:rPr>
              <w:t xml:space="preserve"> </w:t>
            </w:r>
            <w:r>
              <w:rPr>
                <w:spacing w:val="8"/>
                <w:sz w:val="20"/>
                <w:szCs w:val="20"/>
              </w:rPr>
              <w:t>粉末涂料中的极性添加物（如颜料、填料）以及对粉末涂料的被涂物</w:t>
            </w:r>
            <w:r>
              <w:rPr>
                <w:spacing w:val="15"/>
                <w:sz w:val="20"/>
                <w:szCs w:val="20"/>
              </w:rPr>
              <w:t xml:space="preserve"> </w:t>
            </w:r>
            <w:r>
              <w:rPr>
                <w:spacing w:val="8"/>
                <w:sz w:val="20"/>
                <w:szCs w:val="20"/>
              </w:rPr>
              <w:t>（如铁、铝等金属）具有良好的润湿作用，从而在粉末涂料的制造与</w:t>
            </w:r>
            <w:r>
              <w:rPr>
                <w:spacing w:val="15"/>
                <w:sz w:val="20"/>
                <w:szCs w:val="20"/>
              </w:rPr>
              <w:t xml:space="preserve"> </w:t>
            </w:r>
            <w:r>
              <w:rPr>
                <w:spacing w:val="8"/>
                <w:sz w:val="20"/>
                <w:szCs w:val="20"/>
              </w:rPr>
              <w:t>施工过程中，有效地起到消除缩孔，增加光泽；促进流平的作用，但</w:t>
            </w:r>
            <w:r>
              <w:rPr>
                <w:spacing w:val="15"/>
                <w:sz w:val="20"/>
                <w:szCs w:val="20"/>
              </w:rPr>
              <w:t xml:space="preserve"> </w:t>
            </w:r>
            <w:r>
              <w:rPr>
                <w:spacing w:val="7"/>
                <w:sz w:val="20"/>
                <w:szCs w:val="20"/>
              </w:rPr>
              <w:t>它不能单独作流平剂使用。外观浅白色粉状，软化点为</w:t>
            </w:r>
            <w:r>
              <w:rPr>
                <w:spacing w:val="-39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7"/>
                <w:sz w:val="20"/>
                <w:szCs w:val="20"/>
              </w:rPr>
              <w:t>95</w:t>
            </w:r>
            <w:r>
              <w:rPr>
                <w:spacing w:val="7"/>
                <w:sz w:val="20"/>
                <w:szCs w:val="20"/>
              </w:rPr>
              <w:t>～</w:t>
            </w:r>
            <w:r>
              <w:rPr>
                <w:rFonts w:ascii="Times New Roman" w:eastAsia="Times New Roman" w:hAnsi="Times New Roman" w:cs="Times New Roman"/>
                <w:spacing w:val="7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</w:rPr>
              <w:t>50</w:t>
            </w:r>
            <w:r>
              <w:rPr>
                <w:spacing w:val="6"/>
                <w:sz w:val="20"/>
                <w:szCs w:val="20"/>
              </w:rPr>
              <w:t>℃</w:t>
            </w:r>
            <w:r>
              <w:rPr>
                <w:spacing w:val="-75"/>
                <w:sz w:val="20"/>
                <w:szCs w:val="20"/>
              </w:rPr>
              <w:t xml:space="preserve"> </w:t>
            </w:r>
            <w:r>
              <w:rPr>
                <w:spacing w:val="6"/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 xml:space="preserve">  </w:t>
            </w:r>
            <w:r>
              <w:rPr>
                <w:spacing w:val="4"/>
                <w:sz w:val="20"/>
                <w:szCs w:val="20"/>
              </w:rPr>
              <w:t>挥发份</w:t>
            </w:r>
            <w:r>
              <w:rPr>
                <w:rFonts w:ascii="Times New Roman" w:eastAsia="Times New Roman" w:hAnsi="Times New Roman" w:cs="Times New Roman"/>
                <w:spacing w:val="4"/>
                <w:sz w:val="20"/>
                <w:szCs w:val="20"/>
              </w:rPr>
              <w:t>≤1</w:t>
            </w:r>
            <w:r>
              <w:rPr>
                <w:spacing w:val="4"/>
                <w:sz w:val="20"/>
                <w:szCs w:val="20"/>
              </w:rPr>
              <w:t>％。</w:t>
            </w:r>
          </w:p>
        </w:tc>
        <w:tc>
          <w:tcPr>
            <w:tcW w:w="332" w:type="dxa"/>
            <w:vMerge/>
            <w:tcBorders>
              <w:top w:val="nil"/>
              <w:bottom w:val="nil"/>
              <w:right w:val="single" w:sz="6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9064" w:type="dxa"/>
          <w:tblInd w:w="7" w:type="dxa"/>
          <w:tblLayout w:type="fixed"/>
        </w:tblPrEx>
        <w:trPr>
          <w:trHeight w:val="1637"/>
        </w:trPr>
        <w:tc>
          <w:tcPr>
            <w:tcW w:w="458" w:type="dxa"/>
            <w:vMerge/>
            <w:tcBorders>
              <w:top w:val="nil"/>
              <w:left w:val="single" w:sz="6" w:space="0" w:color="000000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21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84" w:type="dxa"/>
            <w:vAlign w:val="top"/>
          </w:tcPr>
          <w:p>
            <w:pPr>
              <w:spacing w:line="326" w:lineRule="auto"/>
              <w:rPr>
                <w:rFonts w:ascii="Arial"/>
                <w:sz w:val="21"/>
              </w:rPr>
            </w:pPr>
          </w:p>
          <w:p>
            <w:pPr>
              <w:spacing w:line="327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65" w:line="228" w:lineRule="auto"/>
              <w:ind w:left="221"/>
              <w:rPr>
                <w:sz w:val="20"/>
                <w:szCs w:val="20"/>
              </w:rPr>
            </w:pPr>
            <w:r>
              <w:rPr>
                <w:spacing w:val="7"/>
                <w:sz w:val="20"/>
                <w:szCs w:val="20"/>
              </w:rPr>
              <w:t>消光固化剂</w:t>
            </w:r>
          </w:p>
        </w:tc>
        <w:tc>
          <w:tcPr>
            <w:tcW w:w="6469" w:type="dxa"/>
            <w:vAlign w:val="top"/>
          </w:tcPr>
          <w:p>
            <w:pPr>
              <w:pStyle w:val="TableText"/>
              <w:spacing w:before="44" w:line="239" w:lineRule="auto"/>
              <w:ind w:left="113" w:right="101" w:firstLine="417"/>
              <w:rPr>
                <w:sz w:val="20"/>
                <w:szCs w:val="20"/>
              </w:rPr>
            </w:pPr>
            <w:r>
              <w:rPr>
                <w:spacing w:val="16"/>
                <w:sz w:val="20"/>
                <w:szCs w:val="20"/>
              </w:rPr>
              <w:t>用于环氧粉末涂料中，可产生强烈的消光效果和极佳的流</w:t>
            </w:r>
            <w:r>
              <w:rPr>
                <w:spacing w:val="15"/>
                <w:sz w:val="20"/>
                <w:szCs w:val="20"/>
              </w:rPr>
              <w:t>平效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7"/>
                <w:sz w:val="20"/>
                <w:szCs w:val="20"/>
              </w:rPr>
              <w:t>果，且综合性能稳定。</w:t>
            </w:r>
          </w:p>
          <w:p>
            <w:pPr>
              <w:pStyle w:val="TableText"/>
              <w:spacing w:before="24"/>
              <w:ind w:left="108" w:right="40" w:firstLine="423"/>
              <w:rPr>
                <w:sz w:val="20"/>
                <w:szCs w:val="20"/>
              </w:rPr>
            </w:pPr>
            <w:r>
              <w:rPr>
                <w:spacing w:val="1"/>
                <w:sz w:val="20"/>
                <w:szCs w:val="20"/>
              </w:rPr>
              <w:t>项目所用消光固化剂化学名称为：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</w:rPr>
              <w:t xml:space="preserve"> </w:t>
            </w:r>
            <w:r>
              <w:rPr>
                <w:spacing w:val="1"/>
                <w:sz w:val="20"/>
                <w:szCs w:val="20"/>
              </w:rPr>
              <w:t>，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29"/>
                <w:sz w:val="20"/>
                <w:szCs w:val="20"/>
              </w:rPr>
              <w:t xml:space="preserve"> </w:t>
            </w:r>
            <w:r>
              <w:rPr>
                <w:spacing w:val="1"/>
                <w:sz w:val="20"/>
                <w:szCs w:val="20"/>
              </w:rPr>
              <w:t>，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spacing w:val="-28"/>
                <w:sz w:val="20"/>
                <w:szCs w:val="20"/>
              </w:rPr>
              <w:t xml:space="preserve"> </w:t>
            </w:r>
            <w:r>
              <w:rPr>
                <w:spacing w:val="1"/>
                <w:sz w:val="20"/>
                <w:szCs w:val="20"/>
              </w:rPr>
              <w:t>，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5—</w:t>
            </w:r>
            <w:r>
              <w:rPr>
                <w:rFonts w:ascii="Times New Roman" w:eastAsia="Times New Roman" w:hAnsi="Times New Roman" w:cs="Times New Roman"/>
                <w:spacing w:val="-22"/>
                <w:sz w:val="20"/>
                <w:szCs w:val="20"/>
              </w:rPr>
              <w:t xml:space="preserve"> </w:t>
            </w:r>
            <w:r>
              <w:rPr>
                <w:spacing w:val="1"/>
                <w:sz w:val="20"/>
                <w:szCs w:val="20"/>
              </w:rPr>
              <w:t>四元羧酸苯与</w:t>
            </w:r>
            <w:r>
              <w:rPr>
                <w:spacing w:val="-44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4</w:t>
            </w:r>
            <w:r>
              <w:rPr>
                <w:spacing w:val="1"/>
                <w:sz w:val="20"/>
                <w:szCs w:val="20"/>
              </w:rPr>
              <w:t>，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8"/>
                <w:sz w:val="20"/>
                <w:szCs w:val="20"/>
              </w:rPr>
              <w:t>5-</w:t>
            </w:r>
            <w:r>
              <w:rPr>
                <w:spacing w:val="8"/>
                <w:sz w:val="20"/>
                <w:szCs w:val="20"/>
              </w:rPr>
              <w:t>二氢</w:t>
            </w:r>
            <w:r>
              <w:rPr>
                <w:rFonts w:ascii="Times New Roman" w:eastAsia="Times New Roman" w:hAnsi="Times New Roman" w:cs="Times New Roman"/>
                <w:spacing w:val="8"/>
                <w:sz w:val="20"/>
                <w:szCs w:val="20"/>
              </w:rPr>
              <w:t>-2-</w:t>
            </w:r>
            <w:r>
              <w:rPr>
                <w:spacing w:val="8"/>
                <w:sz w:val="20"/>
                <w:szCs w:val="20"/>
              </w:rPr>
              <w:t>苯基</w:t>
            </w:r>
            <w:r>
              <w:rPr>
                <w:rFonts w:ascii="Times New Roman" w:eastAsia="Times New Roman" w:hAnsi="Times New Roman" w:cs="Times New Roman"/>
                <w:spacing w:val="8"/>
                <w:sz w:val="20"/>
                <w:szCs w:val="20"/>
              </w:rPr>
              <w:t>-</w:t>
            </w:r>
            <w:r>
              <w:rPr>
                <w:spacing w:val="8"/>
                <w:sz w:val="20"/>
                <w:szCs w:val="20"/>
              </w:rPr>
              <w:t>氢</w:t>
            </w:r>
            <w:r>
              <w:rPr>
                <w:rFonts w:ascii="Times New Roman" w:eastAsia="Times New Roman" w:hAnsi="Times New Roman" w:cs="Times New Roman"/>
                <w:spacing w:val="8"/>
                <w:sz w:val="20"/>
                <w:szCs w:val="20"/>
              </w:rPr>
              <w:t>-</w:t>
            </w:r>
            <w:r>
              <w:rPr>
                <w:rFonts w:ascii="Times New Roman" w:eastAsia="Times New Roman" w:hAnsi="Times New Roman" w:cs="Times New Roman"/>
                <w:spacing w:val="-29"/>
                <w:sz w:val="20"/>
                <w:szCs w:val="20"/>
              </w:rPr>
              <w:t xml:space="preserve"> </w:t>
            </w:r>
            <w:r>
              <w:rPr>
                <w:spacing w:val="8"/>
                <w:sz w:val="20"/>
                <w:szCs w:val="20"/>
              </w:rPr>
              <w:t>咪唑混合物</w:t>
            </w:r>
            <w:r>
              <w:rPr>
                <w:rFonts w:ascii="Times New Roman" w:eastAsia="Times New Roman" w:hAnsi="Times New Roman" w:cs="Times New Roman"/>
                <w:spacing w:val="8"/>
                <w:sz w:val="20"/>
                <w:szCs w:val="20"/>
              </w:rPr>
              <w:t>(1:1)</w:t>
            </w:r>
            <w:r>
              <w:rPr>
                <w:rFonts w:ascii="Times New Roman" w:eastAsia="Times New Roman" w:hAnsi="Times New Roman" w:cs="Times New Roman"/>
                <w:spacing w:val="-25"/>
                <w:sz w:val="20"/>
                <w:szCs w:val="20"/>
              </w:rPr>
              <w:t xml:space="preserve"> </w:t>
            </w:r>
            <w:r>
              <w:rPr>
                <w:spacing w:val="8"/>
                <w:sz w:val="20"/>
                <w:szCs w:val="20"/>
              </w:rPr>
              <w:t>，外观为白色或浅黄色粉末；</w:t>
            </w:r>
            <w:r>
              <w:rPr>
                <w:spacing w:val="7"/>
                <w:sz w:val="20"/>
                <w:szCs w:val="20"/>
              </w:rPr>
              <w:t>氮含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6"/>
                <w:sz w:val="20"/>
                <w:szCs w:val="20"/>
              </w:rPr>
              <w:t>量</w:t>
            </w:r>
            <w:r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</w:rPr>
              <w:t>%</w:t>
            </w:r>
            <w:r>
              <w:rPr>
                <w:spacing w:val="6"/>
                <w:sz w:val="20"/>
                <w:szCs w:val="20"/>
              </w:rPr>
              <w:t>：</w:t>
            </w:r>
            <w:r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</w:rPr>
              <w:t>6</w:t>
            </w:r>
            <w:r>
              <w:rPr>
                <w:spacing w:val="6"/>
                <w:sz w:val="20"/>
                <w:szCs w:val="20"/>
              </w:rPr>
              <w:t>～</w:t>
            </w:r>
            <w:r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</w:rPr>
              <w:t>7.5</w:t>
            </w:r>
            <w:r>
              <w:rPr>
                <w:spacing w:val="6"/>
                <w:sz w:val="20"/>
                <w:szCs w:val="20"/>
              </w:rPr>
              <w:t>；熔点范围：</w:t>
            </w:r>
            <w:r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</w:rPr>
              <w:t>210</w:t>
            </w:r>
            <w:r>
              <w:rPr>
                <w:spacing w:val="6"/>
                <w:sz w:val="20"/>
                <w:szCs w:val="20"/>
              </w:rPr>
              <w:t>～</w:t>
            </w:r>
            <w:r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</w:rPr>
              <w:t>235</w:t>
            </w:r>
            <w:r>
              <w:rPr>
                <w:spacing w:val="6"/>
                <w:sz w:val="20"/>
                <w:szCs w:val="20"/>
              </w:rPr>
              <w:t>℃;</w:t>
            </w:r>
            <w:r>
              <w:rPr>
                <w:spacing w:val="55"/>
                <w:sz w:val="20"/>
                <w:szCs w:val="20"/>
              </w:rPr>
              <w:t xml:space="preserve"> </w:t>
            </w:r>
            <w:r>
              <w:rPr>
                <w:spacing w:val="6"/>
                <w:sz w:val="20"/>
                <w:szCs w:val="20"/>
              </w:rPr>
              <w:t>干燥</w:t>
            </w:r>
            <w:r>
              <w:rPr>
                <w:spacing w:val="5"/>
                <w:sz w:val="20"/>
                <w:szCs w:val="20"/>
              </w:rPr>
              <w:t>失重</w:t>
            </w:r>
            <w:r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≤1%</w:t>
            </w:r>
            <w:r>
              <w:rPr>
                <w:spacing w:val="5"/>
                <w:sz w:val="20"/>
                <w:szCs w:val="20"/>
              </w:rPr>
              <w:t>；包装：</w:t>
            </w:r>
            <w:r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25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Kg</w:t>
            </w:r>
            <w:r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/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</w:t>
            </w:r>
            <w:r>
              <w:rPr>
                <w:sz w:val="20"/>
                <w:szCs w:val="20"/>
              </w:rPr>
              <w:t>袋。</w:t>
            </w:r>
          </w:p>
        </w:tc>
        <w:tc>
          <w:tcPr>
            <w:tcW w:w="332" w:type="dxa"/>
            <w:vMerge/>
            <w:tcBorders>
              <w:top w:val="nil"/>
              <w:bottom w:val="nil"/>
              <w:right w:val="single" w:sz="6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sectPr>
          <w:headerReference w:type="default" r:id="rId53"/>
          <w:footerReference w:type="default" r:id="rId54"/>
          <w:pgSz w:w="11906" w:h="16839"/>
          <w:pgMar w:top="400" w:right="1413" w:bottom="1000" w:left="1413" w:header="0" w:footer="824" w:gutter="0"/>
          <w:pgNumType w:start="23"/>
          <w:cols w:space="708"/>
        </w:sectPr>
      </w:pPr>
    </w:p>
    <w:tbl>
      <w:tblPr>
        <w:tblStyle w:val="TableNormal17"/>
        <w:tblW w:w="9064" w:type="dxa"/>
        <w:tblInd w:w="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</w:tblPr>
      <w:tblGrid>
        <w:gridCol w:w="458"/>
        <w:gridCol w:w="8606"/>
      </w:tblGrid>
      <w:tr>
        <w:tblPrEx>
          <w:tblW w:w="9064" w:type="dxa"/>
          <w:tblInd w:w="7" w:type="dxa"/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Layout w:type="fixed"/>
        </w:tblPrEx>
        <w:trPr>
          <w:trHeight w:val="1560"/>
        </w:trPr>
        <w:tc>
          <w:tcPr>
            <w:tcW w:w="458" w:type="dxa"/>
            <w:tcBorders>
              <w:top w:val="nil"/>
              <w:left w:val="single" w:sz="6" w:space="0" w:color="000000"/>
              <w:bottom w:val="single" w:sz="6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606" w:type="dxa"/>
            <w:tcBorders>
              <w:bottom w:val="single" w:sz="6" w:space="0" w:color="000000"/>
              <w:right w:val="single" w:sz="6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pStyle w:val="BodyText"/>
      </w:pPr>
    </w:p>
    <w:p>
      <w:pPr>
        <w:sectPr>
          <w:headerReference w:type="default" r:id="rId55"/>
          <w:footerReference w:type="default" r:id="rId56"/>
          <w:type w:val="nextPage"/>
          <w:pgSz w:w="11906" w:h="16839"/>
          <w:pgMar w:top="400" w:right="1413" w:bottom="1000" w:left="1413" w:header="0" w:footer="824" w:gutter="0"/>
          <w:pgNumType w:start="24"/>
          <w:cols w:space="708"/>
          <w:titlePg w:val="0"/>
        </w:sectPr>
      </w:pPr>
    </w:p>
    <w:tbl>
      <w:tblPr>
        <w:tblStyle w:val="TableNormal18"/>
        <w:tblW w:w="9064" w:type="dxa"/>
        <w:tblInd w:w="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</w:tblPr>
      <w:tblGrid>
        <w:gridCol w:w="458"/>
        <w:gridCol w:w="8606"/>
      </w:tblGrid>
      <w:tr>
        <w:tblPrEx>
          <w:tblW w:w="9064" w:type="dxa"/>
          <w:tblInd w:w="7" w:type="dxa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ayout w:type="fixed"/>
        </w:tblPrEx>
        <w:trPr>
          <w:trHeight w:val="503"/>
        </w:trPr>
        <w:tc>
          <w:tcPr>
            <w:tcW w:w="458" w:type="dxa"/>
            <w:tcBorders>
              <w:bottom w:val="nil"/>
              <w:right w:val="single" w:sz="2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606" w:type="dxa"/>
            <w:tcBorders>
              <w:left w:val="single" w:sz="2" w:space="0" w:color="000000"/>
              <w:bottom w:val="nil"/>
            </w:tcBorders>
            <w:vAlign w:val="top"/>
          </w:tcPr>
          <w:p>
            <w:pPr>
              <w:pStyle w:val="TableText"/>
              <w:spacing w:before="152" w:line="219" w:lineRule="auto"/>
              <w:ind w:left="588"/>
            </w:pPr>
            <w:r>
              <w:rPr>
                <w:spacing w:val="-1"/>
              </w:rPr>
              <w:t>本项目全厂水平衡如下。</w:t>
            </w:r>
          </w:p>
        </w:tc>
      </w:tr>
      <w:tr>
        <w:tblPrEx>
          <w:tblW w:w="9064" w:type="dxa"/>
          <w:tblInd w:w="7" w:type="dxa"/>
          <w:tblLayout w:type="fixed"/>
        </w:tblPrEx>
        <w:trPr>
          <w:trHeight w:val="3552"/>
        </w:trPr>
        <w:tc>
          <w:tcPr>
            <w:tcW w:w="458" w:type="dxa"/>
            <w:tcBorders>
              <w:top w:val="nil"/>
              <w:bottom w:val="nil"/>
              <w:right w:val="single" w:sz="2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606" w:type="dxa"/>
            <w:tcBorders>
              <w:top w:val="nil"/>
              <w:left w:val="single" w:sz="2" w:space="0" w:color="000000"/>
              <w:bottom w:val="nil"/>
            </w:tcBorders>
            <w:vAlign w:val="top"/>
          </w:tcPr>
          <w:p>
            <w:pPr>
              <w:spacing w:line="3542" w:lineRule="exact"/>
              <w:ind w:firstLine="118"/>
            </w:pPr>
            <w:r>
              <w:rPr>
                <w:position w:val="-70"/>
              </w:rPr>
              <w:drawing>
                <wp:inline distT="0" distB="0" distL="0" distR="0">
                  <wp:extent cx="5322371" cy="2248577"/>
                  <wp:effectExtent l="0" t="0" r="0" b="0"/>
                  <wp:docPr id="24" name="IM 2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IM 24"/>
                          <pic:cNvPicPr/>
                        </pic:nvPicPr>
                        <pic:blipFill>
                          <a:blip xmlns:r="http://schemas.openxmlformats.org/officeDocument/2006/relationships" r:embed="rId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22371" cy="22485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W w:w="9064" w:type="dxa"/>
          <w:tblInd w:w="7" w:type="dxa"/>
          <w:tblLayout w:type="fixed"/>
        </w:tblPrEx>
        <w:trPr>
          <w:trHeight w:val="9085"/>
        </w:trPr>
        <w:tc>
          <w:tcPr>
            <w:tcW w:w="458" w:type="dxa"/>
            <w:tcBorders>
              <w:top w:val="nil"/>
              <w:right w:val="single" w:sz="2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606" w:type="dxa"/>
            <w:tcBorders>
              <w:top w:val="nil"/>
              <w:left w:val="single" w:sz="2" w:space="0" w:color="000000"/>
            </w:tcBorders>
            <w:vAlign w:val="top"/>
          </w:tcPr>
          <w:p>
            <w:pPr>
              <w:spacing w:line="368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78" w:line="220" w:lineRule="auto"/>
              <w:ind w:left="2356"/>
              <w:outlineLvl w:val="1"/>
            </w:pPr>
            <w:r>
              <w:rPr>
                <w:spacing w:val="-2"/>
                <w14:textOutline w14:w="435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图</w:t>
            </w:r>
            <w:r>
              <w:rPr>
                <w:spacing w:val="-4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</w:rPr>
              <w:t xml:space="preserve">2-1  </w:t>
            </w:r>
            <w:r>
              <w:rPr>
                <w:spacing w:val="-2"/>
                <w14:textOutline w14:w="435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项目全厂水平衡图（单位</w:t>
            </w:r>
            <w:r>
              <w:rPr>
                <w:spacing w:val="-5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</w:rPr>
              <w:t>t/a</w:t>
            </w:r>
            <w:r>
              <w:rPr>
                <w:spacing w:val="-2"/>
                <w14:textOutline w14:w="435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）</w:t>
            </w:r>
          </w:p>
          <w:p>
            <w:pPr>
              <w:pStyle w:val="TableText"/>
              <w:spacing w:before="152" w:line="221" w:lineRule="auto"/>
              <w:ind w:left="102"/>
              <w:outlineLvl w:val="1"/>
            </w:pPr>
            <w:r>
              <w:rPr>
                <w:rFonts w:ascii="Times New Roman" w:eastAsia="Times New Roman" w:hAnsi="Times New Roman" w:cs="Times New Roman"/>
                <w:b/>
                <w:bCs/>
                <w:spacing w:val="-4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9"/>
              </w:rPr>
              <w:t xml:space="preserve"> </w:t>
            </w:r>
            <w:r>
              <w:rPr>
                <w:spacing w:val="-4"/>
                <w14:textOutline w14:w="435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、主要设备清单</w:t>
            </w:r>
          </w:p>
          <w:p>
            <w:pPr>
              <w:pStyle w:val="TableText"/>
              <w:spacing w:before="155" w:line="219" w:lineRule="auto"/>
              <w:ind w:left="588"/>
            </w:pPr>
            <w:r>
              <w:rPr>
                <w:spacing w:val="-2"/>
              </w:rPr>
              <w:t>本项目主要设备详见表</w:t>
            </w:r>
            <w:r>
              <w:rPr>
                <w:spacing w:val="-4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2-4</w:t>
            </w:r>
            <w:r>
              <w:rPr>
                <w:spacing w:val="-2"/>
              </w:rPr>
              <w:t>。</w:t>
            </w:r>
          </w:p>
          <w:p>
            <w:pPr>
              <w:pStyle w:val="TableText"/>
              <w:spacing w:before="154" w:line="219" w:lineRule="auto"/>
              <w:ind w:left="2915"/>
            </w:pPr>
            <w:r>
              <w:rPr>
                <w:spacing w:val="-1"/>
                <w14:textOutline w14:w="435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表</w:t>
            </w:r>
            <w:r>
              <w:rPr>
                <w:spacing w:val="-4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</w:rPr>
              <w:t xml:space="preserve">2-4    </w:t>
            </w:r>
            <w:r>
              <w:rPr>
                <w:spacing w:val="-1"/>
                <w14:textOutline w14:w="435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本项目主要设备一览表</w:t>
            </w:r>
          </w:p>
          <w:p>
            <w:pPr>
              <w:spacing w:line="96" w:lineRule="auto"/>
              <w:rPr>
                <w:rFonts w:ascii="Arial"/>
                <w:sz w:val="2"/>
              </w:rPr>
            </w:pPr>
          </w:p>
          <w:tbl>
            <w:tblPr>
              <w:tblStyle w:val="TableNormal18"/>
              <w:tblW w:w="8386" w:type="dxa"/>
              <w:tblInd w:w="102" w:type="dxa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  <w:insideH w:val="single" w:sz="2" w:space="0" w:color="000000"/>
                <w:insideV w:val="single" w:sz="2" w:space="0" w:color="000000"/>
              </w:tblBorders>
              <w:tblLayout w:type="fixed"/>
            </w:tblPr>
            <w:tblGrid>
              <w:gridCol w:w="748"/>
              <w:gridCol w:w="2084"/>
              <w:gridCol w:w="735"/>
              <w:gridCol w:w="982"/>
              <w:gridCol w:w="1116"/>
              <w:gridCol w:w="2721"/>
            </w:tblGrid>
            <w:tr>
              <w:tblPrEx>
                <w:tblW w:w="8386" w:type="dxa"/>
                <w:tblInd w:w="102" w:type="dxa"/>
                <w:tblBorders>
                  <w:top w:val="single" w:sz="2" w:space="0" w:color="000000"/>
                  <w:left w:val="single" w:sz="2" w:space="0" w:color="000000"/>
                  <w:bottom w:val="single" w:sz="2" w:space="0" w:color="000000"/>
                  <w:right w:val="single" w:sz="2" w:space="0" w:color="000000"/>
                  <w:insideH w:val="single" w:sz="2" w:space="0" w:color="000000"/>
                  <w:insideV w:val="single" w:sz="2" w:space="0" w:color="000000"/>
                </w:tblBorders>
                <w:tblLayout w:type="fixed"/>
              </w:tblPrEx>
              <w:trPr>
                <w:trHeight w:val="321"/>
              </w:trPr>
              <w:tc>
                <w:tcPr>
                  <w:tcW w:w="748" w:type="dxa"/>
                  <w:vAlign w:val="top"/>
                </w:tcPr>
                <w:p>
                  <w:pPr>
                    <w:pStyle w:val="TableText"/>
                    <w:spacing w:before="53" w:line="230" w:lineRule="auto"/>
                    <w:ind w:left="169"/>
                    <w:rPr>
                      <w:sz w:val="20"/>
                      <w:szCs w:val="20"/>
                    </w:rPr>
                  </w:pPr>
                  <w:r>
                    <w:rPr>
                      <w:spacing w:val="6"/>
                      <w:sz w:val="20"/>
                      <w:szCs w:val="20"/>
                      <w14:textOutline w14:w="3795" w14:cap="sq">
                        <w14:solidFill>
                          <w14:srgbClr w14:val="000000"/>
                        </w14:solidFill>
                        <w14:prstDash w14:val="solid"/>
                        <w14:bevel/>
                      </w14:textOutline>
                    </w:rPr>
                    <w:t>序号</w:t>
                  </w:r>
                </w:p>
              </w:tc>
              <w:tc>
                <w:tcPr>
                  <w:tcW w:w="2084" w:type="dxa"/>
                  <w:vAlign w:val="top"/>
                </w:tcPr>
                <w:p>
                  <w:pPr>
                    <w:pStyle w:val="TableText"/>
                    <w:spacing w:before="53" w:line="230" w:lineRule="auto"/>
                    <w:ind w:left="630"/>
                    <w:rPr>
                      <w:sz w:val="20"/>
                      <w:szCs w:val="20"/>
                    </w:rPr>
                  </w:pPr>
                  <w:r>
                    <w:rPr>
                      <w:spacing w:val="7"/>
                      <w:sz w:val="20"/>
                      <w:szCs w:val="20"/>
                      <w14:textOutline w14:w="3795" w14:cap="sq">
                        <w14:solidFill>
                          <w14:srgbClr w14:val="000000"/>
                        </w14:solidFill>
                        <w14:prstDash w14:val="solid"/>
                        <w14:bevel/>
                      </w14:textOutline>
                    </w:rPr>
                    <w:t>设备名称</w:t>
                  </w:r>
                </w:p>
              </w:tc>
              <w:tc>
                <w:tcPr>
                  <w:tcW w:w="735" w:type="dxa"/>
                  <w:vAlign w:val="top"/>
                </w:tcPr>
                <w:p>
                  <w:pPr>
                    <w:pStyle w:val="TableText"/>
                    <w:spacing w:before="54" w:line="228" w:lineRule="auto"/>
                    <w:ind w:left="164"/>
                    <w:rPr>
                      <w:sz w:val="20"/>
                      <w:szCs w:val="20"/>
                    </w:rPr>
                  </w:pPr>
                  <w:r>
                    <w:rPr>
                      <w:spacing w:val="5"/>
                      <w:sz w:val="20"/>
                      <w:szCs w:val="20"/>
                      <w14:textOutline w14:w="3795" w14:cap="sq">
                        <w14:solidFill>
                          <w14:srgbClr w14:val="000000"/>
                        </w14:solidFill>
                        <w14:prstDash w14:val="solid"/>
                        <w14:bevel/>
                      </w14:textOutline>
                    </w:rPr>
                    <w:t>数量</w:t>
                  </w:r>
                </w:p>
              </w:tc>
              <w:tc>
                <w:tcPr>
                  <w:tcW w:w="982" w:type="dxa"/>
                  <w:vAlign w:val="top"/>
                </w:tcPr>
                <w:p>
                  <w:pPr>
                    <w:pStyle w:val="TableText"/>
                    <w:spacing w:before="53" w:line="229" w:lineRule="auto"/>
                    <w:ind w:left="288"/>
                    <w:rPr>
                      <w:sz w:val="20"/>
                      <w:szCs w:val="20"/>
                    </w:rPr>
                  </w:pPr>
                  <w:r>
                    <w:rPr>
                      <w:spacing w:val="5"/>
                      <w:sz w:val="20"/>
                      <w:szCs w:val="20"/>
                      <w14:textOutline w14:w="3795" w14:cap="sq">
                        <w14:solidFill>
                          <w14:srgbClr w14:val="000000"/>
                        </w14:solidFill>
                        <w14:prstDash w14:val="solid"/>
                        <w14:bevel/>
                      </w14:textOutline>
                    </w:rPr>
                    <w:t>单位</w:t>
                  </w:r>
                </w:p>
              </w:tc>
              <w:tc>
                <w:tcPr>
                  <w:tcW w:w="1116" w:type="dxa"/>
                  <w:vAlign w:val="top"/>
                </w:tcPr>
                <w:p>
                  <w:pPr>
                    <w:pStyle w:val="TableText"/>
                    <w:spacing w:before="53" w:line="230" w:lineRule="auto"/>
                    <w:ind w:left="360"/>
                    <w:rPr>
                      <w:sz w:val="20"/>
                      <w:szCs w:val="20"/>
                    </w:rPr>
                  </w:pPr>
                  <w:r>
                    <w:rPr>
                      <w:spacing w:val="2"/>
                      <w:sz w:val="20"/>
                      <w:szCs w:val="20"/>
                      <w14:textOutline w14:w="3795" w14:cap="sq">
                        <w14:solidFill>
                          <w14:srgbClr w14:val="000000"/>
                        </w14:solidFill>
                        <w14:prstDash w14:val="solid"/>
                        <w14:bevel/>
                      </w14:textOutline>
                    </w:rPr>
                    <w:t>型号</w:t>
                  </w:r>
                </w:p>
              </w:tc>
              <w:tc>
                <w:tcPr>
                  <w:tcW w:w="2721" w:type="dxa"/>
                  <w:vAlign w:val="top"/>
                </w:tcPr>
                <w:p>
                  <w:pPr>
                    <w:pStyle w:val="TableText"/>
                    <w:spacing w:before="53" w:line="230" w:lineRule="auto"/>
                    <w:ind w:left="1157"/>
                    <w:rPr>
                      <w:sz w:val="20"/>
                      <w:szCs w:val="20"/>
                    </w:rPr>
                  </w:pPr>
                  <w:r>
                    <w:rPr>
                      <w:spacing w:val="4"/>
                      <w:sz w:val="20"/>
                      <w:szCs w:val="20"/>
                      <w14:textOutline w14:w="3795" w14:cap="sq">
                        <w14:solidFill>
                          <w14:srgbClr w14:val="000000"/>
                        </w14:solidFill>
                        <w14:prstDash w14:val="solid"/>
                        <w14:bevel/>
                      </w14:textOutline>
                    </w:rPr>
                    <w:t>备注</w:t>
                  </w:r>
                </w:p>
              </w:tc>
            </w:tr>
            <w:tr>
              <w:tblPrEx>
                <w:tblW w:w="8386" w:type="dxa"/>
                <w:tblInd w:w="102" w:type="dxa"/>
                <w:tblLayout w:type="fixed"/>
              </w:tblPrEx>
              <w:trPr>
                <w:trHeight w:val="316"/>
              </w:trPr>
              <w:tc>
                <w:tcPr>
                  <w:tcW w:w="748" w:type="dxa"/>
                  <w:vAlign w:val="top"/>
                </w:tcPr>
                <w:p>
                  <w:pPr>
                    <w:spacing w:before="87" w:line="195" w:lineRule="auto"/>
                    <w:ind w:left="342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2084" w:type="dxa"/>
                  <w:vAlign w:val="top"/>
                </w:tcPr>
                <w:p>
                  <w:pPr>
                    <w:pStyle w:val="TableText"/>
                    <w:spacing w:before="49" w:line="229" w:lineRule="auto"/>
                    <w:ind w:left="732"/>
                    <w:rPr>
                      <w:sz w:val="20"/>
                      <w:szCs w:val="20"/>
                    </w:rPr>
                  </w:pPr>
                  <w:r>
                    <w:rPr>
                      <w:spacing w:val="6"/>
                      <w:sz w:val="20"/>
                      <w:szCs w:val="20"/>
                    </w:rPr>
                    <w:t>混料缸</w:t>
                  </w:r>
                </w:p>
              </w:tc>
              <w:tc>
                <w:tcPr>
                  <w:tcW w:w="735" w:type="dxa"/>
                  <w:vAlign w:val="top"/>
                </w:tcPr>
                <w:p>
                  <w:pPr>
                    <w:spacing w:before="87" w:line="195" w:lineRule="auto"/>
                    <w:ind w:left="313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1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982" w:type="dxa"/>
                  <w:vAlign w:val="top"/>
                </w:tcPr>
                <w:p>
                  <w:pPr>
                    <w:pStyle w:val="TableText"/>
                    <w:spacing w:before="48" w:line="231" w:lineRule="auto"/>
                    <w:ind w:left="406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台</w:t>
                  </w:r>
                </w:p>
              </w:tc>
              <w:tc>
                <w:tcPr>
                  <w:tcW w:w="1116" w:type="dxa"/>
                  <w:vAlign w:val="top"/>
                </w:tcPr>
                <w:p>
                  <w:pPr>
                    <w:spacing w:before="20" w:line="275" w:lineRule="exact"/>
                    <w:ind w:left="525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2"/>
                      <w:position w:val="1"/>
                      <w:sz w:val="20"/>
                      <w:szCs w:val="20"/>
                    </w:rPr>
                    <w:t>/</w:t>
                  </w:r>
                </w:p>
              </w:tc>
              <w:tc>
                <w:tcPr>
                  <w:tcW w:w="2721" w:type="dxa"/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</w:tr>
            <w:tr>
              <w:tblPrEx>
                <w:tblW w:w="8386" w:type="dxa"/>
                <w:tblInd w:w="102" w:type="dxa"/>
                <w:tblLayout w:type="fixed"/>
              </w:tblPrEx>
              <w:trPr>
                <w:trHeight w:val="316"/>
              </w:trPr>
              <w:tc>
                <w:tcPr>
                  <w:tcW w:w="748" w:type="dxa"/>
                  <w:vAlign w:val="top"/>
                </w:tcPr>
                <w:p>
                  <w:pPr>
                    <w:spacing w:before="88" w:line="195" w:lineRule="auto"/>
                    <w:ind w:left="322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2084" w:type="dxa"/>
                  <w:vAlign w:val="top"/>
                </w:tcPr>
                <w:p>
                  <w:pPr>
                    <w:pStyle w:val="TableText"/>
                    <w:spacing w:before="51" w:line="228" w:lineRule="auto"/>
                    <w:ind w:left="729"/>
                    <w:rPr>
                      <w:sz w:val="20"/>
                      <w:szCs w:val="20"/>
                    </w:rPr>
                  </w:pPr>
                  <w:r>
                    <w:rPr>
                      <w:spacing w:val="6"/>
                      <w:sz w:val="20"/>
                      <w:szCs w:val="20"/>
                    </w:rPr>
                    <w:t>挤出机</w:t>
                  </w:r>
                </w:p>
              </w:tc>
              <w:tc>
                <w:tcPr>
                  <w:tcW w:w="735" w:type="dxa"/>
                  <w:vAlign w:val="top"/>
                </w:tcPr>
                <w:p>
                  <w:pPr>
                    <w:spacing w:before="88" w:line="195" w:lineRule="auto"/>
                    <w:ind w:left="313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1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982" w:type="dxa"/>
                  <w:vAlign w:val="top"/>
                </w:tcPr>
                <w:p>
                  <w:pPr>
                    <w:pStyle w:val="TableText"/>
                    <w:spacing w:before="51" w:line="231" w:lineRule="auto"/>
                    <w:ind w:left="406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台</w:t>
                  </w:r>
                </w:p>
              </w:tc>
              <w:tc>
                <w:tcPr>
                  <w:tcW w:w="1116" w:type="dxa"/>
                  <w:vAlign w:val="top"/>
                </w:tcPr>
                <w:p>
                  <w:pPr>
                    <w:spacing w:before="21" w:line="274" w:lineRule="exact"/>
                    <w:ind w:left="525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2"/>
                      <w:position w:val="1"/>
                      <w:sz w:val="20"/>
                      <w:szCs w:val="20"/>
                    </w:rPr>
                    <w:t>/</w:t>
                  </w:r>
                </w:p>
              </w:tc>
              <w:tc>
                <w:tcPr>
                  <w:tcW w:w="2721" w:type="dxa"/>
                  <w:vAlign w:val="top"/>
                </w:tcPr>
                <w:p>
                  <w:pPr>
                    <w:pStyle w:val="TableText"/>
                    <w:spacing w:before="52" w:line="228" w:lineRule="auto"/>
                    <w:ind w:left="528"/>
                    <w:rPr>
                      <w:sz w:val="20"/>
                      <w:szCs w:val="20"/>
                    </w:rPr>
                  </w:pPr>
                  <w:r>
                    <w:rPr>
                      <w:spacing w:val="8"/>
                      <w:sz w:val="20"/>
                      <w:szCs w:val="20"/>
                    </w:rPr>
                    <w:t>用于挤出及粗破碎</w:t>
                  </w:r>
                </w:p>
              </w:tc>
            </w:tr>
            <w:tr>
              <w:tblPrEx>
                <w:tblW w:w="8386" w:type="dxa"/>
                <w:tblInd w:w="102" w:type="dxa"/>
                <w:tblLayout w:type="fixed"/>
              </w:tblPrEx>
              <w:trPr>
                <w:trHeight w:val="316"/>
              </w:trPr>
              <w:tc>
                <w:tcPr>
                  <w:tcW w:w="748" w:type="dxa"/>
                  <w:vAlign w:val="top"/>
                </w:tcPr>
                <w:p>
                  <w:pPr>
                    <w:spacing w:before="88" w:line="195" w:lineRule="auto"/>
                    <w:ind w:left="326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2084" w:type="dxa"/>
                  <w:vAlign w:val="top"/>
                </w:tcPr>
                <w:p>
                  <w:pPr>
                    <w:pStyle w:val="TableText"/>
                    <w:spacing w:before="52" w:line="228" w:lineRule="auto"/>
                    <w:ind w:left="732"/>
                    <w:rPr>
                      <w:sz w:val="20"/>
                      <w:szCs w:val="20"/>
                    </w:rPr>
                  </w:pPr>
                  <w:r>
                    <w:rPr>
                      <w:spacing w:val="6"/>
                      <w:sz w:val="20"/>
                      <w:szCs w:val="20"/>
                    </w:rPr>
                    <w:t>磨粉机</w:t>
                  </w:r>
                </w:p>
              </w:tc>
              <w:tc>
                <w:tcPr>
                  <w:tcW w:w="735" w:type="dxa"/>
                  <w:vAlign w:val="top"/>
                </w:tcPr>
                <w:p>
                  <w:pPr>
                    <w:spacing w:before="88" w:line="195" w:lineRule="auto"/>
                    <w:ind w:left="313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1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982" w:type="dxa"/>
                  <w:vAlign w:val="top"/>
                </w:tcPr>
                <w:p>
                  <w:pPr>
                    <w:pStyle w:val="TableText"/>
                    <w:spacing w:before="52" w:line="231" w:lineRule="auto"/>
                    <w:ind w:left="406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台</w:t>
                  </w:r>
                </w:p>
              </w:tc>
              <w:tc>
                <w:tcPr>
                  <w:tcW w:w="1116" w:type="dxa"/>
                  <w:vAlign w:val="top"/>
                </w:tcPr>
                <w:p>
                  <w:pPr>
                    <w:spacing w:before="22" w:line="274" w:lineRule="exact"/>
                    <w:ind w:left="525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2"/>
                      <w:position w:val="1"/>
                      <w:sz w:val="20"/>
                      <w:szCs w:val="20"/>
                    </w:rPr>
                    <w:t>/</w:t>
                  </w:r>
                </w:p>
              </w:tc>
              <w:tc>
                <w:tcPr>
                  <w:tcW w:w="2721" w:type="dxa"/>
                  <w:vAlign w:val="top"/>
                </w:tcPr>
                <w:p>
                  <w:pPr>
                    <w:pStyle w:val="TableText"/>
                    <w:spacing w:before="53" w:line="228" w:lineRule="auto"/>
                    <w:ind w:left="948"/>
                    <w:rPr>
                      <w:sz w:val="20"/>
                      <w:szCs w:val="20"/>
                    </w:rPr>
                  </w:pPr>
                  <w:r>
                    <w:rPr>
                      <w:spacing w:val="6"/>
                      <w:sz w:val="20"/>
                      <w:szCs w:val="20"/>
                    </w:rPr>
                    <w:t>用于磨粉</w:t>
                  </w:r>
                </w:p>
              </w:tc>
            </w:tr>
            <w:tr>
              <w:tblPrEx>
                <w:tblW w:w="8386" w:type="dxa"/>
                <w:tblInd w:w="102" w:type="dxa"/>
                <w:tblLayout w:type="fixed"/>
              </w:tblPrEx>
              <w:trPr>
                <w:trHeight w:val="316"/>
              </w:trPr>
              <w:tc>
                <w:tcPr>
                  <w:tcW w:w="748" w:type="dxa"/>
                  <w:vAlign w:val="top"/>
                </w:tcPr>
                <w:p>
                  <w:pPr>
                    <w:spacing w:before="89" w:line="195" w:lineRule="auto"/>
                    <w:ind w:left="321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1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2084" w:type="dxa"/>
                  <w:vAlign w:val="top"/>
                </w:tcPr>
                <w:p>
                  <w:pPr>
                    <w:pStyle w:val="TableText"/>
                    <w:spacing w:before="53" w:line="228" w:lineRule="auto"/>
                    <w:ind w:left="736"/>
                    <w:rPr>
                      <w:sz w:val="20"/>
                      <w:szCs w:val="20"/>
                    </w:rPr>
                  </w:pPr>
                  <w:r>
                    <w:rPr>
                      <w:spacing w:val="4"/>
                      <w:sz w:val="20"/>
                      <w:szCs w:val="20"/>
                    </w:rPr>
                    <w:t>空压机</w:t>
                  </w:r>
                </w:p>
              </w:tc>
              <w:tc>
                <w:tcPr>
                  <w:tcW w:w="735" w:type="dxa"/>
                  <w:vAlign w:val="top"/>
                </w:tcPr>
                <w:p>
                  <w:pPr>
                    <w:spacing w:before="89" w:line="195" w:lineRule="auto"/>
                    <w:ind w:left="335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982" w:type="dxa"/>
                  <w:vAlign w:val="top"/>
                </w:tcPr>
                <w:p>
                  <w:pPr>
                    <w:pStyle w:val="TableText"/>
                    <w:spacing w:before="53" w:line="231" w:lineRule="auto"/>
                    <w:ind w:left="406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台</w:t>
                  </w:r>
                </w:p>
              </w:tc>
              <w:tc>
                <w:tcPr>
                  <w:tcW w:w="1116" w:type="dxa"/>
                  <w:vAlign w:val="top"/>
                </w:tcPr>
                <w:p>
                  <w:pPr>
                    <w:spacing w:before="22" w:line="274" w:lineRule="exact"/>
                    <w:ind w:left="525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2"/>
                      <w:position w:val="1"/>
                      <w:sz w:val="20"/>
                      <w:szCs w:val="20"/>
                    </w:rPr>
                    <w:t>/</w:t>
                  </w:r>
                </w:p>
              </w:tc>
              <w:tc>
                <w:tcPr>
                  <w:tcW w:w="2721" w:type="dxa"/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</w:tr>
            <w:tr>
              <w:tblPrEx>
                <w:tblW w:w="8386" w:type="dxa"/>
                <w:tblInd w:w="102" w:type="dxa"/>
                <w:tblLayout w:type="fixed"/>
              </w:tblPrEx>
              <w:trPr>
                <w:trHeight w:val="321"/>
              </w:trPr>
              <w:tc>
                <w:tcPr>
                  <w:tcW w:w="748" w:type="dxa"/>
                  <w:vAlign w:val="top"/>
                </w:tcPr>
                <w:p>
                  <w:pPr>
                    <w:spacing w:before="95" w:line="192" w:lineRule="auto"/>
                    <w:ind w:left="327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2084" w:type="dxa"/>
                  <w:vAlign w:val="top"/>
                </w:tcPr>
                <w:p>
                  <w:pPr>
                    <w:pStyle w:val="TableText"/>
                    <w:spacing w:before="53" w:line="231" w:lineRule="auto"/>
                    <w:ind w:left="731"/>
                    <w:rPr>
                      <w:sz w:val="20"/>
                      <w:szCs w:val="20"/>
                    </w:rPr>
                  </w:pPr>
                  <w:r>
                    <w:rPr>
                      <w:spacing w:val="6"/>
                      <w:sz w:val="20"/>
                      <w:szCs w:val="20"/>
                    </w:rPr>
                    <w:t>冷却塔</w:t>
                  </w:r>
                </w:p>
              </w:tc>
              <w:tc>
                <w:tcPr>
                  <w:tcW w:w="735" w:type="dxa"/>
                  <w:vAlign w:val="top"/>
                </w:tcPr>
                <w:p>
                  <w:pPr>
                    <w:spacing w:before="92" w:line="195" w:lineRule="auto"/>
                    <w:ind w:left="335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982" w:type="dxa"/>
                  <w:vAlign w:val="top"/>
                </w:tcPr>
                <w:p>
                  <w:pPr>
                    <w:pStyle w:val="TableText"/>
                    <w:spacing w:before="53" w:line="231" w:lineRule="auto"/>
                    <w:ind w:left="406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台</w:t>
                  </w:r>
                </w:p>
              </w:tc>
              <w:tc>
                <w:tcPr>
                  <w:tcW w:w="1116" w:type="dxa"/>
                  <w:vAlign w:val="top"/>
                </w:tcPr>
                <w:p>
                  <w:pPr>
                    <w:spacing w:before="25" w:line="274" w:lineRule="exact"/>
                    <w:ind w:left="525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2"/>
                      <w:position w:val="1"/>
                      <w:sz w:val="20"/>
                      <w:szCs w:val="20"/>
                    </w:rPr>
                    <w:t>/</w:t>
                  </w:r>
                </w:p>
              </w:tc>
              <w:tc>
                <w:tcPr>
                  <w:tcW w:w="2721" w:type="dxa"/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</w:tr>
          </w:tbl>
          <w:p>
            <w:pPr>
              <w:pStyle w:val="TableText"/>
              <w:spacing w:before="146" w:line="221" w:lineRule="auto"/>
              <w:ind w:left="104"/>
              <w:outlineLvl w:val="1"/>
            </w:pPr>
            <w:r>
              <w:rPr>
                <w:rFonts w:ascii="Times New Roman" w:eastAsia="Times New Roman" w:hAnsi="Times New Roman" w:cs="Times New Roman"/>
                <w:b/>
                <w:bCs/>
                <w:spacing w:val="-3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7"/>
              </w:rPr>
              <w:t xml:space="preserve"> </w:t>
            </w:r>
            <w:r>
              <w:rPr>
                <w:spacing w:val="-3"/>
                <w14:textOutline w14:w="435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、项目选址及四周情况</w:t>
            </w:r>
          </w:p>
          <w:p>
            <w:pPr>
              <w:pStyle w:val="TableText"/>
              <w:spacing w:before="169" w:line="354" w:lineRule="auto"/>
              <w:ind w:left="108" w:right="102" w:firstLine="482"/>
            </w:pPr>
            <w:r>
              <w:rPr>
                <w:spacing w:val="-3"/>
              </w:rPr>
              <w:t>项目位于金华市婺城区通溪路</w:t>
            </w:r>
            <w:r>
              <w:rPr>
                <w:spacing w:val="-3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3"/>
              </w:rPr>
              <w:t>998</w:t>
            </w:r>
            <w:r>
              <w:rPr>
                <w:rFonts w:ascii="Times New Roman" w:eastAsia="Times New Roman" w:hAnsi="Times New Roman" w:cs="Times New Roman"/>
                <w:spacing w:val="15"/>
                <w:w w:val="101"/>
              </w:rPr>
              <w:t xml:space="preserve"> </w:t>
            </w:r>
            <w:r>
              <w:rPr>
                <w:spacing w:val="-3"/>
              </w:rPr>
              <w:t>号内</w:t>
            </w:r>
            <w:r>
              <w:rPr>
                <w:spacing w:val="-3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3"/>
              </w:rPr>
              <w:t>1</w:t>
            </w:r>
            <w:r>
              <w:rPr>
                <w:rFonts w:ascii="Times New Roman" w:eastAsia="Times New Roman" w:hAnsi="Times New Roman" w:cs="Times New Roman"/>
                <w:spacing w:val="15"/>
                <w:w w:val="101"/>
              </w:rPr>
              <w:t xml:space="preserve"> </w:t>
            </w:r>
            <w:r>
              <w:rPr>
                <w:spacing w:val="-3"/>
              </w:rPr>
              <w:t>号厂房，具体地理位置见附图</w:t>
            </w:r>
            <w:r>
              <w:rPr>
                <w:spacing w:val="-3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3"/>
              </w:rPr>
              <w:t>1</w:t>
            </w:r>
            <w:r>
              <w:rPr>
                <w:rFonts w:ascii="Times New Roman" w:eastAsia="Times New Roman" w:hAnsi="Times New Roman" w:cs="Times New Roman"/>
                <w:spacing w:val="-32"/>
              </w:rPr>
              <w:t xml:space="preserve"> </w:t>
            </w:r>
            <w:r>
              <w:rPr>
                <w:spacing w:val="-3"/>
              </w:rPr>
              <w:t>，</w:t>
            </w:r>
            <w:r>
              <w:t xml:space="preserve"> </w:t>
            </w:r>
            <w:r>
              <w:t>周围环境示意图见附图</w:t>
            </w:r>
            <w:r>
              <w:rPr>
                <w:spacing w:val="-5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27"/>
              </w:rPr>
              <w:t xml:space="preserve"> </w:t>
            </w:r>
            <w:r>
              <w:t xml:space="preserve">。厂区东侧紧邻浙江阳帆节能开发有限公司、浙江远大 </w:t>
            </w:r>
            <w:r>
              <w:rPr>
                <w:spacing w:val="-1"/>
              </w:rPr>
              <w:t>铝业有限公司；南侧隔通溪路为浙江爱斯曼集团有限公司；西侧紧邻浙江天丰生</w:t>
            </w:r>
          </w:p>
          <w:p>
            <w:pPr>
              <w:pStyle w:val="TableText"/>
              <w:spacing w:line="219" w:lineRule="auto"/>
              <w:ind w:left="107"/>
            </w:pPr>
            <w:r>
              <w:rPr>
                <w:spacing w:val="-1"/>
              </w:rPr>
              <w:t>物科学有限公司；北侧紧邻的浙江三环化工有限公司。详见表</w:t>
            </w:r>
            <w:r>
              <w:rPr>
                <w:spacing w:val="-4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2-5</w:t>
            </w:r>
            <w:r>
              <w:rPr>
                <w:spacing w:val="-1"/>
              </w:rPr>
              <w:t>。</w:t>
            </w:r>
          </w:p>
          <w:p>
            <w:pPr>
              <w:pStyle w:val="TableText"/>
              <w:spacing w:before="159" w:line="220" w:lineRule="auto"/>
              <w:ind w:left="2915"/>
            </w:pPr>
            <w:r>
              <w:rPr>
                <w:spacing w:val="-1"/>
                <w14:textOutline w14:w="435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表</w:t>
            </w:r>
            <w:r>
              <w:rPr>
                <w:spacing w:val="-4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</w:rPr>
              <w:t xml:space="preserve">2-5    </w:t>
            </w:r>
            <w:r>
              <w:rPr>
                <w:spacing w:val="-1"/>
                <w14:textOutline w14:w="435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项目周围环境概况</w:t>
            </w:r>
          </w:p>
          <w:p>
            <w:pPr>
              <w:spacing w:line="79" w:lineRule="auto"/>
              <w:rPr>
                <w:rFonts w:ascii="Arial"/>
                <w:sz w:val="2"/>
              </w:rPr>
            </w:pPr>
          </w:p>
          <w:tbl>
            <w:tblPr>
              <w:tblStyle w:val="TableNormal18"/>
              <w:tblW w:w="8381" w:type="dxa"/>
              <w:tblInd w:w="105" w:type="dxa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  <w:insideH w:val="single" w:sz="2" w:space="0" w:color="000000"/>
                <w:insideV w:val="single" w:sz="2" w:space="0" w:color="000000"/>
              </w:tblBorders>
              <w:tblLayout w:type="fixed"/>
            </w:tblPr>
            <w:tblGrid>
              <w:gridCol w:w="966"/>
              <w:gridCol w:w="2105"/>
              <w:gridCol w:w="5310"/>
            </w:tblGrid>
            <w:tr>
              <w:tblPrEx>
                <w:tblW w:w="8381" w:type="dxa"/>
                <w:tblInd w:w="105" w:type="dxa"/>
                <w:tblBorders>
                  <w:top w:val="single" w:sz="2" w:space="0" w:color="000000"/>
                  <w:left w:val="single" w:sz="2" w:space="0" w:color="000000"/>
                  <w:bottom w:val="single" w:sz="2" w:space="0" w:color="000000"/>
                  <w:right w:val="single" w:sz="2" w:space="0" w:color="000000"/>
                  <w:insideH w:val="single" w:sz="2" w:space="0" w:color="000000"/>
                  <w:insideV w:val="single" w:sz="2" w:space="0" w:color="000000"/>
                </w:tblBorders>
                <w:tblLayout w:type="fixed"/>
              </w:tblPrEx>
              <w:trPr>
                <w:trHeight w:val="426"/>
              </w:trPr>
              <w:tc>
                <w:tcPr>
                  <w:tcW w:w="966" w:type="dxa"/>
                  <w:vAlign w:val="top"/>
                </w:tcPr>
                <w:p>
                  <w:pPr>
                    <w:pStyle w:val="TableText"/>
                    <w:spacing w:before="141" w:line="230" w:lineRule="auto"/>
                    <w:ind w:left="280"/>
                    <w:rPr>
                      <w:sz w:val="20"/>
                      <w:szCs w:val="20"/>
                    </w:rPr>
                  </w:pPr>
                  <w:r>
                    <w:rPr>
                      <w:spacing w:val="5"/>
                      <w:sz w:val="20"/>
                      <w:szCs w:val="20"/>
                      <w14:textOutline w14:w="3795" w14:cap="sq">
                        <w14:solidFill>
                          <w14:srgbClr w14:val="000000"/>
                        </w14:solidFill>
                        <w14:prstDash w14:val="solid"/>
                        <w14:bevel/>
                      </w14:textOutline>
                    </w:rPr>
                    <w:t>方位</w:t>
                  </w:r>
                </w:p>
              </w:tc>
              <w:tc>
                <w:tcPr>
                  <w:tcW w:w="2105" w:type="dxa"/>
                  <w:vAlign w:val="top"/>
                </w:tcPr>
                <w:p>
                  <w:pPr>
                    <w:pStyle w:val="TableText"/>
                    <w:spacing w:before="141" w:line="229" w:lineRule="auto"/>
                    <w:ind w:left="429"/>
                    <w:rPr>
                      <w:sz w:val="20"/>
                      <w:szCs w:val="20"/>
                    </w:rPr>
                  </w:pPr>
                  <w:r>
                    <w:rPr>
                      <w:spacing w:val="8"/>
                      <w:sz w:val="20"/>
                      <w:szCs w:val="20"/>
                      <w14:textOutline w14:w="3795" w14:cap="sq">
                        <w14:solidFill>
                          <w14:srgbClr w14:val="000000"/>
                        </w14:solidFill>
                        <w14:prstDash w14:val="solid"/>
                        <w14:bevel/>
                      </w14:textOutline>
                    </w:rPr>
                    <w:t>厂界边界距离</w:t>
                  </w:r>
                </w:p>
              </w:tc>
              <w:tc>
                <w:tcPr>
                  <w:tcW w:w="5310" w:type="dxa"/>
                  <w:vAlign w:val="top"/>
                </w:tcPr>
                <w:p>
                  <w:pPr>
                    <w:pStyle w:val="TableText"/>
                    <w:spacing w:before="140" w:line="231" w:lineRule="auto"/>
                    <w:ind w:left="2450"/>
                    <w:rPr>
                      <w:sz w:val="20"/>
                      <w:szCs w:val="20"/>
                    </w:rPr>
                  </w:pPr>
                  <w:r>
                    <w:rPr>
                      <w:spacing w:val="4"/>
                      <w:sz w:val="20"/>
                      <w:szCs w:val="20"/>
                      <w14:textOutline w14:w="3795" w14:cap="sq">
                        <w14:solidFill>
                          <w14:srgbClr w14:val="000000"/>
                        </w14:solidFill>
                        <w14:prstDash w14:val="solid"/>
                        <w14:bevel/>
                      </w14:textOutline>
                    </w:rPr>
                    <w:t>名称</w:t>
                  </w:r>
                </w:p>
              </w:tc>
            </w:tr>
          </w:tbl>
          <w:p/>
        </w:tc>
      </w:tr>
    </w:tbl>
    <w:p>
      <w:pPr>
        <w:sectPr>
          <w:headerReference w:type="default" r:id="rId58"/>
          <w:footerReference w:type="default" r:id="rId59"/>
          <w:pgSz w:w="11906" w:h="16839"/>
          <w:pgMar w:top="1531" w:right="1413" w:bottom="1000" w:left="1413" w:header="1291" w:footer="824" w:gutter="0"/>
          <w:pgNumType w:start="25"/>
          <w:cols w:space="708"/>
        </w:sectPr>
      </w:pPr>
    </w:p>
    <w:tbl>
      <w:tblPr>
        <w:tblStyle w:val="TableNormal19"/>
        <w:tblW w:w="9064" w:type="dxa"/>
        <w:tblInd w:w="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</w:tblPr>
      <w:tblGrid>
        <w:gridCol w:w="458"/>
        <w:gridCol w:w="8606"/>
      </w:tblGrid>
      <w:tr>
        <w:tblPrEx>
          <w:tblW w:w="9064" w:type="dxa"/>
          <w:tblInd w:w="7" w:type="dxa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ayout w:type="fixed"/>
        </w:tblPrEx>
        <w:trPr>
          <w:trHeight w:val="9085"/>
        </w:trPr>
        <w:tc>
          <w:tcPr>
            <w:tcW w:w="458" w:type="dxa"/>
            <w:tcBorders>
              <w:top w:val="nil"/>
              <w:right w:val="single" w:sz="2" w:space="0" w:color="000000"/>
            </w:tcBorders>
            <w:vAlign w:val="top"/>
          </w:tcPr>
          <w:p/>
        </w:tc>
        <w:tc>
          <w:tcPr>
            <w:tcW w:w="8606" w:type="dxa"/>
            <w:tcBorders>
              <w:top w:val="nil"/>
              <w:left w:val="single" w:sz="2" w:space="0" w:color="000000"/>
            </w:tcBorders>
            <w:vAlign w:val="top"/>
          </w:tcPr>
          <w:tbl>
            <w:tblPr>
              <w:tblStyle w:val="TableNormal19"/>
              <w:tblW w:w="8381" w:type="dxa"/>
              <w:tblInd w:w="105" w:type="dxa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  <w:insideH w:val="single" w:sz="2" w:space="0" w:color="000000"/>
                <w:insideV w:val="single" w:sz="2" w:space="0" w:color="000000"/>
              </w:tblBorders>
              <w:tblLayout w:type="fixed"/>
            </w:tblPr>
            <w:tblGrid>
              <w:gridCol w:w="966"/>
              <w:gridCol w:w="2105"/>
              <w:gridCol w:w="5310"/>
            </w:tblGrid>
            <w:tr>
              <w:tblPrEx>
                <w:tblW w:w="8381" w:type="dxa"/>
                <w:tblInd w:w="105" w:type="dxa"/>
                <w:tblBorders>
                  <w:top w:val="single" w:sz="2" w:space="0" w:color="000000"/>
                  <w:left w:val="single" w:sz="2" w:space="0" w:color="000000"/>
                  <w:bottom w:val="single" w:sz="2" w:space="0" w:color="000000"/>
                  <w:right w:val="single" w:sz="2" w:space="0" w:color="000000"/>
                  <w:insideH w:val="single" w:sz="2" w:space="0" w:color="000000"/>
                  <w:insideV w:val="single" w:sz="2" w:space="0" w:color="000000"/>
                </w:tblBorders>
                <w:tblLayout w:type="fixed"/>
              </w:tblPrEx>
              <w:trPr>
                <w:trHeight w:val="364"/>
              </w:trPr>
              <w:tc>
                <w:tcPr>
                  <w:tcW w:w="966" w:type="dxa"/>
                  <w:vAlign w:val="top"/>
                </w:tcPr>
                <w:p>
                  <w:pPr>
                    <w:pStyle w:val="TableText"/>
                    <w:spacing w:before="109" w:line="226" w:lineRule="auto"/>
                    <w:ind w:left="39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  <w14:textOutline w14:w="3795" w14:cap="sq">
                        <w14:solidFill>
                          <w14:srgbClr w14:val="000000"/>
                        </w14:solidFill>
                        <w14:prstDash w14:val="solid"/>
                        <w14:bevel/>
                      </w14:textOutline>
                    </w:rPr>
                    <w:t>东</w:t>
                  </w:r>
                </w:p>
              </w:tc>
              <w:tc>
                <w:tcPr>
                  <w:tcW w:w="2105" w:type="dxa"/>
                  <w:vAlign w:val="top"/>
                </w:tcPr>
                <w:p>
                  <w:pPr>
                    <w:pStyle w:val="TableText"/>
                    <w:spacing w:before="109" w:line="226" w:lineRule="auto"/>
                    <w:ind w:left="852"/>
                    <w:rPr>
                      <w:sz w:val="20"/>
                      <w:szCs w:val="20"/>
                    </w:rPr>
                  </w:pPr>
                  <w:r>
                    <w:rPr>
                      <w:spacing w:val="2"/>
                      <w:sz w:val="20"/>
                      <w:szCs w:val="20"/>
                    </w:rPr>
                    <w:t>紧邻</w:t>
                  </w:r>
                </w:p>
              </w:tc>
              <w:tc>
                <w:tcPr>
                  <w:tcW w:w="5310" w:type="dxa"/>
                  <w:vAlign w:val="top"/>
                </w:tcPr>
                <w:p>
                  <w:pPr>
                    <w:pStyle w:val="TableText"/>
                    <w:spacing w:before="109" w:line="226" w:lineRule="auto"/>
                    <w:ind w:left="245"/>
                    <w:rPr>
                      <w:sz w:val="20"/>
                      <w:szCs w:val="20"/>
                    </w:rPr>
                  </w:pPr>
                  <w:r>
                    <w:rPr>
                      <w:spacing w:val="9"/>
                      <w:sz w:val="20"/>
                      <w:szCs w:val="20"/>
                    </w:rPr>
                    <w:t>浙江阳帆节能开发有限公司、浙江远大铝业有限公司</w:t>
                  </w:r>
                </w:p>
              </w:tc>
            </w:tr>
            <w:tr>
              <w:tblPrEx>
                <w:tblW w:w="8381" w:type="dxa"/>
                <w:tblInd w:w="105" w:type="dxa"/>
                <w:tblLayout w:type="fixed"/>
              </w:tblPrEx>
              <w:trPr>
                <w:trHeight w:val="364"/>
              </w:trPr>
              <w:tc>
                <w:tcPr>
                  <w:tcW w:w="966" w:type="dxa"/>
                  <w:vAlign w:val="top"/>
                </w:tcPr>
                <w:p>
                  <w:pPr>
                    <w:pStyle w:val="TableText"/>
                    <w:spacing w:before="109" w:line="226" w:lineRule="auto"/>
                    <w:ind w:left="385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  <w14:textOutline w14:w="3795" w14:cap="sq">
                        <w14:solidFill>
                          <w14:srgbClr w14:val="000000"/>
                        </w14:solidFill>
                        <w14:prstDash w14:val="solid"/>
                        <w14:bevel/>
                      </w14:textOutline>
                    </w:rPr>
                    <w:t>南</w:t>
                  </w:r>
                </w:p>
              </w:tc>
              <w:tc>
                <w:tcPr>
                  <w:tcW w:w="2105" w:type="dxa"/>
                  <w:vAlign w:val="top"/>
                </w:tcPr>
                <w:p>
                  <w:pPr>
                    <w:pStyle w:val="TableText"/>
                    <w:spacing w:before="109" w:line="226" w:lineRule="auto"/>
                    <w:ind w:left="648"/>
                    <w:rPr>
                      <w:sz w:val="20"/>
                      <w:szCs w:val="20"/>
                    </w:rPr>
                  </w:pPr>
                  <w:r>
                    <w:rPr>
                      <w:spacing w:val="4"/>
                      <w:sz w:val="20"/>
                      <w:szCs w:val="20"/>
                    </w:rPr>
                    <w:t>隔通溪路</w:t>
                  </w:r>
                </w:p>
              </w:tc>
              <w:tc>
                <w:tcPr>
                  <w:tcW w:w="5310" w:type="dxa"/>
                  <w:vAlign w:val="top"/>
                </w:tcPr>
                <w:p>
                  <w:pPr>
                    <w:pStyle w:val="TableText"/>
                    <w:spacing w:before="109" w:line="226" w:lineRule="auto"/>
                    <w:ind w:left="1505"/>
                    <w:rPr>
                      <w:sz w:val="20"/>
                      <w:szCs w:val="20"/>
                    </w:rPr>
                  </w:pPr>
                  <w:r>
                    <w:rPr>
                      <w:spacing w:val="9"/>
                      <w:sz w:val="20"/>
                      <w:szCs w:val="20"/>
                    </w:rPr>
                    <w:t>浙江爱斯曼集团有限公司</w:t>
                  </w:r>
                </w:p>
              </w:tc>
            </w:tr>
            <w:tr>
              <w:tblPrEx>
                <w:tblW w:w="8381" w:type="dxa"/>
                <w:tblInd w:w="105" w:type="dxa"/>
                <w:tblLayout w:type="fixed"/>
              </w:tblPrEx>
              <w:trPr>
                <w:trHeight w:val="364"/>
              </w:trPr>
              <w:tc>
                <w:tcPr>
                  <w:tcW w:w="966" w:type="dxa"/>
                  <w:vAlign w:val="top"/>
                </w:tcPr>
                <w:p>
                  <w:pPr>
                    <w:pStyle w:val="TableText"/>
                    <w:spacing w:before="112" w:line="223" w:lineRule="auto"/>
                    <w:ind w:left="387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  <w14:textOutline w14:w="3795" w14:cap="sq">
                        <w14:solidFill>
                          <w14:srgbClr w14:val="000000"/>
                        </w14:solidFill>
                        <w14:prstDash w14:val="solid"/>
                        <w14:bevel/>
                      </w14:textOutline>
                    </w:rPr>
                    <w:t>西</w:t>
                  </w:r>
                </w:p>
              </w:tc>
              <w:tc>
                <w:tcPr>
                  <w:tcW w:w="2105" w:type="dxa"/>
                  <w:vAlign w:val="top"/>
                </w:tcPr>
                <w:p>
                  <w:pPr>
                    <w:pStyle w:val="TableText"/>
                    <w:spacing w:before="112" w:line="223" w:lineRule="auto"/>
                    <w:ind w:left="852"/>
                    <w:rPr>
                      <w:sz w:val="20"/>
                      <w:szCs w:val="20"/>
                    </w:rPr>
                  </w:pPr>
                  <w:r>
                    <w:rPr>
                      <w:spacing w:val="2"/>
                      <w:sz w:val="20"/>
                      <w:szCs w:val="20"/>
                    </w:rPr>
                    <w:t>紧邻</w:t>
                  </w:r>
                </w:p>
              </w:tc>
              <w:tc>
                <w:tcPr>
                  <w:tcW w:w="5310" w:type="dxa"/>
                  <w:vAlign w:val="top"/>
                </w:tcPr>
                <w:p>
                  <w:pPr>
                    <w:pStyle w:val="TableText"/>
                    <w:spacing w:before="112" w:line="223" w:lineRule="auto"/>
                    <w:ind w:left="1399"/>
                    <w:rPr>
                      <w:sz w:val="20"/>
                      <w:szCs w:val="20"/>
                    </w:rPr>
                  </w:pPr>
                  <w:r>
                    <w:rPr>
                      <w:spacing w:val="9"/>
                      <w:sz w:val="20"/>
                      <w:szCs w:val="20"/>
                    </w:rPr>
                    <w:t>浙江天丰生物科学有限公司</w:t>
                  </w:r>
                </w:p>
              </w:tc>
            </w:tr>
            <w:tr>
              <w:tblPrEx>
                <w:tblW w:w="8381" w:type="dxa"/>
                <w:tblInd w:w="105" w:type="dxa"/>
                <w:tblLayout w:type="fixed"/>
              </w:tblPrEx>
              <w:trPr>
                <w:trHeight w:val="369"/>
              </w:trPr>
              <w:tc>
                <w:tcPr>
                  <w:tcW w:w="966" w:type="dxa"/>
                  <w:vAlign w:val="top"/>
                </w:tcPr>
                <w:p>
                  <w:pPr>
                    <w:pStyle w:val="TableText"/>
                    <w:spacing w:before="113" w:line="227" w:lineRule="auto"/>
                    <w:ind w:left="386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  <w14:textOutline w14:w="3795" w14:cap="sq">
                        <w14:solidFill>
                          <w14:srgbClr w14:val="000000"/>
                        </w14:solidFill>
                        <w14:prstDash w14:val="solid"/>
                        <w14:bevel/>
                      </w14:textOutline>
                    </w:rPr>
                    <w:t>北</w:t>
                  </w:r>
                </w:p>
              </w:tc>
              <w:tc>
                <w:tcPr>
                  <w:tcW w:w="2105" w:type="dxa"/>
                  <w:vAlign w:val="top"/>
                </w:tcPr>
                <w:p>
                  <w:pPr>
                    <w:pStyle w:val="TableText"/>
                    <w:spacing w:before="113" w:line="227" w:lineRule="auto"/>
                    <w:ind w:left="852"/>
                    <w:rPr>
                      <w:sz w:val="20"/>
                      <w:szCs w:val="20"/>
                    </w:rPr>
                  </w:pPr>
                  <w:r>
                    <w:rPr>
                      <w:spacing w:val="2"/>
                      <w:sz w:val="20"/>
                      <w:szCs w:val="20"/>
                    </w:rPr>
                    <w:t>紧邻</w:t>
                  </w:r>
                </w:p>
              </w:tc>
              <w:tc>
                <w:tcPr>
                  <w:tcW w:w="5310" w:type="dxa"/>
                  <w:vAlign w:val="top"/>
                </w:tcPr>
                <w:p>
                  <w:pPr>
                    <w:pStyle w:val="TableText"/>
                    <w:spacing w:before="113" w:line="227" w:lineRule="auto"/>
                    <w:ind w:left="1608"/>
                    <w:rPr>
                      <w:sz w:val="20"/>
                      <w:szCs w:val="20"/>
                    </w:rPr>
                  </w:pPr>
                  <w:r>
                    <w:rPr>
                      <w:spacing w:val="8"/>
                      <w:sz w:val="20"/>
                      <w:szCs w:val="20"/>
                    </w:rPr>
                    <w:t>浙江三环化工有限公司</w:t>
                  </w:r>
                </w:p>
              </w:tc>
            </w:tr>
          </w:tbl>
          <w:p>
            <w:pPr>
              <w:pStyle w:val="TableText"/>
              <w:spacing w:before="146" w:line="219" w:lineRule="auto"/>
              <w:ind w:left="106"/>
              <w:outlineLvl w:val="1"/>
            </w:pPr>
            <w:r>
              <w:rPr>
                <w:rFonts w:ascii="Times New Roman" w:eastAsia="Times New Roman" w:hAnsi="Times New Roman" w:cs="Times New Roman"/>
                <w:b/>
                <w:bCs/>
                <w:spacing w:val="-3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9"/>
              </w:rPr>
              <w:t xml:space="preserve"> </w:t>
            </w:r>
            <w:r>
              <w:rPr>
                <w:spacing w:val="-3"/>
                <w14:textOutline w14:w="435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、厂区总平面布置情况</w:t>
            </w:r>
          </w:p>
        </w:tc>
      </w:tr>
    </w:tbl>
    <w:p>
      <w:pPr>
        <w:pStyle w:val="BodyText"/>
      </w:pPr>
    </w:p>
    <w:p>
      <w:pPr>
        <w:sectPr>
          <w:headerReference w:type="default" r:id="rId60"/>
          <w:footerReference w:type="default" r:id="rId61"/>
          <w:type w:val="nextPage"/>
          <w:pgSz w:w="11906" w:h="16839"/>
          <w:pgMar w:top="1531" w:right="1413" w:bottom="1000" w:left="1413" w:header="1291" w:footer="824" w:gutter="0"/>
          <w:pgNumType w:start="26"/>
          <w:cols w:space="708"/>
          <w:titlePg w:val="0"/>
        </w:sectPr>
      </w:pPr>
    </w:p>
    <w:p>
      <w:pPr>
        <w:pStyle w:val="BodyText"/>
        <w:spacing w:line="275" w:lineRule="auto"/>
      </w:pPr>
      <w:r>
        <w:pict>
          <v:rect id="_x0000_s1031" style="width:0.5pt;height:661.55pt;margin-top:86.01pt;margin-left:93.36pt;mso-position-horizontal-relative:page;mso-position-vertical-relative:page;position:absolute;z-index:251665408" o:allowincell="f" filled="t" fillcolor="black" stroked="f"/>
        </w:pict>
      </w:r>
      <w:r>
        <w:pict>
          <v:shape id="_x0000_s1032" style="width:442.25pt;height:0.75pt;margin-top:75.85pt;margin-left:76.55pt;mso-position-horizontal-relative:page;mso-position-vertical-relative:page;position:absolute;z-index:251664384" coordorigin="0,0" coordsize="8845,15" o:allowincell="f" path="m,l8844,l8844,14l,14l,xe" filled="t" fillcolor="black" stroked="f"/>
        </w:pict>
      </w:r>
    </w:p>
    <w:p>
      <w:pPr>
        <w:pStyle w:val="BodyText"/>
        <w:spacing w:line="276" w:lineRule="auto"/>
      </w:pPr>
    </w:p>
    <w:p>
      <w:pPr>
        <w:pStyle w:val="BodyText"/>
        <w:spacing w:line="276" w:lineRule="auto"/>
      </w:pPr>
    </w:p>
    <w:p>
      <w:pPr>
        <w:spacing w:before="58" w:line="219" w:lineRule="auto"/>
        <w:ind w:left="2611"/>
        <w:rPr>
          <w:rFonts w:ascii="SimSun" w:eastAsia="SimSun" w:hAnsi="SimSun" w:cs="SimSun"/>
          <w:sz w:val="18"/>
          <w:szCs w:val="18"/>
        </w:rPr>
      </w:pPr>
      <w:r>
        <w:rPr>
          <w:rFonts w:ascii="SimSun" w:eastAsia="SimSun" w:hAnsi="SimSun" w:cs="SimSun"/>
          <w:spacing w:val="-1"/>
          <w:sz w:val="18"/>
          <w:szCs w:val="18"/>
        </w:rPr>
        <w:t>年产</w:t>
      </w:r>
      <w:r>
        <w:rPr>
          <w:rFonts w:ascii="SimSun" w:eastAsia="SimSun" w:hAnsi="SimSun" w:cs="SimSun"/>
          <w:spacing w:val="-4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2500</w:t>
      </w:r>
      <w:r>
        <w:rPr>
          <w:rFonts w:ascii="Times New Roman" w:eastAsia="Times New Roman" w:hAnsi="Times New Roman" w:cs="Times New Roman"/>
          <w:spacing w:val="15"/>
          <w:w w:val="101"/>
          <w:sz w:val="18"/>
          <w:szCs w:val="18"/>
        </w:rPr>
        <w:t xml:space="preserve"> </w:t>
      </w:r>
      <w:r>
        <w:rPr>
          <w:rFonts w:ascii="SimSun" w:eastAsia="SimSun" w:hAnsi="SimSun" w:cs="SimSun"/>
          <w:spacing w:val="-1"/>
          <w:sz w:val="18"/>
          <w:szCs w:val="18"/>
        </w:rPr>
        <w:t>吨塑粉生产线技改项目环境影</w:t>
      </w:r>
      <w:r>
        <w:rPr>
          <w:rFonts w:ascii="SimSun" w:eastAsia="SimSun" w:hAnsi="SimSun" w:cs="SimSun"/>
          <w:spacing w:val="-2"/>
          <w:sz w:val="18"/>
          <w:szCs w:val="18"/>
        </w:rPr>
        <w:t>响报告表</w:t>
      </w:r>
    </w:p>
    <w:tbl>
      <w:tblPr>
        <w:tblStyle w:val="TableNormal20"/>
        <w:tblW w:w="9064" w:type="dxa"/>
        <w:tblInd w:w="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</w:tblPr>
      <w:tblGrid>
        <w:gridCol w:w="9064"/>
      </w:tblGrid>
      <w:tr>
        <w:tblPrEx>
          <w:tblW w:w="9064" w:type="dxa"/>
          <w:tblInd w:w="7" w:type="dxa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ayout w:type="fixed"/>
        </w:tblPrEx>
        <w:trPr>
          <w:trHeight w:val="11026"/>
        </w:trPr>
        <w:tc>
          <w:tcPr>
            <w:tcW w:w="9064" w:type="dxa"/>
            <w:tcBorders>
              <w:bottom w:val="single" w:sz="2" w:space="0" w:color="000000"/>
            </w:tcBorders>
            <w:vAlign w:val="top"/>
          </w:tcPr>
          <w:p>
            <w:pPr>
              <w:pStyle w:val="TableText"/>
              <w:spacing w:before="152" w:line="338" w:lineRule="auto"/>
              <w:ind w:left="562" w:right="38" w:firstLine="481"/>
              <w:jc w:val="both"/>
            </w:pPr>
            <w:r>
              <w:rPr>
                <w:spacing w:val="-5"/>
              </w:rPr>
              <w:t>项目位于金华市婺城区通溪路</w:t>
            </w:r>
            <w:r>
              <w:rPr>
                <w:spacing w:val="-5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5"/>
              </w:rPr>
              <w:t>998</w:t>
            </w:r>
            <w:r>
              <w:rPr>
                <w:rFonts w:ascii="Times New Roman" w:eastAsia="Times New Roman" w:hAnsi="Times New Roman" w:cs="Times New Roman"/>
                <w:spacing w:val="16"/>
              </w:rPr>
              <w:t xml:space="preserve"> </w:t>
            </w:r>
            <w:r>
              <w:rPr>
                <w:spacing w:val="-5"/>
              </w:rPr>
              <w:t>号内</w:t>
            </w:r>
            <w:r>
              <w:rPr>
                <w:spacing w:val="-3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5"/>
              </w:rPr>
              <w:t>1</w:t>
            </w:r>
            <w:r>
              <w:rPr>
                <w:rFonts w:ascii="Times New Roman" w:eastAsia="Times New Roman" w:hAnsi="Times New Roman" w:cs="Times New Roman"/>
                <w:spacing w:val="15"/>
              </w:rPr>
              <w:t xml:space="preserve"> </w:t>
            </w:r>
            <w:r>
              <w:rPr>
                <w:spacing w:val="-5"/>
              </w:rPr>
              <w:t>号厂房，总占</w:t>
            </w:r>
            <w:r>
              <w:rPr>
                <w:spacing w:val="-6"/>
              </w:rPr>
              <w:t>地面积</w:t>
            </w:r>
            <w:r>
              <w:rPr>
                <w:spacing w:val="-3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6"/>
              </w:rPr>
              <w:t>1401m</w:t>
            </w:r>
            <w:r>
              <w:rPr>
                <w:rFonts w:ascii="Times New Roman" w:eastAsia="Times New Roman" w:hAnsi="Times New Roman" w:cs="Times New Roman"/>
                <w:spacing w:val="-6"/>
                <w:position w:val="8"/>
                <w:sz w:val="15"/>
                <w:szCs w:val="15"/>
              </w:rPr>
              <w:t>2</w:t>
            </w:r>
            <w:r>
              <w:rPr>
                <w:spacing w:val="-6"/>
              </w:rPr>
              <w:t>，总建</w:t>
            </w:r>
            <w:r>
              <w:t xml:space="preserve"> </w:t>
            </w:r>
            <w:r>
              <w:rPr>
                <w:spacing w:val="-8"/>
              </w:rPr>
              <w:t>筑面积</w:t>
            </w:r>
            <w:r>
              <w:rPr>
                <w:spacing w:val="-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8"/>
              </w:rPr>
              <w:t>1405m</w:t>
            </w:r>
            <w:r>
              <w:rPr>
                <w:rFonts w:ascii="Times New Roman" w:eastAsia="Times New Roman" w:hAnsi="Times New Roman" w:cs="Times New Roman"/>
                <w:spacing w:val="-8"/>
                <w:position w:val="8"/>
                <w:sz w:val="15"/>
                <w:szCs w:val="15"/>
              </w:rPr>
              <w:t>2</w:t>
            </w:r>
            <w:r>
              <w:rPr>
                <w:spacing w:val="-8"/>
              </w:rPr>
              <w:t>，厂房南侧为混料搅拌区，厂房中部为挤出线，厂房西侧为研磨区，</w:t>
            </w:r>
          </w:p>
          <w:p>
            <w:pPr>
              <w:pStyle w:val="TableText"/>
              <w:spacing w:line="219" w:lineRule="auto"/>
              <w:ind w:left="563"/>
            </w:pPr>
            <w:r>
              <w:rPr>
                <w:spacing w:val="-1"/>
              </w:rPr>
              <w:t>厂房东侧为原料堆放区和成品堆放区，平面布置情况详见附图</w:t>
            </w:r>
            <w:r>
              <w:rPr>
                <w:spacing w:val="-4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3</w:t>
            </w:r>
            <w:r>
              <w:rPr>
                <w:spacing w:val="-1"/>
              </w:rPr>
              <w:t>。</w:t>
            </w:r>
          </w:p>
          <w:p>
            <w:pPr>
              <w:pStyle w:val="TableText"/>
              <w:spacing w:before="156" w:line="220" w:lineRule="auto"/>
              <w:ind w:left="560"/>
              <w:outlineLvl w:val="1"/>
            </w:pPr>
            <w:r>
              <w:rPr>
                <w:rFonts w:ascii="Times New Roman" w:eastAsia="Times New Roman" w:hAnsi="Times New Roman" w:cs="Times New Roman"/>
                <w:b/>
                <w:bCs/>
                <w:spacing w:val="-3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30"/>
              </w:rPr>
              <w:t xml:space="preserve"> </w:t>
            </w:r>
            <w:r>
              <w:rPr>
                <w:spacing w:val="-3"/>
                <w14:textOutline w14:w="435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、劳动定员及工作制度</w:t>
            </w:r>
          </w:p>
          <w:p>
            <w:pPr>
              <w:pStyle w:val="TableText"/>
              <w:spacing w:before="153" w:line="220" w:lineRule="auto"/>
              <w:ind w:left="1044"/>
              <w:outlineLvl w:val="1"/>
            </w:pPr>
            <w:r>
              <w:rPr>
                <w:spacing w:val="-2"/>
              </w:rPr>
              <w:t>项目劳动定员</w:t>
            </w:r>
            <w:r>
              <w:rPr>
                <w:spacing w:val="-4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</w:rPr>
              <w:t xml:space="preserve">6 </w:t>
            </w:r>
            <w:r>
              <w:rPr>
                <w:spacing w:val="-2"/>
              </w:rPr>
              <w:t>人，生产工人按单班白班制工作，每班工作</w:t>
            </w:r>
            <w:r>
              <w:rPr>
                <w:spacing w:val="-4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8</w:t>
            </w:r>
            <w:r>
              <w:rPr>
                <w:rFonts w:ascii="Times New Roman" w:eastAsia="Times New Roman" w:hAnsi="Times New Roman" w:cs="Times New Roman"/>
                <w:spacing w:val="15"/>
                <w:w w:val="101"/>
              </w:rPr>
              <w:t xml:space="preserve"> </w:t>
            </w:r>
            <w:r>
              <w:rPr>
                <w:spacing w:val="-2"/>
              </w:rPr>
              <w:t>小时，年工作</w:t>
            </w:r>
          </w:p>
          <w:p>
            <w:pPr>
              <w:pStyle w:val="TableText"/>
              <w:spacing w:before="153" w:line="220" w:lineRule="auto"/>
              <w:ind w:left="561"/>
            </w:pPr>
            <w:r>
              <w:rPr>
                <w:rFonts w:ascii="Times New Roman" w:eastAsia="Times New Roman" w:hAnsi="Times New Roman" w:cs="Times New Roman"/>
                <w:spacing w:val="-1"/>
              </w:rPr>
              <w:t xml:space="preserve">300 </w:t>
            </w:r>
            <w:r>
              <w:rPr>
                <w:spacing w:val="-1"/>
              </w:rPr>
              <w:t>天，厂区无食宿。</w:t>
            </w:r>
          </w:p>
          <w:p>
            <w:pPr>
              <w:pStyle w:val="TableText"/>
              <w:spacing w:before="155" w:line="221" w:lineRule="auto"/>
              <w:ind w:left="559"/>
              <w:outlineLvl w:val="1"/>
            </w:pPr>
            <w:r>
              <w:rPr>
                <w:rFonts w:ascii="Times New Roman" w:eastAsia="Times New Roman" w:hAnsi="Times New Roman" w:cs="Times New Roman"/>
                <w:b/>
                <w:bCs/>
                <w:spacing w:val="-5"/>
              </w:rPr>
              <w:t>7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34"/>
              </w:rPr>
              <w:t xml:space="preserve"> </w:t>
            </w:r>
            <w:r>
              <w:rPr>
                <w:spacing w:val="-5"/>
                <w14:textOutline w14:w="435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、项目组成</w:t>
            </w:r>
          </w:p>
          <w:p>
            <w:pPr>
              <w:pStyle w:val="TableText"/>
              <w:spacing w:before="151" w:line="221" w:lineRule="auto"/>
              <w:ind w:left="1044"/>
            </w:pPr>
            <w:r>
              <w:rPr>
                <w:spacing w:val="-2"/>
              </w:rPr>
              <w:t>项目组成情况如下表所示。</w:t>
            </w:r>
          </w:p>
          <w:p>
            <w:pPr>
              <w:pStyle w:val="TableText"/>
              <w:spacing w:before="152" w:line="221" w:lineRule="auto"/>
              <w:ind w:left="3471"/>
            </w:pPr>
            <w:r>
              <w:rPr>
                <w:spacing w:val="-1"/>
                <w14:textOutline w14:w="435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表</w:t>
            </w:r>
            <w:r>
              <w:rPr>
                <w:spacing w:val="-4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</w:rPr>
              <w:t xml:space="preserve">2-6    </w:t>
            </w:r>
            <w:r>
              <w:rPr>
                <w:spacing w:val="-1"/>
                <w14:textOutline w14:w="435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项目组成一览表</w:t>
            </w:r>
          </w:p>
          <w:p>
            <w:pPr>
              <w:spacing w:line="79" w:lineRule="auto"/>
              <w:rPr>
                <w:rFonts w:ascii="Arial"/>
                <w:sz w:val="2"/>
              </w:rPr>
            </w:pPr>
          </w:p>
          <w:tbl>
            <w:tblPr>
              <w:tblStyle w:val="TableNormal20"/>
              <w:tblW w:w="8381" w:type="dxa"/>
              <w:tblInd w:w="558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</w:tblPr>
            <w:tblGrid>
              <w:gridCol w:w="640"/>
              <w:gridCol w:w="1062"/>
              <w:gridCol w:w="1444"/>
              <w:gridCol w:w="5235"/>
            </w:tblGrid>
            <w:tr>
              <w:tblPrEx>
                <w:tblW w:w="8381" w:type="dxa"/>
                <w:tblInd w:w="558" w:type="dxa"/>
                <w:tbl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  <w:insideH w:val="single" w:sz="4" w:space="0" w:color="000000"/>
                  <w:insideV w:val="single" w:sz="4" w:space="0" w:color="000000"/>
                </w:tblBorders>
                <w:tblLayout w:type="fixed"/>
              </w:tblPrEx>
              <w:trPr>
                <w:trHeight w:val="555"/>
              </w:trPr>
              <w:tc>
                <w:tcPr>
                  <w:tcW w:w="640" w:type="dxa"/>
                  <w:textDirection w:val="tbRlV"/>
                  <w:vAlign w:val="top"/>
                </w:tcPr>
                <w:p>
                  <w:pPr>
                    <w:pStyle w:val="TableText"/>
                    <w:spacing w:before="211" w:line="218" w:lineRule="auto"/>
                    <w:ind w:left="36"/>
                    <w:rPr>
                      <w:sz w:val="20"/>
                      <w:szCs w:val="20"/>
                    </w:rPr>
                  </w:pPr>
                  <w:r>
                    <w:rPr>
                      <w:spacing w:val="9"/>
                      <w:sz w:val="20"/>
                      <w:szCs w:val="20"/>
                    </w:rPr>
                    <w:t>序</w:t>
                  </w:r>
                  <w:r>
                    <w:rPr>
                      <w:spacing w:val="-39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9"/>
                      <w:sz w:val="20"/>
                      <w:szCs w:val="20"/>
                    </w:rPr>
                    <w:t>号</w:t>
                  </w:r>
                </w:p>
              </w:tc>
              <w:tc>
                <w:tcPr>
                  <w:tcW w:w="1062" w:type="dxa"/>
                  <w:vAlign w:val="top"/>
                </w:tcPr>
                <w:p>
                  <w:pPr>
                    <w:pStyle w:val="TableText"/>
                    <w:spacing w:before="171" w:line="228" w:lineRule="auto"/>
                    <w:ind w:left="321"/>
                    <w:rPr>
                      <w:sz w:val="20"/>
                      <w:szCs w:val="20"/>
                    </w:rPr>
                  </w:pPr>
                  <w:r>
                    <w:rPr>
                      <w:spacing w:val="4"/>
                      <w:sz w:val="20"/>
                      <w:szCs w:val="20"/>
                    </w:rPr>
                    <w:t>类别</w:t>
                  </w:r>
                </w:p>
              </w:tc>
              <w:tc>
                <w:tcPr>
                  <w:tcW w:w="1444" w:type="dxa"/>
                  <w:vAlign w:val="top"/>
                </w:tcPr>
                <w:p>
                  <w:pPr>
                    <w:pStyle w:val="TableText"/>
                    <w:spacing w:before="171" w:line="229" w:lineRule="auto"/>
                    <w:ind w:left="305"/>
                    <w:rPr>
                      <w:sz w:val="20"/>
                      <w:szCs w:val="20"/>
                    </w:rPr>
                  </w:pPr>
                  <w:r>
                    <w:rPr>
                      <w:spacing w:val="6"/>
                      <w:sz w:val="20"/>
                      <w:szCs w:val="20"/>
                    </w:rPr>
                    <w:t>工程名称</w:t>
                  </w:r>
                </w:p>
              </w:tc>
              <w:tc>
                <w:tcPr>
                  <w:tcW w:w="5235" w:type="dxa"/>
                  <w:vAlign w:val="top"/>
                </w:tcPr>
                <w:p>
                  <w:pPr>
                    <w:pStyle w:val="TableText"/>
                    <w:spacing w:before="171" w:line="228" w:lineRule="auto"/>
                    <w:ind w:left="2202"/>
                    <w:rPr>
                      <w:sz w:val="20"/>
                      <w:szCs w:val="20"/>
                    </w:rPr>
                  </w:pPr>
                  <w:r>
                    <w:rPr>
                      <w:spacing w:val="6"/>
                      <w:sz w:val="20"/>
                      <w:szCs w:val="20"/>
                    </w:rPr>
                    <w:t>工程内容</w:t>
                  </w:r>
                </w:p>
              </w:tc>
            </w:tr>
            <w:tr>
              <w:tblPrEx>
                <w:tblW w:w="8381" w:type="dxa"/>
                <w:tblInd w:w="558" w:type="dxa"/>
                <w:tblLayout w:type="fixed"/>
              </w:tblPrEx>
              <w:trPr>
                <w:trHeight w:val="818"/>
              </w:trPr>
              <w:tc>
                <w:tcPr>
                  <w:tcW w:w="640" w:type="dxa"/>
                  <w:vAlign w:val="top"/>
                </w:tcPr>
                <w:p>
                  <w:pPr>
                    <w:spacing w:line="278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before="58" w:line="195" w:lineRule="auto"/>
                    <w:ind w:left="286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062" w:type="dxa"/>
                  <w:vAlign w:val="top"/>
                </w:tcPr>
                <w:p>
                  <w:pPr>
                    <w:pStyle w:val="TableText"/>
                    <w:spacing w:before="302" w:line="229" w:lineRule="auto"/>
                    <w:ind w:left="111"/>
                    <w:rPr>
                      <w:sz w:val="20"/>
                      <w:szCs w:val="20"/>
                    </w:rPr>
                  </w:pPr>
                  <w:r>
                    <w:rPr>
                      <w:spacing w:val="6"/>
                      <w:sz w:val="20"/>
                      <w:szCs w:val="20"/>
                    </w:rPr>
                    <w:t>主体工程</w:t>
                  </w:r>
                </w:p>
              </w:tc>
              <w:tc>
                <w:tcPr>
                  <w:tcW w:w="1444" w:type="dxa"/>
                  <w:vAlign w:val="top"/>
                </w:tcPr>
                <w:p>
                  <w:pPr>
                    <w:pStyle w:val="TableText"/>
                    <w:spacing w:before="302" w:line="228" w:lineRule="auto"/>
                    <w:ind w:left="304"/>
                    <w:rPr>
                      <w:sz w:val="20"/>
                      <w:szCs w:val="20"/>
                    </w:rPr>
                  </w:pPr>
                  <w:r>
                    <w:rPr>
                      <w:spacing w:val="6"/>
                      <w:sz w:val="20"/>
                      <w:szCs w:val="20"/>
                    </w:rPr>
                    <w:t>生产车间</w:t>
                  </w:r>
                </w:p>
              </w:tc>
              <w:tc>
                <w:tcPr>
                  <w:tcW w:w="5235" w:type="dxa"/>
                  <w:vAlign w:val="top"/>
                </w:tcPr>
                <w:p>
                  <w:pPr>
                    <w:pStyle w:val="TableText"/>
                    <w:spacing w:before="31" w:line="239" w:lineRule="auto"/>
                    <w:ind w:left="112" w:right="145"/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pacing w:val="4"/>
                      <w:sz w:val="20"/>
                      <w:szCs w:val="20"/>
                    </w:rPr>
                    <w:t>项目总占地面积</w:t>
                  </w:r>
                  <w:r>
                    <w:rPr>
                      <w:spacing w:val="-17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pacing w:val="4"/>
                      <w:sz w:val="20"/>
                      <w:szCs w:val="20"/>
                    </w:rPr>
                    <w:t>1405m</w:t>
                  </w:r>
                  <w:r>
                    <w:rPr>
                      <w:rFonts w:ascii="Times New Roman" w:eastAsia="Times New Roman" w:hAnsi="Times New Roman" w:cs="Times New Roman"/>
                      <w:spacing w:val="4"/>
                      <w:position w:val="6"/>
                      <w:sz w:val="13"/>
                      <w:szCs w:val="13"/>
                    </w:rPr>
                    <w:t>2</w:t>
                  </w:r>
                  <w:r>
                    <w:rPr>
                      <w:rFonts w:ascii="Times New Roman" w:eastAsia="Times New Roman" w:hAnsi="Times New Roman" w:cs="Times New Roman"/>
                      <w:spacing w:val="-9"/>
                      <w:position w:val="6"/>
                      <w:sz w:val="13"/>
                      <w:szCs w:val="13"/>
                    </w:rPr>
                    <w:t xml:space="preserve"> </w:t>
                  </w:r>
                  <w:r>
                    <w:rPr>
                      <w:spacing w:val="4"/>
                      <w:sz w:val="20"/>
                      <w:szCs w:val="20"/>
                    </w:rPr>
                    <w:t>，总建筑面积约</w:t>
                  </w:r>
                  <w:r>
                    <w:rPr>
                      <w:spacing w:val="-23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pacing w:val="4"/>
                      <w:sz w:val="20"/>
                      <w:szCs w:val="20"/>
                    </w:rPr>
                    <w:t>1405m</w:t>
                  </w:r>
                  <w:r>
                    <w:rPr>
                      <w:rFonts w:ascii="Times New Roman" w:eastAsia="Times New Roman" w:hAnsi="Times New Roman" w:cs="Times New Roman"/>
                      <w:spacing w:val="4"/>
                      <w:position w:val="6"/>
                      <w:sz w:val="13"/>
                      <w:szCs w:val="13"/>
                    </w:rPr>
                    <w:t>2</w:t>
                  </w:r>
                  <w:r>
                    <w:rPr>
                      <w:rFonts w:ascii="Times New Roman" w:eastAsia="Times New Roman" w:hAnsi="Times New Roman" w:cs="Times New Roman"/>
                      <w:spacing w:val="-8"/>
                      <w:position w:val="6"/>
                      <w:sz w:val="13"/>
                      <w:szCs w:val="13"/>
                    </w:rPr>
                    <w:t xml:space="preserve"> </w:t>
                  </w:r>
                  <w:r>
                    <w:rPr>
                      <w:spacing w:val="4"/>
                      <w:sz w:val="20"/>
                      <w:szCs w:val="20"/>
                    </w:rPr>
                    <w:t>，设置</w:t>
                  </w:r>
                  <w:r>
                    <w:rPr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7"/>
                      <w:sz w:val="20"/>
                      <w:szCs w:val="20"/>
                    </w:rPr>
                    <w:t>混料、熔融挤出、破碎等工段，形成年产</w:t>
                  </w:r>
                  <w:r>
                    <w:rPr>
                      <w:spacing w:val="-2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pacing w:val="7"/>
                      <w:sz w:val="20"/>
                      <w:szCs w:val="20"/>
                    </w:rPr>
                    <w:t>2500</w:t>
                  </w:r>
                  <w:r>
                    <w:rPr>
                      <w:rFonts w:ascii="Times New Roman" w:eastAsia="Times New Roman" w:hAnsi="Times New Roman" w:cs="Times New Roman"/>
                      <w:spacing w:val="19"/>
                      <w:w w:val="101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7"/>
                      <w:sz w:val="20"/>
                      <w:szCs w:val="20"/>
                    </w:rPr>
                    <w:t>吨塑粉</w:t>
                  </w:r>
                  <w:r>
                    <w:rPr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7"/>
                      <w:sz w:val="20"/>
                      <w:szCs w:val="20"/>
                    </w:rPr>
                    <w:t>的生产能力</w:t>
                  </w:r>
                </w:p>
              </w:tc>
            </w:tr>
            <w:tr>
              <w:tblPrEx>
                <w:tblW w:w="8381" w:type="dxa"/>
                <w:tblInd w:w="558" w:type="dxa"/>
                <w:tblLayout w:type="fixed"/>
              </w:tblPrEx>
              <w:trPr>
                <w:trHeight w:val="343"/>
              </w:trPr>
              <w:tc>
                <w:tcPr>
                  <w:tcW w:w="640" w:type="dxa"/>
                  <w:vAlign w:val="top"/>
                </w:tcPr>
                <w:p>
                  <w:pPr>
                    <w:spacing w:before="105" w:line="195" w:lineRule="auto"/>
                    <w:ind w:left="266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062" w:type="dxa"/>
                  <w:vAlign w:val="top"/>
                </w:tcPr>
                <w:p>
                  <w:pPr>
                    <w:pStyle w:val="TableText"/>
                    <w:spacing w:before="67" w:line="229" w:lineRule="auto"/>
                    <w:ind w:left="111"/>
                    <w:rPr>
                      <w:sz w:val="20"/>
                      <w:szCs w:val="20"/>
                    </w:rPr>
                  </w:pPr>
                  <w:r>
                    <w:rPr>
                      <w:spacing w:val="6"/>
                      <w:sz w:val="20"/>
                      <w:szCs w:val="20"/>
                    </w:rPr>
                    <w:t>辅助工程</w:t>
                  </w:r>
                </w:p>
              </w:tc>
              <w:tc>
                <w:tcPr>
                  <w:tcW w:w="1444" w:type="dxa"/>
                  <w:vAlign w:val="top"/>
                </w:tcPr>
                <w:p>
                  <w:pPr>
                    <w:pStyle w:val="TableText"/>
                    <w:spacing w:before="67" w:line="228" w:lineRule="auto"/>
                    <w:ind w:left="412"/>
                    <w:rPr>
                      <w:sz w:val="20"/>
                      <w:szCs w:val="20"/>
                    </w:rPr>
                  </w:pPr>
                  <w:r>
                    <w:rPr>
                      <w:spacing w:val="5"/>
                      <w:sz w:val="20"/>
                      <w:szCs w:val="20"/>
                    </w:rPr>
                    <w:t>办公楼</w:t>
                  </w:r>
                </w:p>
              </w:tc>
              <w:tc>
                <w:tcPr>
                  <w:tcW w:w="5235" w:type="dxa"/>
                  <w:vAlign w:val="top"/>
                </w:tcPr>
                <w:p>
                  <w:pPr>
                    <w:pStyle w:val="TableText"/>
                    <w:spacing w:before="67" w:line="228" w:lineRule="auto"/>
                    <w:ind w:left="1989"/>
                    <w:rPr>
                      <w:sz w:val="20"/>
                      <w:szCs w:val="20"/>
                    </w:rPr>
                  </w:pPr>
                  <w:r>
                    <w:rPr>
                      <w:spacing w:val="8"/>
                      <w:sz w:val="20"/>
                      <w:szCs w:val="20"/>
                    </w:rPr>
                    <w:t>利用生产车间</w:t>
                  </w:r>
                </w:p>
              </w:tc>
            </w:tr>
            <w:tr>
              <w:tblPrEx>
                <w:tblW w:w="8381" w:type="dxa"/>
                <w:tblInd w:w="558" w:type="dxa"/>
                <w:tblLayout w:type="fixed"/>
              </w:tblPrEx>
              <w:trPr>
                <w:trHeight w:val="343"/>
              </w:trPr>
              <w:tc>
                <w:tcPr>
                  <w:tcW w:w="640" w:type="dxa"/>
                  <w:vMerge w:val="restart"/>
                  <w:tcBorders>
                    <w:bottom w:val="nil"/>
                  </w:tcBorders>
                  <w:vAlign w:val="top"/>
                </w:tcPr>
                <w:p>
                  <w:pPr>
                    <w:spacing w:before="282" w:line="195" w:lineRule="auto"/>
                    <w:ind w:left="270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062" w:type="dxa"/>
                  <w:vMerge w:val="restart"/>
                  <w:tcBorders>
                    <w:bottom w:val="nil"/>
                  </w:tcBorders>
                  <w:vAlign w:val="top"/>
                </w:tcPr>
                <w:p>
                  <w:pPr>
                    <w:pStyle w:val="TableText"/>
                    <w:spacing w:before="246" w:line="229" w:lineRule="auto"/>
                    <w:ind w:left="109"/>
                    <w:rPr>
                      <w:sz w:val="20"/>
                      <w:szCs w:val="20"/>
                    </w:rPr>
                  </w:pPr>
                  <w:r>
                    <w:rPr>
                      <w:spacing w:val="7"/>
                      <w:sz w:val="20"/>
                      <w:szCs w:val="20"/>
                    </w:rPr>
                    <w:t>储运工程</w:t>
                  </w:r>
                </w:p>
              </w:tc>
              <w:tc>
                <w:tcPr>
                  <w:tcW w:w="1444" w:type="dxa"/>
                  <w:vAlign w:val="top"/>
                </w:tcPr>
                <w:p>
                  <w:pPr>
                    <w:pStyle w:val="TableText"/>
                    <w:spacing w:before="69" w:line="229" w:lineRule="auto"/>
                    <w:ind w:left="202"/>
                    <w:rPr>
                      <w:sz w:val="20"/>
                      <w:szCs w:val="20"/>
                    </w:rPr>
                  </w:pPr>
                  <w:r>
                    <w:rPr>
                      <w:spacing w:val="7"/>
                      <w:sz w:val="20"/>
                      <w:szCs w:val="20"/>
                    </w:rPr>
                    <w:t>原料堆放区</w:t>
                  </w:r>
                </w:p>
              </w:tc>
              <w:tc>
                <w:tcPr>
                  <w:tcW w:w="5235" w:type="dxa"/>
                  <w:vAlign w:val="top"/>
                </w:tcPr>
                <w:p>
                  <w:pPr>
                    <w:pStyle w:val="TableText"/>
                    <w:spacing w:before="69" w:line="228" w:lineRule="auto"/>
                    <w:ind w:left="1989"/>
                    <w:rPr>
                      <w:sz w:val="20"/>
                      <w:szCs w:val="20"/>
                    </w:rPr>
                  </w:pPr>
                  <w:r>
                    <w:rPr>
                      <w:spacing w:val="8"/>
                      <w:sz w:val="20"/>
                      <w:szCs w:val="20"/>
                    </w:rPr>
                    <w:t>利用生产车间</w:t>
                  </w:r>
                </w:p>
              </w:tc>
            </w:tr>
            <w:tr>
              <w:tblPrEx>
                <w:tblW w:w="8381" w:type="dxa"/>
                <w:tblInd w:w="558" w:type="dxa"/>
                <w:tblLayout w:type="fixed"/>
              </w:tblPrEx>
              <w:trPr>
                <w:trHeight w:val="343"/>
              </w:trPr>
              <w:tc>
                <w:tcPr>
                  <w:tcW w:w="640" w:type="dxa"/>
                  <w:vMerge/>
                  <w:tcBorders>
                    <w:top w:val="nil"/>
                  </w:tcBorders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1062" w:type="dxa"/>
                  <w:vMerge/>
                  <w:tcBorders>
                    <w:top w:val="nil"/>
                  </w:tcBorders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1444" w:type="dxa"/>
                  <w:vAlign w:val="top"/>
                </w:tcPr>
                <w:p>
                  <w:pPr>
                    <w:pStyle w:val="TableText"/>
                    <w:spacing w:before="71" w:line="228" w:lineRule="auto"/>
                    <w:ind w:left="96"/>
                    <w:rPr>
                      <w:sz w:val="20"/>
                      <w:szCs w:val="20"/>
                    </w:rPr>
                  </w:pPr>
                  <w:r>
                    <w:rPr>
                      <w:spacing w:val="7"/>
                      <w:sz w:val="20"/>
                      <w:szCs w:val="20"/>
                    </w:rPr>
                    <w:t>成品库堆放区</w:t>
                  </w:r>
                </w:p>
              </w:tc>
              <w:tc>
                <w:tcPr>
                  <w:tcW w:w="5235" w:type="dxa"/>
                  <w:vAlign w:val="top"/>
                </w:tcPr>
                <w:p>
                  <w:pPr>
                    <w:pStyle w:val="TableText"/>
                    <w:spacing w:before="71" w:line="228" w:lineRule="auto"/>
                    <w:ind w:left="1989"/>
                    <w:rPr>
                      <w:sz w:val="20"/>
                      <w:szCs w:val="20"/>
                    </w:rPr>
                  </w:pPr>
                  <w:r>
                    <w:rPr>
                      <w:spacing w:val="8"/>
                      <w:sz w:val="20"/>
                      <w:szCs w:val="20"/>
                    </w:rPr>
                    <w:t>利用生产车间</w:t>
                  </w:r>
                </w:p>
              </w:tc>
            </w:tr>
            <w:tr>
              <w:tblPrEx>
                <w:tblW w:w="8381" w:type="dxa"/>
                <w:tblInd w:w="558" w:type="dxa"/>
                <w:tblLayout w:type="fixed"/>
              </w:tblPrEx>
              <w:trPr>
                <w:trHeight w:val="343"/>
              </w:trPr>
              <w:tc>
                <w:tcPr>
                  <w:tcW w:w="640" w:type="dxa"/>
                  <w:vMerge w:val="restart"/>
                  <w:tcBorders>
                    <w:bottom w:val="nil"/>
                  </w:tcBorders>
                  <w:vAlign w:val="top"/>
                </w:tcPr>
                <w:p>
                  <w:pPr>
                    <w:spacing w:line="317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318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318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before="57" w:line="195" w:lineRule="auto"/>
                    <w:ind w:left="265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1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062" w:type="dxa"/>
                  <w:vMerge w:val="restart"/>
                  <w:tcBorders>
                    <w:bottom w:val="nil"/>
                  </w:tcBorders>
                  <w:vAlign w:val="top"/>
                </w:tcPr>
                <w:p>
                  <w:pPr>
                    <w:spacing w:line="303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303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304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pStyle w:val="TableText"/>
                    <w:spacing w:before="65" w:line="229" w:lineRule="auto"/>
                    <w:ind w:left="116"/>
                    <w:rPr>
                      <w:sz w:val="20"/>
                      <w:szCs w:val="20"/>
                    </w:rPr>
                  </w:pPr>
                  <w:r>
                    <w:rPr>
                      <w:spacing w:val="5"/>
                      <w:sz w:val="20"/>
                      <w:szCs w:val="20"/>
                    </w:rPr>
                    <w:t>公用工程</w:t>
                  </w:r>
                </w:p>
              </w:tc>
              <w:tc>
                <w:tcPr>
                  <w:tcW w:w="1444" w:type="dxa"/>
                  <w:vAlign w:val="top"/>
                </w:tcPr>
                <w:p>
                  <w:pPr>
                    <w:pStyle w:val="TableText"/>
                    <w:spacing w:before="74" w:line="228" w:lineRule="auto"/>
                    <w:ind w:left="303"/>
                    <w:rPr>
                      <w:sz w:val="20"/>
                      <w:szCs w:val="20"/>
                    </w:rPr>
                  </w:pPr>
                  <w:r>
                    <w:rPr>
                      <w:spacing w:val="7"/>
                      <w:sz w:val="20"/>
                      <w:szCs w:val="20"/>
                    </w:rPr>
                    <w:t>给水系统</w:t>
                  </w:r>
                </w:p>
              </w:tc>
              <w:tc>
                <w:tcPr>
                  <w:tcW w:w="5235" w:type="dxa"/>
                  <w:vAlign w:val="top"/>
                </w:tcPr>
                <w:p>
                  <w:pPr>
                    <w:pStyle w:val="TableText"/>
                    <w:spacing w:before="73" w:line="228" w:lineRule="auto"/>
                    <w:ind w:left="1480"/>
                    <w:rPr>
                      <w:sz w:val="20"/>
                      <w:szCs w:val="20"/>
                    </w:rPr>
                  </w:pPr>
                  <w:r>
                    <w:rPr>
                      <w:spacing w:val="7"/>
                      <w:sz w:val="20"/>
                      <w:szCs w:val="20"/>
                    </w:rPr>
                    <w:t>园区市政自来水管网供给</w:t>
                  </w:r>
                </w:p>
              </w:tc>
            </w:tr>
            <w:tr>
              <w:tblPrEx>
                <w:tblW w:w="8381" w:type="dxa"/>
                <w:tblInd w:w="558" w:type="dxa"/>
                <w:tblLayout w:type="fixed"/>
              </w:tblPrEx>
              <w:trPr>
                <w:trHeight w:val="1089"/>
              </w:trPr>
              <w:tc>
                <w:tcPr>
                  <w:tcW w:w="640" w:type="dxa"/>
                  <w:vMerge/>
                  <w:tcBorders>
                    <w:top w:val="nil"/>
                    <w:bottom w:val="nil"/>
                  </w:tcBorders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1062" w:type="dxa"/>
                  <w:vMerge/>
                  <w:tcBorders>
                    <w:top w:val="nil"/>
                    <w:bottom w:val="nil"/>
                  </w:tcBorders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1444" w:type="dxa"/>
                  <w:vAlign w:val="top"/>
                </w:tcPr>
                <w:p>
                  <w:pPr>
                    <w:spacing w:line="383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pStyle w:val="TableText"/>
                    <w:spacing w:before="65" w:line="228" w:lineRule="auto"/>
                    <w:ind w:left="303"/>
                    <w:rPr>
                      <w:sz w:val="20"/>
                      <w:szCs w:val="20"/>
                    </w:rPr>
                  </w:pPr>
                  <w:r>
                    <w:rPr>
                      <w:spacing w:val="7"/>
                      <w:sz w:val="20"/>
                      <w:szCs w:val="20"/>
                    </w:rPr>
                    <w:t>排水系统</w:t>
                  </w:r>
                </w:p>
              </w:tc>
              <w:tc>
                <w:tcPr>
                  <w:tcW w:w="5235" w:type="dxa"/>
                  <w:vAlign w:val="top"/>
                </w:tcPr>
                <w:p>
                  <w:pPr>
                    <w:pStyle w:val="TableText"/>
                    <w:spacing w:before="42" w:line="239" w:lineRule="auto"/>
                    <w:ind w:left="117" w:right="35" w:hanging="6"/>
                    <w:rPr>
                      <w:sz w:val="20"/>
                      <w:szCs w:val="20"/>
                    </w:rPr>
                  </w:pPr>
                  <w:r>
                    <w:rPr>
                      <w:spacing w:val="3"/>
                      <w:sz w:val="20"/>
                      <w:szCs w:val="20"/>
                    </w:rPr>
                    <w:t>依托现有排水工程，排水采用雨污分流制、清污分流制。</w:t>
                  </w:r>
                  <w:r>
                    <w:rPr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8"/>
                      <w:sz w:val="20"/>
                      <w:szCs w:val="20"/>
                    </w:rPr>
                    <w:t>雨水接入厂区雨水管网后排入附近雨水管网；项目间接</w:t>
                  </w:r>
                </w:p>
                <w:p>
                  <w:pPr>
                    <w:pStyle w:val="TableText"/>
                    <w:spacing w:before="27" w:line="227" w:lineRule="auto"/>
                    <w:ind w:left="312" w:right="107" w:hanging="201"/>
                    <w:rPr>
                      <w:sz w:val="20"/>
                      <w:szCs w:val="20"/>
                    </w:rPr>
                  </w:pPr>
                  <w:r>
                    <w:rPr>
                      <w:spacing w:val="8"/>
                      <w:sz w:val="20"/>
                      <w:szCs w:val="20"/>
                    </w:rPr>
                    <w:t>冷却水循环使用，不外排；生活污水经化粪池处理后纳</w:t>
                  </w:r>
                  <w:r>
                    <w:rPr>
                      <w:spacing w:val="13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9"/>
                      <w:sz w:val="20"/>
                      <w:szCs w:val="20"/>
                    </w:rPr>
                    <w:t>管入婺城新区污水处理厂处理达标后排入金</w:t>
                  </w:r>
                  <w:r>
                    <w:rPr>
                      <w:spacing w:val="8"/>
                      <w:sz w:val="20"/>
                      <w:szCs w:val="20"/>
                    </w:rPr>
                    <w:t>华江。</w:t>
                  </w:r>
                </w:p>
              </w:tc>
            </w:tr>
            <w:tr>
              <w:tblPrEx>
                <w:tblW w:w="8381" w:type="dxa"/>
                <w:tblInd w:w="558" w:type="dxa"/>
                <w:tblLayout w:type="fixed"/>
              </w:tblPrEx>
              <w:trPr>
                <w:trHeight w:val="343"/>
              </w:trPr>
              <w:tc>
                <w:tcPr>
                  <w:tcW w:w="640" w:type="dxa"/>
                  <w:vMerge/>
                  <w:tcBorders>
                    <w:top w:val="nil"/>
                    <w:bottom w:val="nil"/>
                  </w:tcBorders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1062" w:type="dxa"/>
                  <w:vMerge/>
                  <w:tcBorders>
                    <w:top w:val="nil"/>
                    <w:bottom w:val="nil"/>
                  </w:tcBorders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1444" w:type="dxa"/>
                  <w:vAlign w:val="top"/>
                </w:tcPr>
                <w:p>
                  <w:pPr>
                    <w:pStyle w:val="TableText"/>
                    <w:spacing w:before="80" w:line="228" w:lineRule="auto"/>
                    <w:ind w:left="303"/>
                    <w:rPr>
                      <w:sz w:val="20"/>
                      <w:szCs w:val="20"/>
                    </w:rPr>
                  </w:pPr>
                  <w:r>
                    <w:rPr>
                      <w:spacing w:val="7"/>
                      <w:sz w:val="20"/>
                      <w:szCs w:val="20"/>
                    </w:rPr>
                    <w:t>压缩空气</w:t>
                  </w:r>
                </w:p>
              </w:tc>
              <w:tc>
                <w:tcPr>
                  <w:tcW w:w="5235" w:type="dxa"/>
                  <w:vAlign w:val="top"/>
                </w:tcPr>
                <w:p>
                  <w:pPr>
                    <w:pStyle w:val="TableText"/>
                    <w:spacing w:before="80" w:line="228" w:lineRule="auto"/>
                    <w:ind w:left="1257"/>
                    <w:rPr>
                      <w:sz w:val="20"/>
                      <w:szCs w:val="20"/>
                    </w:rPr>
                  </w:pPr>
                  <w:r>
                    <w:rPr>
                      <w:spacing w:val="9"/>
                      <w:sz w:val="20"/>
                      <w:szCs w:val="20"/>
                    </w:rPr>
                    <w:t>不设单独空压机房，依托车间</w:t>
                  </w:r>
                </w:p>
              </w:tc>
            </w:tr>
            <w:tr>
              <w:tblPrEx>
                <w:tblW w:w="8381" w:type="dxa"/>
                <w:tblInd w:w="558" w:type="dxa"/>
                <w:tblLayout w:type="fixed"/>
              </w:tblPrEx>
              <w:trPr>
                <w:trHeight w:val="344"/>
              </w:trPr>
              <w:tc>
                <w:tcPr>
                  <w:tcW w:w="640" w:type="dxa"/>
                  <w:vMerge/>
                  <w:tcBorders>
                    <w:top w:val="nil"/>
                  </w:tcBorders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1062" w:type="dxa"/>
                  <w:vMerge/>
                  <w:tcBorders>
                    <w:top w:val="nil"/>
                  </w:tcBorders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1444" w:type="dxa"/>
                  <w:vAlign w:val="top"/>
                </w:tcPr>
                <w:p>
                  <w:pPr>
                    <w:pStyle w:val="TableText"/>
                    <w:spacing w:before="82" w:line="228" w:lineRule="auto"/>
                    <w:ind w:left="303"/>
                    <w:rPr>
                      <w:sz w:val="20"/>
                      <w:szCs w:val="20"/>
                    </w:rPr>
                  </w:pPr>
                  <w:r>
                    <w:rPr>
                      <w:spacing w:val="7"/>
                      <w:sz w:val="20"/>
                      <w:szCs w:val="20"/>
                    </w:rPr>
                    <w:t>供电系统</w:t>
                  </w:r>
                </w:p>
              </w:tc>
              <w:tc>
                <w:tcPr>
                  <w:tcW w:w="5235" w:type="dxa"/>
                  <w:vAlign w:val="top"/>
                </w:tcPr>
                <w:p>
                  <w:pPr>
                    <w:pStyle w:val="TableText"/>
                    <w:spacing w:before="83" w:line="228" w:lineRule="auto"/>
                    <w:ind w:left="1041"/>
                    <w:rPr>
                      <w:sz w:val="20"/>
                      <w:szCs w:val="20"/>
                    </w:rPr>
                  </w:pPr>
                  <w:r>
                    <w:rPr>
                      <w:spacing w:val="7"/>
                      <w:sz w:val="20"/>
                      <w:szCs w:val="20"/>
                    </w:rPr>
                    <w:t>利用房东现有</w:t>
                  </w:r>
                  <w:r>
                    <w:rPr>
                      <w:spacing w:val="-27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pacing w:val="7"/>
                      <w:sz w:val="20"/>
                      <w:szCs w:val="20"/>
                    </w:rPr>
                    <w:t>250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KVA</w:t>
                  </w:r>
                  <w:r>
                    <w:rPr>
                      <w:rFonts w:ascii="Times New Roman" w:eastAsia="Times New Roman" w:hAnsi="Times New Roman" w:cs="Times New Roman"/>
                      <w:spacing w:val="7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7"/>
                      <w:sz w:val="20"/>
                      <w:szCs w:val="20"/>
                    </w:rPr>
                    <w:t>变压器一台</w:t>
                  </w:r>
                </w:p>
              </w:tc>
            </w:tr>
            <w:tr>
              <w:tblPrEx>
                <w:tblW w:w="8381" w:type="dxa"/>
                <w:tblInd w:w="558" w:type="dxa"/>
                <w:tblLayout w:type="fixed"/>
              </w:tblPrEx>
              <w:trPr>
                <w:trHeight w:val="1361"/>
              </w:trPr>
              <w:tc>
                <w:tcPr>
                  <w:tcW w:w="640" w:type="dxa"/>
                  <w:vMerge w:val="restart"/>
                  <w:tcBorders>
                    <w:bottom w:val="nil"/>
                  </w:tcBorders>
                  <w:vAlign w:val="top"/>
                </w:tcPr>
                <w:p>
                  <w:pPr>
                    <w:spacing w:line="275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275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276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276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before="58" w:line="192" w:lineRule="auto"/>
                    <w:ind w:left="271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1062" w:type="dxa"/>
                  <w:vMerge w:val="restart"/>
                  <w:tcBorders>
                    <w:bottom w:val="nil"/>
                  </w:tcBorders>
                  <w:vAlign w:val="top"/>
                </w:tcPr>
                <w:p>
                  <w:pPr>
                    <w:spacing w:line="264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264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264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264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pStyle w:val="TableText"/>
                    <w:spacing w:before="65" w:line="229" w:lineRule="auto"/>
                    <w:ind w:left="109"/>
                    <w:rPr>
                      <w:sz w:val="20"/>
                      <w:szCs w:val="20"/>
                    </w:rPr>
                  </w:pPr>
                  <w:r>
                    <w:rPr>
                      <w:spacing w:val="7"/>
                      <w:sz w:val="20"/>
                      <w:szCs w:val="20"/>
                    </w:rPr>
                    <w:t>环保工程</w:t>
                  </w:r>
                </w:p>
              </w:tc>
              <w:tc>
                <w:tcPr>
                  <w:tcW w:w="1444" w:type="dxa"/>
                  <w:vAlign w:val="top"/>
                </w:tcPr>
                <w:p>
                  <w:pPr>
                    <w:spacing w:line="263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264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pStyle w:val="TableText"/>
                    <w:spacing w:before="65" w:line="229" w:lineRule="auto"/>
                    <w:ind w:left="302"/>
                    <w:rPr>
                      <w:sz w:val="20"/>
                      <w:szCs w:val="20"/>
                    </w:rPr>
                  </w:pPr>
                  <w:r>
                    <w:rPr>
                      <w:spacing w:val="7"/>
                      <w:sz w:val="20"/>
                      <w:szCs w:val="20"/>
                    </w:rPr>
                    <w:t>废气治理</w:t>
                  </w:r>
                </w:p>
              </w:tc>
              <w:tc>
                <w:tcPr>
                  <w:tcW w:w="5235" w:type="dxa"/>
                  <w:vAlign w:val="top"/>
                </w:tcPr>
                <w:p>
                  <w:pPr>
                    <w:pStyle w:val="TableText"/>
                    <w:spacing w:before="50"/>
                    <w:ind w:left="112" w:right="107" w:firstLine="64"/>
                    <w:rPr>
                      <w:sz w:val="20"/>
                      <w:szCs w:val="20"/>
                    </w:rPr>
                  </w:pPr>
                  <w:r>
                    <w:rPr>
                      <w:spacing w:val="7"/>
                      <w:sz w:val="20"/>
                      <w:szCs w:val="20"/>
                    </w:rPr>
                    <w:t>投料混料收集后经滤芯除尘器处理后通过经</w:t>
                  </w:r>
                  <w:r>
                    <w:rPr>
                      <w:spacing w:val="-6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pacing w:val="7"/>
                      <w:sz w:val="20"/>
                      <w:szCs w:val="20"/>
                    </w:rPr>
                    <w:t xml:space="preserve">15m </w:t>
                  </w:r>
                  <w:r>
                    <w:rPr>
                      <w:spacing w:val="7"/>
                      <w:sz w:val="20"/>
                      <w:szCs w:val="20"/>
                    </w:rPr>
                    <w:t>高排</w:t>
                  </w:r>
                  <w:r>
                    <w:rPr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9"/>
                      <w:sz w:val="20"/>
                      <w:szCs w:val="20"/>
                    </w:rPr>
                    <w:t>气筒（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DA</w:t>
                  </w:r>
                  <w:r>
                    <w:rPr>
                      <w:rFonts w:ascii="Times New Roman" w:eastAsia="Times New Roman" w:hAnsi="Times New Roman" w:cs="Times New Roman"/>
                      <w:spacing w:val="9"/>
                      <w:sz w:val="20"/>
                      <w:szCs w:val="20"/>
                    </w:rPr>
                    <w:t>001</w:t>
                  </w:r>
                  <w:r>
                    <w:rPr>
                      <w:spacing w:val="9"/>
                      <w:sz w:val="20"/>
                      <w:szCs w:val="20"/>
                    </w:rPr>
                    <w:t>）高空排放；研磨粉尘收集后经自带</w:t>
                  </w:r>
                  <w:r>
                    <w:rPr>
                      <w:spacing w:val="8"/>
                      <w:sz w:val="20"/>
                      <w:szCs w:val="20"/>
                    </w:rPr>
                    <w:t>布袋</w:t>
                  </w:r>
                </w:p>
                <w:p>
                  <w:pPr>
                    <w:pStyle w:val="TableText"/>
                    <w:spacing w:before="24" w:line="228" w:lineRule="auto"/>
                    <w:ind w:left="443"/>
                    <w:rPr>
                      <w:sz w:val="20"/>
                      <w:szCs w:val="20"/>
                    </w:rPr>
                  </w:pPr>
                  <w:r>
                    <w:rPr>
                      <w:spacing w:val="6"/>
                      <w:sz w:val="20"/>
                      <w:szCs w:val="20"/>
                    </w:rPr>
                    <w:t>除尘器</w:t>
                  </w:r>
                  <w:r>
                    <w:rPr>
                      <w:rFonts w:ascii="Times New Roman" w:eastAsia="Times New Roman" w:hAnsi="Times New Roman" w:cs="Times New Roman"/>
                      <w:spacing w:val="6"/>
                      <w:sz w:val="20"/>
                      <w:szCs w:val="20"/>
                    </w:rPr>
                    <w:t>+</w:t>
                  </w:r>
                  <w:r>
                    <w:rPr>
                      <w:spacing w:val="6"/>
                      <w:sz w:val="20"/>
                      <w:szCs w:val="20"/>
                    </w:rPr>
                    <w:t>滤芯除尘器处理后通过经</w:t>
                  </w:r>
                  <w:r>
                    <w:rPr>
                      <w:spacing w:val="-14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pacing w:val="6"/>
                      <w:sz w:val="20"/>
                      <w:szCs w:val="20"/>
                    </w:rPr>
                    <w:t>15m</w:t>
                  </w:r>
                  <w:r>
                    <w:rPr>
                      <w:rFonts w:ascii="Times New Roman" w:eastAsia="Times New Roman" w:hAnsi="Times New Roman" w:cs="Times New Roman"/>
                      <w:spacing w:val="15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6"/>
                      <w:sz w:val="20"/>
                      <w:szCs w:val="20"/>
                    </w:rPr>
                    <w:t>高排气筒</w:t>
                  </w:r>
                </w:p>
                <w:p>
                  <w:pPr>
                    <w:pStyle w:val="TableText"/>
                    <w:spacing w:before="27" w:line="222" w:lineRule="auto"/>
                    <w:ind w:left="179" w:right="105" w:hanging="57"/>
                    <w:rPr>
                      <w:sz w:val="20"/>
                      <w:szCs w:val="20"/>
                    </w:rPr>
                  </w:pPr>
                  <w:r>
                    <w:rPr>
                      <w:spacing w:val="8"/>
                      <w:sz w:val="20"/>
                      <w:szCs w:val="20"/>
                    </w:rPr>
                    <w:t>（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DA</w:t>
                  </w:r>
                  <w:r>
                    <w:rPr>
                      <w:rFonts w:ascii="Times New Roman" w:eastAsia="Times New Roman" w:hAnsi="Times New Roman" w:cs="Times New Roman"/>
                      <w:spacing w:val="8"/>
                      <w:sz w:val="20"/>
                      <w:szCs w:val="20"/>
                    </w:rPr>
                    <w:t>002</w:t>
                  </w:r>
                  <w:r>
                    <w:rPr>
                      <w:spacing w:val="8"/>
                      <w:sz w:val="20"/>
                      <w:szCs w:val="20"/>
                    </w:rPr>
                    <w:t>）高空排放；挤出废气收集后经活性炭吸附装</w:t>
                  </w:r>
                  <w:r>
                    <w:rPr>
                      <w:spacing w:val="16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7"/>
                      <w:sz w:val="20"/>
                      <w:szCs w:val="20"/>
                    </w:rPr>
                    <w:t>置处理后通过经</w:t>
                  </w:r>
                  <w:r>
                    <w:rPr>
                      <w:spacing w:val="-2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pacing w:val="7"/>
                      <w:sz w:val="20"/>
                      <w:szCs w:val="20"/>
                    </w:rPr>
                    <w:t>15m</w:t>
                  </w:r>
                  <w:r>
                    <w:rPr>
                      <w:rFonts w:ascii="Times New Roman" w:eastAsia="Times New Roman" w:hAnsi="Times New Roman" w:cs="Times New Roman"/>
                      <w:spacing w:val="17"/>
                      <w:w w:val="101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7"/>
                      <w:sz w:val="20"/>
                      <w:szCs w:val="20"/>
                    </w:rPr>
                    <w:t>高排气筒（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DA</w:t>
                  </w:r>
                  <w:r>
                    <w:rPr>
                      <w:rFonts w:ascii="Times New Roman" w:eastAsia="Times New Roman" w:hAnsi="Times New Roman" w:cs="Times New Roman"/>
                      <w:spacing w:val="7"/>
                      <w:sz w:val="20"/>
                      <w:szCs w:val="20"/>
                    </w:rPr>
                    <w:t>003</w:t>
                  </w:r>
                  <w:r>
                    <w:rPr>
                      <w:spacing w:val="7"/>
                      <w:sz w:val="20"/>
                      <w:szCs w:val="20"/>
                    </w:rPr>
                    <w:t>）高空排放；</w:t>
                  </w:r>
                </w:p>
              </w:tc>
            </w:tr>
            <w:tr>
              <w:tblPrEx>
                <w:tblW w:w="8381" w:type="dxa"/>
                <w:tblInd w:w="558" w:type="dxa"/>
                <w:tblLayout w:type="fixed"/>
              </w:tblPrEx>
              <w:trPr>
                <w:trHeight w:val="344"/>
              </w:trPr>
              <w:tc>
                <w:tcPr>
                  <w:tcW w:w="640" w:type="dxa"/>
                  <w:vMerge/>
                  <w:tcBorders>
                    <w:top w:val="nil"/>
                    <w:bottom w:val="nil"/>
                  </w:tcBorders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1062" w:type="dxa"/>
                  <w:vMerge/>
                  <w:tcBorders>
                    <w:top w:val="nil"/>
                    <w:bottom w:val="nil"/>
                  </w:tcBorders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1444" w:type="dxa"/>
                  <w:vAlign w:val="top"/>
                </w:tcPr>
                <w:p>
                  <w:pPr>
                    <w:pStyle w:val="TableText"/>
                    <w:spacing w:before="88" w:line="227" w:lineRule="auto"/>
                    <w:ind w:left="302"/>
                    <w:rPr>
                      <w:sz w:val="20"/>
                      <w:szCs w:val="20"/>
                    </w:rPr>
                  </w:pPr>
                  <w:r>
                    <w:rPr>
                      <w:spacing w:val="7"/>
                      <w:sz w:val="20"/>
                      <w:szCs w:val="20"/>
                    </w:rPr>
                    <w:t>废水处理</w:t>
                  </w:r>
                </w:p>
              </w:tc>
              <w:tc>
                <w:tcPr>
                  <w:tcW w:w="5235" w:type="dxa"/>
                  <w:vAlign w:val="top"/>
                </w:tcPr>
                <w:p>
                  <w:pPr>
                    <w:pStyle w:val="TableText"/>
                    <w:spacing w:before="88" w:line="227" w:lineRule="auto"/>
                    <w:ind w:left="1569"/>
                    <w:rPr>
                      <w:sz w:val="20"/>
                      <w:szCs w:val="20"/>
                    </w:rPr>
                  </w:pPr>
                  <w:r>
                    <w:rPr>
                      <w:spacing w:val="7"/>
                      <w:sz w:val="20"/>
                      <w:szCs w:val="20"/>
                    </w:rPr>
                    <w:t>利用房东现有化粪池；</w:t>
                  </w:r>
                </w:p>
              </w:tc>
            </w:tr>
            <w:tr>
              <w:tblPrEx>
                <w:tblW w:w="8381" w:type="dxa"/>
                <w:tblInd w:w="558" w:type="dxa"/>
                <w:tblLayout w:type="fixed"/>
              </w:tblPrEx>
              <w:trPr>
                <w:trHeight w:val="344"/>
              </w:trPr>
              <w:tc>
                <w:tcPr>
                  <w:tcW w:w="640" w:type="dxa"/>
                  <w:vMerge/>
                  <w:tcBorders>
                    <w:top w:val="nil"/>
                    <w:bottom w:val="nil"/>
                  </w:tcBorders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1062" w:type="dxa"/>
                  <w:vMerge/>
                  <w:tcBorders>
                    <w:top w:val="nil"/>
                    <w:bottom w:val="nil"/>
                  </w:tcBorders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1444" w:type="dxa"/>
                  <w:vAlign w:val="top"/>
                </w:tcPr>
                <w:p>
                  <w:pPr>
                    <w:pStyle w:val="TableText"/>
                    <w:spacing w:before="89" w:line="226" w:lineRule="auto"/>
                    <w:ind w:left="312"/>
                    <w:rPr>
                      <w:sz w:val="20"/>
                      <w:szCs w:val="20"/>
                    </w:rPr>
                  </w:pPr>
                  <w:r>
                    <w:rPr>
                      <w:spacing w:val="4"/>
                      <w:sz w:val="20"/>
                      <w:szCs w:val="20"/>
                    </w:rPr>
                    <w:t>噪声治理</w:t>
                  </w:r>
                </w:p>
              </w:tc>
              <w:tc>
                <w:tcPr>
                  <w:tcW w:w="5235" w:type="dxa"/>
                  <w:vAlign w:val="top"/>
                </w:tcPr>
                <w:p>
                  <w:pPr>
                    <w:pStyle w:val="TableText"/>
                    <w:spacing w:before="89" w:line="226" w:lineRule="auto"/>
                    <w:ind w:left="942"/>
                    <w:rPr>
                      <w:sz w:val="20"/>
                      <w:szCs w:val="20"/>
                    </w:rPr>
                  </w:pPr>
                  <w:r>
                    <w:rPr>
                      <w:spacing w:val="9"/>
                      <w:sz w:val="20"/>
                      <w:szCs w:val="20"/>
                    </w:rPr>
                    <w:t>构筑物隔声、基础减振、消音设备等</w:t>
                  </w:r>
                </w:p>
              </w:tc>
            </w:tr>
          </w:tbl>
          <w:p/>
        </w:tc>
      </w:tr>
    </w:tbl>
    <w:p>
      <w:pPr>
        <w:sectPr>
          <w:headerReference w:type="default" r:id="rId62"/>
          <w:footerReference w:type="default" r:id="rId63"/>
          <w:pgSz w:w="11906" w:h="16839"/>
          <w:pgMar w:top="400" w:right="1413" w:bottom="1000" w:left="1413" w:header="0" w:footer="824" w:gutter="0"/>
          <w:pgNumType w:start="27"/>
          <w:cols w:space="708"/>
        </w:sectPr>
      </w:pPr>
    </w:p>
    <w:tbl>
      <w:tblPr>
        <w:tblStyle w:val="TableNormal21"/>
        <w:tblW w:w="9064" w:type="dxa"/>
        <w:tblInd w:w="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</w:tblPr>
      <w:tblGrid>
        <w:gridCol w:w="469"/>
        <w:gridCol w:w="8595"/>
      </w:tblGrid>
      <w:tr>
        <w:tblPrEx>
          <w:tblW w:w="9064" w:type="dxa"/>
          <w:tblInd w:w="7" w:type="dxa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ayout w:type="fixed"/>
        </w:tblPrEx>
        <w:trPr>
          <w:trHeight w:val="11026"/>
        </w:trPr>
        <w:tc>
          <w:tcPr>
            <w:tcW w:w="9064" w:type="dxa"/>
            <w:gridSpan w:val="2"/>
            <w:tcBorders>
              <w:bottom w:val="single" w:sz="2" w:space="0" w:color="000000"/>
            </w:tcBorders>
            <w:vAlign w:val="top"/>
          </w:tcPr>
          <w:tbl>
            <w:tblPr>
              <w:tblStyle w:val="TableNormal21"/>
              <w:tblW w:w="8381" w:type="dxa"/>
              <w:tblInd w:w="558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</w:tblPr>
            <w:tblGrid>
              <w:gridCol w:w="640"/>
              <w:gridCol w:w="1062"/>
              <w:gridCol w:w="1444"/>
              <w:gridCol w:w="5235"/>
            </w:tblGrid>
            <w:tr>
              <w:tblPrEx>
                <w:tblW w:w="8381" w:type="dxa"/>
                <w:tblInd w:w="558" w:type="dxa"/>
                <w:tbl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  <w:insideH w:val="single" w:sz="4" w:space="0" w:color="000000"/>
                  <w:insideV w:val="single" w:sz="4" w:space="0" w:color="000000"/>
                </w:tblBorders>
                <w:tblLayout w:type="fixed"/>
              </w:tblPrEx>
              <w:trPr>
                <w:trHeight w:val="349"/>
              </w:trPr>
              <w:tc>
                <w:tcPr>
                  <w:tcW w:w="640" w:type="dxa"/>
                  <w:tcBorders>
                    <w:top w:val="nil"/>
                    <w:bottom w:val="nil"/>
                  </w:tcBorders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1062" w:type="dxa"/>
                  <w:tcBorders>
                    <w:top w:val="nil"/>
                    <w:bottom w:val="nil"/>
                  </w:tcBorders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1444" w:type="dxa"/>
                  <w:tcBorders>
                    <w:bottom w:val="nil"/>
                  </w:tcBorders>
                  <w:vAlign w:val="top"/>
                </w:tcPr>
                <w:p>
                  <w:pPr>
                    <w:pStyle w:val="TableText"/>
                    <w:spacing w:before="91" w:line="228" w:lineRule="auto"/>
                    <w:ind w:left="215"/>
                    <w:rPr>
                      <w:sz w:val="20"/>
                      <w:szCs w:val="20"/>
                    </w:rPr>
                  </w:pPr>
                  <w:r>
                    <w:rPr>
                      <w:spacing w:val="4"/>
                      <w:sz w:val="20"/>
                      <w:szCs w:val="20"/>
                    </w:rPr>
                    <w:t>固废存放点</w:t>
                  </w:r>
                </w:p>
              </w:tc>
              <w:tc>
                <w:tcPr>
                  <w:tcW w:w="5235" w:type="dxa"/>
                  <w:tcBorders>
                    <w:bottom w:val="nil"/>
                  </w:tcBorders>
                  <w:vAlign w:val="top"/>
                </w:tcPr>
                <w:p>
                  <w:pPr>
                    <w:pStyle w:val="TableText"/>
                    <w:spacing w:before="90" w:line="228" w:lineRule="auto"/>
                    <w:ind w:left="311"/>
                    <w:rPr>
                      <w:sz w:val="20"/>
                      <w:szCs w:val="20"/>
                    </w:rPr>
                  </w:pPr>
                  <w:r>
                    <w:rPr>
                      <w:spacing w:val="9"/>
                      <w:sz w:val="20"/>
                      <w:szCs w:val="20"/>
                    </w:rPr>
                    <w:t>危险废物暂存间、一般固废暂存场所，依托车间；</w:t>
                  </w:r>
                </w:p>
              </w:tc>
            </w:tr>
          </w:tbl>
          <w:p>
            <w:pPr>
              <w:spacing w:line="14" w:lineRule="auto"/>
              <w:rPr>
                <w:rFonts w:ascii="Arial"/>
                <w:sz w:val="2"/>
              </w:rPr>
            </w:pPr>
          </w:p>
        </w:tc>
      </w:tr>
      <w:tr>
        <w:tblPrEx>
          <w:tblW w:w="9064" w:type="dxa"/>
          <w:tblInd w:w="7" w:type="dxa"/>
          <w:tblLayout w:type="fixed"/>
        </w:tblPrEx>
        <w:trPr>
          <w:trHeight w:val="2208"/>
        </w:trPr>
        <w:tc>
          <w:tcPr>
            <w:tcW w:w="469" w:type="dxa"/>
            <w:tcBorders>
              <w:top w:val="single" w:sz="2" w:space="0" w:color="000000"/>
              <w:right w:val="nil"/>
            </w:tcBorders>
            <w:textDirection w:val="tbRlV"/>
            <w:vAlign w:val="top"/>
          </w:tcPr>
          <w:p>
            <w:pPr>
              <w:pStyle w:val="TableText"/>
              <w:spacing w:before="118" w:line="209" w:lineRule="auto"/>
              <w:ind w:left="60"/>
            </w:pPr>
            <w:r>
              <w:rPr>
                <w:spacing w:val="27"/>
                <w:w w:val="114"/>
              </w:rPr>
              <w:t>工艺流程和产排</w:t>
            </w:r>
          </w:p>
        </w:tc>
        <w:tc>
          <w:tcPr>
            <w:tcW w:w="8595" w:type="dxa"/>
            <w:tcBorders>
              <w:top w:val="single" w:sz="2" w:space="0" w:color="000000"/>
              <w:left w:val="nil"/>
            </w:tcBorders>
            <w:vAlign w:val="top"/>
          </w:tcPr>
          <w:p>
            <w:pPr>
              <w:pStyle w:val="TableText"/>
              <w:spacing w:before="173" w:line="220" w:lineRule="auto"/>
              <w:ind w:left="105"/>
            </w:pPr>
            <w:r>
              <w:rPr>
                <w:rFonts w:ascii="Times New Roman" w:eastAsia="Times New Roman" w:hAnsi="Times New Roman" w:cs="Times New Roman"/>
                <w:b/>
                <w:bCs/>
                <w:spacing w:val="-5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33"/>
              </w:rPr>
              <w:t xml:space="preserve"> </w:t>
            </w:r>
            <w:r>
              <w:rPr>
                <w:spacing w:val="-5"/>
                <w14:textOutline w14:w="435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、生产工艺流程</w:t>
            </w:r>
          </w:p>
          <w:p>
            <w:pPr>
              <w:pStyle w:val="TableText"/>
              <w:spacing w:before="153" w:line="220" w:lineRule="auto"/>
              <w:ind w:left="581"/>
            </w:pPr>
            <w:r>
              <w:rPr>
                <w:spacing w:val="-2"/>
              </w:rPr>
              <w:t>生产工艺流程图见图</w:t>
            </w:r>
            <w:r>
              <w:rPr>
                <w:spacing w:val="-4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2-2</w:t>
            </w:r>
            <w:r>
              <w:rPr>
                <w:spacing w:val="-2"/>
              </w:rPr>
              <w:t>。</w:t>
            </w:r>
          </w:p>
        </w:tc>
      </w:tr>
    </w:tbl>
    <w:p>
      <w:pPr>
        <w:pStyle w:val="BodyText"/>
      </w:pPr>
    </w:p>
    <w:p>
      <w:pPr>
        <w:sectPr>
          <w:headerReference w:type="default" r:id="rId64"/>
          <w:footerReference w:type="default" r:id="rId65"/>
          <w:type w:val="nextPage"/>
          <w:pgSz w:w="11906" w:h="16839"/>
          <w:pgMar w:top="400" w:right="1413" w:bottom="1000" w:left="1413" w:header="0" w:footer="824" w:gutter="0"/>
          <w:pgNumType w:start="28"/>
          <w:cols w:space="708"/>
          <w:titlePg w:val="0"/>
        </w:sectPr>
      </w:pPr>
    </w:p>
    <w:tbl>
      <w:tblPr>
        <w:tblStyle w:val="TableNormal22"/>
        <w:tblW w:w="9064" w:type="dxa"/>
        <w:tblInd w:w="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</w:tblPr>
      <w:tblGrid>
        <w:gridCol w:w="458"/>
        <w:gridCol w:w="8606"/>
      </w:tblGrid>
      <w:tr>
        <w:tblPrEx>
          <w:tblW w:w="9064" w:type="dxa"/>
          <w:tblInd w:w="7" w:type="dxa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ayout w:type="fixed"/>
        </w:tblPrEx>
        <w:trPr>
          <w:trHeight w:val="13270"/>
        </w:trPr>
        <w:tc>
          <w:tcPr>
            <w:tcW w:w="458" w:type="dxa"/>
            <w:tcBorders>
              <w:right w:val="single" w:sz="2" w:space="0" w:color="000000"/>
            </w:tcBorders>
            <w:textDirection w:val="tbRlV"/>
            <w:vAlign w:val="top"/>
          </w:tcPr>
          <w:p>
            <w:pPr>
              <w:pStyle w:val="TableText"/>
              <w:spacing w:before="104" w:line="209" w:lineRule="auto"/>
              <w:ind w:left="30"/>
            </w:pPr>
            <w:r>
              <w:rPr>
                <w:spacing w:val="47"/>
              </w:rPr>
              <w:t>污环节</w:t>
            </w:r>
          </w:p>
        </w:tc>
        <w:tc>
          <w:tcPr>
            <w:tcW w:w="8606" w:type="dxa"/>
            <w:tcBorders>
              <w:left w:val="single" w:sz="2" w:space="0" w:color="000000"/>
            </w:tcBorders>
            <w:vAlign w:val="top"/>
          </w:tcPr>
          <w:p>
            <w:pPr>
              <w:spacing w:before="34" w:line="2782" w:lineRule="exact"/>
              <w:ind w:firstLine="316"/>
            </w:pPr>
            <w:r>
              <w:rPr>
                <w:position w:val="-55"/>
              </w:rPr>
              <w:drawing>
                <wp:inline distT="0" distB="0" distL="0" distR="0">
                  <wp:extent cx="4963427" cy="1766561"/>
                  <wp:effectExtent l="0" t="0" r="0" b="0"/>
                  <wp:docPr id="26" name="IM 2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IM 26"/>
                          <pic:cNvPicPr/>
                        </pic:nvPicPr>
                        <pic:blipFill>
                          <a:blip xmlns:r="http://schemas.openxmlformats.org/officeDocument/2006/relationships" r:embed="rId6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63427" cy="17665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TableText"/>
              <w:spacing w:before="54" w:line="220" w:lineRule="auto"/>
              <w:ind w:left="2279"/>
            </w:pPr>
            <w:r>
              <w:rPr>
                <w:spacing w:val="-2"/>
                <w14:textOutline w14:w="435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图</w:t>
            </w:r>
            <w:r>
              <w:rPr>
                <w:spacing w:val="-4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</w:rPr>
              <w:t xml:space="preserve">2-2  </w:t>
            </w:r>
            <w:r>
              <w:rPr>
                <w:spacing w:val="-2"/>
                <w14:textOutline w14:w="435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项目生产工艺流程及产污节点图</w:t>
            </w:r>
          </w:p>
          <w:p>
            <w:pPr>
              <w:pStyle w:val="TableText"/>
              <w:spacing w:before="136" w:line="219" w:lineRule="auto"/>
              <w:ind w:left="590"/>
            </w:pPr>
            <w:r>
              <w:rPr>
                <w:spacing w:val="-2"/>
                <w14:textOutline w14:w="435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工艺流程简介</w:t>
            </w:r>
          </w:p>
          <w:p>
            <w:pPr>
              <w:pStyle w:val="TableText"/>
              <w:spacing w:before="160" w:line="338" w:lineRule="auto"/>
              <w:ind w:left="106" w:right="99" w:firstLine="485"/>
            </w:pPr>
            <w:r>
              <w:rPr>
                <w:spacing w:val="-1"/>
              </w:rPr>
              <w:t>项目生产采用熔融挤出法，首先将各类物料按比例混合均匀，后将混合好的</w:t>
            </w:r>
            <w:r>
              <w:rPr>
                <w:spacing w:val="13"/>
              </w:rPr>
              <w:t xml:space="preserve"> </w:t>
            </w:r>
            <w:r>
              <w:rPr>
                <w:spacing w:val="-4"/>
              </w:rPr>
              <w:t>物料送入熔融挤出机，物料在此受热熔融</w:t>
            </w:r>
            <w:r>
              <w:rPr>
                <w:rFonts w:ascii="Times New Roman" w:eastAsia="Times New Roman" w:hAnsi="Times New Roman" w:cs="Times New Roman"/>
                <w:spacing w:val="-4"/>
              </w:rPr>
              <w:t>(</w:t>
            </w:r>
            <w:r>
              <w:rPr>
                <w:spacing w:val="-4"/>
              </w:rPr>
              <w:t>加热温度</w:t>
            </w:r>
            <w:r>
              <w:rPr>
                <w:spacing w:val="-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</w:rPr>
              <w:t>110</w:t>
            </w:r>
            <w:r>
              <w:rPr>
                <w:spacing w:val="-4"/>
              </w:rPr>
              <w:t>℃左右</w:t>
            </w:r>
            <w:r>
              <w:rPr>
                <w:rFonts w:ascii="Times New Roman" w:eastAsia="Times New Roman" w:hAnsi="Times New Roman" w:cs="Times New Roman"/>
                <w:spacing w:val="-4"/>
              </w:rPr>
              <w:t>)</w:t>
            </w:r>
            <w:r>
              <w:rPr>
                <w:spacing w:val="-4"/>
              </w:rPr>
              <w:t>，并在高剪切力的</w:t>
            </w:r>
            <w:r>
              <w:t xml:space="preserve"> </w:t>
            </w:r>
            <w:r>
              <w:t>作用下使颜填料与助剂充分地分散于树脂中，继</w:t>
            </w:r>
            <w:r>
              <w:rPr>
                <w:spacing w:val="-1"/>
              </w:rPr>
              <w:t>而通过压片冷却机压成薄片，并</w:t>
            </w:r>
            <w:r>
              <w:t xml:space="preserve"> </w:t>
            </w:r>
            <w:r>
              <w:rPr>
                <w:spacing w:val="2"/>
              </w:rPr>
              <w:t>进行冷却；接着将冷却后的薄片物料粗破碎成较小的片状物料</w:t>
            </w:r>
            <w:r>
              <w:rPr>
                <w:rFonts w:ascii="Times New Roman" w:eastAsia="Times New Roman" w:hAnsi="Times New Roman" w:cs="Times New Roman"/>
                <w:spacing w:val="2"/>
              </w:rPr>
              <w:t>(</w:t>
            </w:r>
            <w:r>
              <w:rPr>
                <w:spacing w:val="2"/>
              </w:rPr>
              <w:t>又称切片</w:t>
            </w:r>
            <w:r>
              <w:rPr>
                <w:rFonts w:ascii="Times New Roman" w:eastAsia="Times New Roman" w:hAnsi="Times New Roman" w:cs="Times New Roman"/>
                <w:spacing w:val="2"/>
              </w:rPr>
              <w:t>)</w:t>
            </w:r>
            <w:r>
              <w:rPr>
                <w:spacing w:val="1"/>
              </w:rPr>
              <w:t>；然后</w:t>
            </w:r>
            <w:r>
              <w:t xml:space="preserve"> </w:t>
            </w:r>
            <w:r>
              <w:rPr>
                <w:spacing w:val="-1"/>
              </w:rPr>
              <w:t>将小薄片送入空气分级磨中进行细粉碎（又称磨粉</w:t>
            </w:r>
            <w:r>
              <w:rPr>
                <w:spacing w:val="11"/>
              </w:rPr>
              <w:t>），</w:t>
            </w:r>
            <w:r>
              <w:rPr>
                <w:spacing w:val="-1"/>
              </w:rPr>
              <w:t>最后经旋风分离器筛分，</w:t>
            </w:r>
            <w:r>
              <w:t xml:space="preserve"> </w:t>
            </w:r>
            <w:r>
              <w:t>除去超细粉、杂物、粗粉后得到合格产品。在过程中物</w:t>
            </w:r>
            <w:r>
              <w:rPr>
                <w:spacing w:val="-1"/>
              </w:rPr>
              <w:t>料之间无化学反应，只是</w:t>
            </w:r>
            <w:r>
              <w:t xml:space="preserve"> </w:t>
            </w:r>
            <w:r>
              <w:t>改变了物质的一些特质，使其具有耐温、耐酸碱</w:t>
            </w:r>
            <w:r>
              <w:rPr>
                <w:spacing w:val="-1"/>
              </w:rPr>
              <w:t>、耐腐蚀、耐火等性质。项目混</w:t>
            </w:r>
            <w:r>
              <w:t xml:space="preserve"> </w:t>
            </w:r>
            <w:r>
              <w:t>料机在更换生产产品颜色时，不使用水进行清洗</w:t>
            </w:r>
            <w:r>
              <w:rPr>
                <w:spacing w:val="-1"/>
              </w:rPr>
              <w:t>，清洁使用吸尘器吸附附在设备</w:t>
            </w:r>
          </w:p>
          <w:p>
            <w:pPr>
              <w:pStyle w:val="TableText"/>
              <w:spacing w:line="220" w:lineRule="auto"/>
              <w:ind w:left="109"/>
            </w:pPr>
            <w:r>
              <w:rPr>
                <w:spacing w:val="-1"/>
              </w:rPr>
              <w:t>上的粉尘，因此在更换生产产品颜色时无生产废水产生。</w:t>
            </w:r>
          </w:p>
          <w:p>
            <w:pPr>
              <w:pStyle w:val="TableText"/>
              <w:spacing w:before="155" w:line="218" w:lineRule="auto"/>
              <w:ind w:left="586"/>
            </w:pPr>
            <w:r>
              <w:rPr>
                <w:spacing w:val="-2"/>
              </w:rPr>
              <w:t>① 投料、混料</w:t>
            </w:r>
          </w:p>
          <w:p>
            <w:pPr>
              <w:pStyle w:val="TableText"/>
              <w:spacing w:before="153" w:line="339" w:lineRule="auto"/>
              <w:ind w:left="106" w:right="102" w:firstLine="484"/>
            </w:pPr>
            <w:r>
              <w:rPr>
                <w:spacing w:val="-1"/>
              </w:rPr>
              <w:t>首先将各类原辅材料及助剂计量称重，继而加入混合机内进行混合。投料是</w:t>
            </w:r>
            <w:r>
              <w:rPr>
                <w:spacing w:val="13"/>
              </w:rPr>
              <w:t xml:space="preserve"> </w:t>
            </w:r>
            <w:r>
              <w:t>由人工将各类原辅料通过小的投料口加入料仓</w:t>
            </w:r>
            <w:r>
              <w:rPr>
                <w:spacing w:val="-1"/>
              </w:rPr>
              <w:t>内，料仓内的原料再通过斗式提升</w:t>
            </w:r>
            <w:r>
              <w:t xml:space="preserve"> </w:t>
            </w:r>
            <w:r>
              <w:t>机加入混合机内。本项目选用高速混料机，高</w:t>
            </w:r>
            <w:r>
              <w:rPr>
                <w:spacing w:val="-1"/>
              </w:rPr>
              <w:t>速混料机实质是一个垂直的圆筒形</w:t>
            </w:r>
            <w:r>
              <w:t xml:space="preserve"> </w:t>
            </w:r>
            <w:r>
              <w:t>容器，在容器底部有一个高速的蜗轮旋转混合</w:t>
            </w:r>
            <w:r>
              <w:rPr>
                <w:spacing w:val="-1"/>
              </w:rPr>
              <w:t>器。基本原理是高速旋转的混合器</w:t>
            </w:r>
            <w:r>
              <w:t xml:space="preserve"> </w:t>
            </w:r>
            <w:r>
              <w:t>使物料机械地流化并且绕容器而流动。通过物</w:t>
            </w:r>
            <w:r>
              <w:rPr>
                <w:spacing w:val="-1"/>
              </w:rPr>
              <w:t>料与旋转混合器的碰撞、与容器壁</w:t>
            </w:r>
          </w:p>
          <w:p>
            <w:pPr>
              <w:pStyle w:val="TableText"/>
              <w:spacing w:line="220" w:lineRule="auto"/>
              <w:ind w:left="127"/>
            </w:pPr>
            <w:r>
              <w:rPr>
                <w:spacing w:val="-1"/>
              </w:rPr>
              <w:t>的碰撞以及在高速循环时粒子问的摩擦而获得良好的</w:t>
            </w:r>
            <w:r>
              <w:rPr>
                <w:spacing w:val="-2"/>
              </w:rPr>
              <w:t>分散性。</w:t>
            </w:r>
          </w:p>
          <w:p>
            <w:pPr>
              <w:pStyle w:val="TableText"/>
              <w:spacing w:before="153" w:line="218" w:lineRule="auto"/>
              <w:ind w:left="586"/>
            </w:pPr>
            <w:r>
              <w:rPr>
                <w:spacing w:val="-1"/>
              </w:rPr>
              <w:t>② 熔融挤出、压片、粗破碎</w:t>
            </w:r>
          </w:p>
          <w:p>
            <w:pPr>
              <w:pStyle w:val="TableText"/>
              <w:spacing w:before="155" w:line="339" w:lineRule="auto"/>
              <w:ind w:left="106" w:right="21" w:firstLine="481"/>
            </w:pPr>
            <w:r>
              <w:rPr>
                <w:spacing w:val="-1"/>
              </w:rPr>
              <w:t xml:space="preserve">熔融挤出工序是粉末涂料生产的关键工序，它将混合后的物料在挤出过程中 </w:t>
            </w:r>
            <w:r>
              <w:rPr>
                <w:spacing w:val="-5"/>
              </w:rPr>
              <w:t>受热熔融，并在高剪切力作用下使固化剂、流平剂、颜填料等均匀分散于树脂中。</w:t>
            </w:r>
            <w:r>
              <w:rPr>
                <w:spacing w:val="6"/>
              </w:rPr>
              <w:t xml:space="preserve"> </w:t>
            </w:r>
            <w:r>
              <w:rPr>
                <w:spacing w:val="-1"/>
              </w:rPr>
              <w:t>挤出机采用电加热，挤出温度控制在</w:t>
            </w:r>
            <w:r>
              <w:rPr>
                <w:spacing w:val="-2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110</w:t>
            </w:r>
            <w:r>
              <w:rPr>
                <w:spacing w:val="-1"/>
              </w:rPr>
              <w:t>℃左右。项</w:t>
            </w:r>
            <w:r>
              <w:rPr>
                <w:spacing w:val="-2"/>
              </w:rPr>
              <w:t>目选用</w:t>
            </w:r>
            <w:r>
              <w:rPr>
                <w:spacing w:val="-4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SLJ</w:t>
            </w:r>
            <w:r>
              <w:rPr>
                <w:rFonts w:ascii="Times New Roman" w:eastAsia="Times New Roman" w:hAnsi="Times New Roman" w:cs="Times New Roman"/>
                <w:spacing w:val="17"/>
              </w:rPr>
              <w:t xml:space="preserve"> </w:t>
            </w:r>
            <w:r>
              <w:rPr>
                <w:spacing w:val="-2"/>
              </w:rPr>
              <w:t xml:space="preserve">系列双螺杆挤出 </w:t>
            </w:r>
            <w:r>
              <w:t>机，为两螺杆同向旋转结构，安装在两螺杆上</w:t>
            </w:r>
            <w:r>
              <w:rPr>
                <w:spacing w:val="-1"/>
              </w:rPr>
              <w:t>的螺套和混炼块的相互精密啮合使</w:t>
            </w:r>
          </w:p>
        </w:tc>
      </w:tr>
    </w:tbl>
    <w:p>
      <w:pPr>
        <w:sectPr>
          <w:headerReference w:type="default" r:id="rId67"/>
          <w:footerReference w:type="default" r:id="rId68"/>
          <w:pgSz w:w="11906" w:h="16839"/>
          <w:pgMar w:top="1531" w:right="1413" w:bottom="1000" w:left="1413" w:header="1291" w:footer="824" w:gutter="0"/>
          <w:pgNumType w:start="29"/>
          <w:cols w:space="708"/>
        </w:sectPr>
      </w:pPr>
    </w:p>
    <w:tbl>
      <w:tblPr>
        <w:tblStyle w:val="TableNormal23"/>
        <w:tblW w:w="9064" w:type="dxa"/>
        <w:tblInd w:w="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</w:tblPr>
      <w:tblGrid>
        <w:gridCol w:w="458"/>
        <w:gridCol w:w="8606"/>
      </w:tblGrid>
      <w:tr>
        <w:tblPrEx>
          <w:tblW w:w="9064" w:type="dxa"/>
          <w:tblInd w:w="7" w:type="dxa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ayout w:type="fixed"/>
        </w:tblPrEx>
        <w:trPr>
          <w:trHeight w:val="13270"/>
        </w:trPr>
        <w:tc>
          <w:tcPr>
            <w:tcW w:w="458" w:type="dxa"/>
            <w:tcBorders>
              <w:right w:val="single" w:sz="2" w:space="0" w:color="000000"/>
            </w:tcBorders>
            <w:textDirection w:val="tbRlV"/>
            <w:vAlign w:val="top"/>
          </w:tcPr>
          <w:p/>
        </w:tc>
        <w:tc>
          <w:tcPr>
            <w:tcW w:w="8606" w:type="dxa"/>
            <w:tcBorders>
              <w:left w:val="single" w:sz="2" w:space="0" w:color="000000"/>
            </w:tcBorders>
            <w:vAlign w:val="top"/>
          </w:tcPr>
          <w:p>
            <w:pPr>
              <w:pStyle w:val="TableText"/>
              <w:spacing w:before="1" w:line="218" w:lineRule="auto"/>
              <w:ind w:left="119"/>
            </w:pPr>
            <w:r>
              <w:rPr>
                <w:spacing w:val="-1"/>
              </w:rPr>
              <w:t>多组分原料在热状态下达到最佳的分散及混炼效果。该设备机筒具有高效热交换</w:t>
            </w:r>
          </w:p>
        </w:tc>
      </w:tr>
    </w:tbl>
    <w:p>
      <w:pPr>
        <w:pStyle w:val="BodyText"/>
      </w:pPr>
    </w:p>
    <w:p>
      <w:pPr>
        <w:sectPr>
          <w:headerReference w:type="default" r:id="rId69"/>
          <w:footerReference w:type="default" r:id="rId70"/>
          <w:type w:val="nextPage"/>
          <w:pgSz w:w="11906" w:h="16839"/>
          <w:pgMar w:top="1531" w:right="1413" w:bottom="1000" w:left="1413" w:header="1291" w:footer="824" w:gutter="0"/>
          <w:pgNumType w:start="30"/>
          <w:cols w:space="708"/>
          <w:titlePg w:val="0"/>
        </w:sectPr>
      </w:pPr>
    </w:p>
    <w:tbl>
      <w:tblPr>
        <w:tblStyle w:val="TableNormal24"/>
        <w:tblW w:w="9064" w:type="dxa"/>
        <w:tblInd w:w="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</w:tblPr>
      <w:tblGrid>
        <w:gridCol w:w="458"/>
        <w:gridCol w:w="8606"/>
      </w:tblGrid>
      <w:tr>
        <w:tblPrEx>
          <w:tblW w:w="9064" w:type="dxa"/>
          <w:tblInd w:w="7" w:type="dxa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ayout w:type="fixed"/>
        </w:tblPrEx>
        <w:trPr>
          <w:trHeight w:val="13057"/>
        </w:trPr>
        <w:tc>
          <w:tcPr>
            <w:tcW w:w="458" w:type="dxa"/>
            <w:tcBorders>
              <w:right w:val="single" w:sz="2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606" w:type="dxa"/>
            <w:tcBorders>
              <w:left w:val="single" w:sz="2" w:space="0" w:color="000000"/>
            </w:tcBorders>
            <w:vAlign w:val="top"/>
          </w:tcPr>
          <w:p>
            <w:pPr>
              <w:pStyle w:val="TableText"/>
              <w:spacing w:before="142" w:line="440" w:lineRule="exact"/>
              <w:ind w:left="106"/>
            </w:pPr>
            <w:r>
              <w:rPr>
                <w:position w:val="14"/>
              </w:rPr>
              <w:t>及温度自动控制系统；机筒为对开设计，清机方便；进料系统备有计</w:t>
            </w:r>
            <w:r>
              <w:rPr>
                <w:spacing w:val="-1"/>
                <w:position w:val="14"/>
              </w:rPr>
              <w:t>量螺杆，进</w:t>
            </w:r>
          </w:p>
          <w:p>
            <w:pPr>
              <w:pStyle w:val="TableText"/>
              <w:spacing w:line="220" w:lineRule="auto"/>
              <w:ind w:left="107"/>
            </w:pPr>
            <w:r>
              <w:rPr>
                <w:spacing w:val="-1"/>
              </w:rPr>
              <w:t>料量准确均衡；具有优良的自清能力。</w:t>
            </w:r>
          </w:p>
          <w:p>
            <w:pPr>
              <w:pStyle w:val="TableText"/>
              <w:spacing w:before="152" w:line="339" w:lineRule="auto"/>
              <w:ind w:left="106" w:right="102" w:firstLine="480"/>
            </w:pPr>
            <w:r>
              <w:rPr>
                <w:spacing w:val="-1"/>
              </w:rPr>
              <w:t>挤出机挤出的物料经冷却后破碎。压片粗粉碎工序是在压片机内进行，压片</w:t>
            </w:r>
            <w:r>
              <w:rPr>
                <w:spacing w:val="17"/>
              </w:rPr>
              <w:t xml:space="preserve"> </w:t>
            </w:r>
            <w:r>
              <w:t>机由压辊、合成橡胶输送带和破碎辊组成。由</w:t>
            </w:r>
            <w:r>
              <w:rPr>
                <w:spacing w:val="-1"/>
              </w:rPr>
              <w:t>挤出机挤出的热状态物料经压辊滚</w:t>
            </w:r>
          </w:p>
          <w:p>
            <w:pPr>
              <w:pStyle w:val="TableText"/>
              <w:spacing w:line="219" w:lineRule="auto"/>
              <w:ind w:left="108"/>
            </w:pPr>
            <w:r>
              <w:rPr>
                <w:spacing w:val="-1"/>
              </w:rPr>
              <w:t>压成</w:t>
            </w:r>
            <w:r>
              <w:rPr>
                <w:spacing w:val="-3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1</w:t>
            </w:r>
            <w:r>
              <w:rPr>
                <w:spacing w:val="-1"/>
              </w:rPr>
              <w:t>～</w:t>
            </w:r>
            <w:r>
              <w:rPr>
                <w:rFonts w:ascii="Times New Roman" w:eastAsia="Times New Roman" w:hAnsi="Times New Roman" w:cs="Times New Roman"/>
                <w:spacing w:val="-1"/>
              </w:rPr>
              <w:t xml:space="preserve">1.5mm </w:t>
            </w:r>
            <w:r>
              <w:rPr>
                <w:spacing w:val="-1"/>
              </w:rPr>
              <w:t>厚的固态。压辊采用冷却水冷却，</w:t>
            </w:r>
            <w:r>
              <w:rPr>
                <w:spacing w:val="-2"/>
              </w:rPr>
              <w:t>冷却水循环利用。</w:t>
            </w:r>
          </w:p>
          <w:p>
            <w:pPr>
              <w:pStyle w:val="TableText"/>
              <w:spacing w:before="154" w:line="441" w:lineRule="exact"/>
              <w:ind w:left="587"/>
            </w:pPr>
            <w:r>
              <w:rPr>
                <w:spacing w:val="-1"/>
                <w:position w:val="15"/>
              </w:rPr>
              <w:t>粗破碎机（又称切片机</w:t>
            </w:r>
            <w:r>
              <w:rPr>
                <w:spacing w:val="10"/>
                <w:position w:val="15"/>
              </w:rPr>
              <w:t>）：</w:t>
            </w:r>
            <w:r>
              <w:rPr>
                <w:spacing w:val="-1"/>
                <w:position w:val="15"/>
              </w:rPr>
              <w:t>利用刀片切削的原理将物料切制成片状的设备。</w:t>
            </w:r>
          </w:p>
          <w:p>
            <w:pPr>
              <w:pStyle w:val="TableText"/>
              <w:spacing w:line="220" w:lineRule="auto"/>
              <w:ind w:left="106"/>
            </w:pPr>
            <w:r>
              <w:rPr>
                <w:spacing w:val="-1"/>
              </w:rPr>
              <w:t>破碎成片状的物料落入料斗。</w:t>
            </w:r>
          </w:p>
          <w:p>
            <w:pPr>
              <w:pStyle w:val="TableText"/>
              <w:spacing w:before="154" w:line="338" w:lineRule="auto"/>
              <w:ind w:left="106" w:right="99" w:firstLine="481"/>
            </w:pPr>
            <w:r>
              <w:t>本项目熔融挤出、压片、粗破碎（切片）工</w:t>
            </w:r>
            <w:r>
              <w:rPr>
                <w:spacing w:val="-1"/>
              </w:rPr>
              <w:t>序为三台机器连接成一连续作业</w:t>
            </w:r>
            <w:r>
              <w:t xml:space="preserve"> </w:t>
            </w:r>
            <w:r>
              <w:t>机组。从挤出机出来的熔融物经过一个双挤压辊轮压</w:t>
            </w:r>
            <w:r>
              <w:rPr>
                <w:spacing w:val="-1"/>
              </w:rPr>
              <w:t>成一定厚度和宽度的薄片，</w:t>
            </w:r>
            <w:r>
              <w:t xml:space="preserve"> </w:t>
            </w:r>
            <w:r>
              <w:t>落至终端装有破碎轮的长传输带上，不断向前</w:t>
            </w:r>
            <w:r>
              <w:rPr>
                <w:spacing w:val="-1"/>
              </w:rPr>
              <w:t>推进至破碎轮，接着经破碎轮粉碎</w:t>
            </w:r>
          </w:p>
          <w:p>
            <w:pPr>
              <w:pStyle w:val="TableText"/>
              <w:spacing w:before="1" w:line="220" w:lineRule="auto"/>
              <w:ind w:left="109"/>
            </w:pPr>
            <w:r>
              <w:rPr>
                <w:spacing w:val="-3"/>
              </w:rPr>
              <w:t>呈小薄片。</w:t>
            </w:r>
          </w:p>
          <w:p>
            <w:pPr>
              <w:pStyle w:val="TableText"/>
              <w:spacing w:before="153" w:line="219" w:lineRule="auto"/>
              <w:ind w:left="588"/>
            </w:pPr>
            <w:r>
              <w:drawing>
                <wp:anchor distT="0" distB="0" distL="0" distR="0" simplePos="0" relativeHeight="251666432" behindDoc="1" locked="0" layoutInCell="1" allowOverlap="1">
                  <wp:simplePos x="0" y="0"/>
                  <wp:positionH relativeFrom="column">
                    <wp:posOffset>1036447</wp:posOffset>
                  </wp:positionH>
                  <wp:positionV relativeFrom="paragraph">
                    <wp:posOffset>190630</wp:posOffset>
                  </wp:positionV>
                  <wp:extent cx="3645408" cy="2958083"/>
                  <wp:effectExtent l="0" t="0" r="0" b="0"/>
                  <wp:wrapNone/>
                  <wp:docPr id="28" name="IM 2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IM 28"/>
                          <pic:cNvPicPr/>
                        </pic:nvPicPr>
                        <pic:blipFill>
                          <a:blip xmlns:r="http://schemas.openxmlformats.org/officeDocument/2006/relationships" r:embed="rId7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45408" cy="29580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spacing w:val="-1"/>
              </w:rPr>
              <w:t>熔融挤出、压片、粗破碎（切片）工作机组效果图，见图</w:t>
            </w:r>
            <w:r>
              <w:rPr>
                <w:spacing w:val="-4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5-2</w:t>
            </w:r>
            <w:r>
              <w:rPr>
                <w:spacing w:val="-1"/>
              </w:rPr>
              <w:t>。</w:t>
            </w:r>
          </w:p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spacing w:line="250" w:lineRule="auto"/>
              <w:rPr>
                <w:rFonts w:ascii="Arial"/>
                <w:sz w:val="21"/>
              </w:rPr>
            </w:pPr>
          </w:p>
          <w:p>
            <w:pPr>
              <w:spacing w:line="250" w:lineRule="auto"/>
              <w:rPr>
                <w:rFonts w:ascii="Arial"/>
                <w:sz w:val="21"/>
              </w:rPr>
            </w:pPr>
          </w:p>
          <w:p>
            <w:pPr>
              <w:spacing w:line="250" w:lineRule="auto"/>
              <w:rPr>
                <w:rFonts w:ascii="Arial"/>
                <w:sz w:val="21"/>
              </w:rPr>
            </w:pPr>
          </w:p>
          <w:p>
            <w:pPr>
              <w:spacing w:line="250" w:lineRule="auto"/>
              <w:rPr>
                <w:rFonts w:ascii="Arial"/>
                <w:sz w:val="21"/>
              </w:rPr>
            </w:pPr>
          </w:p>
          <w:p>
            <w:pPr>
              <w:spacing w:line="250" w:lineRule="auto"/>
              <w:rPr>
                <w:rFonts w:ascii="Arial"/>
                <w:sz w:val="21"/>
              </w:rPr>
            </w:pPr>
          </w:p>
          <w:p>
            <w:pPr>
              <w:spacing w:line="250" w:lineRule="auto"/>
              <w:rPr>
                <w:rFonts w:ascii="Arial"/>
                <w:sz w:val="21"/>
              </w:rPr>
            </w:pPr>
          </w:p>
          <w:p>
            <w:pPr>
              <w:spacing w:line="250" w:lineRule="auto"/>
              <w:rPr>
                <w:rFonts w:ascii="Arial"/>
                <w:sz w:val="21"/>
              </w:rPr>
            </w:pPr>
          </w:p>
          <w:p>
            <w:pPr>
              <w:spacing w:line="250" w:lineRule="auto"/>
              <w:rPr>
                <w:rFonts w:ascii="Arial"/>
                <w:sz w:val="21"/>
              </w:rPr>
            </w:pPr>
          </w:p>
          <w:p>
            <w:pPr>
              <w:spacing w:line="250" w:lineRule="auto"/>
              <w:rPr>
                <w:rFonts w:ascii="Arial"/>
                <w:sz w:val="21"/>
              </w:rPr>
            </w:pPr>
          </w:p>
        </w:tc>
      </w:tr>
    </w:tbl>
    <w:p>
      <w:pPr>
        <w:sectPr>
          <w:headerReference w:type="default" r:id="rId72"/>
          <w:footerReference w:type="default" r:id="rId73"/>
          <w:pgSz w:w="11906" w:h="16839"/>
          <w:pgMar w:top="1531" w:right="1413" w:bottom="1000" w:left="1413" w:header="1291" w:footer="824" w:gutter="0"/>
          <w:pgNumType w:start="31"/>
          <w:cols w:space="708"/>
        </w:sectPr>
      </w:pPr>
    </w:p>
    <w:tbl>
      <w:tblPr>
        <w:tblStyle w:val="TableNormal25"/>
        <w:tblW w:w="9064" w:type="dxa"/>
        <w:tblInd w:w="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</w:tblPr>
      <w:tblGrid>
        <w:gridCol w:w="458"/>
        <w:gridCol w:w="8606"/>
      </w:tblGrid>
      <w:tr>
        <w:tblPrEx>
          <w:tblW w:w="9064" w:type="dxa"/>
          <w:tblInd w:w="7" w:type="dxa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ayout w:type="fixed"/>
        </w:tblPrEx>
        <w:trPr>
          <w:trHeight w:val="13057"/>
        </w:trPr>
        <w:tc>
          <w:tcPr>
            <w:tcW w:w="458" w:type="dxa"/>
            <w:tcBorders>
              <w:right w:val="single" w:sz="2" w:space="0" w:color="000000"/>
            </w:tcBorders>
            <w:vAlign w:val="top"/>
          </w:tcPr>
          <w:p/>
        </w:tc>
        <w:tc>
          <w:tcPr>
            <w:tcW w:w="8606" w:type="dxa"/>
            <w:tcBorders>
              <w:left w:val="single" w:sz="2" w:space="0" w:color="000000"/>
            </w:tcBorders>
            <w:vAlign w:val="top"/>
          </w:tcPr>
          <w:p>
            <w:pPr>
              <w:pStyle w:val="TableText"/>
              <w:spacing w:before="78" w:line="219" w:lineRule="auto"/>
              <w:ind w:left="1259"/>
            </w:pPr>
            <w:r>
              <w:rPr>
                <w:spacing w:val="-1"/>
                <w14:textOutline w14:w="435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图</w:t>
            </w:r>
            <w:r>
              <w:rPr>
                <w:spacing w:val="-4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</w:rPr>
              <w:t xml:space="preserve">2-3    </w:t>
            </w:r>
            <w:r>
              <w:rPr>
                <w:spacing w:val="-1"/>
                <w14:textOutline w14:w="435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熔融挤出、压片、粗破碎（切片）工作机组效果图</w:t>
            </w:r>
          </w:p>
          <w:p>
            <w:pPr>
              <w:pStyle w:val="TableText"/>
              <w:spacing w:before="308" w:line="218" w:lineRule="auto"/>
              <w:ind w:left="586"/>
            </w:pPr>
            <w:r>
              <w:rPr>
                <w:spacing w:val="-2"/>
              </w:rPr>
              <w:t>③ 研磨筛分</w:t>
            </w:r>
          </w:p>
          <w:p>
            <w:pPr>
              <w:pStyle w:val="TableText"/>
              <w:spacing w:before="177" w:line="354" w:lineRule="auto"/>
              <w:ind w:left="106" w:right="102" w:firstLine="481"/>
            </w:pPr>
            <w:r>
              <w:rPr>
                <w:spacing w:val="-1"/>
              </w:rPr>
              <w:t>粗破碎（切片）后的小薄片，需通过细粉碎设备粉碎成适合于粉末涂装所要</w:t>
            </w:r>
            <w:r>
              <w:rPr>
                <w:spacing w:val="17"/>
              </w:rPr>
              <w:t xml:space="preserve"> </w:t>
            </w:r>
            <w:r>
              <w:t>求的粒度，然后通过分级过筛，收集适宜的</w:t>
            </w:r>
            <w:r>
              <w:rPr>
                <w:spacing w:val="-1"/>
              </w:rPr>
              <w:t>粒度分布的涂料为合格产品，进行包</w:t>
            </w:r>
            <w:r>
              <w:t xml:space="preserve"> </w:t>
            </w:r>
            <w:r>
              <w:t>装入库。本项目细筛分采用空气分级磨（</w:t>
            </w:r>
            <w:r>
              <w:rPr>
                <w:rFonts w:ascii="Times New Roman" w:eastAsia="Times New Roman" w:hAnsi="Times New Roman" w:cs="Times New Roman"/>
              </w:rPr>
              <w:t>ACM</w:t>
            </w:r>
            <w:r>
              <w:rPr>
                <w:spacing w:val="-1"/>
              </w:rPr>
              <w:t>），</w:t>
            </w:r>
            <w:r>
              <w:rPr>
                <w:rFonts w:ascii="Times New Roman" w:eastAsia="Times New Roman" w:hAnsi="Times New Roman" w:cs="Times New Roman"/>
              </w:rPr>
              <w:t xml:space="preserve">ACM </w:t>
            </w:r>
            <w:r>
              <w:rPr>
                <w:spacing w:val="-1"/>
              </w:rPr>
              <w:t>粉碎机组内带有分级装</w:t>
            </w:r>
            <w:r>
              <w:rPr>
                <w:spacing w:val="1"/>
              </w:rPr>
              <w:t xml:space="preserve"> </w:t>
            </w:r>
            <w:r>
              <w:t>置，具有可调的自动分级功能，同时与旋风分离</w:t>
            </w:r>
            <w:r>
              <w:rPr>
                <w:spacing w:val="-1"/>
              </w:rPr>
              <w:t>器、风机、转筛、除尘箱等串装</w:t>
            </w:r>
          </w:p>
          <w:p>
            <w:pPr>
              <w:pStyle w:val="TableText"/>
              <w:spacing w:before="1" w:line="219" w:lineRule="auto"/>
              <w:ind w:left="109"/>
            </w:pPr>
            <w:r>
              <w:rPr>
                <w:spacing w:val="-2"/>
              </w:rPr>
              <w:t>成自动作业机组。</w:t>
            </w:r>
          </w:p>
        </w:tc>
      </w:tr>
    </w:tbl>
    <w:p>
      <w:pPr>
        <w:pStyle w:val="BodyText"/>
      </w:pPr>
    </w:p>
    <w:p>
      <w:pPr>
        <w:sectPr>
          <w:headerReference w:type="default" r:id="rId74"/>
          <w:footerReference w:type="default" r:id="rId75"/>
          <w:type w:val="nextPage"/>
          <w:pgSz w:w="11906" w:h="16839"/>
          <w:pgMar w:top="1531" w:right="1413" w:bottom="1000" w:left="1413" w:header="1291" w:footer="824" w:gutter="0"/>
          <w:pgNumType w:start="32"/>
          <w:cols w:space="708"/>
          <w:titlePg w:val="0"/>
        </w:sectPr>
      </w:pPr>
    </w:p>
    <w:tbl>
      <w:tblPr>
        <w:tblStyle w:val="TableNormal26"/>
        <w:tblW w:w="9064" w:type="dxa"/>
        <w:tblInd w:w="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458"/>
        <w:gridCol w:w="526"/>
        <w:gridCol w:w="995"/>
        <w:gridCol w:w="2718"/>
        <w:gridCol w:w="4032"/>
        <w:gridCol w:w="335"/>
      </w:tblGrid>
      <w:tr>
        <w:tblPrEx>
          <w:tblW w:w="9064" w:type="dxa"/>
          <w:tblInd w:w="7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</w:tblPrEx>
        <w:trPr>
          <w:trHeight w:val="11300"/>
        </w:trPr>
        <w:tc>
          <w:tcPr>
            <w:tcW w:w="458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2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606" w:type="dxa"/>
            <w:gridSpan w:val="5"/>
            <w:tcBorders>
              <w:top w:val="single" w:sz="6" w:space="0" w:color="000000"/>
              <w:left w:val="single" w:sz="2" w:space="0" w:color="000000"/>
              <w:right w:val="single" w:sz="6" w:space="0" w:color="000000"/>
            </w:tcBorders>
            <w:vAlign w:val="top"/>
          </w:tcPr>
          <w:p>
            <w:pPr>
              <w:pStyle w:val="TableText"/>
              <w:spacing w:before="157" w:line="354" w:lineRule="auto"/>
              <w:ind w:left="106" w:right="102" w:firstLine="473"/>
            </w:pPr>
            <w:r>
              <w:rPr>
                <w:rFonts w:ascii="Times New Roman" w:eastAsia="Times New Roman" w:hAnsi="Times New Roman" w:cs="Times New Roman"/>
              </w:rPr>
              <w:t xml:space="preserve">ACM </w:t>
            </w:r>
            <w:r>
              <w:t>磨粉机工作原理：物料由螺旋加料装置挤入粉碎室内，高</w:t>
            </w:r>
            <w:r>
              <w:rPr>
                <w:spacing w:val="-1"/>
              </w:rPr>
              <w:t>速旋转的粉</w:t>
            </w:r>
            <w:r>
              <w:t xml:space="preserve">  </w:t>
            </w:r>
            <w:r>
              <w:t>碎转子上安装有销柱，高速旋转地销柱碰撞粉</w:t>
            </w:r>
            <w:r>
              <w:rPr>
                <w:spacing w:val="-1"/>
              </w:rPr>
              <w:t>末涂料的颗粒使其粉碎，被粉碎的</w:t>
            </w:r>
            <w:r>
              <w:t xml:space="preserve"> </w:t>
            </w:r>
            <w:r>
              <w:t>粉末涂料由自下而上的空气流带到分级转子上</w:t>
            </w:r>
            <w:r>
              <w:rPr>
                <w:spacing w:val="-1"/>
              </w:rPr>
              <w:t>进行颗粒分级。在分级过程中，大</w:t>
            </w:r>
            <w:r>
              <w:t xml:space="preserve"> </w:t>
            </w:r>
            <w:r>
              <w:rPr>
                <w:spacing w:val="-1"/>
              </w:rPr>
              <w:t>颗粒受离心力大，被甩向粉碎室，然后返回销柱旋转区继续粉碎，细颗粒被空气</w:t>
            </w:r>
          </w:p>
          <w:p>
            <w:pPr>
              <w:pStyle w:val="TableText"/>
              <w:spacing w:line="220" w:lineRule="auto"/>
              <w:ind w:left="108"/>
            </w:pPr>
            <w:r>
              <w:rPr>
                <w:spacing w:val="-1"/>
              </w:rPr>
              <w:t>流所夹带，通过分级转子带出粉碎室进行捕集，在此进行气固分离。</w:t>
            </w:r>
          </w:p>
          <w:p>
            <w:pPr>
              <w:pStyle w:val="TableText"/>
              <w:spacing w:before="172" w:line="354" w:lineRule="auto"/>
              <w:ind w:left="109" w:right="102" w:firstLine="470"/>
            </w:pPr>
            <w:r>
              <w:rPr>
                <w:rFonts w:ascii="Times New Roman" w:eastAsia="Times New Roman" w:hAnsi="Times New Roman" w:cs="Times New Roman"/>
                <w:spacing w:val="-1"/>
              </w:rPr>
              <w:t xml:space="preserve">ACM </w:t>
            </w:r>
            <w:r>
              <w:rPr>
                <w:spacing w:val="-1"/>
              </w:rPr>
              <w:t>磨粉机：</w:t>
            </w:r>
            <w:r>
              <w:rPr>
                <w:rFonts w:ascii="Times New Roman" w:eastAsia="Times New Roman" w:hAnsi="Times New Roman" w:cs="Times New Roman"/>
                <w:spacing w:val="-1"/>
              </w:rPr>
              <w:t xml:space="preserve">ACM </w:t>
            </w:r>
            <w:r>
              <w:rPr>
                <w:spacing w:val="-1"/>
              </w:rPr>
              <w:t>系列微磨系统，具有高速粉碎、空气分级、旋风分离、</w:t>
            </w:r>
            <w:r>
              <w:rPr>
                <w:spacing w:val="14"/>
              </w:rPr>
              <w:t xml:space="preserve"> </w:t>
            </w:r>
            <w:r>
              <w:rPr>
                <w:spacing w:val="-1"/>
              </w:rPr>
              <w:t>筛分及超细粉分离和收集等功能。调节微磨粉系统的运行参数可获得理想、稳定</w:t>
            </w:r>
            <w:r>
              <w:rPr>
                <w:spacing w:val="17"/>
              </w:rPr>
              <w:t xml:space="preserve"> </w:t>
            </w:r>
            <w:r>
              <w:rPr>
                <w:spacing w:val="-1"/>
              </w:rPr>
              <w:t>的粉末粒径分布。</w:t>
            </w:r>
            <w:r>
              <w:rPr>
                <w:rFonts w:ascii="Times New Roman" w:eastAsia="Times New Roman" w:hAnsi="Times New Roman" w:cs="Times New Roman"/>
                <w:spacing w:val="-1"/>
              </w:rPr>
              <w:t xml:space="preserve">ACM </w:t>
            </w:r>
            <w:r>
              <w:rPr>
                <w:spacing w:val="-1"/>
              </w:rPr>
              <w:t>磨粉系统中所采用的袋式除尘器，回收率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≥98</w:t>
            </w:r>
            <w:r>
              <w:t>％，</w:t>
            </w:r>
            <w:r>
              <w:rPr>
                <w:spacing w:val="-2"/>
              </w:rPr>
              <w:t>其滤袋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都装在一个可以移动的支架上，一旦需要换色，打开袋式除尘器的大门，转动一</w:t>
            </w:r>
            <w:r>
              <w:rPr>
                <w:spacing w:val="17"/>
              </w:rPr>
              <w:t xml:space="preserve"> </w:t>
            </w:r>
            <w:r>
              <w:rPr>
                <w:spacing w:val="-1"/>
              </w:rPr>
              <w:t>下凸轮，把挂有滤袋的支架推出来，就可以方便的清扫袋式除尘器内部和更换滤</w:t>
            </w:r>
          </w:p>
          <w:p>
            <w:pPr>
              <w:pStyle w:val="TableText"/>
              <w:spacing w:line="219" w:lineRule="auto"/>
              <w:ind w:left="107"/>
            </w:pPr>
            <w:r>
              <w:rPr>
                <w:spacing w:val="-1"/>
              </w:rPr>
              <w:t>袋，</w:t>
            </w:r>
            <w:r>
              <w:rPr>
                <w:rFonts w:ascii="Times New Roman" w:eastAsia="Times New Roman" w:hAnsi="Times New Roman" w:cs="Times New Roman"/>
                <w:spacing w:val="-1"/>
              </w:rPr>
              <w:t xml:space="preserve">ACM </w:t>
            </w:r>
            <w:r>
              <w:rPr>
                <w:spacing w:val="-1"/>
              </w:rPr>
              <w:t>研磨（磨粉）机工作原理图，见图</w:t>
            </w:r>
            <w:r>
              <w:rPr>
                <w:spacing w:val="-4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5-3</w:t>
            </w:r>
            <w:r>
              <w:rPr>
                <w:spacing w:val="-1"/>
              </w:rPr>
              <w:t>。</w:t>
            </w:r>
          </w:p>
          <w:p>
            <w:pPr>
              <w:spacing w:before="100" w:line="4749" w:lineRule="exact"/>
              <w:ind w:firstLine="573"/>
            </w:pPr>
            <w:r>
              <w:rPr>
                <w:position w:val="-94"/>
              </w:rPr>
              <w:drawing>
                <wp:inline distT="0" distB="0" distL="0" distR="0">
                  <wp:extent cx="4837175" cy="3015995"/>
                  <wp:effectExtent l="0" t="0" r="0" b="0"/>
                  <wp:docPr id="30" name="IM 3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IM 30"/>
                          <pic:cNvPicPr/>
                        </pic:nvPicPr>
                        <pic:blipFill>
                          <a:blip xmlns:r="http://schemas.openxmlformats.org/officeDocument/2006/relationships" r:embed="rId7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37175" cy="3015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TableText"/>
              <w:spacing w:before="61" w:line="219" w:lineRule="auto"/>
              <w:ind w:left="2149"/>
            </w:pPr>
            <w:r>
              <w:rPr>
                <w:spacing w:val="-2"/>
                <w14:textOutline w14:w="435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图</w:t>
            </w:r>
            <w:r>
              <w:rPr>
                <w:spacing w:val="-4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</w:rPr>
              <w:t>2-4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6"/>
                <w:w w:val="101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</w:rPr>
              <w:t xml:space="preserve">ACM </w:t>
            </w:r>
            <w:r>
              <w:rPr>
                <w:spacing w:val="-2"/>
                <w14:textOutline w14:w="435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研磨（磨粉）机工作原理图</w:t>
            </w:r>
          </w:p>
          <w:p>
            <w:pPr>
              <w:pStyle w:val="TableText"/>
              <w:spacing w:before="311" w:line="220" w:lineRule="auto"/>
              <w:ind w:left="104"/>
            </w:pPr>
            <w:r>
              <w:rPr>
                <w:rFonts w:ascii="Times New Roman" w:eastAsia="Times New Roman" w:hAnsi="Times New Roman" w:cs="Times New Roman"/>
                <w:b/>
                <w:bCs/>
                <w:spacing w:val="-3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32"/>
              </w:rPr>
              <w:t xml:space="preserve"> </w:t>
            </w:r>
            <w:r>
              <w:rPr>
                <w:spacing w:val="-3"/>
                <w14:textOutline w14:w="435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、</w:t>
            </w:r>
            <w:r>
              <w:rPr>
                <w:spacing w:val="-3"/>
              </w:rPr>
              <w:t xml:space="preserve"> </w:t>
            </w:r>
            <w:r>
              <w:rPr>
                <w:spacing w:val="-3"/>
                <w14:textOutline w14:w="435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产排污环节分析</w:t>
            </w:r>
          </w:p>
          <w:p>
            <w:pPr>
              <w:pStyle w:val="TableText"/>
              <w:spacing w:before="172" w:line="217" w:lineRule="auto"/>
              <w:ind w:left="2554"/>
            </w:pPr>
            <w:r>
              <w:rPr>
                <w:spacing w:val="-1"/>
                <w14:textOutline w14:w="435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表</w:t>
            </w:r>
            <w:r>
              <w:rPr>
                <w:spacing w:val="-4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</w:rPr>
              <w:t xml:space="preserve">2-7    </w:t>
            </w:r>
            <w:r>
              <w:rPr>
                <w:spacing w:val="-1"/>
                <w14:textOutline w14:w="435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主要污染工序及污染因子</w:t>
            </w:r>
          </w:p>
        </w:tc>
      </w:tr>
      <w:tr>
        <w:tblPrEx>
          <w:tblW w:w="9064" w:type="dxa"/>
          <w:tblInd w:w="7" w:type="dxa"/>
          <w:tblLayout w:type="fixed"/>
        </w:tblPrEx>
        <w:trPr>
          <w:trHeight w:val="344"/>
        </w:trPr>
        <w:tc>
          <w:tcPr>
            <w:tcW w:w="458" w:type="dxa"/>
            <w:vMerge/>
            <w:tcBorders>
              <w:top w:val="nil"/>
              <w:left w:val="single" w:sz="6" w:space="0" w:color="000000"/>
              <w:bottom w:val="nil"/>
              <w:right w:val="single" w:sz="2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26" w:type="dxa"/>
            <w:tcBorders>
              <w:left w:val="single" w:sz="2" w:space="0" w:color="000000"/>
              <w:bottom w:val="nil"/>
              <w:right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  <w:r>
              <w:pict>
                <v:rect id="_x0000_s1033" style="width:0.75pt;height:88.8pt;margin-top:-0.2pt;margin-left:-10.7pt;mso-position-horizontal-relative:right-margin-area;mso-position-vertical-relative:top-margin-area;position:absolute;z-index:251667456" filled="t" fillcolor="black" stroked="f"/>
              </w:pict>
            </w:r>
          </w:p>
        </w:tc>
        <w:tc>
          <w:tcPr>
            <w:tcW w:w="995" w:type="dxa"/>
            <w:tcBorders>
              <w:left w:val="nil"/>
              <w:bottom w:val="nil"/>
            </w:tcBorders>
            <w:vAlign w:val="top"/>
          </w:tcPr>
          <w:p>
            <w:pPr>
              <w:pStyle w:val="TableText"/>
              <w:spacing w:before="72" w:line="355" w:lineRule="exact"/>
              <w:ind w:left="191"/>
              <w:rPr>
                <w:sz w:val="20"/>
                <w:szCs w:val="20"/>
              </w:rPr>
            </w:pPr>
            <w:r>
              <w:rPr>
                <w:spacing w:val="3"/>
                <w:position w:val="11"/>
                <w:sz w:val="20"/>
                <w:szCs w:val="20"/>
              </w:rPr>
              <w:t>项目</w:t>
            </w:r>
          </w:p>
          <w:p>
            <w:pPr>
              <w:pStyle w:val="TableText"/>
              <w:spacing w:line="228" w:lineRule="auto"/>
              <w:ind w:left="187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废水</w:t>
            </w:r>
          </w:p>
          <w:p>
            <w:pPr>
              <w:spacing w:line="395" w:lineRule="auto"/>
              <w:rPr>
                <w:rFonts w:ascii="Arial"/>
                <w:sz w:val="21"/>
              </w:rPr>
            </w:pPr>
          </w:p>
        </w:tc>
        <w:tc>
          <w:tcPr>
            <w:tcW w:w="2718" w:type="dxa"/>
            <w:vAlign w:val="top"/>
          </w:tcPr>
          <w:p>
            <w:pPr>
              <w:pStyle w:val="TableText"/>
              <w:spacing w:before="72" w:line="229" w:lineRule="auto"/>
              <w:ind w:left="941"/>
              <w:rPr>
                <w:sz w:val="20"/>
                <w:szCs w:val="20"/>
              </w:rPr>
            </w:pPr>
            <w:r>
              <w:rPr>
                <w:spacing w:val="6"/>
                <w:sz w:val="20"/>
                <w:szCs w:val="20"/>
              </w:rPr>
              <w:t>污染工序</w:t>
            </w:r>
          </w:p>
        </w:tc>
        <w:tc>
          <w:tcPr>
            <w:tcW w:w="4032" w:type="dxa"/>
            <w:vAlign w:val="top"/>
          </w:tcPr>
          <w:p>
            <w:pPr>
              <w:pStyle w:val="TableText"/>
              <w:spacing w:before="72" w:line="229" w:lineRule="auto"/>
              <w:ind w:left="1602"/>
              <w:rPr>
                <w:sz w:val="20"/>
                <w:szCs w:val="20"/>
              </w:rPr>
            </w:pPr>
            <w:r>
              <w:rPr>
                <w:spacing w:val="6"/>
                <w:sz w:val="20"/>
                <w:szCs w:val="20"/>
              </w:rPr>
              <w:t>污染因子</w:t>
            </w:r>
          </w:p>
        </w:tc>
        <w:tc>
          <w:tcPr>
            <w:tcW w:w="335" w:type="dxa"/>
            <w:tcBorders>
              <w:top w:val="nil"/>
              <w:bottom w:val="nil"/>
              <w:right w:val="single" w:sz="6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sectPr>
          <w:headerReference w:type="default" r:id="rId77"/>
          <w:footerReference w:type="default" r:id="rId78"/>
          <w:pgSz w:w="11906" w:h="16839"/>
          <w:pgMar w:top="1531" w:right="1413" w:bottom="1000" w:left="1413" w:header="1291" w:footer="824" w:gutter="0"/>
          <w:pgNumType w:start="33"/>
          <w:cols w:space="708"/>
        </w:sectPr>
      </w:pPr>
    </w:p>
    <w:tbl>
      <w:tblPr>
        <w:tblStyle w:val="TableNormal27"/>
        <w:tblW w:w="9064" w:type="dxa"/>
        <w:tblInd w:w="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458"/>
        <w:gridCol w:w="526"/>
        <w:gridCol w:w="995"/>
        <w:gridCol w:w="2718"/>
        <w:gridCol w:w="4032"/>
        <w:gridCol w:w="335"/>
      </w:tblGrid>
      <w:tr>
        <w:tblPrEx>
          <w:tblW w:w="9064" w:type="dxa"/>
          <w:tblInd w:w="7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</w:tblPrEx>
        <w:trPr>
          <w:trHeight w:val="344"/>
        </w:trPr>
        <w:tc>
          <w:tcPr>
            <w:tcW w:w="458" w:type="dxa"/>
            <w:vMerge w:val="restart"/>
            <w:tcBorders>
              <w:top w:val="nil"/>
              <w:left w:val="single" w:sz="6" w:space="0" w:color="000000"/>
              <w:bottom w:val="nil"/>
              <w:right w:val="single" w:sz="2" w:space="0" w:color="000000"/>
            </w:tcBorders>
            <w:vAlign w:val="top"/>
          </w:tcPr>
          <w:p/>
        </w:tc>
        <w:tc>
          <w:tcPr>
            <w:tcW w:w="526" w:type="dxa"/>
            <w:vMerge w:val="restart"/>
            <w:tcBorders>
              <w:left w:val="single" w:sz="2" w:space="0" w:color="000000"/>
              <w:bottom w:val="nil"/>
              <w:right w:val="nil"/>
            </w:tcBorders>
            <w:vAlign w:val="top"/>
          </w:tcPr>
          <w:p/>
        </w:tc>
        <w:tc>
          <w:tcPr>
            <w:tcW w:w="995" w:type="dxa"/>
            <w:vMerge w:val="restart"/>
            <w:tcBorders>
              <w:left w:val="nil"/>
              <w:bottom w:val="nil"/>
            </w:tcBorders>
            <w:vAlign w:val="top"/>
          </w:tcPr>
          <w:p>
            <w:pPr>
              <w:pStyle w:val="TableText"/>
              <w:spacing w:before="65" w:line="229" w:lineRule="auto"/>
              <w:ind w:left="187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废气</w:t>
            </w:r>
          </w:p>
        </w:tc>
        <w:tc>
          <w:tcPr>
            <w:tcW w:w="2718" w:type="dxa"/>
            <w:vAlign w:val="top"/>
          </w:tcPr>
          <w:p/>
        </w:tc>
        <w:tc>
          <w:tcPr>
            <w:tcW w:w="4032" w:type="dxa"/>
            <w:vAlign w:val="top"/>
          </w:tcPr>
          <w:p/>
        </w:tc>
        <w:tc>
          <w:tcPr>
            <w:tcW w:w="335" w:type="dxa"/>
            <w:vMerge w:val="restart"/>
            <w:tcBorders>
              <w:top w:val="nil"/>
              <w:bottom w:val="nil"/>
              <w:right w:val="single" w:sz="6" w:space="0" w:color="000000"/>
            </w:tcBorders>
            <w:vAlign w:val="top"/>
          </w:tcPr>
          <w:p/>
        </w:tc>
      </w:tr>
      <w:tr>
        <w:tblPrEx>
          <w:tblW w:w="9064" w:type="dxa"/>
          <w:tblInd w:w="7" w:type="dxa"/>
          <w:tblLayout w:type="fixed"/>
        </w:tblPrEx>
        <w:trPr>
          <w:trHeight w:val="345"/>
        </w:trPr>
        <w:tc>
          <w:tcPr>
            <w:tcW w:w="458" w:type="dxa"/>
            <w:vMerge/>
            <w:tcBorders>
              <w:top w:val="nil"/>
              <w:left w:val="single" w:sz="6" w:space="0" w:color="000000"/>
              <w:bottom w:val="nil"/>
              <w:right w:val="single" w:sz="2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26" w:type="dxa"/>
            <w:vMerge/>
            <w:tcBorders>
              <w:top w:val="nil"/>
              <w:left w:val="single" w:sz="2" w:space="0" w:color="000000"/>
              <w:bottom w:val="nil"/>
              <w:right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95" w:type="dxa"/>
            <w:vMerge/>
            <w:tcBorders>
              <w:top w:val="nil"/>
              <w:left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718" w:type="dxa"/>
            <w:vAlign w:val="top"/>
          </w:tcPr>
          <w:p>
            <w:pPr>
              <w:pStyle w:val="TableText"/>
              <w:spacing w:before="73" w:line="228" w:lineRule="auto"/>
              <w:ind w:left="579"/>
              <w:rPr>
                <w:sz w:val="20"/>
                <w:szCs w:val="20"/>
              </w:rPr>
            </w:pPr>
            <w:r>
              <w:rPr>
                <w:spacing w:val="6"/>
                <w:sz w:val="20"/>
                <w:szCs w:val="20"/>
              </w:rPr>
              <w:t>生活污水（</w:t>
            </w:r>
            <w:r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</w:rPr>
              <w:t>W1</w:t>
            </w:r>
            <w:r>
              <w:rPr>
                <w:spacing w:val="6"/>
                <w:sz w:val="20"/>
                <w:szCs w:val="20"/>
              </w:rPr>
              <w:t>）</w:t>
            </w:r>
          </w:p>
        </w:tc>
        <w:tc>
          <w:tcPr>
            <w:tcW w:w="4032" w:type="dxa"/>
            <w:vAlign w:val="top"/>
          </w:tcPr>
          <w:p>
            <w:pPr>
              <w:pStyle w:val="TableText"/>
              <w:spacing w:before="73" w:line="228" w:lineRule="auto"/>
              <w:ind w:left="1202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COD</w:t>
            </w:r>
            <w:r>
              <w:rPr>
                <w:rFonts w:ascii="Times New Roman" w:eastAsia="Times New Roman" w:hAnsi="Times New Roman" w:cs="Times New Roman"/>
                <w:position w:val="-1"/>
                <w:sz w:val="13"/>
                <w:szCs w:val="13"/>
              </w:rPr>
              <w:t>Cr</w:t>
            </w:r>
            <w:r>
              <w:rPr>
                <w:rFonts w:ascii="Times New Roman" w:eastAsia="Times New Roman" w:hAnsi="Times New Roman" w:cs="Times New Roman"/>
                <w:spacing w:val="-8"/>
                <w:position w:val="-1"/>
                <w:sz w:val="13"/>
                <w:szCs w:val="13"/>
              </w:rPr>
              <w:t xml:space="preserve"> </w:t>
            </w:r>
            <w:r>
              <w:rPr>
                <w:spacing w:val="7"/>
                <w:sz w:val="20"/>
                <w:szCs w:val="20"/>
              </w:rPr>
              <w:t>、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NH</w:t>
            </w:r>
            <w:r>
              <w:rPr>
                <w:rFonts w:ascii="Times New Roman" w:eastAsia="Times New Roman" w:hAnsi="Times New Roman" w:cs="Times New Roman"/>
                <w:spacing w:val="7"/>
                <w:position w:val="-1"/>
                <w:sz w:val="13"/>
                <w:szCs w:val="13"/>
              </w:rPr>
              <w:t>3</w:t>
            </w:r>
            <w:r>
              <w:rPr>
                <w:rFonts w:ascii="Times New Roman" w:eastAsia="Times New Roman" w:hAnsi="Times New Roman" w:cs="Times New Roman"/>
                <w:spacing w:val="7"/>
                <w:sz w:val="20"/>
                <w:szCs w:val="20"/>
              </w:rPr>
              <w:t xml:space="preserve">-N </w:t>
            </w:r>
            <w:r>
              <w:rPr>
                <w:spacing w:val="7"/>
                <w:sz w:val="20"/>
                <w:szCs w:val="20"/>
              </w:rPr>
              <w:t>等</w:t>
            </w:r>
          </w:p>
        </w:tc>
        <w:tc>
          <w:tcPr>
            <w:tcW w:w="335" w:type="dxa"/>
            <w:vMerge/>
            <w:tcBorders>
              <w:top w:val="nil"/>
              <w:bottom w:val="nil"/>
              <w:right w:val="single" w:sz="6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9064" w:type="dxa"/>
          <w:tblInd w:w="7" w:type="dxa"/>
          <w:tblLayout w:type="fixed"/>
        </w:tblPrEx>
        <w:trPr>
          <w:trHeight w:val="345"/>
        </w:trPr>
        <w:tc>
          <w:tcPr>
            <w:tcW w:w="458" w:type="dxa"/>
            <w:vMerge/>
            <w:tcBorders>
              <w:top w:val="nil"/>
              <w:left w:val="single" w:sz="6" w:space="0" w:color="000000"/>
              <w:bottom w:val="nil"/>
              <w:right w:val="single" w:sz="2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26" w:type="dxa"/>
            <w:vMerge/>
            <w:tcBorders>
              <w:top w:val="nil"/>
              <w:left w:val="single" w:sz="2" w:space="0" w:color="000000"/>
              <w:bottom w:val="nil"/>
              <w:right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95" w:type="dxa"/>
            <w:vMerge/>
            <w:tcBorders>
              <w:top w:val="nil"/>
              <w:left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718" w:type="dxa"/>
            <w:vAlign w:val="top"/>
          </w:tcPr>
          <w:p>
            <w:pPr>
              <w:pStyle w:val="TableText"/>
              <w:spacing w:before="73" w:line="229" w:lineRule="auto"/>
              <w:ind w:left="184"/>
              <w:rPr>
                <w:sz w:val="20"/>
                <w:szCs w:val="20"/>
              </w:rPr>
            </w:pPr>
            <w:r>
              <w:rPr>
                <w:spacing w:val="7"/>
                <w:sz w:val="20"/>
                <w:szCs w:val="20"/>
              </w:rPr>
              <w:t>投料混料成品包装（</w:t>
            </w:r>
            <w:r>
              <w:rPr>
                <w:rFonts w:ascii="Times New Roman" w:eastAsia="Times New Roman" w:hAnsi="Times New Roman" w:cs="Times New Roman"/>
                <w:spacing w:val="7"/>
                <w:sz w:val="20"/>
                <w:szCs w:val="20"/>
              </w:rPr>
              <w:t>G1</w:t>
            </w:r>
            <w:r>
              <w:rPr>
                <w:spacing w:val="7"/>
                <w:sz w:val="20"/>
                <w:szCs w:val="20"/>
              </w:rPr>
              <w:t>）</w:t>
            </w:r>
          </w:p>
        </w:tc>
        <w:tc>
          <w:tcPr>
            <w:tcW w:w="4032" w:type="dxa"/>
            <w:vAlign w:val="top"/>
          </w:tcPr>
          <w:p>
            <w:pPr>
              <w:pStyle w:val="TableText"/>
              <w:spacing w:before="74" w:line="228" w:lineRule="auto"/>
              <w:ind w:left="1286"/>
              <w:rPr>
                <w:sz w:val="20"/>
                <w:szCs w:val="20"/>
              </w:rPr>
            </w:pPr>
            <w:r>
              <w:rPr>
                <w:spacing w:val="7"/>
                <w:sz w:val="20"/>
                <w:szCs w:val="20"/>
              </w:rPr>
              <w:t>粉尘（颗粒物）</w:t>
            </w:r>
          </w:p>
        </w:tc>
        <w:tc>
          <w:tcPr>
            <w:tcW w:w="335" w:type="dxa"/>
            <w:vMerge/>
            <w:tcBorders>
              <w:top w:val="nil"/>
              <w:bottom w:val="nil"/>
              <w:right w:val="single" w:sz="6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9064" w:type="dxa"/>
          <w:tblInd w:w="7" w:type="dxa"/>
          <w:tblLayout w:type="fixed"/>
        </w:tblPrEx>
        <w:trPr>
          <w:trHeight w:val="345"/>
        </w:trPr>
        <w:tc>
          <w:tcPr>
            <w:tcW w:w="458" w:type="dxa"/>
            <w:vMerge/>
            <w:tcBorders>
              <w:top w:val="nil"/>
              <w:left w:val="single" w:sz="6" w:space="0" w:color="000000"/>
              <w:bottom w:val="nil"/>
              <w:right w:val="single" w:sz="2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26" w:type="dxa"/>
            <w:vMerge/>
            <w:tcBorders>
              <w:top w:val="nil"/>
              <w:left w:val="single" w:sz="2" w:space="0" w:color="000000"/>
              <w:bottom w:val="nil"/>
              <w:right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95" w:type="dxa"/>
            <w:vMerge/>
            <w:tcBorders>
              <w:top w:val="nil"/>
              <w:left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718" w:type="dxa"/>
            <w:vAlign w:val="top"/>
          </w:tcPr>
          <w:p>
            <w:pPr>
              <w:pStyle w:val="TableText"/>
              <w:spacing w:before="73" w:line="229" w:lineRule="auto"/>
              <w:ind w:left="602"/>
              <w:rPr>
                <w:sz w:val="20"/>
                <w:szCs w:val="20"/>
              </w:rPr>
            </w:pPr>
            <w:r>
              <w:rPr>
                <w:spacing w:val="6"/>
                <w:sz w:val="20"/>
                <w:szCs w:val="20"/>
              </w:rPr>
              <w:t>熔融挤出（</w:t>
            </w:r>
            <w:r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</w:rPr>
              <w:t>G2</w:t>
            </w:r>
            <w:r>
              <w:rPr>
                <w:spacing w:val="6"/>
                <w:sz w:val="20"/>
                <w:szCs w:val="20"/>
              </w:rPr>
              <w:t>）</w:t>
            </w:r>
          </w:p>
        </w:tc>
        <w:tc>
          <w:tcPr>
            <w:tcW w:w="4032" w:type="dxa"/>
            <w:vAlign w:val="top"/>
          </w:tcPr>
          <w:p>
            <w:pPr>
              <w:pStyle w:val="TableText"/>
              <w:spacing w:before="73" w:line="228" w:lineRule="auto"/>
              <w:ind w:left="867"/>
              <w:rPr>
                <w:sz w:val="20"/>
                <w:szCs w:val="20"/>
              </w:rPr>
            </w:pPr>
            <w:r>
              <w:rPr>
                <w:spacing w:val="8"/>
                <w:sz w:val="20"/>
                <w:szCs w:val="20"/>
              </w:rPr>
              <w:t>有机废气（非甲烷总烃）</w:t>
            </w:r>
          </w:p>
        </w:tc>
        <w:tc>
          <w:tcPr>
            <w:tcW w:w="335" w:type="dxa"/>
            <w:vMerge/>
            <w:tcBorders>
              <w:top w:val="nil"/>
              <w:bottom w:val="nil"/>
              <w:right w:val="single" w:sz="6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9064" w:type="dxa"/>
          <w:tblInd w:w="7" w:type="dxa"/>
          <w:tblLayout w:type="fixed"/>
        </w:tblPrEx>
        <w:trPr>
          <w:trHeight w:val="354"/>
        </w:trPr>
        <w:tc>
          <w:tcPr>
            <w:tcW w:w="458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2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26" w:type="dxa"/>
            <w:vMerge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95" w:type="dxa"/>
            <w:vMerge/>
            <w:tcBorders>
              <w:top w:val="nil"/>
              <w:left w:val="nil"/>
              <w:bottom w:val="single" w:sz="6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718" w:type="dxa"/>
            <w:tcBorders>
              <w:bottom w:val="single" w:sz="6" w:space="0" w:color="000000"/>
            </w:tcBorders>
            <w:vAlign w:val="top"/>
          </w:tcPr>
          <w:p>
            <w:pPr>
              <w:pStyle w:val="TableText"/>
              <w:spacing w:before="74" w:line="228" w:lineRule="auto"/>
              <w:ind w:left="601"/>
              <w:rPr>
                <w:sz w:val="20"/>
                <w:szCs w:val="20"/>
              </w:rPr>
            </w:pPr>
            <w:r>
              <w:rPr>
                <w:spacing w:val="6"/>
                <w:sz w:val="20"/>
                <w:szCs w:val="20"/>
              </w:rPr>
              <w:t>研磨筛分（</w:t>
            </w:r>
            <w:r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</w:rPr>
              <w:t>G3</w:t>
            </w:r>
            <w:r>
              <w:rPr>
                <w:spacing w:val="6"/>
                <w:sz w:val="20"/>
                <w:szCs w:val="20"/>
              </w:rPr>
              <w:t>）</w:t>
            </w:r>
          </w:p>
        </w:tc>
        <w:tc>
          <w:tcPr>
            <w:tcW w:w="4032" w:type="dxa"/>
            <w:tcBorders>
              <w:bottom w:val="single" w:sz="6" w:space="0" w:color="000000"/>
            </w:tcBorders>
            <w:vAlign w:val="top"/>
          </w:tcPr>
          <w:p>
            <w:pPr>
              <w:pStyle w:val="TableText"/>
              <w:spacing w:before="74" w:line="228" w:lineRule="auto"/>
              <w:ind w:left="1286"/>
              <w:rPr>
                <w:sz w:val="20"/>
                <w:szCs w:val="20"/>
              </w:rPr>
            </w:pPr>
            <w:r>
              <w:rPr>
                <w:spacing w:val="7"/>
                <w:sz w:val="20"/>
                <w:szCs w:val="20"/>
              </w:rPr>
              <w:t>粉尘（颗粒物）</w:t>
            </w:r>
          </w:p>
        </w:tc>
        <w:tc>
          <w:tcPr>
            <w:tcW w:w="335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pStyle w:val="BodyText"/>
      </w:pPr>
    </w:p>
    <w:p>
      <w:pPr>
        <w:sectPr>
          <w:headerReference w:type="default" r:id="rId79"/>
          <w:footerReference w:type="default" r:id="rId80"/>
          <w:type w:val="nextPage"/>
          <w:pgSz w:w="11906" w:h="16839"/>
          <w:pgMar w:top="1531" w:right="1413" w:bottom="1000" w:left="1413" w:header="1291" w:footer="824" w:gutter="0"/>
          <w:pgNumType w:start="34"/>
          <w:cols w:space="708"/>
          <w:titlePg w:val="0"/>
        </w:sectPr>
      </w:pPr>
    </w:p>
    <w:p>
      <w:pPr>
        <w:spacing w:line="169" w:lineRule="exact"/>
      </w:pPr>
      <w:r>
        <w:pict>
          <v:rect id="_x0000_s1034" style="width:0.5pt;height:664.65pt;margin-top:86.01pt;margin-left:93.36pt;mso-position-horizontal-relative:page;mso-position-vertical-relative:page;position:absolute;z-index:251668480" o:allowincell="f" filled="t" fillcolor="black" stroked="f"/>
        </w:pict>
      </w:r>
    </w:p>
    <w:tbl>
      <w:tblPr>
        <w:tblStyle w:val="TableNormal28"/>
        <w:tblW w:w="9064" w:type="dxa"/>
        <w:tblInd w:w="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783"/>
        <w:gridCol w:w="1195"/>
        <w:gridCol w:w="2719"/>
        <w:gridCol w:w="4032"/>
        <w:gridCol w:w="335"/>
      </w:tblGrid>
      <w:tr>
        <w:tblPrEx>
          <w:tblW w:w="9064" w:type="dxa"/>
          <w:tblInd w:w="7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</w:tblPrEx>
        <w:trPr>
          <w:trHeight w:val="357"/>
        </w:trPr>
        <w:tc>
          <w:tcPr>
            <w:tcW w:w="783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95" w:type="dxa"/>
            <w:vMerge w:val="restart"/>
            <w:tcBorders>
              <w:top w:val="single" w:sz="6" w:space="0" w:color="000000"/>
              <w:bottom w:val="nil"/>
            </w:tcBorders>
            <w:vAlign w:val="top"/>
          </w:tcPr>
          <w:p>
            <w:pPr>
              <w:spacing w:line="359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65" w:line="229" w:lineRule="auto"/>
              <w:ind w:left="402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固废</w:t>
            </w:r>
          </w:p>
        </w:tc>
        <w:tc>
          <w:tcPr>
            <w:tcW w:w="2719" w:type="dxa"/>
            <w:tcBorders>
              <w:top w:val="single" w:sz="6" w:space="0" w:color="000000"/>
            </w:tcBorders>
            <w:vAlign w:val="top"/>
          </w:tcPr>
          <w:p>
            <w:pPr>
              <w:pStyle w:val="TableText"/>
              <w:spacing w:before="73" w:line="229" w:lineRule="auto"/>
              <w:ind w:left="521"/>
              <w:rPr>
                <w:sz w:val="20"/>
                <w:szCs w:val="20"/>
              </w:rPr>
            </w:pPr>
            <w:r>
              <w:rPr>
                <w:spacing w:val="6"/>
                <w:sz w:val="20"/>
                <w:szCs w:val="20"/>
              </w:rPr>
              <w:t>原料包装袋（</w:t>
            </w:r>
            <w:r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</w:rPr>
              <w:t>S1</w:t>
            </w:r>
            <w:r>
              <w:rPr>
                <w:spacing w:val="6"/>
                <w:sz w:val="20"/>
                <w:szCs w:val="20"/>
              </w:rPr>
              <w:t>）</w:t>
            </w:r>
          </w:p>
        </w:tc>
        <w:tc>
          <w:tcPr>
            <w:tcW w:w="4032" w:type="dxa"/>
            <w:tcBorders>
              <w:top w:val="single" w:sz="6" w:space="0" w:color="000000"/>
            </w:tcBorders>
            <w:vAlign w:val="top"/>
          </w:tcPr>
          <w:p>
            <w:pPr>
              <w:pStyle w:val="TableText"/>
              <w:spacing w:before="73" w:line="228" w:lineRule="auto"/>
              <w:ind w:left="1817"/>
              <w:rPr>
                <w:sz w:val="20"/>
                <w:szCs w:val="20"/>
              </w:rPr>
            </w:pPr>
            <w:r>
              <w:rPr>
                <w:spacing w:val="2"/>
                <w:sz w:val="20"/>
                <w:szCs w:val="20"/>
              </w:rPr>
              <w:t>纤维</w:t>
            </w:r>
          </w:p>
        </w:tc>
        <w:tc>
          <w:tcPr>
            <w:tcW w:w="335" w:type="dxa"/>
            <w:vMerge w:val="restart"/>
            <w:tcBorders>
              <w:top w:val="single" w:sz="6" w:space="0" w:color="000000"/>
              <w:bottom w:val="nil"/>
              <w:right w:val="single" w:sz="6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9064" w:type="dxa"/>
          <w:tblInd w:w="7" w:type="dxa"/>
          <w:tblLayout w:type="fixed"/>
        </w:tblPrEx>
        <w:trPr>
          <w:trHeight w:val="344"/>
        </w:trPr>
        <w:tc>
          <w:tcPr>
            <w:tcW w:w="783" w:type="dxa"/>
            <w:vMerge/>
            <w:tcBorders>
              <w:top w:val="nil"/>
              <w:left w:val="single" w:sz="6" w:space="0" w:color="000000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95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719" w:type="dxa"/>
            <w:vAlign w:val="top"/>
          </w:tcPr>
          <w:p>
            <w:pPr>
              <w:pStyle w:val="TableText"/>
              <w:spacing w:before="59" w:line="229" w:lineRule="auto"/>
              <w:ind w:left="618"/>
              <w:rPr>
                <w:sz w:val="20"/>
                <w:szCs w:val="20"/>
              </w:rPr>
            </w:pPr>
            <w:r>
              <w:rPr>
                <w:spacing w:val="6"/>
                <w:sz w:val="20"/>
                <w:szCs w:val="20"/>
              </w:rPr>
              <w:t>废活性炭（</w:t>
            </w:r>
            <w:r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</w:rPr>
              <w:t>S2</w:t>
            </w:r>
            <w:r>
              <w:rPr>
                <w:spacing w:val="6"/>
                <w:sz w:val="20"/>
                <w:szCs w:val="20"/>
              </w:rPr>
              <w:t>）</w:t>
            </w:r>
          </w:p>
        </w:tc>
        <w:tc>
          <w:tcPr>
            <w:tcW w:w="4032" w:type="dxa"/>
            <w:vAlign w:val="top"/>
          </w:tcPr>
          <w:p>
            <w:pPr>
              <w:pStyle w:val="TableText"/>
              <w:spacing w:before="58" w:line="228" w:lineRule="auto"/>
              <w:ind w:left="1287"/>
              <w:rPr>
                <w:sz w:val="20"/>
                <w:szCs w:val="20"/>
              </w:rPr>
            </w:pPr>
            <w:r>
              <w:rPr>
                <w:spacing w:val="8"/>
                <w:sz w:val="20"/>
                <w:szCs w:val="20"/>
              </w:rPr>
              <w:t>有机物、活性炭</w:t>
            </w:r>
          </w:p>
        </w:tc>
        <w:tc>
          <w:tcPr>
            <w:tcW w:w="335" w:type="dxa"/>
            <w:vMerge/>
            <w:tcBorders>
              <w:top w:val="nil"/>
              <w:bottom w:val="nil"/>
              <w:right w:val="single" w:sz="6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9064" w:type="dxa"/>
          <w:tblInd w:w="7" w:type="dxa"/>
          <w:tblLayout w:type="fixed"/>
        </w:tblPrEx>
        <w:trPr>
          <w:trHeight w:val="344"/>
        </w:trPr>
        <w:tc>
          <w:tcPr>
            <w:tcW w:w="783" w:type="dxa"/>
            <w:vMerge/>
            <w:tcBorders>
              <w:top w:val="nil"/>
              <w:left w:val="single" w:sz="6" w:space="0" w:color="000000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95" w:type="dxa"/>
            <w:vMerge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719" w:type="dxa"/>
            <w:vAlign w:val="top"/>
          </w:tcPr>
          <w:p>
            <w:pPr>
              <w:pStyle w:val="TableText"/>
              <w:spacing w:before="60" w:line="229" w:lineRule="auto"/>
              <w:ind w:left="620"/>
              <w:rPr>
                <w:sz w:val="20"/>
                <w:szCs w:val="20"/>
              </w:rPr>
            </w:pPr>
            <w:r>
              <w:rPr>
                <w:spacing w:val="6"/>
                <w:sz w:val="20"/>
                <w:szCs w:val="20"/>
              </w:rPr>
              <w:t>职工生活（</w:t>
            </w:r>
            <w:r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</w:rPr>
              <w:t>S3</w:t>
            </w:r>
            <w:r>
              <w:rPr>
                <w:spacing w:val="6"/>
                <w:sz w:val="20"/>
                <w:szCs w:val="20"/>
              </w:rPr>
              <w:t>）</w:t>
            </w:r>
          </w:p>
        </w:tc>
        <w:tc>
          <w:tcPr>
            <w:tcW w:w="4032" w:type="dxa"/>
            <w:vAlign w:val="top"/>
          </w:tcPr>
          <w:p>
            <w:pPr>
              <w:pStyle w:val="TableText"/>
              <w:spacing w:before="60" w:line="229" w:lineRule="auto"/>
              <w:ind w:left="1602"/>
              <w:rPr>
                <w:sz w:val="20"/>
                <w:szCs w:val="20"/>
              </w:rPr>
            </w:pPr>
            <w:r>
              <w:rPr>
                <w:spacing w:val="6"/>
                <w:sz w:val="20"/>
                <w:szCs w:val="20"/>
              </w:rPr>
              <w:t>生活垃圾</w:t>
            </w:r>
          </w:p>
        </w:tc>
        <w:tc>
          <w:tcPr>
            <w:tcW w:w="335" w:type="dxa"/>
            <w:vMerge/>
            <w:tcBorders>
              <w:top w:val="nil"/>
              <w:bottom w:val="nil"/>
              <w:right w:val="single" w:sz="6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9064" w:type="dxa"/>
          <w:tblInd w:w="7" w:type="dxa"/>
          <w:tblLayout w:type="fixed"/>
        </w:tblPrEx>
        <w:trPr>
          <w:trHeight w:val="343"/>
        </w:trPr>
        <w:tc>
          <w:tcPr>
            <w:tcW w:w="783" w:type="dxa"/>
            <w:vMerge/>
            <w:tcBorders>
              <w:top w:val="nil"/>
              <w:left w:val="single" w:sz="6" w:space="0" w:color="000000"/>
              <w:bottom w:val="single" w:sz="2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95" w:type="dxa"/>
            <w:tcBorders>
              <w:bottom w:val="single" w:sz="2" w:space="0" w:color="000000"/>
            </w:tcBorders>
            <w:vAlign w:val="top"/>
          </w:tcPr>
          <w:p>
            <w:pPr>
              <w:pStyle w:val="TableText"/>
              <w:spacing w:before="61" w:line="229" w:lineRule="auto"/>
              <w:ind w:left="393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噪声</w:t>
            </w:r>
          </w:p>
        </w:tc>
        <w:tc>
          <w:tcPr>
            <w:tcW w:w="2719" w:type="dxa"/>
            <w:tcBorders>
              <w:bottom w:val="single" w:sz="2" w:space="0" w:color="000000"/>
            </w:tcBorders>
            <w:vAlign w:val="top"/>
          </w:tcPr>
          <w:p>
            <w:pPr>
              <w:pStyle w:val="TableText"/>
              <w:spacing w:before="62" w:line="228" w:lineRule="auto"/>
              <w:ind w:left="942"/>
              <w:rPr>
                <w:sz w:val="20"/>
                <w:szCs w:val="20"/>
              </w:rPr>
            </w:pPr>
            <w:r>
              <w:rPr>
                <w:spacing w:val="6"/>
                <w:sz w:val="20"/>
                <w:szCs w:val="20"/>
              </w:rPr>
              <w:t>生产设备</w:t>
            </w:r>
          </w:p>
        </w:tc>
        <w:tc>
          <w:tcPr>
            <w:tcW w:w="4032" w:type="dxa"/>
            <w:tcBorders>
              <w:bottom w:val="single" w:sz="2" w:space="0" w:color="000000"/>
            </w:tcBorders>
            <w:vAlign w:val="top"/>
          </w:tcPr>
          <w:p>
            <w:pPr>
              <w:pStyle w:val="TableText"/>
              <w:spacing w:before="61" w:line="229" w:lineRule="auto"/>
              <w:ind w:left="1601"/>
              <w:rPr>
                <w:sz w:val="20"/>
                <w:szCs w:val="20"/>
              </w:rPr>
            </w:pPr>
            <w:r>
              <w:rPr>
                <w:spacing w:val="7"/>
                <w:sz w:val="20"/>
                <w:szCs w:val="20"/>
              </w:rPr>
              <w:t>运行噪声</w:t>
            </w:r>
          </w:p>
        </w:tc>
        <w:tc>
          <w:tcPr>
            <w:tcW w:w="335" w:type="dxa"/>
            <w:vMerge/>
            <w:tcBorders>
              <w:top w:val="nil"/>
              <w:bottom w:val="single" w:sz="2" w:space="0" w:color="000000"/>
              <w:right w:val="single" w:sz="6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sectPr>
          <w:headerReference w:type="default" r:id="rId81"/>
          <w:footerReference w:type="default" r:id="rId82"/>
          <w:pgSz w:w="11906" w:h="16839"/>
          <w:pgMar w:top="1531" w:right="1413" w:bottom="1000" w:left="1413" w:header="1291" w:footer="824" w:gutter="0"/>
          <w:pgNumType w:start="35"/>
          <w:cols w:space="708"/>
        </w:sectPr>
      </w:pPr>
    </w:p>
    <w:tbl>
      <w:tblPr>
        <w:tblStyle w:val="TableNormal29"/>
        <w:tblW w:w="9064" w:type="dxa"/>
        <w:tblInd w:w="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462"/>
        <w:gridCol w:w="8602"/>
      </w:tblGrid>
      <w:tr>
        <w:tblPrEx>
          <w:tblW w:w="9064" w:type="dxa"/>
          <w:tblInd w:w="7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</w:tblPrEx>
        <w:trPr>
          <w:trHeight w:val="11878"/>
        </w:trPr>
        <w:tc>
          <w:tcPr>
            <w:tcW w:w="462" w:type="dxa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nil"/>
            </w:tcBorders>
            <w:textDirection w:val="tbRlV"/>
            <w:vAlign w:val="top"/>
          </w:tcPr>
          <w:p>
            <w:pPr>
              <w:pStyle w:val="TableText"/>
              <w:spacing w:before="111" w:line="209" w:lineRule="auto"/>
              <w:ind w:left="3793"/>
            </w:pPr>
            <w:r>
              <w:rPr>
                <w:spacing w:val="23"/>
                <w:w w:val="118"/>
              </w:rPr>
              <w:t>与项目有关的原有环境污染问题</w:t>
            </w:r>
          </w:p>
        </w:tc>
        <w:tc>
          <w:tcPr>
            <w:tcW w:w="8602" w:type="dxa"/>
            <w:tcBorders>
              <w:top w:val="single" w:sz="2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top"/>
          </w:tcPr>
          <w:p>
            <w:pPr>
              <w:pStyle w:val="TableText"/>
              <w:spacing w:before="52" w:line="219" w:lineRule="auto"/>
              <w:ind w:left="111"/>
            </w:pPr>
            <w:r>
              <w:rPr>
                <w14:textOutline w14:w="435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与本项目有关的原有污染情况及主要环境问题</w:t>
            </w:r>
          </w:p>
          <w:p>
            <w:pPr>
              <w:pStyle w:val="TableText"/>
              <w:spacing w:before="137" w:line="220" w:lineRule="auto"/>
              <w:ind w:left="605"/>
            </w:pPr>
            <w:r>
              <w:rPr>
                <w:rFonts w:ascii="Times New Roman" w:eastAsia="Times New Roman" w:hAnsi="Times New Roman" w:cs="Times New Roman"/>
                <w:spacing w:val="-10"/>
              </w:rPr>
              <w:t>1</w:t>
            </w:r>
            <w:r>
              <w:rPr>
                <w:rFonts w:ascii="Times New Roman" w:eastAsia="Times New Roman" w:hAnsi="Times New Roman" w:cs="Times New Roman"/>
                <w:spacing w:val="-30"/>
              </w:rPr>
              <w:t xml:space="preserve"> </w:t>
            </w:r>
            <w:r>
              <w:rPr>
                <w:spacing w:val="-10"/>
              </w:rPr>
              <w:t>、企业概况</w:t>
            </w:r>
          </w:p>
          <w:p>
            <w:pPr>
              <w:pStyle w:val="TableText"/>
              <w:spacing w:before="157" w:line="338" w:lineRule="auto"/>
              <w:ind w:left="109" w:right="102" w:firstLine="479"/>
            </w:pPr>
            <w:r>
              <w:rPr>
                <w:spacing w:val="3"/>
              </w:rPr>
              <w:t>金华丰德塑粉有限公司</w:t>
            </w:r>
            <w:r>
              <w:rPr>
                <w:spacing w:val="-5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3"/>
              </w:rPr>
              <w:t xml:space="preserve">2008 </w:t>
            </w:r>
            <w:r>
              <w:rPr>
                <w:spacing w:val="3"/>
              </w:rPr>
              <w:t>年</w:t>
            </w:r>
            <w:r>
              <w:rPr>
                <w:spacing w:val="-4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3"/>
              </w:rPr>
              <w:t>01</w:t>
            </w:r>
            <w:r>
              <w:rPr>
                <w:rFonts w:ascii="Times New Roman" w:eastAsia="Times New Roman" w:hAnsi="Times New Roman" w:cs="Times New Roman"/>
                <w:spacing w:val="20"/>
              </w:rPr>
              <w:t xml:space="preserve"> </w:t>
            </w:r>
            <w:r>
              <w:rPr>
                <w:spacing w:val="3"/>
              </w:rPr>
              <w:t>月，位于金华市婺城区</w:t>
            </w:r>
            <w:r>
              <w:rPr>
                <w:spacing w:val="2"/>
              </w:rPr>
              <w:t>乾西乡振贸街</w:t>
            </w:r>
            <w:r>
              <w:rPr>
                <w:spacing w:val="-4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2"/>
              </w:rPr>
              <w:t>98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spacing w:val="-2"/>
              </w:rPr>
              <w:t>号，企业现年产塑粉</w:t>
            </w:r>
            <w:r>
              <w:rPr>
                <w:spacing w:val="-4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55</w:t>
            </w:r>
            <w:r>
              <w:rPr>
                <w:rFonts w:ascii="Times New Roman" w:eastAsia="Times New Roman" w:hAnsi="Times New Roman" w:cs="Times New Roman"/>
                <w:spacing w:val="20"/>
                <w:w w:val="101"/>
              </w:rPr>
              <w:t xml:space="preserve"> </w:t>
            </w:r>
            <w:r>
              <w:rPr>
                <w:spacing w:val="-2"/>
              </w:rPr>
              <w:t>吨，该项目于</w:t>
            </w:r>
            <w:r>
              <w:rPr>
                <w:spacing w:val="-5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</w:rPr>
              <w:t xml:space="preserve">2010 </w:t>
            </w:r>
            <w:r>
              <w:rPr>
                <w:spacing w:val="-2"/>
              </w:rPr>
              <w:t>年</w:t>
            </w:r>
            <w:r>
              <w:rPr>
                <w:spacing w:val="-5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4</w:t>
            </w:r>
            <w:r>
              <w:rPr>
                <w:rFonts w:ascii="Times New Roman" w:eastAsia="Times New Roman" w:hAnsi="Times New Roman" w:cs="Times New Roman"/>
                <w:spacing w:val="15"/>
              </w:rPr>
              <w:t xml:space="preserve"> </w:t>
            </w:r>
            <w:r>
              <w:rPr>
                <w:spacing w:val="-2"/>
              </w:rPr>
              <w:t>月通过了金华市环境保护局婺城</w:t>
            </w:r>
            <w:r>
              <w:t xml:space="preserve"> </w:t>
            </w:r>
            <w:r>
              <w:rPr>
                <w:spacing w:val="-2"/>
              </w:rPr>
              <w:t>分局审批，审批文号：金婺环【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2010</w:t>
            </w:r>
            <w:r>
              <w:rPr>
                <w:spacing w:val="-2"/>
              </w:rPr>
              <w:t>】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4</w:t>
            </w:r>
            <w:r>
              <w:rPr>
                <w:rFonts w:ascii="Times New Roman" w:eastAsia="Times New Roman" w:hAnsi="Times New Roman" w:cs="Times New Roman"/>
                <w:spacing w:val="-3"/>
              </w:rPr>
              <w:t>5</w:t>
            </w:r>
            <w:r>
              <w:rPr>
                <w:rFonts w:ascii="Times New Roman" w:eastAsia="Times New Roman" w:hAnsi="Times New Roman" w:cs="Times New Roman"/>
                <w:spacing w:val="15"/>
                <w:w w:val="101"/>
              </w:rPr>
              <w:t xml:space="preserve"> </w:t>
            </w:r>
            <w:r>
              <w:rPr>
                <w:spacing w:val="-3"/>
              </w:rPr>
              <w:t>号。根据现场踏勘，目前厂区已处于停</w:t>
            </w:r>
          </w:p>
          <w:p>
            <w:pPr>
              <w:pStyle w:val="TableText"/>
              <w:spacing w:line="220" w:lineRule="auto"/>
              <w:ind w:left="106"/>
            </w:pPr>
            <w:r>
              <w:rPr>
                <w:spacing w:val="-3"/>
              </w:rPr>
              <w:t>产状态。</w:t>
            </w:r>
          </w:p>
          <w:p>
            <w:pPr>
              <w:pStyle w:val="TableText"/>
              <w:spacing w:before="152" w:line="219" w:lineRule="auto"/>
              <w:ind w:left="587"/>
            </w:pPr>
            <w:r>
              <w:t>本评价根据现场勘察和企业提供的资料对公司现有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“</w:t>
            </w:r>
            <w:r>
              <w:rPr>
                <w:spacing w:val="-1"/>
              </w:rPr>
              <w:t>三废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”</w:t>
            </w:r>
            <w:r>
              <w:rPr>
                <w:spacing w:val="-1"/>
              </w:rPr>
              <w:t>情况进行分析。</w:t>
            </w:r>
          </w:p>
          <w:p>
            <w:pPr>
              <w:pStyle w:val="TableText"/>
              <w:spacing w:before="155" w:line="220" w:lineRule="auto"/>
              <w:ind w:left="582"/>
            </w:pPr>
            <w:r>
              <w:rPr>
                <w:rFonts w:ascii="Times New Roman" w:eastAsia="Times New Roman" w:hAnsi="Times New Roman" w:cs="Times New Roman"/>
                <w:spacing w:val="-3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34"/>
              </w:rPr>
              <w:t xml:space="preserve"> </w:t>
            </w:r>
            <w:r>
              <w:rPr>
                <w:spacing w:val="-3"/>
              </w:rPr>
              <w:t>、现有产品及生产规模</w:t>
            </w:r>
          </w:p>
          <w:p>
            <w:pPr>
              <w:pStyle w:val="TableText"/>
              <w:spacing w:before="155" w:line="220" w:lineRule="auto"/>
              <w:ind w:left="588"/>
            </w:pPr>
            <w:r>
              <w:rPr>
                <w:spacing w:val="-2"/>
              </w:rPr>
              <w:t>现有项目生产规模：年产塑粉</w:t>
            </w:r>
            <w:r>
              <w:rPr>
                <w:spacing w:val="-4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55</w:t>
            </w:r>
            <w:r>
              <w:rPr>
                <w:rFonts w:ascii="Times New Roman" w:eastAsia="Times New Roman" w:hAnsi="Times New Roman" w:cs="Times New Roman"/>
                <w:spacing w:val="21"/>
              </w:rPr>
              <w:t xml:space="preserve"> </w:t>
            </w:r>
            <w:r>
              <w:rPr>
                <w:spacing w:val="-2"/>
              </w:rPr>
              <w:t>吨</w:t>
            </w:r>
          </w:p>
          <w:p>
            <w:pPr>
              <w:pStyle w:val="TableText"/>
              <w:spacing w:before="153" w:line="220" w:lineRule="auto"/>
              <w:ind w:left="586"/>
            </w:pPr>
            <w:r>
              <w:rPr>
                <w:rFonts w:ascii="Times New Roman" w:eastAsia="Times New Roman" w:hAnsi="Times New Roman" w:cs="Times New Roman"/>
                <w:spacing w:val="-5"/>
              </w:rPr>
              <w:t>3</w:t>
            </w:r>
            <w:r>
              <w:rPr>
                <w:rFonts w:ascii="Times New Roman" w:eastAsia="Times New Roman" w:hAnsi="Times New Roman" w:cs="Times New Roman"/>
                <w:spacing w:val="-31"/>
              </w:rPr>
              <w:t xml:space="preserve"> </w:t>
            </w:r>
            <w:r>
              <w:rPr>
                <w:spacing w:val="-5"/>
              </w:rPr>
              <w:t>、现有生产情况</w:t>
            </w:r>
          </w:p>
          <w:p>
            <w:pPr>
              <w:pStyle w:val="TableText"/>
              <w:spacing w:before="154" w:line="219" w:lineRule="auto"/>
              <w:ind w:left="597"/>
            </w:pPr>
            <w:r>
              <w:rPr>
                <w:spacing w:val="-2"/>
              </w:rPr>
              <w:t>（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1</w:t>
            </w:r>
            <w:r>
              <w:rPr>
                <w:spacing w:val="-2"/>
              </w:rPr>
              <w:t>）现有项目原辅材料消耗情况见表</w:t>
            </w:r>
            <w:r>
              <w:rPr>
                <w:spacing w:val="-4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2-8</w:t>
            </w:r>
            <w:r>
              <w:rPr>
                <w:spacing w:val="-2"/>
              </w:rPr>
              <w:t>。</w:t>
            </w:r>
          </w:p>
          <w:p>
            <w:pPr>
              <w:pStyle w:val="TableText"/>
              <w:spacing w:before="171" w:line="219" w:lineRule="auto"/>
              <w:ind w:left="2073"/>
            </w:pPr>
            <w:r>
              <w:rPr>
                <w14:textOutline w14:w="435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表</w:t>
            </w:r>
            <w:r>
              <w:rPr>
                <w:spacing w:val="-5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2-8    </w:t>
            </w:r>
            <w:r>
              <w:rPr>
                <w14:textOutline w14:w="435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现有项目主要原辅材料消耗一</w:t>
            </w:r>
            <w:r>
              <w:rPr>
                <w:spacing w:val="-1"/>
                <w14:textOutline w14:w="435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览表</w:t>
            </w:r>
          </w:p>
          <w:p>
            <w:pPr>
              <w:spacing w:line="135" w:lineRule="auto"/>
              <w:rPr>
                <w:rFonts w:ascii="Arial"/>
                <w:sz w:val="2"/>
              </w:rPr>
            </w:pPr>
          </w:p>
          <w:tbl>
            <w:tblPr>
              <w:tblStyle w:val="TableNormal29"/>
              <w:tblW w:w="8381" w:type="dxa"/>
              <w:tblInd w:w="103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</w:tblPr>
            <w:tblGrid>
              <w:gridCol w:w="837"/>
              <w:gridCol w:w="1961"/>
              <w:gridCol w:w="1682"/>
              <w:gridCol w:w="1998"/>
              <w:gridCol w:w="1903"/>
            </w:tblGrid>
            <w:tr>
              <w:tblPrEx>
                <w:tblW w:w="8381" w:type="dxa"/>
                <w:tblInd w:w="103" w:type="dxa"/>
                <w:tbl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  <w:insideH w:val="single" w:sz="4" w:space="0" w:color="000000"/>
                  <w:insideV w:val="single" w:sz="4" w:space="0" w:color="000000"/>
                </w:tblBorders>
                <w:tblLayout w:type="fixed"/>
              </w:tblPrEx>
              <w:trPr>
                <w:trHeight w:val="284"/>
              </w:trPr>
              <w:tc>
                <w:tcPr>
                  <w:tcW w:w="837" w:type="dxa"/>
                  <w:vAlign w:val="top"/>
                </w:tcPr>
                <w:p>
                  <w:pPr>
                    <w:pStyle w:val="TableText"/>
                    <w:spacing w:before="35" w:line="220" w:lineRule="auto"/>
                    <w:ind w:left="209"/>
                    <w:rPr>
                      <w:sz w:val="20"/>
                      <w:szCs w:val="20"/>
                    </w:rPr>
                  </w:pPr>
                  <w:r>
                    <w:rPr>
                      <w:spacing w:val="5"/>
                      <w:sz w:val="20"/>
                      <w:szCs w:val="20"/>
                    </w:rPr>
                    <w:t>序号</w:t>
                  </w:r>
                </w:p>
              </w:tc>
              <w:tc>
                <w:tcPr>
                  <w:tcW w:w="1961" w:type="dxa"/>
                  <w:vAlign w:val="top"/>
                </w:tcPr>
                <w:p>
                  <w:pPr>
                    <w:pStyle w:val="TableText"/>
                    <w:spacing w:before="35" w:line="220" w:lineRule="auto"/>
                    <w:ind w:left="565"/>
                    <w:rPr>
                      <w:sz w:val="20"/>
                      <w:szCs w:val="20"/>
                    </w:rPr>
                  </w:pPr>
                  <w:r>
                    <w:rPr>
                      <w:spacing w:val="6"/>
                      <w:sz w:val="20"/>
                      <w:szCs w:val="20"/>
                    </w:rPr>
                    <w:t>原料名称</w:t>
                  </w:r>
                </w:p>
              </w:tc>
              <w:tc>
                <w:tcPr>
                  <w:tcW w:w="1682" w:type="dxa"/>
                  <w:vAlign w:val="top"/>
                </w:tcPr>
                <w:p>
                  <w:pPr>
                    <w:pStyle w:val="TableText"/>
                    <w:spacing w:before="35" w:line="220" w:lineRule="auto"/>
                    <w:ind w:left="633"/>
                    <w:rPr>
                      <w:sz w:val="20"/>
                      <w:szCs w:val="20"/>
                    </w:rPr>
                  </w:pPr>
                  <w:r>
                    <w:rPr>
                      <w:spacing w:val="4"/>
                      <w:sz w:val="20"/>
                      <w:szCs w:val="20"/>
                    </w:rPr>
                    <w:t>规格</w:t>
                  </w:r>
                </w:p>
              </w:tc>
              <w:tc>
                <w:tcPr>
                  <w:tcW w:w="1998" w:type="dxa"/>
                  <w:vAlign w:val="top"/>
                </w:tcPr>
                <w:p>
                  <w:pPr>
                    <w:pStyle w:val="TableText"/>
                    <w:spacing w:before="35" w:line="220" w:lineRule="auto"/>
                    <w:ind w:left="795"/>
                    <w:rPr>
                      <w:sz w:val="20"/>
                      <w:szCs w:val="20"/>
                    </w:rPr>
                  </w:pPr>
                  <w:r>
                    <w:rPr>
                      <w:spacing w:val="3"/>
                      <w:sz w:val="20"/>
                      <w:szCs w:val="20"/>
                    </w:rPr>
                    <w:t>用量</w:t>
                  </w:r>
                </w:p>
              </w:tc>
              <w:tc>
                <w:tcPr>
                  <w:tcW w:w="1903" w:type="dxa"/>
                  <w:vAlign w:val="top"/>
                </w:tcPr>
                <w:p>
                  <w:pPr>
                    <w:pStyle w:val="TableText"/>
                    <w:spacing w:before="35" w:line="220" w:lineRule="auto"/>
                    <w:ind w:left="747"/>
                    <w:rPr>
                      <w:sz w:val="20"/>
                      <w:szCs w:val="20"/>
                    </w:rPr>
                  </w:pPr>
                  <w:r>
                    <w:rPr>
                      <w:spacing w:val="3"/>
                      <w:sz w:val="20"/>
                      <w:szCs w:val="20"/>
                    </w:rPr>
                    <w:t>备注</w:t>
                  </w:r>
                </w:p>
              </w:tc>
            </w:tr>
            <w:tr>
              <w:tblPrEx>
                <w:tblW w:w="8381" w:type="dxa"/>
                <w:tblInd w:w="103" w:type="dxa"/>
                <w:tblLayout w:type="fixed"/>
              </w:tblPrEx>
              <w:trPr>
                <w:trHeight w:val="343"/>
              </w:trPr>
              <w:tc>
                <w:tcPr>
                  <w:tcW w:w="837" w:type="dxa"/>
                  <w:vAlign w:val="top"/>
                </w:tcPr>
                <w:p>
                  <w:pPr>
                    <w:spacing w:before="99" w:line="195" w:lineRule="auto"/>
                    <w:ind w:left="384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961" w:type="dxa"/>
                  <w:vAlign w:val="top"/>
                </w:tcPr>
                <w:p>
                  <w:pPr>
                    <w:pStyle w:val="TableText"/>
                    <w:spacing w:before="62" w:line="228" w:lineRule="auto"/>
                    <w:ind w:left="560"/>
                    <w:rPr>
                      <w:sz w:val="20"/>
                      <w:szCs w:val="20"/>
                    </w:rPr>
                  </w:pPr>
                  <w:r>
                    <w:rPr>
                      <w:spacing w:val="7"/>
                      <w:sz w:val="20"/>
                      <w:szCs w:val="20"/>
                    </w:rPr>
                    <w:t>环氧树脂</w:t>
                  </w:r>
                </w:p>
              </w:tc>
              <w:tc>
                <w:tcPr>
                  <w:tcW w:w="1682" w:type="dxa"/>
                  <w:vAlign w:val="top"/>
                </w:tcPr>
                <w:p>
                  <w:pPr>
                    <w:pStyle w:val="TableText"/>
                    <w:spacing w:before="32" w:line="274" w:lineRule="exact"/>
                    <w:ind w:left="494"/>
                    <w:rPr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7"/>
                      <w:position w:val="2"/>
                      <w:sz w:val="20"/>
                      <w:szCs w:val="20"/>
                    </w:rPr>
                    <w:t>25</w:t>
                  </w:r>
                  <w:r>
                    <w:rPr>
                      <w:rFonts w:ascii="Times New Roman" w:eastAsia="Times New Roman" w:hAnsi="Times New Roman" w:cs="Times New Roman"/>
                      <w:position w:val="2"/>
                      <w:sz w:val="20"/>
                      <w:szCs w:val="20"/>
                    </w:rPr>
                    <w:t>kg</w:t>
                  </w:r>
                  <w:r>
                    <w:rPr>
                      <w:rFonts w:ascii="Times New Roman" w:eastAsia="Times New Roman" w:hAnsi="Times New Roman" w:cs="Times New Roman"/>
                      <w:spacing w:val="7"/>
                      <w:position w:val="2"/>
                      <w:sz w:val="20"/>
                      <w:szCs w:val="20"/>
                    </w:rPr>
                    <w:t>/</w:t>
                  </w:r>
                  <w:r>
                    <w:rPr>
                      <w:spacing w:val="7"/>
                      <w:position w:val="2"/>
                      <w:sz w:val="20"/>
                      <w:szCs w:val="20"/>
                    </w:rPr>
                    <w:t>袋</w:t>
                  </w:r>
                </w:p>
              </w:tc>
              <w:tc>
                <w:tcPr>
                  <w:tcW w:w="1998" w:type="dxa"/>
                  <w:vAlign w:val="top"/>
                </w:tcPr>
                <w:p>
                  <w:pPr>
                    <w:spacing w:before="32" w:line="274" w:lineRule="exact"/>
                    <w:ind w:left="790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2"/>
                      <w:position w:val="1"/>
                      <w:sz w:val="20"/>
                      <w:szCs w:val="20"/>
                    </w:rPr>
                    <w:t>22t/a</w:t>
                  </w:r>
                </w:p>
              </w:tc>
              <w:tc>
                <w:tcPr>
                  <w:tcW w:w="1903" w:type="dxa"/>
                  <w:vAlign w:val="top"/>
                </w:tcPr>
                <w:p>
                  <w:pPr>
                    <w:pStyle w:val="TableText"/>
                    <w:spacing w:before="63" w:line="228" w:lineRule="auto"/>
                    <w:ind w:left="749"/>
                    <w:rPr>
                      <w:sz w:val="20"/>
                      <w:szCs w:val="20"/>
                    </w:rPr>
                  </w:pPr>
                  <w:r>
                    <w:rPr>
                      <w:spacing w:val="2"/>
                      <w:sz w:val="20"/>
                      <w:szCs w:val="20"/>
                    </w:rPr>
                    <w:t>片状</w:t>
                  </w:r>
                </w:p>
              </w:tc>
            </w:tr>
            <w:tr>
              <w:tblPrEx>
                <w:tblW w:w="8381" w:type="dxa"/>
                <w:tblInd w:w="103" w:type="dxa"/>
                <w:tblLayout w:type="fixed"/>
              </w:tblPrEx>
              <w:trPr>
                <w:trHeight w:val="344"/>
              </w:trPr>
              <w:tc>
                <w:tcPr>
                  <w:tcW w:w="837" w:type="dxa"/>
                  <w:vAlign w:val="top"/>
                </w:tcPr>
                <w:p>
                  <w:pPr>
                    <w:spacing w:before="101" w:line="195" w:lineRule="auto"/>
                    <w:ind w:left="364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961" w:type="dxa"/>
                  <w:vAlign w:val="top"/>
                </w:tcPr>
                <w:p>
                  <w:pPr>
                    <w:pStyle w:val="TableText"/>
                    <w:spacing w:before="65" w:line="228" w:lineRule="auto"/>
                    <w:ind w:left="569"/>
                    <w:rPr>
                      <w:sz w:val="20"/>
                      <w:szCs w:val="20"/>
                    </w:rPr>
                  </w:pPr>
                  <w:r>
                    <w:rPr>
                      <w:spacing w:val="5"/>
                      <w:sz w:val="20"/>
                      <w:szCs w:val="20"/>
                    </w:rPr>
                    <w:t>聚酯树脂</w:t>
                  </w:r>
                </w:p>
              </w:tc>
              <w:tc>
                <w:tcPr>
                  <w:tcW w:w="1682" w:type="dxa"/>
                  <w:vAlign w:val="top"/>
                </w:tcPr>
                <w:p>
                  <w:pPr>
                    <w:pStyle w:val="TableText"/>
                    <w:spacing w:before="34" w:line="274" w:lineRule="exact"/>
                    <w:ind w:left="494"/>
                    <w:rPr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7"/>
                      <w:position w:val="2"/>
                      <w:sz w:val="20"/>
                      <w:szCs w:val="20"/>
                    </w:rPr>
                    <w:t>25</w:t>
                  </w:r>
                  <w:r>
                    <w:rPr>
                      <w:rFonts w:ascii="Times New Roman" w:eastAsia="Times New Roman" w:hAnsi="Times New Roman" w:cs="Times New Roman"/>
                      <w:position w:val="2"/>
                      <w:sz w:val="20"/>
                      <w:szCs w:val="20"/>
                    </w:rPr>
                    <w:t>kg</w:t>
                  </w:r>
                  <w:r>
                    <w:rPr>
                      <w:rFonts w:ascii="Times New Roman" w:eastAsia="Times New Roman" w:hAnsi="Times New Roman" w:cs="Times New Roman"/>
                      <w:spacing w:val="7"/>
                      <w:position w:val="2"/>
                      <w:sz w:val="20"/>
                      <w:szCs w:val="20"/>
                    </w:rPr>
                    <w:t>/</w:t>
                  </w:r>
                  <w:r>
                    <w:rPr>
                      <w:spacing w:val="7"/>
                      <w:position w:val="2"/>
                      <w:sz w:val="20"/>
                      <w:szCs w:val="20"/>
                    </w:rPr>
                    <w:t>袋</w:t>
                  </w:r>
                </w:p>
              </w:tc>
              <w:tc>
                <w:tcPr>
                  <w:tcW w:w="1998" w:type="dxa"/>
                  <w:vAlign w:val="top"/>
                </w:tcPr>
                <w:p>
                  <w:pPr>
                    <w:spacing w:before="34" w:line="274" w:lineRule="exact"/>
                    <w:ind w:left="790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2"/>
                      <w:position w:val="1"/>
                      <w:sz w:val="20"/>
                      <w:szCs w:val="20"/>
                    </w:rPr>
                    <w:t>22t/a</w:t>
                  </w:r>
                </w:p>
              </w:tc>
              <w:tc>
                <w:tcPr>
                  <w:tcW w:w="1903" w:type="dxa"/>
                  <w:vAlign w:val="top"/>
                </w:tcPr>
                <w:p>
                  <w:pPr>
                    <w:pStyle w:val="TableText"/>
                    <w:spacing w:before="65" w:line="228" w:lineRule="auto"/>
                    <w:ind w:left="749"/>
                    <w:rPr>
                      <w:sz w:val="20"/>
                      <w:szCs w:val="20"/>
                    </w:rPr>
                  </w:pPr>
                  <w:r>
                    <w:rPr>
                      <w:spacing w:val="2"/>
                      <w:sz w:val="20"/>
                      <w:szCs w:val="20"/>
                    </w:rPr>
                    <w:t>片状</w:t>
                  </w:r>
                </w:p>
              </w:tc>
            </w:tr>
            <w:tr>
              <w:tblPrEx>
                <w:tblW w:w="8381" w:type="dxa"/>
                <w:tblInd w:w="103" w:type="dxa"/>
                <w:tblLayout w:type="fixed"/>
              </w:tblPrEx>
              <w:trPr>
                <w:trHeight w:val="344"/>
              </w:trPr>
              <w:tc>
                <w:tcPr>
                  <w:tcW w:w="837" w:type="dxa"/>
                  <w:vAlign w:val="top"/>
                </w:tcPr>
                <w:p>
                  <w:pPr>
                    <w:spacing w:before="102" w:line="195" w:lineRule="auto"/>
                    <w:ind w:left="368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961" w:type="dxa"/>
                  <w:vAlign w:val="top"/>
                </w:tcPr>
                <w:p>
                  <w:pPr>
                    <w:pStyle w:val="TableText"/>
                    <w:spacing w:before="64" w:line="230" w:lineRule="auto"/>
                    <w:ind w:left="663"/>
                    <w:rPr>
                      <w:sz w:val="20"/>
                      <w:szCs w:val="20"/>
                    </w:rPr>
                  </w:pPr>
                  <w:r>
                    <w:rPr>
                      <w:spacing w:val="7"/>
                      <w:sz w:val="20"/>
                      <w:szCs w:val="20"/>
                    </w:rPr>
                    <w:t>硫酸钡</w:t>
                  </w:r>
                </w:p>
              </w:tc>
              <w:tc>
                <w:tcPr>
                  <w:tcW w:w="1682" w:type="dxa"/>
                  <w:vAlign w:val="top"/>
                </w:tcPr>
                <w:p>
                  <w:pPr>
                    <w:pStyle w:val="TableText"/>
                    <w:spacing w:before="33" w:line="274" w:lineRule="exact"/>
                    <w:ind w:left="494"/>
                    <w:rPr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7"/>
                      <w:position w:val="2"/>
                      <w:sz w:val="20"/>
                      <w:szCs w:val="20"/>
                    </w:rPr>
                    <w:t>25</w:t>
                  </w:r>
                  <w:r>
                    <w:rPr>
                      <w:rFonts w:ascii="Times New Roman" w:eastAsia="Times New Roman" w:hAnsi="Times New Roman" w:cs="Times New Roman"/>
                      <w:position w:val="2"/>
                      <w:sz w:val="20"/>
                      <w:szCs w:val="20"/>
                    </w:rPr>
                    <w:t>kg</w:t>
                  </w:r>
                  <w:r>
                    <w:rPr>
                      <w:rFonts w:ascii="Times New Roman" w:eastAsia="Times New Roman" w:hAnsi="Times New Roman" w:cs="Times New Roman"/>
                      <w:spacing w:val="7"/>
                      <w:position w:val="2"/>
                      <w:sz w:val="20"/>
                      <w:szCs w:val="20"/>
                    </w:rPr>
                    <w:t>/</w:t>
                  </w:r>
                  <w:r>
                    <w:rPr>
                      <w:spacing w:val="7"/>
                      <w:position w:val="2"/>
                      <w:sz w:val="20"/>
                      <w:szCs w:val="20"/>
                    </w:rPr>
                    <w:t>袋</w:t>
                  </w:r>
                </w:p>
              </w:tc>
              <w:tc>
                <w:tcPr>
                  <w:tcW w:w="1998" w:type="dxa"/>
                  <w:vAlign w:val="top"/>
                </w:tcPr>
                <w:p>
                  <w:pPr>
                    <w:spacing w:before="35" w:line="275" w:lineRule="exact"/>
                    <w:ind w:left="763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2"/>
                      <w:position w:val="1"/>
                      <w:sz w:val="20"/>
                      <w:szCs w:val="20"/>
                    </w:rPr>
                    <w:t>2.2t/a</w:t>
                  </w:r>
                </w:p>
              </w:tc>
              <w:tc>
                <w:tcPr>
                  <w:tcW w:w="1903" w:type="dxa"/>
                  <w:vAlign w:val="top"/>
                </w:tcPr>
                <w:p>
                  <w:pPr>
                    <w:pStyle w:val="TableText"/>
                    <w:spacing w:before="64" w:line="228" w:lineRule="auto"/>
                    <w:ind w:left="638"/>
                    <w:rPr>
                      <w:sz w:val="20"/>
                      <w:szCs w:val="20"/>
                    </w:rPr>
                  </w:pPr>
                  <w:r>
                    <w:rPr>
                      <w:spacing w:val="7"/>
                      <w:sz w:val="20"/>
                      <w:szCs w:val="20"/>
                    </w:rPr>
                    <w:t>粉末状</w:t>
                  </w:r>
                </w:p>
              </w:tc>
            </w:tr>
            <w:tr>
              <w:tblPrEx>
                <w:tblW w:w="8381" w:type="dxa"/>
                <w:tblInd w:w="103" w:type="dxa"/>
                <w:tblLayout w:type="fixed"/>
              </w:tblPrEx>
              <w:trPr>
                <w:trHeight w:val="344"/>
              </w:trPr>
              <w:tc>
                <w:tcPr>
                  <w:tcW w:w="837" w:type="dxa"/>
                  <w:vAlign w:val="top"/>
                </w:tcPr>
                <w:p>
                  <w:pPr>
                    <w:spacing w:before="103" w:line="195" w:lineRule="auto"/>
                    <w:ind w:left="363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1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961" w:type="dxa"/>
                  <w:vAlign w:val="top"/>
                </w:tcPr>
                <w:p>
                  <w:pPr>
                    <w:pStyle w:val="TableText"/>
                    <w:spacing w:before="65" w:line="228" w:lineRule="auto"/>
                    <w:ind w:left="664"/>
                    <w:rPr>
                      <w:sz w:val="20"/>
                      <w:szCs w:val="20"/>
                    </w:rPr>
                  </w:pPr>
                  <w:r>
                    <w:rPr>
                      <w:spacing w:val="6"/>
                      <w:sz w:val="20"/>
                      <w:szCs w:val="20"/>
                    </w:rPr>
                    <w:t>钛白粉</w:t>
                  </w:r>
                </w:p>
              </w:tc>
              <w:tc>
                <w:tcPr>
                  <w:tcW w:w="1682" w:type="dxa"/>
                  <w:vAlign w:val="top"/>
                </w:tcPr>
                <w:p>
                  <w:pPr>
                    <w:pStyle w:val="TableText"/>
                    <w:spacing w:before="34" w:line="274" w:lineRule="exact"/>
                    <w:ind w:left="494"/>
                    <w:rPr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7"/>
                      <w:position w:val="2"/>
                      <w:sz w:val="20"/>
                      <w:szCs w:val="20"/>
                    </w:rPr>
                    <w:t>25</w:t>
                  </w:r>
                  <w:r>
                    <w:rPr>
                      <w:rFonts w:ascii="Times New Roman" w:eastAsia="Times New Roman" w:hAnsi="Times New Roman" w:cs="Times New Roman"/>
                      <w:position w:val="2"/>
                      <w:sz w:val="20"/>
                      <w:szCs w:val="20"/>
                    </w:rPr>
                    <w:t>kg</w:t>
                  </w:r>
                  <w:r>
                    <w:rPr>
                      <w:rFonts w:ascii="Times New Roman" w:eastAsia="Times New Roman" w:hAnsi="Times New Roman" w:cs="Times New Roman"/>
                      <w:spacing w:val="7"/>
                      <w:position w:val="2"/>
                      <w:sz w:val="20"/>
                      <w:szCs w:val="20"/>
                    </w:rPr>
                    <w:t>/</w:t>
                  </w:r>
                  <w:r>
                    <w:rPr>
                      <w:spacing w:val="7"/>
                      <w:position w:val="2"/>
                      <w:sz w:val="20"/>
                      <w:szCs w:val="20"/>
                    </w:rPr>
                    <w:t>袋</w:t>
                  </w:r>
                </w:p>
              </w:tc>
              <w:tc>
                <w:tcPr>
                  <w:tcW w:w="1998" w:type="dxa"/>
                  <w:vAlign w:val="top"/>
                </w:tcPr>
                <w:p>
                  <w:pPr>
                    <w:spacing w:before="37" w:line="274" w:lineRule="exact"/>
                    <w:ind w:left="783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1"/>
                      <w:position w:val="1"/>
                      <w:sz w:val="20"/>
                      <w:szCs w:val="20"/>
                    </w:rPr>
                    <w:t>1.4t/a</w:t>
                  </w:r>
                </w:p>
              </w:tc>
              <w:tc>
                <w:tcPr>
                  <w:tcW w:w="1903" w:type="dxa"/>
                  <w:vAlign w:val="top"/>
                </w:tcPr>
                <w:p>
                  <w:pPr>
                    <w:pStyle w:val="TableText"/>
                    <w:spacing w:before="65" w:line="228" w:lineRule="auto"/>
                    <w:ind w:left="638"/>
                    <w:rPr>
                      <w:sz w:val="20"/>
                      <w:szCs w:val="20"/>
                    </w:rPr>
                  </w:pPr>
                  <w:r>
                    <w:rPr>
                      <w:spacing w:val="7"/>
                      <w:sz w:val="20"/>
                      <w:szCs w:val="20"/>
                    </w:rPr>
                    <w:t>粉末状</w:t>
                  </w:r>
                </w:p>
              </w:tc>
            </w:tr>
            <w:tr>
              <w:tblPrEx>
                <w:tblW w:w="8381" w:type="dxa"/>
                <w:tblInd w:w="103" w:type="dxa"/>
                <w:tblLayout w:type="fixed"/>
              </w:tblPrEx>
              <w:trPr>
                <w:trHeight w:val="344"/>
              </w:trPr>
              <w:tc>
                <w:tcPr>
                  <w:tcW w:w="837" w:type="dxa"/>
                  <w:vAlign w:val="top"/>
                </w:tcPr>
                <w:p>
                  <w:pPr>
                    <w:spacing w:before="107" w:line="192" w:lineRule="auto"/>
                    <w:ind w:left="370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1961" w:type="dxa"/>
                  <w:vAlign w:val="top"/>
                </w:tcPr>
                <w:p>
                  <w:pPr>
                    <w:pStyle w:val="TableText"/>
                    <w:spacing w:before="66" w:line="229" w:lineRule="auto"/>
                    <w:ind w:left="768"/>
                    <w:rPr>
                      <w:sz w:val="20"/>
                      <w:szCs w:val="20"/>
                    </w:rPr>
                  </w:pPr>
                  <w:r>
                    <w:rPr>
                      <w:spacing w:val="5"/>
                      <w:sz w:val="20"/>
                      <w:szCs w:val="20"/>
                    </w:rPr>
                    <w:t>颜料</w:t>
                  </w:r>
                </w:p>
              </w:tc>
              <w:tc>
                <w:tcPr>
                  <w:tcW w:w="1682" w:type="dxa"/>
                  <w:vAlign w:val="top"/>
                </w:tcPr>
                <w:p>
                  <w:pPr>
                    <w:pStyle w:val="TableText"/>
                    <w:spacing w:before="35" w:line="275" w:lineRule="exact"/>
                    <w:ind w:left="494"/>
                    <w:rPr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7"/>
                      <w:position w:val="2"/>
                      <w:sz w:val="20"/>
                      <w:szCs w:val="20"/>
                    </w:rPr>
                    <w:t>25</w:t>
                  </w:r>
                  <w:r>
                    <w:rPr>
                      <w:rFonts w:ascii="Times New Roman" w:eastAsia="Times New Roman" w:hAnsi="Times New Roman" w:cs="Times New Roman"/>
                      <w:position w:val="2"/>
                      <w:sz w:val="20"/>
                      <w:szCs w:val="20"/>
                    </w:rPr>
                    <w:t>kg</w:t>
                  </w:r>
                  <w:r>
                    <w:rPr>
                      <w:rFonts w:ascii="Times New Roman" w:eastAsia="Times New Roman" w:hAnsi="Times New Roman" w:cs="Times New Roman"/>
                      <w:spacing w:val="7"/>
                      <w:position w:val="2"/>
                      <w:sz w:val="20"/>
                      <w:szCs w:val="20"/>
                    </w:rPr>
                    <w:t>/</w:t>
                  </w:r>
                  <w:r>
                    <w:rPr>
                      <w:spacing w:val="7"/>
                      <w:position w:val="2"/>
                      <w:sz w:val="20"/>
                      <w:szCs w:val="20"/>
                    </w:rPr>
                    <w:t>袋</w:t>
                  </w:r>
                </w:p>
              </w:tc>
              <w:tc>
                <w:tcPr>
                  <w:tcW w:w="1998" w:type="dxa"/>
                  <w:vAlign w:val="top"/>
                </w:tcPr>
                <w:p>
                  <w:pPr>
                    <w:spacing w:before="38" w:line="274" w:lineRule="exact"/>
                    <w:ind w:left="766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2"/>
                      <w:position w:val="1"/>
                      <w:sz w:val="20"/>
                      <w:szCs w:val="20"/>
                    </w:rPr>
                    <w:t>0.5t/a</w:t>
                  </w:r>
                </w:p>
              </w:tc>
              <w:tc>
                <w:tcPr>
                  <w:tcW w:w="1903" w:type="dxa"/>
                  <w:vAlign w:val="top"/>
                </w:tcPr>
                <w:p>
                  <w:pPr>
                    <w:pStyle w:val="TableText"/>
                    <w:spacing w:before="67" w:line="228" w:lineRule="auto"/>
                    <w:ind w:left="749"/>
                    <w:rPr>
                      <w:sz w:val="20"/>
                      <w:szCs w:val="20"/>
                    </w:rPr>
                  </w:pPr>
                  <w:r>
                    <w:rPr>
                      <w:spacing w:val="2"/>
                      <w:sz w:val="20"/>
                      <w:szCs w:val="20"/>
                    </w:rPr>
                    <w:t>片状</w:t>
                  </w:r>
                </w:p>
              </w:tc>
            </w:tr>
            <w:tr>
              <w:tblPrEx>
                <w:tblW w:w="8381" w:type="dxa"/>
                <w:tblInd w:w="103" w:type="dxa"/>
                <w:tblLayout w:type="fixed"/>
              </w:tblPrEx>
              <w:trPr>
                <w:trHeight w:val="344"/>
              </w:trPr>
              <w:tc>
                <w:tcPr>
                  <w:tcW w:w="837" w:type="dxa"/>
                  <w:vAlign w:val="top"/>
                </w:tcPr>
                <w:p>
                  <w:pPr>
                    <w:spacing w:before="106" w:line="195" w:lineRule="auto"/>
                    <w:ind w:left="369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1961" w:type="dxa"/>
                  <w:vAlign w:val="top"/>
                </w:tcPr>
                <w:p>
                  <w:pPr>
                    <w:pStyle w:val="TableText"/>
                    <w:spacing w:before="67" w:line="228" w:lineRule="auto"/>
                    <w:ind w:left="664"/>
                    <w:rPr>
                      <w:sz w:val="20"/>
                      <w:szCs w:val="20"/>
                    </w:rPr>
                  </w:pPr>
                  <w:r>
                    <w:rPr>
                      <w:spacing w:val="6"/>
                      <w:sz w:val="20"/>
                      <w:szCs w:val="20"/>
                    </w:rPr>
                    <w:t>流平剂</w:t>
                  </w:r>
                </w:p>
              </w:tc>
              <w:tc>
                <w:tcPr>
                  <w:tcW w:w="1682" w:type="dxa"/>
                  <w:vAlign w:val="top"/>
                </w:tcPr>
                <w:p>
                  <w:pPr>
                    <w:pStyle w:val="TableText"/>
                    <w:spacing w:before="37" w:line="274" w:lineRule="exact"/>
                    <w:ind w:left="494"/>
                    <w:rPr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7"/>
                      <w:position w:val="2"/>
                      <w:sz w:val="20"/>
                      <w:szCs w:val="20"/>
                    </w:rPr>
                    <w:t>25</w:t>
                  </w:r>
                  <w:r>
                    <w:rPr>
                      <w:rFonts w:ascii="Times New Roman" w:eastAsia="Times New Roman" w:hAnsi="Times New Roman" w:cs="Times New Roman"/>
                      <w:position w:val="2"/>
                      <w:sz w:val="20"/>
                      <w:szCs w:val="20"/>
                    </w:rPr>
                    <w:t>kg</w:t>
                  </w:r>
                  <w:r>
                    <w:rPr>
                      <w:rFonts w:ascii="Times New Roman" w:eastAsia="Times New Roman" w:hAnsi="Times New Roman" w:cs="Times New Roman"/>
                      <w:spacing w:val="7"/>
                      <w:position w:val="2"/>
                      <w:sz w:val="20"/>
                      <w:szCs w:val="20"/>
                    </w:rPr>
                    <w:t>/</w:t>
                  </w:r>
                  <w:r>
                    <w:rPr>
                      <w:spacing w:val="7"/>
                      <w:position w:val="2"/>
                      <w:sz w:val="20"/>
                      <w:szCs w:val="20"/>
                    </w:rPr>
                    <w:t>袋</w:t>
                  </w:r>
                </w:p>
              </w:tc>
              <w:tc>
                <w:tcPr>
                  <w:tcW w:w="1998" w:type="dxa"/>
                  <w:vAlign w:val="top"/>
                </w:tcPr>
                <w:p>
                  <w:pPr>
                    <w:spacing w:before="39" w:line="274" w:lineRule="exact"/>
                    <w:ind w:left="768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2"/>
                      <w:position w:val="1"/>
                      <w:sz w:val="20"/>
                      <w:szCs w:val="20"/>
                    </w:rPr>
                    <w:t>6.9t/a</w:t>
                  </w:r>
                </w:p>
              </w:tc>
              <w:tc>
                <w:tcPr>
                  <w:tcW w:w="1903" w:type="dxa"/>
                  <w:vAlign w:val="top"/>
                </w:tcPr>
                <w:p>
                  <w:pPr>
                    <w:pStyle w:val="TableText"/>
                    <w:spacing w:before="68" w:line="228" w:lineRule="auto"/>
                    <w:ind w:left="638"/>
                    <w:rPr>
                      <w:sz w:val="20"/>
                      <w:szCs w:val="20"/>
                    </w:rPr>
                  </w:pPr>
                  <w:r>
                    <w:rPr>
                      <w:spacing w:val="7"/>
                      <w:sz w:val="20"/>
                      <w:szCs w:val="20"/>
                    </w:rPr>
                    <w:t>粉末状</w:t>
                  </w:r>
                </w:p>
              </w:tc>
            </w:tr>
            <w:tr>
              <w:tblPrEx>
                <w:tblW w:w="8381" w:type="dxa"/>
                <w:tblInd w:w="103" w:type="dxa"/>
                <w:tblLayout w:type="fixed"/>
              </w:tblPrEx>
              <w:trPr>
                <w:trHeight w:val="344"/>
              </w:trPr>
              <w:tc>
                <w:tcPr>
                  <w:tcW w:w="837" w:type="dxa"/>
                  <w:vAlign w:val="top"/>
                </w:tcPr>
                <w:p>
                  <w:pPr>
                    <w:spacing w:before="110" w:line="192" w:lineRule="auto"/>
                    <w:ind w:left="367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1961" w:type="dxa"/>
                  <w:vAlign w:val="top"/>
                </w:tcPr>
                <w:p>
                  <w:pPr>
                    <w:pStyle w:val="TableText"/>
                    <w:spacing w:before="68" w:line="228" w:lineRule="auto"/>
                    <w:ind w:left="664"/>
                    <w:rPr>
                      <w:sz w:val="20"/>
                      <w:szCs w:val="20"/>
                    </w:rPr>
                  </w:pPr>
                  <w:r>
                    <w:rPr>
                      <w:spacing w:val="6"/>
                      <w:sz w:val="20"/>
                      <w:szCs w:val="20"/>
                    </w:rPr>
                    <w:t>增光剂</w:t>
                  </w:r>
                </w:p>
              </w:tc>
              <w:tc>
                <w:tcPr>
                  <w:tcW w:w="1682" w:type="dxa"/>
                  <w:vAlign w:val="top"/>
                </w:tcPr>
                <w:p>
                  <w:pPr>
                    <w:pStyle w:val="TableText"/>
                    <w:spacing w:before="38" w:line="274" w:lineRule="exact"/>
                    <w:ind w:left="494"/>
                    <w:rPr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7"/>
                      <w:position w:val="2"/>
                      <w:sz w:val="20"/>
                      <w:szCs w:val="20"/>
                    </w:rPr>
                    <w:t>25</w:t>
                  </w:r>
                  <w:r>
                    <w:rPr>
                      <w:rFonts w:ascii="Times New Roman" w:eastAsia="Times New Roman" w:hAnsi="Times New Roman" w:cs="Times New Roman"/>
                      <w:position w:val="2"/>
                      <w:sz w:val="20"/>
                      <w:szCs w:val="20"/>
                    </w:rPr>
                    <w:t>kg</w:t>
                  </w:r>
                  <w:r>
                    <w:rPr>
                      <w:rFonts w:ascii="Times New Roman" w:eastAsia="Times New Roman" w:hAnsi="Times New Roman" w:cs="Times New Roman"/>
                      <w:spacing w:val="7"/>
                      <w:position w:val="2"/>
                      <w:sz w:val="20"/>
                      <w:szCs w:val="20"/>
                    </w:rPr>
                    <w:t>/</w:t>
                  </w:r>
                  <w:r>
                    <w:rPr>
                      <w:spacing w:val="7"/>
                      <w:position w:val="2"/>
                      <w:sz w:val="20"/>
                      <w:szCs w:val="20"/>
                    </w:rPr>
                    <w:t>袋</w:t>
                  </w:r>
                </w:p>
              </w:tc>
              <w:tc>
                <w:tcPr>
                  <w:tcW w:w="1998" w:type="dxa"/>
                  <w:vAlign w:val="top"/>
                </w:tcPr>
                <w:p>
                  <w:pPr>
                    <w:spacing w:before="40" w:line="274" w:lineRule="exact"/>
                    <w:ind w:left="766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2"/>
                      <w:position w:val="1"/>
                      <w:sz w:val="20"/>
                      <w:szCs w:val="20"/>
                    </w:rPr>
                    <w:t>0.5t/a</w:t>
                  </w:r>
                </w:p>
              </w:tc>
              <w:tc>
                <w:tcPr>
                  <w:tcW w:w="1903" w:type="dxa"/>
                  <w:vAlign w:val="top"/>
                </w:tcPr>
                <w:p>
                  <w:pPr>
                    <w:pStyle w:val="TableText"/>
                    <w:spacing w:before="69" w:line="228" w:lineRule="auto"/>
                    <w:ind w:left="749"/>
                    <w:rPr>
                      <w:sz w:val="20"/>
                      <w:szCs w:val="20"/>
                    </w:rPr>
                  </w:pPr>
                  <w:r>
                    <w:rPr>
                      <w:spacing w:val="2"/>
                      <w:sz w:val="20"/>
                      <w:szCs w:val="20"/>
                    </w:rPr>
                    <w:t>片状</w:t>
                  </w:r>
                </w:p>
              </w:tc>
            </w:tr>
            <w:tr>
              <w:tblPrEx>
                <w:tblW w:w="8381" w:type="dxa"/>
                <w:tblInd w:w="103" w:type="dxa"/>
                <w:tblLayout w:type="fixed"/>
              </w:tblPrEx>
              <w:trPr>
                <w:trHeight w:val="351"/>
              </w:trPr>
              <w:tc>
                <w:tcPr>
                  <w:tcW w:w="837" w:type="dxa"/>
                  <w:vAlign w:val="top"/>
                </w:tcPr>
                <w:p>
                  <w:pPr>
                    <w:spacing w:before="106" w:line="195" w:lineRule="auto"/>
                    <w:ind w:left="372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1961" w:type="dxa"/>
                  <w:vAlign w:val="top"/>
                </w:tcPr>
                <w:p>
                  <w:pPr>
                    <w:pStyle w:val="TableText"/>
                    <w:spacing w:before="69" w:line="228" w:lineRule="auto"/>
                    <w:ind w:left="668"/>
                    <w:rPr>
                      <w:sz w:val="20"/>
                      <w:szCs w:val="20"/>
                    </w:rPr>
                  </w:pPr>
                  <w:r>
                    <w:rPr>
                      <w:spacing w:val="5"/>
                      <w:sz w:val="20"/>
                      <w:szCs w:val="20"/>
                    </w:rPr>
                    <w:t>消光剂</w:t>
                  </w:r>
                </w:p>
              </w:tc>
              <w:tc>
                <w:tcPr>
                  <w:tcW w:w="1682" w:type="dxa"/>
                  <w:vAlign w:val="top"/>
                </w:tcPr>
                <w:p>
                  <w:pPr>
                    <w:pStyle w:val="TableText"/>
                    <w:spacing w:before="39" w:line="274" w:lineRule="exact"/>
                    <w:ind w:left="494"/>
                    <w:rPr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7"/>
                      <w:position w:val="2"/>
                      <w:sz w:val="20"/>
                      <w:szCs w:val="20"/>
                    </w:rPr>
                    <w:t>25</w:t>
                  </w:r>
                  <w:r>
                    <w:rPr>
                      <w:rFonts w:ascii="Times New Roman" w:eastAsia="Times New Roman" w:hAnsi="Times New Roman" w:cs="Times New Roman"/>
                      <w:position w:val="2"/>
                      <w:sz w:val="20"/>
                      <w:szCs w:val="20"/>
                    </w:rPr>
                    <w:t>kg</w:t>
                  </w:r>
                  <w:r>
                    <w:rPr>
                      <w:rFonts w:ascii="Times New Roman" w:eastAsia="Times New Roman" w:hAnsi="Times New Roman" w:cs="Times New Roman"/>
                      <w:spacing w:val="7"/>
                      <w:position w:val="2"/>
                      <w:sz w:val="20"/>
                      <w:szCs w:val="20"/>
                    </w:rPr>
                    <w:t>/</w:t>
                  </w:r>
                  <w:r>
                    <w:rPr>
                      <w:spacing w:val="7"/>
                      <w:position w:val="2"/>
                      <w:sz w:val="20"/>
                      <w:szCs w:val="20"/>
                    </w:rPr>
                    <w:t>袋</w:t>
                  </w:r>
                </w:p>
              </w:tc>
              <w:tc>
                <w:tcPr>
                  <w:tcW w:w="1998" w:type="dxa"/>
                  <w:vAlign w:val="top"/>
                </w:tcPr>
                <w:p>
                  <w:pPr>
                    <w:spacing w:before="39" w:line="274" w:lineRule="exact"/>
                    <w:ind w:left="714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1"/>
                      <w:position w:val="1"/>
                      <w:sz w:val="20"/>
                      <w:szCs w:val="20"/>
                    </w:rPr>
                    <w:t>0.</w:t>
                  </w:r>
                  <w:r>
                    <w:rPr>
                      <w:rFonts w:ascii="Times New Roman" w:eastAsia="Times New Roman" w:hAnsi="Times New Roman" w:cs="Times New Roman"/>
                      <w:spacing w:val="-25"/>
                      <w:position w:val="1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pacing w:val="-1"/>
                      <w:position w:val="1"/>
                      <w:sz w:val="20"/>
                      <w:szCs w:val="20"/>
                    </w:rPr>
                    <w:t>17t/a</w:t>
                  </w:r>
                </w:p>
              </w:tc>
              <w:tc>
                <w:tcPr>
                  <w:tcW w:w="1903" w:type="dxa"/>
                  <w:vAlign w:val="top"/>
                </w:tcPr>
                <w:p>
                  <w:pPr>
                    <w:pStyle w:val="TableText"/>
                    <w:spacing w:before="70" w:line="228" w:lineRule="auto"/>
                    <w:ind w:left="638"/>
                    <w:rPr>
                      <w:sz w:val="20"/>
                      <w:szCs w:val="20"/>
                    </w:rPr>
                  </w:pPr>
                  <w:r>
                    <w:rPr>
                      <w:spacing w:val="7"/>
                      <w:sz w:val="20"/>
                      <w:szCs w:val="20"/>
                    </w:rPr>
                    <w:t>粉末状</w:t>
                  </w:r>
                </w:p>
              </w:tc>
            </w:tr>
          </w:tbl>
          <w:p>
            <w:pPr>
              <w:pStyle w:val="TableText"/>
              <w:spacing w:before="162" w:line="220" w:lineRule="auto"/>
              <w:ind w:left="597"/>
            </w:pPr>
            <w:r>
              <w:rPr>
                <w:spacing w:val="-2"/>
              </w:rPr>
              <w:t>（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2</w:t>
            </w:r>
            <w:r>
              <w:rPr>
                <w:spacing w:val="-2"/>
              </w:rPr>
              <w:t>）现有项目主要设备详见表</w:t>
            </w:r>
            <w:r>
              <w:rPr>
                <w:spacing w:val="-4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2-9</w:t>
            </w:r>
            <w:r>
              <w:rPr>
                <w:spacing w:val="-2"/>
              </w:rPr>
              <w:t>。</w:t>
            </w:r>
          </w:p>
          <w:p>
            <w:pPr>
              <w:pStyle w:val="TableText"/>
              <w:spacing w:before="175" w:line="220" w:lineRule="auto"/>
              <w:ind w:left="2073"/>
            </w:pPr>
            <w:r>
              <w:rPr>
                <w14:textOutline w14:w="435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表</w:t>
            </w:r>
            <w:r>
              <w:rPr>
                <w:spacing w:val="-5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2-9    </w:t>
            </w:r>
            <w:r>
              <w:rPr>
                <w14:textOutline w14:w="435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现有项目主要生产设备清单一</w:t>
            </w:r>
            <w:r>
              <w:rPr>
                <w:spacing w:val="-1"/>
                <w14:textOutline w14:w="435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览表</w:t>
            </w:r>
          </w:p>
          <w:p>
            <w:pPr>
              <w:spacing w:line="121" w:lineRule="auto"/>
              <w:rPr>
                <w:rFonts w:ascii="Arial"/>
                <w:sz w:val="2"/>
              </w:rPr>
            </w:pPr>
          </w:p>
          <w:tbl>
            <w:tblPr>
              <w:tblStyle w:val="TableNormal29"/>
              <w:tblW w:w="8381" w:type="dxa"/>
              <w:tblInd w:w="103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</w:tblPr>
            <w:tblGrid>
              <w:gridCol w:w="807"/>
              <w:gridCol w:w="1994"/>
              <w:gridCol w:w="2887"/>
              <w:gridCol w:w="2693"/>
            </w:tblGrid>
            <w:tr>
              <w:tblPrEx>
                <w:tblW w:w="8381" w:type="dxa"/>
                <w:tblInd w:w="103" w:type="dxa"/>
                <w:tbl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  <w:insideH w:val="single" w:sz="4" w:space="0" w:color="000000"/>
                  <w:insideV w:val="single" w:sz="4" w:space="0" w:color="000000"/>
                </w:tblBorders>
                <w:tblLayout w:type="fixed"/>
              </w:tblPrEx>
              <w:trPr>
                <w:trHeight w:val="351"/>
              </w:trPr>
              <w:tc>
                <w:tcPr>
                  <w:tcW w:w="807" w:type="dxa"/>
                  <w:vAlign w:val="top"/>
                </w:tcPr>
                <w:p>
                  <w:pPr>
                    <w:pStyle w:val="TableText"/>
                    <w:spacing w:before="69" w:line="230" w:lineRule="auto"/>
                    <w:ind w:left="194"/>
                    <w:rPr>
                      <w:sz w:val="20"/>
                      <w:szCs w:val="20"/>
                    </w:rPr>
                  </w:pPr>
                  <w:r>
                    <w:rPr>
                      <w:spacing w:val="5"/>
                      <w:sz w:val="20"/>
                      <w:szCs w:val="20"/>
                    </w:rPr>
                    <w:t>序号</w:t>
                  </w:r>
                </w:p>
              </w:tc>
              <w:tc>
                <w:tcPr>
                  <w:tcW w:w="1994" w:type="dxa"/>
                  <w:vAlign w:val="top"/>
                </w:tcPr>
                <w:p>
                  <w:pPr>
                    <w:pStyle w:val="TableText"/>
                    <w:spacing w:before="69" w:line="230" w:lineRule="auto"/>
                    <w:ind w:left="579"/>
                    <w:rPr>
                      <w:sz w:val="20"/>
                      <w:szCs w:val="20"/>
                    </w:rPr>
                  </w:pPr>
                  <w:r>
                    <w:rPr>
                      <w:spacing w:val="6"/>
                      <w:sz w:val="20"/>
                      <w:szCs w:val="20"/>
                    </w:rPr>
                    <w:t>设备名称</w:t>
                  </w:r>
                </w:p>
              </w:tc>
              <w:tc>
                <w:tcPr>
                  <w:tcW w:w="2887" w:type="dxa"/>
                  <w:vAlign w:val="top"/>
                </w:tcPr>
                <w:p>
                  <w:pPr>
                    <w:pStyle w:val="TableText"/>
                    <w:spacing w:before="69" w:line="228" w:lineRule="auto"/>
                    <w:ind w:left="921"/>
                    <w:rPr>
                      <w:sz w:val="20"/>
                      <w:szCs w:val="20"/>
                    </w:rPr>
                  </w:pPr>
                  <w:r>
                    <w:rPr>
                      <w:spacing w:val="5"/>
                      <w:sz w:val="20"/>
                      <w:szCs w:val="20"/>
                    </w:rPr>
                    <w:t>数量（台）</w:t>
                  </w:r>
                </w:p>
              </w:tc>
              <w:tc>
                <w:tcPr>
                  <w:tcW w:w="2693" w:type="dxa"/>
                  <w:vAlign w:val="top"/>
                </w:tcPr>
                <w:p>
                  <w:pPr>
                    <w:pStyle w:val="TableText"/>
                    <w:spacing w:before="69" w:line="230" w:lineRule="auto"/>
                    <w:ind w:left="1141"/>
                    <w:rPr>
                      <w:sz w:val="20"/>
                      <w:szCs w:val="20"/>
                    </w:rPr>
                  </w:pPr>
                  <w:r>
                    <w:rPr>
                      <w:spacing w:val="3"/>
                      <w:sz w:val="20"/>
                      <w:szCs w:val="20"/>
                    </w:rPr>
                    <w:t>备注</w:t>
                  </w:r>
                </w:p>
              </w:tc>
            </w:tr>
            <w:tr>
              <w:tblPrEx>
                <w:tblW w:w="8381" w:type="dxa"/>
                <w:tblInd w:w="103" w:type="dxa"/>
                <w:tblLayout w:type="fixed"/>
              </w:tblPrEx>
              <w:trPr>
                <w:trHeight w:val="343"/>
              </w:trPr>
              <w:tc>
                <w:tcPr>
                  <w:tcW w:w="807" w:type="dxa"/>
                  <w:vAlign w:val="top"/>
                </w:tcPr>
                <w:p>
                  <w:pPr>
                    <w:spacing w:before="99" w:line="195" w:lineRule="auto"/>
                    <w:ind w:left="370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994" w:type="dxa"/>
                  <w:vAlign w:val="top"/>
                </w:tcPr>
                <w:p>
                  <w:pPr>
                    <w:pStyle w:val="TableText"/>
                    <w:spacing w:before="60" w:line="228" w:lineRule="auto"/>
                    <w:ind w:left="683"/>
                    <w:rPr>
                      <w:sz w:val="20"/>
                      <w:szCs w:val="20"/>
                    </w:rPr>
                  </w:pPr>
                  <w:r>
                    <w:rPr>
                      <w:spacing w:val="6"/>
                      <w:sz w:val="20"/>
                      <w:szCs w:val="20"/>
                    </w:rPr>
                    <w:t>预混机</w:t>
                  </w:r>
                </w:p>
              </w:tc>
              <w:tc>
                <w:tcPr>
                  <w:tcW w:w="2887" w:type="dxa"/>
                  <w:vAlign w:val="top"/>
                </w:tcPr>
                <w:p>
                  <w:pPr>
                    <w:spacing w:before="99" w:line="195" w:lineRule="auto"/>
                    <w:ind w:left="1411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2693" w:type="dxa"/>
                  <w:vAlign w:val="top"/>
                </w:tcPr>
                <w:p>
                  <w:pPr>
                    <w:pStyle w:val="TableText"/>
                    <w:spacing w:before="61" w:line="229" w:lineRule="auto"/>
                    <w:ind w:left="824"/>
                    <w:rPr>
                      <w:sz w:val="20"/>
                      <w:szCs w:val="20"/>
                    </w:rPr>
                  </w:pPr>
                  <w:r>
                    <w:rPr>
                      <w:spacing w:val="8"/>
                      <w:sz w:val="20"/>
                      <w:szCs w:val="20"/>
                    </w:rPr>
                    <w:t>搬迁后保留</w:t>
                  </w:r>
                </w:p>
              </w:tc>
            </w:tr>
            <w:tr>
              <w:tblPrEx>
                <w:tblW w:w="8381" w:type="dxa"/>
                <w:tblInd w:w="103" w:type="dxa"/>
                <w:tblLayout w:type="fixed"/>
              </w:tblPrEx>
              <w:trPr>
                <w:trHeight w:val="343"/>
              </w:trPr>
              <w:tc>
                <w:tcPr>
                  <w:tcW w:w="807" w:type="dxa"/>
                  <w:vAlign w:val="top"/>
                </w:tcPr>
                <w:p>
                  <w:pPr>
                    <w:spacing w:before="101" w:line="195" w:lineRule="auto"/>
                    <w:ind w:left="350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994" w:type="dxa"/>
                  <w:vAlign w:val="top"/>
                </w:tcPr>
                <w:p>
                  <w:pPr>
                    <w:pStyle w:val="TableText"/>
                    <w:spacing w:before="63" w:line="228" w:lineRule="auto"/>
                    <w:ind w:left="682"/>
                    <w:rPr>
                      <w:sz w:val="20"/>
                      <w:szCs w:val="20"/>
                    </w:rPr>
                  </w:pPr>
                  <w:r>
                    <w:rPr>
                      <w:spacing w:val="6"/>
                      <w:sz w:val="20"/>
                      <w:szCs w:val="20"/>
                    </w:rPr>
                    <w:t>挤出机</w:t>
                  </w:r>
                </w:p>
              </w:tc>
              <w:tc>
                <w:tcPr>
                  <w:tcW w:w="2887" w:type="dxa"/>
                  <w:vAlign w:val="top"/>
                </w:tcPr>
                <w:p>
                  <w:pPr>
                    <w:spacing w:before="101" w:line="195" w:lineRule="auto"/>
                    <w:ind w:left="1411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2693" w:type="dxa"/>
                  <w:vAlign w:val="top"/>
                </w:tcPr>
                <w:p>
                  <w:pPr>
                    <w:pStyle w:val="TableText"/>
                    <w:spacing w:before="63" w:line="229" w:lineRule="auto"/>
                    <w:ind w:left="824"/>
                    <w:rPr>
                      <w:sz w:val="20"/>
                      <w:szCs w:val="20"/>
                    </w:rPr>
                  </w:pPr>
                  <w:r>
                    <w:rPr>
                      <w:spacing w:val="8"/>
                      <w:sz w:val="20"/>
                      <w:szCs w:val="20"/>
                    </w:rPr>
                    <w:t>搬迁后保留</w:t>
                  </w:r>
                </w:p>
              </w:tc>
            </w:tr>
            <w:tr>
              <w:tblPrEx>
                <w:tblW w:w="8381" w:type="dxa"/>
                <w:tblInd w:w="103" w:type="dxa"/>
                <w:tblLayout w:type="fixed"/>
              </w:tblPrEx>
              <w:trPr>
                <w:trHeight w:val="343"/>
              </w:trPr>
              <w:tc>
                <w:tcPr>
                  <w:tcW w:w="807" w:type="dxa"/>
                  <w:vAlign w:val="top"/>
                </w:tcPr>
                <w:p>
                  <w:pPr>
                    <w:spacing w:before="103" w:line="195" w:lineRule="auto"/>
                    <w:ind w:left="354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994" w:type="dxa"/>
                  <w:vAlign w:val="top"/>
                </w:tcPr>
                <w:p>
                  <w:pPr>
                    <w:pStyle w:val="TableText"/>
                    <w:spacing w:before="65" w:line="228" w:lineRule="auto"/>
                    <w:ind w:left="682"/>
                    <w:rPr>
                      <w:sz w:val="20"/>
                      <w:szCs w:val="20"/>
                    </w:rPr>
                  </w:pPr>
                  <w:r>
                    <w:rPr>
                      <w:spacing w:val="6"/>
                      <w:sz w:val="20"/>
                      <w:szCs w:val="20"/>
                    </w:rPr>
                    <w:t>研磨机</w:t>
                  </w:r>
                </w:p>
              </w:tc>
              <w:tc>
                <w:tcPr>
                  <w:tcW w:w="2887" w:type="dxa"/>
                  <w:vAlign w:val="top"/>
                </w:tcPr>
                <w:p>
                  <w:pPr>
                    <w:spacing w:before="104" w:line="195" w:lineRule="auto"/>
                    <w:ind w:left="1411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2693" w:type="dxa"/>
                  <w:vAlign w:val="top"/>
                </w:tcPr>
                <w:p>
                  <w:pPr>
                    <w:pStyle w:val="TableText"/>
                    <w:spacing w:before="65" w:line="229" w:lineRule="auto"/>
                    <w:ind w:left="824"/>
                    <w:rPr>
                      <w:sz w:val="20"/>
                      <w:szCs w:val="20"/>
                    </w:rPr>
                  </w:pPr>
                  <w:r>
                    <w:rPr>
                      <w:spacing w:val="8"/>
                      <w:sz w:val="20"/>
                      <w:szCs w:val="20"/>
                    </w:rPr>
                    <w:t>搬迁后保留</w:t>
                  </w:r>
                </w:p>
              </w:tc>
            </w:tr>
            <w:tr>
              <w:tblPrEx>
                <w:tblW w:w="8381" w:type="dxa"/>
                <w:tblInd w:w="103" w:type="dxa"/>
                <w:tblLayout w:type="fixed"/>
              </w:tblPrEx>
              <w:trPr>
                <w:trHeight w:val="343"/>
              </w:trPr>
              <w:tc>
                <w:tcPr>
                  <w:tcW w:w="807" w:type="dxa"/>
                  <w:vAlign w:val="top"/>
                </w:tcPr>
                <w:p>
                  <w:pPr>
                    <w:spacing w:before="106" w:line="195" w:lineRule="auto"/>
                    <w:ind w:left="349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1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994" w:type="dxa"/>
                  <w:vAlign w:val="top"/>
                </w:tcPr>
                <w:p>
                  <w:pPr>
                    <w:pStyle w:val="TableText"/>
                    <w:spacing w:before="67" w:line="228" w:lineRule="auto"/>
                    <w:ind w:left="688"/>
                    <w:rPr>
                      <w:sz w:val="20"/>
                      <w:szCs w:val="20"/>
                    </w:rPr>
                  </w:pPr>
                  <w:r>
                    <w:rPr>
                      <w:spacing w:val="4"/>
                      <w:sz w:val="20"/>
                      <w:szCs w:val="20"/>
                    </w:rPr>
                    <w:t>空压机</w:t>
                  </w:r>
                </w:p>
              </w:tc>
              <w:tc>
                <w:tcPr>
                  <w:tcW w:w="2887" w:type="dxa"/>
                  <w:vAlign w:val="top"/>
                </w:tcPr>
                <w:p>
                  <w:pPr>
                    <w:spacing w:before="106" w:line="195" w:lineRule="auto"/>
                    <w:ind w:left="1411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2693" w:type="dxa"/>
                  <w:vAlign w:val="top"/>
                </w:tcPr>
                <w:p>
                  <w:pPr>
                    <w:pStyle w:val="TableText"/>
                    <w:spacing w:before="68" w:line="229" w:lineRule="auto"/>
                    <w:ind w:left="824"/>
                    <w:rPr>
                      <w:sz w:val="20"/>
                      <w:szCs w:val="20"/>
                    </w:rPr>
                  </w:pPr>
                  <w:r>
                    <w:rPr>
                      <w:spacing w:val="8"/>
                      <w:sz w:val="20"/>
                      <w:szCs w:val="20"/>
                    </w:rPr>
                    <w:t>搬迁后保留</w:t>
                  </w:r>
                </w:p>
              </w:tc>
            </w:tr>
          </w:tbl>
          <w:p/>
        </w:tc>
      </w:tr>
    </w:tbl>
    <w:p>
      <w:pPr>
        <w:sectPr>
          <w:headerReference w:type="default" r:id="rId83"/>
          <w:footerReference w:type="default" r:id="rId84"/>
          <w:type w:val="nextPage"/>
          <w:pgSz w:w="11906" w:h="16839"/>
          <w:pgMar w:top="1531" w:right="1413" w:bottom="1000" w:left="1413" w:header="1291" w:footer="824" w:gutter="0"/>
          <w:pgNumType w:start="36"/>
          <w:cols w:space="708"/>
          <w:titlePg w:val="0"/>
        </w:sectPr>
      </w:pPr>
    </w:p>
    <w:tbl>
      <w:tblPr>
        <w:tblStyle w:val="TableNormal30"/>
        <w:tblW w:w="9064" w:type="dxa"/>
        <w:tblInd w:w="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462"/>
        <w:gridCol w:w="8602"/>
      </w:tblGrid>
      <w:tr>
        <w:tblPrEx>
          <w:tblW w:w="9064" w:type="dxa"/>
          <w:tblInd w:w="7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</w:tblPrEx>
        <w:trPr>
          <w:trHeight w:val="11878"/>
        </w:trPr>
        <w:tc>
          <w:tcPr>
            <w:tcW w:w="462" w:type="dxa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nil"/>
            </w:tcBorders>
            <w:textDirection w:val="tbRlV"/>
            <w:vAlign w:val="top"/>
          </w:tcPr>
          <w:p/>
        </w:tc>
        <w:tc>
          <w:tcPr>
            <w:tcW w:w="8602" w:type="dxa"/>
            <w:tcBorders>
              <w:top w:val="single" w:sz="2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top"/>
          </w:tcPr>
          <w:tbl>
            <w:tblPr>
              <w:tblStyle w:val="TableNormal30"/>
              <w:tblW w:w="8381" w:type="dxa"/>
              <w:tblInd w:w="103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</w:tblPr>
            <w:tblGrid>
              <w:gridCol w:w="807"/>
              <w:gridCol w:w="1994"/>
              <w:gridCol w:w="2887"/>
              <w:gridCol w:w="2693"/>
            </w:tblGrid>
            <w:tr>
              <w:tblPrEx>
                <w:tblW w:w="8381" w:type="dxa"/>
                <w:tblInd w:w="103" w:type="dxa"/>
                <w:tbl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  <w:insideH w:val="single" w:sz="4" w:space="0" w:color="000000"/>
                  <w:insideV w:val="single" w:sz="4" w:space="0" w:color="000000"/>
                </w:tblBorders>
                <w:tblLayout w:type="fixed"/>
              </w:tblPrEx>
              <w:trPr>
                <w:trHeight w:val="351"/>
              </w:trPr>
              <w:tc>
                <w:tcPr>
                  <w:tcW w:w="807" w:type="dxa"/>
                  <w:vAlign w:val="top"/>
                </w:tcPr>
                <w:p>
                  <w:pPr>
                    <w:spacing w:before="111" w:line="192" w:lineRule="auto"/>
                    <w:ind w:left="355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1994" w:type="dxa"/>
                  <w:vAlign w:val="top"/>
                </w:tcPr>
                <w:p>
                  <w:pPr>
                    <w:pStyle w:val="TableText"/>
                    <w:spacing w:before="69" w:line="231" w:lineRule="auto"/>
                    <w:ind w:left="683"/>
                    <w:rPr>
                      <w:sz w:val="20"/>
                      <w:szCs w:val="20"/>
                    </w:rPr>
                  </w:pPr>
                  <w:r>
                    <w:rPr>
                      <w:spacing w:val="6"/>
                      <w:sz w:val="20"/>
                      <w:szCs w:val="20"/>
                    </w:rPr>
                    <w:t>冷却塔</w:t>
                  </w:r>
                </w:p>
              </w:tc>
              <w:tc>
                <w:tcPr>
                  <w:tcW w:w="2887" w:type="dxa"/>
                  <w:vAlign w:val="top"/>
                </w:tcPr>
                <w:p>
                  <w:pPr>
                    <w:spacing w:before="108" w:line="195" w:lineRule="auto"/>
                    <w:ind w:left="1411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2693" w:type="dxa"/>
                  <w:vAlign w:val="top"/>
                </w:tcPr>
                <w:p>
                  <w:pPr>
                    <w:pStyle w:val="TableText"/>
                    <w:spacing w:before="70" w:line="229" w:lineRule="auto"/>
                    <w:ind w:left="824"/>
                    <w:rPr>
                      <w:sz w:val="20"/>
                      <w:szCs w:val="20"/>
                    </w:rPr>
                  </w:pPr>
                  <w:r>
                    <w:rPr>
                      <w:spacing w:val="8"/>
                      <w:sz w:val="20"/>
                      <w:szCs w:val="20"/>
                    </w:rPr>
                    <w:t>搬迁后保留</w:t>
                  </w:r>
                </w:p>
              </w:tc>
            </w:tr>
          </w:tbl>
          <w:p>
            <w:pPr>
              <w:pStyle w:val="TableText"/>
              <w:spacing w:before="162" w:line="220" w:lineRule="auto"/>
              <w:ind w:left="597"/>
            </w:pPr>
            <w:r>
              <w:rPr>
                <w:spacing w:val="-2"/>
              </w:rPr>
              <w:t>（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3</w:t>
            </w:r>
            <w:r>
              <w:rPr>
                <w:spacing w:val="-2"/>
              </w:rPr>
              <w:t>）现有生产工艺及产污流程见图</w:t>
            </w:r>
            <w:r>
              <w:rPr>
                <w:spacing w:val="-4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2-5</w:t>
            </w:r>
            <w:r>
              <w:rPr>
                <w:spacing w:val="-2"/>
              </w:rPr>
              <w:t>。</w:t>
            </w:r>
          </w:p>
        </w:tc>
      </w:tr>
    </w:tbl>
    <w:p>
      <w:pPr>
        <w:pStyle w:val="BodyText"/>
      </w:pPr>
    </w:p>
    <w:p>
      <w:pPr>
        <w:sectPr>
          <w:headerReference w:type="default" r:id="rId85"/>
          <w:footerReference w:type="default" r:id="rId86"/>
          <w:type w:val="nextPage"/>
          <w:pgSz w:w="11906" w:h="16839"/>
          <w:pgMar w:top="1531" w:right="1413" w:bottom="1000" w:left="1413" w:header="1291" w:footer="824" w:gutter="0"/>
          <w:pgNumType w:start="37"/>
          <w:cols w:space="708"/>
          <w:titlePg w:val="0"/>
        </w:sectPr>
      </w:pPr>
    </w:p>
    <w:p>
      <w:pPr>
        <w:pStyle w:val="BodyText"/>
        <w:spacing w:line="275" w:lineRule="auto"/>
      </w:pPr>
      <w:r>
        <w:pict>
          <v:shape id="_x0000_s1035" style="width:442.25pt;height:0.75pt;margin-top:75.85pt;margin-left:76.55pt;mso-position-horizontal-relative:page;mso-position-vertical-relative:page;position:absolute;z-index:251669504" coordorigin="0,0" coordsize="8845,15" o:allowincell="f" path="m,l8844,l8844,14l,14l,xe" filled="t" fillcolor="black" stroked="f"/>
        </w:pict>
      </w:r>
    </w:p>
    <w:p>
      <w:pPr>
        <w:pStyle w:val="BodyText"/>
        <w:spacing w:line="276" w:lineRule="auto"/>
      </w:pPr>
    </w:p>
    <w:p>
      <w:pPr>
        <w:pStyle w:val="BodyText"/>
        <w:spacing w:line="276" w:lineRule="auto"/>
      </w:pPr>
    </w:p>
    <w:p>
      <w:pPr>
        <w:spacing w:before="58" w:line="219" w:lineRule="auto"/>
        <w:ind w:left="2611"/>
        <w:rPr>
          <w:rFonts w:ascii="SimSun" w:eastAsia="SimSun" w:hAnsi="SimSun" w:cs="SimSun"/>
          <w:sz w:val="18"/>
          <w:szCs w:val="18"/>
        </w:rPr>
      </w:pPr>
      <w:r>
        <w:rPr>
          <w:rFonts w:ascii="SimSun" w:eastAsia="SimSun" w:hAnsi="SimSun" w:cs="SimSun"/>
          <w:spacing w:val="-1"/>
          <w:sz w:val="18"/>
          <w:szCs w:val="18"/>
        </w:rPr>
        <w:t>年产</w:t>
      </w:r>
      <w:r>
        <w:rPr>
          <w:rFonts w:ascii="SimSun" w:eastAsia="SimSun" w:hAnsi="SimSun" w:cs="SimSun"/>
          <w:spacing w:val="-4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2500</w:t>
      </w:r>
      <w:r>
        <w:rPr>
          <w:rFonts w:ascii="Times New Roman" w:eastAsia="Times New Roman" w:hAnsi="Times New Roman" w:cs="Times New Roman"/>
          <w:spacing w:val="15"/>
          <w:w w:val="101"/>
          <w:sz w:val="18"/>
          <w:szCs w:val="18"/>
        </w:rPr>
        <w:t xml:space="preserve"> </w:t>
      </w:r>
      <w:r>
        <w:rPr>
          <w:rFonts w:ascii="SimSun" w:eastAsia="SimSun" w:hAnsi="SimSun" w:cs="SimSun"/>
          <w:spacing w:val="-1"/>
          <w:sz w:val="18"/>
          <w:szCs w:val="18"/>
        </w:rPr>
        <w:t>吨塑粉生产线技改项目环境影</w:t>
      </w:r>
      <w:r>
        <w:rPr>
          <w:rFonts w:ascii="SimSun" w:eastAsia="SimSun" w:hAnsi="SimSun" w:cs="SimSun"/>
          <w:spacing w:val="-2"/>
          <w:sz w:val="18"/>
          <w:szCs w:val="18"/>
        </w:rPr>
        <w:t>响报告表</w:t>
      </w:r>
    </w:p>
    <w:tbl>
      <w:tblPr>
        <w:tblStyle w:val="TableNormal31"/>
        <w:tblW w:w="9064" w:type="dxa"/>
        <w:tblInd w:w="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</w:tblPr>
      <w:tblGrid>
        <w:gridCol w:w="458"/>
        <w:gridCol w:w="8606"/>
      </w:tblGrid>
      <w:tr>
        <w:tblPrEx>
          <w:tblW w:w="9064" w:type="dxa"/>
          <w:tblInd w:w="7" w:type="dxa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ayout w:type="fixed"/>
        </w:tblPrEx>
        <w:trPr>
          <w:trHeight w:val="10497"/>
        </w:trPr>
        <w:tc>
          <w:tcPr>
            <w:tcW w:w="458" w:type="dxa"/>
            <w:tcBorders>
              <w:right w:val="single" w:sz="2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606" w:type="dxa"/>
            <w:tcBorders>
              <w:left w:val="single" w:sz="2" w:space="0" w:color="000000"/>
            </w:tcBorders>
            <w:vAlign w:val="top"/>
          </w:tcPr>
          <w:p>
            <w:pPr>
              <w:spacing w:before="54" w:line="2658" w:lineRule="exact"/>
              <w:ind w:firstLine="278"/>
            </w:pPr>
            <w:r>
              <w:rPr>
                <w:position w:val="-53"/>
              </w:rPr>
              <w:drawing>
                <wp:inline distT="0" distB="0" distL="0" distR="0">
                  <wp:extent cx="5273278" cy="1687390"/>
                  <wp:effectExtent l="0" t="0" r="0" b="0"/>
                  <wp:docPr id="32" name="IM 3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IM 32"/>
                          <pic:cNvPicPr/>
                        </pic:nvPicPr>
                        <pic:blipFill>
                          <a:blip xmlns:r="http://schemas.openxmlformats.org/officeDocument/2006/relationships" r:embed="rId8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73278" cy="16873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line="326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65" w:line="228" w:lineRule="auto"/>
              <w:ind w:left="2688"/>
              <w:rPr>
                <w:sz w:val="20"/>
                <w:szCs w:val="20"/>
              </w:rPr>
            </w:pPr>
            <w:r>
              <w:rPr>
                <w:spacing w:val="6"/>
                <w:sz w:val="20"/>
                <w:szCs w:val="20"/>
                <w14:textOutline w14:w="3795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图</w:t>
            </w:r>
            <w:r>
              <w:rPr>
                <w:spacing w:val="-36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6"/>
                <w:sz w:val="20"/>
                <w:szCs w:val="20"/>
              </w:rPr>
              <w:t xml:space="preserve">2-5    </w:t>
            </w:r>
            <w:r>
              <w:rPr>
                <w:spacing w:val="6"/>
                <w:sz w:val="20"/>
                <w:szCs w:val="20"/>
                <w14:textOutline w14:w="3795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现有生产工艺及产污流程图</w:t>
            </w:r>
          </w:p>
          <w:p>
            <w:pPr>
              <w:pStyle w:val="TableText"/>
              <w:spacing w:before="292" w:line="461" w:lineRule="exact"/>
              <w:ind w:left="587"/>
            </w:pPr>
            <w:r>
              <w:rPr>
                <w:spacing w:val="-1"/>
                <w:position w:val="16"/>
              </w:rPr>
              <w:t>根据企业现有项目环评，企业现有生产过程中污染物产生及排放情况，具体</w:t>
            </w:r>
          </w:p>
          <w:p>
            <w:pPr>
              <w:pStyle w:val="TableText"/>
              <w:spacing w:line="220" w:lineRule="auto"/>
              <w:ind w:left="111"/>
            </w:pPr>
            <w:r>
              <w:rPr>
                <w:spacing w:val="-7"/>
              </w:rPr>
              <w:t>见表</w:t>
            </w:r>
            <w:r>
              <w:rPr>
                <w:spacing w:val="-5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7"/>
              </w:rPr>
              <w:t>2-</w:t>
            </w:r>
            <w:r>
              <w:rPr>
                <w:rFonts w:ascii="Times New Roman" w:eastAsia="Times New Roman" w:hAnsi="Times New Roman" w:cs="Times New Roman"/>
                <w:spacing w:val="-3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7"/>
              </w:rPr>
              <w:t>10</w:t>
            </w:r>
            <w:r>
              <w:rPr>
                <w:spacing w:val="-7"/>
              </w:rPr>
              <w:t>。</w:t>
            </w:r>
          </w:p>
          <w:p>
            <w:pPr>
              <w:pStyle w:val="TableText"/>
              <w:spacing w:before="199" w:line="228" w:lineRule="auto"/>
              <w:ind w:left="1879"/>
              <w:rPr>
                <w:sz w:val="20"/>
                <w:szCs w:val="20"/>
              </w:rPr>
            </w:pPr>
            <w:r>
              <w:rPr>
                <w:spacing w:val="8"/>
                <w:sz w:val="20"/>
                <w:szCs w:val="20"/>
                <w14:textOutline w14:w="3795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表</w:t>
            </w:r>
            <w:r>
              <w:rPr>
                <w:spacing w:val="-37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8"/>
                <w:sz w:val="20"/>
                <w:szCs w:val="20"/>
              </w:rPr>
              <w:t xml:space="preserve">2-10    </w:t>
            </w:r>
            <w:r>
              <w:rPr>
                <w:spacing w:val="8"/>
                <w:sz w:val="20"/>
                <w:szCs w:val="20"/>
                <w14:textOutline w14:w="3795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现有生产过程污染物产生及排放情况一览表</w:t>
            </w:r>
          </w:p>
          <w:p>
            <w:pPr>
              <w:spacing w:line="25" w:lineRule="exact"/>
            </w:pPr>
          </w:p>
          <w:tbl>
            <w:tblPr>
              <w:tblStyle w:val="TableNormal31"/>
              <w:tblW w:w="8171" w:type="dxa"/>
              <w:tblInd w:w="21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</w:tblPr>
            <w:tblGrid>
              <w:gridCol w:w="809"/>
              <w:gridCol w:w="987"/>
              <w:gridCol w:w="1462"/>
              <w:gridCol w:w="1325"/>
              <w:gridCol w:w="1092"/>
              <w:gridCol w:w="2496"/>
            </w:tblGrid>
            <w:tr>
              <w:tblPrEx>
                <w:tblW w:w="8171" w:type="dxa"/>
                <w:tblInd w:w="210" w:type="dxa"/>
                <w:tbl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  <w:insideH w:val="single" w:sz="4" w:space="0" w:color="000000"/>
                  <w:insideV w:val="single" w:sz="4" w:space="0" w:color="000000"/>
                </w:tblBorders>
                <w:tblLayout w:type="fixed"/>
              </w:tblPrEx>
              <w:trPr>
                <w:trHeight w:val="555"/>
              </w:trPr>
              <w:tc>
                <w:tcPr>
                  <w:tcW w:w="809" w:type="dxa"/>
                  <w:vAlign w:val="top"/>
                </w:tcPr>
                <w:p>
                  <w:pPr>
                    <w:pStyle w:val="TableText"/>
                    <w:spacing w:before="36" w:line="271" w:lineRule="exact"/>
                    <w:ind w:left="197"/>
                    <w:rPr>
                      <w:sz w:val="20"/>
                      <w:szCs w:val="20"/>
                    </w:rPr>
                  </w:pPr>
                  <w:r>
                    <w:rPr>
                      <w:spacing w:val="3"/>
                      <w:position w:val="4"/>
                      <w:sz w:val="20"/>
                      <w:szCs w:val="20"/>
                    </w:rPr>
                    <w:t>污染</w:t>
                  </w:r>
                </w:p>
                <w:p>
                  <w:pPr>
                    <w:pStyle w:val="TableText"/>
                    <w:spacing w:line="219" w:lineRule="auto"/>
                    <w:ind w:left="300"/>
                    <w:rPr>
                      <w:sz w:val="20"/>
                      <w:szCs w:val="20"/>
                    </w:rPr>
                  </w:pPr>
                  <w:r>
                    <w:rPr>
                      <w:spacing w:val="1"/>
                      <w:sz w:val="20"/>
                      <w:szCs w:val="20"/>
                    </w:rPr>
                    <w:t>源</w:t>
                  </w:r>
                </w:p>
              </w:tc>
              <w:tc>
                <w:tcPr>
                  <w:tcW w:w="2449" w:type="dxa"/>
                  <w:gridSpan w:val="2"/>
                  <w:vAlign w:val="top"/>
                </w:tcPr>
                <w:p>
                  <w:pPr>
                    <w:pStyle w:val="TableText"/>
                    <w:spacing w:before="171" w:line="228" w:lineRule="auto"/>
                    <w:ind w:left="701"/>
                    <w:rPr>
                      <w:sz w:val="20"/>
                      <w:szCs w:val="20"/>
                    </w:rPr>
                  </w:pPr>
                  <w:r>
                    <w:rPr>
                      <w:spacing w:val="7"/>
                      <w:sz w:val="20"/>
                      <w:szCs w:val="20"/>
                    </w:rPr>
                    <w:t>污染物类型</w:t>
                  </w:r>
                </w:p>
              </w:tc>
              <w:tc>
                <w:tcPr>
                  <w:tcW w:w="1325" w:type="dxa"/>
                  <w:vAlign w:val="top"/>
                </w:tcPr>
                <w:p>
                  <w:pPr>
                    <w:pStyle w:val="TableText"/>
                    <w:spacing w:before="171" w:line="229" w:lineRule="auto"/>
                    <w:ind w:left="144"/>
                    <w:rPr>
                      <w:sz w:val="20"/>
                      <w:szCs w:val="20"/>
                    </w:rPr>
                  </w:pPr>
                  <w:r>
                    <w:rPr>
                      <w:spacing w:val="7"/>
                      <w:sz w:val="20"/>
                      <w:szCs w:val="20"/>
                    </w:rPr>
                    <w:t>实际排放量</w:t>
                  </w:r>
                </w:p>
              </w:tc>
              <w:tc>
                <w:tcPr>
                  <w:tcW w:w="1092" w:type="dxa"/>
                  <w:vAlign w:val="top"/>
                </w:tcPr>
                <w:p>
                  <w:pPr>
                    <w:pStyle w:val="TableText"/>
                    <w:spacing w:before="35" w:line="235" w:lineRule="auto"/>
                    <w:ind w:left="443" w:right="122" w:hanging="313"/>
                    <w:rPr>
                      <w:sz w:val="20"/>
                      <w:szCs w:val="20"/>
                    </w:rPr>
                  </w:pPr>
                  <w:r>
                    <w:rPr>
                      <w:spacing w:val="7"/>
                      <w:sz w:val="20"/>
                      <w:szCs w:val="20"/>
                    </w:rPr>
                    <w:t>许可排放</w:t>
                  </w:r>
                  <w:r>
                    <w:rPr>
                      <w:sz w:val="20"/>
                      <w:szCs w:val="20"/>
                    </w:rPr>
                    <w:t xml:space="preserve"> </w:t>
                  </w:r>
                  <w:r>
                    <w:rPr>
                      <w:sz w:val="20"/>
                      <w:szCs w:val="20"/>
                    </w:rPr>
                    <w:t>量</w:t>
                  </w:r>
                </w:p>
              </w:tc>
              <w:tc>
                <w:tcPr>
                  <w:tcW w:w="2496" w:type="dxa"/>
                  <w:vAlign w:val="top"/>
                </w:tcPr>
                <w:p>
                  <w:pPr>
                    <w:pStyle w:val="TableText"/>
                    <w:spacing w:before="171" w:line="228" w:lineRule="auto"/>
                    <w:ind w:left="623"/>
                    <w:rPr>
                      <w:sz w:val="20"/>
                      <w:szCs w:val="20"/>
                    </w:rPr>
                  </w:pPr>
                  <w:r>
                    <w:rPr>
                      <w:spacing w:val="7"/>
                      <w:sz w:val="20"/>
                      <w:szCs w:val="20"/>
                    </w:rPr>
                    <w:t>现状处置方式</w:t>
                  </w:r>
                </w:p>
              </w:tc>
            </w:tr>
            <w:tr>
              <w:tblPrEx>
                <w:tblW w:w="8171" w:type="dxa"/>
                <w:tblInd w:w="210" w:type="dxa"/>
                <w:tblLayout w:type="fixed"/>
              </w:tblPrEx>
              <w:trPr>
                <w:trHeight w:val="820"/>
              </w:trPr>
              <w:tc>
                <w:tcPr>
                  <w:tcW w:w="809" w:type="dxa"/>
                  <w:vMerge w:val="restart"/>
                  <w:tcBorders>
                    <w:bottom w:val="nil"/>
                  </w:tcBorders>
                  <w:vAlign w:val="top"/>
                </w:tcPr>
                <w:p>
                  <w:pPr>
                    <w:spacing w:line="256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256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pStyle w:val="TableText"/>
                    <w:spacing w:before="65" w:line="229" w:lineRule="auto"/>
                    <w:ind w:left="195"/>
                    <w:rPr>
                      <w:sz w:val="20"/>
                      <w:szCs w:val="20"/>
                    </w:rPr>
                  </w:pPr>
                  <w:r>
                    <w:rPr>
                      <w:spacing w:val="5"/>
                      <w:sz w:val="20"/>
                      <w:szCs w:val="20"/>
                    </w:rPr>
                    <w:t>废气</w:t>
                  </w:r>
                </w:p>
              </w:tc>
              <w:tc>
                <w:tcPr>
                  <w:tcW w:w="987" w:type="dxa"/>
                  <w:vAlign w:val="top"/>
                </w:tcPr>
                <w:p>
                  <w:pPr>
                    <w:pStyle w:val="TableText"/>
                    <w:spacing w:before="166"/>
                    <w:ind w:left="179" w:right="177" w:firstLine="2"/>
                    <w:rPr>
                      <w:sz w:val="20"/>
                      <w:szCs w:val="20"/>
                    </w:rPr>
                  </w:pPr>
                  <w:r>
                    <w:rPr>
                      <w:spacing w:val="6"/>
                      <w:sz w:val="20"/>
                      <w:szCs w:val="20"/>
                    </w:rPr>
                    <w:t>投料混</w:t>
                  </w:r>
                  <w:r>
                    <w:rPr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6"/>
                      <w:sz w:val="20"/>
                      <w:szCs w:val="20"/>
                    </w:rPr>
                    <w:t>料研磨</w:t>
                  </w:r>
                </w:p>
              </w:tc>
              <w:tc>
                <w:tcPr>
                  <w:tcW w:w="1462" w:type="dxa"/>
                  <w:vAlign w:val="top"/>
                </w:tcPr>
                <w:p>
                  <w:pPr>
                    <w:pStyle w:val="TableText"/>
                    <w:spacing w:before="271" w:line="274" w:lineRule="exact"/>
                    <w:ind w:left="206"/>
                    <w:rPr>
                      <w:sz w:val="20"/>
                      <w:szCs w:val="20"/>
                    </w:rPr>
                  </w:pPr>
                  <w:r>
                    <w:rPr>
                      <w:spacing w:val="4"/>
                      <w:position w:val="1"/>
                      <w:sz w:val="20"/>
                      <w:szCs w:val="20"/>
                    </w:rPr>
                    <w:t>粉尘（</w:t>
                  </w:r>
                  <w:r>
                    <w:rPr>
                      <w:rFonts w:ascii="Times New Roman" w:eastAsia="Times New Roman" w:hAnsi="Times New Roman" w:cs="Times New Roman"/>
                      <w:spacing w:val="4"/>
                      <w:position w:val="1"/>
                      <w:sz w:val="20"/>
                      <w:szCs w:val="20"/>
                    </w:rPr>
                    <w:t>t/a</w:t>
                  </w:r>
                  <w:r>
                    <w:rPr>
                      <w:spacing w:val="4"/>
                      <w:position w:val="1"/>
                      <w:sz w:val="20"/>
                      <w:szCs w:val="20"/>
                    </w:rPr>
                    <w:t>）</w:t>
                  </w:r>
                </w:p>
              </w:tc>
              <w:tc>
                <w:tcPr>
                  <w:tcW w:w="1325" w:type="dxa"/>
                  <w:vAlign w:val="top"/>
                </w:tcPr>
                <w:p>
                  <w:pPr>
                    <w:spacing w:line="278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before="58" w:line="195" w:lineRule="auto"/>
                    <w:ind w:left="429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2"/>
                      <w:sz w:val="20"/>
                      <w:szCs w:val="20"/>
                    </w:rPr>
                    <w:t>0.130</w:t>
                  </w:r>
                </w:p>
              </w:tc>
              <w:tc>
                <w:tcPr>
                  <w:tcW w:w="1092" w:type="dxa"/>
                  <w:vAlign w:val="top"/>
                </w:tcPr>
                <w:p>
                  <w:pPr>
                    <w:spacing w:line="278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before="58" w:line="195" w:lineRule="auto"/>
                    <w:ind w:left="314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2"/>
                      <w:sz w:val="20"/>
                      <w:szCs w:val="20"/>
                    </w:rPr>
                    <w:t>0.130</w:t>
                  </w:r>
                </w:p>
              </w:tc>
              <w:tc>
                <w:tcPr>
                  <w:tcW w:w="2496" w:type="dxa"/>
                  <w:vAlign w:val="top"/>
                </w:tcPr>
                <w:p>
                  <w:pPr>
                    <w:pStyle w:val="TableText"/>
                    <w:spacing w:before="30" w:line="228" w:lineRule="auto"/>
                    <w:ind w:left="203"/>
                    <w:rPr>
                      <w:sz w:val="20"/>
                      <w:szCs w:val="20"/>
                    </w:rPr>
                  </w:pPr>
                  <w:r>
                    <w:rPr>
                      <w:spacing w:val="8"/>
                      <w:sz w:val="20"/>
                      <w:szCs w:val="20"/>
                    </w:rPr>
                    <w:t>经研磨机自带的布袋除</w:t>
                  </w:r>
                </w:p>
                <w:p>
                  <w:pPr>
                    <w:pStyle w:val="TableText"/>
                    <w:spacing w:before="23" w:line="235" w:lineRule="auto"/>
                    <w:ind w:left="729" w:right="190" w:hanging="531"/>
                    <w:rPr>
                      <w:sz w:val="20"/>
                      <w:szCs w:val="20"/>
                    </w:rPr>
                  </w:pPr>
                  <w:r>
                    <w:rPr>
                      <w:spacing w:val="5"/>
                      <w:sz w:val="20"/>
                      <w:szCs w:val="20"/>
                    </w:rPr>
                    <w:t>尘装置除尘后引至</w:t>
                  </w:r>
                  <w:r>
                    <w:rPr>
                      <w:spacing w:val="-15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pacing w:val="5"/>
                      <w:sz w:val="20"/>
                      <w:szCs w:val="20"/>
                    </w:rPr>
                    <w:t>15m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4"/>
                      <w:sz w:val="20"/>
                      <w:szCs w:val="20"/>
                    </w:rPr>
                    <w:t>高空排放；</w:t>
                  </w:r>
                </w:p>
              </w:tc>
            </w:tr>
            <w:tr>
              <w:tblPrEx>
                <w:tblW w:w="8171" w:type="dxa"/>
                <w:tblInd w:w="210" w:type="dxa"/>
                <w:tblLayout w:type="fixed"/>
              </w:tblPrEx>
              <w:trPr>
                <w:trHeight w:val="549"/>
              </w:trPr>
              <w:tc>
                <w:tcPr>
                  <w:tcW w:w="809" w:type="dxa"/>
                  <w:vMerge/>
                  <w:tcBorders>
                    <w:top w:val="nil"/>
                  </w:tcBorders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987" w:type="dxa"/>
                  <w:vAlign w:val="top"/>
                </w:tcPr>
                <w:p>
                  <w:pPr>
                    <w:pStyle w:val="TableText"/>
                    <w:spacing w:before="167" w:line="229" w:lineRule="auto"/>
                    <w:ind w:left="282"/>
                    <w:rPr>
                      <w:sz w:val="20"/>
                      <w:szCs w:val="20"/>
                    </w:rPr>
                  </w:pPr>
                  <w:r>
                    <w:rPr>
                      <w:spacing w:val="4"/>
                      <w:sz w:val="20"/>
                      <w:szCs w:val="20"/>
                    </w:rPr>
                    <w:t>挤出</w:t>
                  </w:r>
                </w:p>
              </w:tc>
              <w:tc>
                <w:tcPr>
                  <w:tcW w:w="1462" w:type="dxa"/>
                  <w:vAlign w:val="top"/>
                </w:tcPr>
                <w:p>
                  <w:pPr>
                    <w:pStyle w:val="TableText"/>
                    <w:spacing w:before="33" w:line="222" w:lineRule="auto"/>
                    <w:ind w:left="210"/>
                    <w:rPr>
                      <w:sz w:val="20"/>
                      <w:szCs w:val="20"/>
                    </w:rPr>
                  </w:pPr>
                  <w:r>
                    <w:rPr>
                      <w:spacing w:val="7"/>
                      <w:sz w:val="20"/>
                      <w:szCs w:val="20"/>
                    </w:rPr>
                    <w:t>非甲烷总烃</w:t>
                  </w:r>
                </w:p>
                <w:p>
                  <w:pPr>
                    <w:pStyle w:val="TableText"/>
                    <w:spacing w:line="265" w:lineRule="exact"/>
                    <w:ind w:left="426"/>
                    <w:rPr>
                      <w:sz w:val="20"/>
                      <w:szCs w:val="20"/>
                    </w:rPr>
                  </w:pPr>
                  <w:r>
                    <w:rPr>
                      <w:position w:val="1"/>
                      <w:sz w:val="20"/>
                      <w:szCs w:val="20"/>
                    </w:rPr>
                    <w:t>（</w:t>
                  </w:r>
                  <w:r>
                    <w:rPr>
                      <w:rFonts w:ascii="Times New Roman" w:eastAsia="Times New Roman" w:hAnsi="Times New Roman" w:cs="Times New Roman"/>
                      <w:position w:val="1"/>
                      <w:sz w:val="20"/>
                      <w:szCs w:val="20"/>
                    </w:rPr>
                    <w:t>t/a</w:t>
                  </w:r>
                  <w:r>
                    <w:rPr>
                      <w:position w:val="1"/>
                      <w:sz w:val="20"/>
                      <w:szCs w:val="20"/>
                    </w:rPr>
                    <w:t>）</w:t>
                  </w:r>
                </w:p>
              </w:tc>
              <w:tc>
                <w:tcPr>
                  <w:tcW w:w="1325" w:type="dxa"/>
                  <w:vAlign w:val="top"/>
                </w:tcPr>
                <w:p>
                  <w:pPr>
                    <w:spacing w:before="203" w:line="195" w:lineRule="auto"/>
                    <w:ind w:left="429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2"/>
                      <w:sz w:val="20"/>
                      <w:szCs w:val="20"/>
                    </w:rPr>
                    <w:t>0.024</w:t>
                  </w:r>
                </w:p>
              </w:tc>
              <w:tc>
                <w:tcPr>
                  <w:tcW w:w="1092" w:type="dxa"/>
                  <w:vAlign w:val="top"/>
                </w:tcPr>
                <w:p>
                  <w:pPr>
                    <w:spacing w:before="203" w:line="195" w:lineRule="auto"/>
                    <w:ind w:left="314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2"/>
                      <w:sz w:val="20"/>
                      <w:szCs w:val="20"/>
                    </w:rPr>
                    <w:t>0.024</w:t>
                  </w:r>
                </w:p>
              </w:tc>
              <w:tc>
                <w:tcPr>
                  <w:tcW w:w="2496" w:type="dxa"/>
                  <w:vAlign w:val="top"/>
                </w:tcPr>
                <w:p>
                  <w:pPr>
                    <w:pStyle w:val="TableText"/>
                    <w:spacing w:before="168" w:line="228" w:lineRule="auto"/>
                    <w:ind w:left="306"/>
                    <w:rPr>
                      <w:sz w:val="20"/>
                      <w:szCs w:val="20"/>
                    </w:rPr>
                  </w:pPr>
                  <w:r>
                    <w:rPr>
                      <w:spacing w:val="7"/>
                      <w:sz w:val="20"/>
                      <w:szCs w:val="20"/>
                    </w:rPr>
                    <w:t>车间内无组织排放；</w:t>
                  </w:r>
                </w:p>
              </w:tc>
            </w:tr>
            <w:tr>
              <w:tblPrEx>
                <w:tblW w:w="8171" w:type="dxa"/>
                <w:tblInd w:w="210" w:type="dxa"/>
                <w:tblLayout w:type="fixed"/>
              </w:tblPrEx>
              <w:trPr>
                <w:trHeight w:val="344"/>
              </w:trPr>
              <w:tc>
                <w:tcPr>
                  <w:tcW w:w="809" w:type="dxa"/>
                  <w:vMerge w:val="restart"/>
                  <w:tcBorders>
                    <w:bottom w:val="nil"/>
                  </w:tcBorders>
                  <w:vAlign w:val="top"/>
                </w:tcPr>
                <w:p>
                  <w:pPr>
                    <w:spacing w:line="374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pStyle w:val="TableText"/>
                    <w:spacing w:before="65" w:line="228" w:lineRule="auto"/>
                    <w:ind w:left="195"/>
                    <w:rPr>
                      <w:sz w:val="20"/>
                      <w:szCs w:val="20"/>
                    </w:rPr>
                  </w:pPr>
                  <w:r>
                    <w:rPr>
                      <w:spacing w:val="5"/>
                      <w:sz w:val="20"/>
                      <w:szCs w:val="20"/>
                    </w:rPr>
                    <w:t>废水</w:t>
                  </w:r>
                </w:p>
              </w:tc>
              <w:tc>
                <w:tcPr>
                  <w:tcW w:w="987" w:type="dxa"/>
                  <w:vMerge w:val="restart"/>
                  <w:tcBorders>
                    <w:bottom w:val="nil"/>
                  </w:tcBorders>
                  <w:vAlign w:val="top"/>
                </w:tcPr>
                <w:p>
                  <w:pPr>
                    <w:pStyle w:val="TableText"/>
                    <w:spacing w:before="304" w:line="274" w:lineRule="exact"/>
                    <w:ind w:left="284"/>
                    <w:rPr>
                      <w:sz w:val="20"/>
                      <w:szCs w:val="20"/>
                    </w:rPr>
                  </w:pPr>
                  <w:r>
                    <w:rPr>
                      <w:spacing w:val="3"/>
                      <w:position w:val="4"/>
                      <w:sz w:val="20"/>
                      <w:szCs w:val="20"/>
                    </w:rPr>
                    <w:t>生活</w:t>
                  </w:r>
                </w:p>
                <w:p>
                  <w:pPr>
                    <w:pStyle w:val="TableText"/>
                    <w:spacing w:line="228" w:lineRule="auto"/>
                    <w:ind w:left="284"/>
                    <w:rPr>
                      <w:sz w:val="20"/>
                      <w:szCs w:val="20"/>
                    </w:rPr>
                  </w:pPr>
                  <w:r>
                    <w:rPr>
                      <w:spacing w:val="3"/>
                      <w:sz w:val="20"/>
                      <w:szCs w:val="20"/>
                    </w:rPr>
                    <w:t>污水</w:t>
                  </w:r>
                </w:p>
              </w:tc>
              <w:tc>
                <w:tcPr>
                  <w:tcW w:w="1462" w:type="dxa"/>
                  <w:vAlign w:val="top"/>
                </w:tcPr>
                <w:p>
                  <w:pPr>
                    <w:pStyle w:val="TableText"/>
                    <w:spacing w:before="36" w:line="274" w:lineRule="exact"/>
                    <w:ind w:left="108"/>
                    <w:rPr>
                      <w:sz w:val="20"/>
                      <w:szCs w:val="20"/>
                    </w:rPr>
                  </w:pPr>
                  <w:r>
                    <w:rPr>
                      <w:spacing w:val="5"/>
                      <w:position w:val="1"/>
                      <w:sz w:val="20"/>
                      <w:szCs w:val="20"/>
                    </w:rPr>
                    <w:t>废水量（</w:t>
                  </w:r>
                  <w:r>
                    <w:rPr>
                      <w:rFonts w:ascii="Times New Roman" w:eastAsia="Times New Roman" w:hAnsi="Times New Roman" w:cs="Times New Roman"/>
                      <w:spacing w:val="5"/>
                      <w:position w:val="1"/>
                      <w:sz w:val="20"/>
                      <w:szCs w:val="20"/>
                    </w:rPr>
                    <w:t>t/a</w:t>
                  </w:r>
                  <w:r>
                    <w:rPr>
                      <w:spacing w:val="5"/>
                      <w:position w:val="1"/>
                      <w:sz w:val="20"/>
                      <w:szCs w:val="20"/>
                    </w:rPr>
                    <w:t>）</w:t>
                  </w:r>
                </w:p>
              </w:tc>
              <w:tc>
                <w:tcPr>
                  <w:tcW w:w="1325" w:type="dxa"/>
                  <w:vAlign w:val="top"/>
                </w:tcPr>
                <w:p>
                  <w:pPr>
                    <w:spacing w:before="103" w:line="195" w:lineRule="auto"/>
                    <w:ind w:left="564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2"/>
                      <w:sz w:val="20"/>
                      <w:szCs w:val="20"/>
                    </w:rPr>
                    <w:t>86</w:t>
                  </w:r>
                </w:p>
              </w:tc>
              <w:tc>
                <w:tcPr>
                  <w:tcW w:w="1092" w:type="dxa"/>
                  <w:vAlign w:val="top"/>
                </w:tcPr>
                <w:p>
                  <w:pPr>
                    <w:spacing w:before="103" w:line="195" w:lineRule="auto"/>
                    <w:ind w:left="448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2"/>
                      <w:sz w:val="20"/>
                      <w:szCs w:val="20"/>
                    </w:rPr>
                    <w:t>86</w:t>
                  </w:r>
                </w:p>
              </w:tc>
              <w:tc>
                <w:tcPr>
                  <w:tcW w:w="2496" w:type="dxa"/>
                  <w:vMerge w:val="restart"/>
                  <w:tcBorders>
                    <w:bottom w:val="nil"/>
                  </w:tcBorders>
                  <w:vAlign w:val="top"/>
                </w:tcPr>
                <w:p>
                  <w:pPr>
                    <w:pStyle w:val="TableText"/>
                    <w:spacing w:before="32" w:line="244" w:lineRule="auto"/>
                    <w:ind w:left="203" w:right="194"/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pacing w:val="8"/>
                      <w:sz w:val="20"/>
                      <w:szCs w:val="20"/>
                    </w:rPr>
                    <w:t>经化粪池预处理后接入</w:t>
                  </w:r>
                  <w:r>
                    <w:rPr>
                      <w:spacing w:val="6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8"/>
                      <w:sz w:val="20"/>
                      <w:szCs w:val="20"/>
                    </w:rPr>
                    <w:t>金华市婺城新城区污水</w:t>
                  </w:r>
                  <w:r>
                    <w:rPr>
                      <w:spacing w:val="6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8"/>
                      <w:sz w:val="20"/>
                      <w:szCs w:val="20"/>
                    </w:rPr>
                    <w:t>处理厂处理达标后最终</w:t>
                  </w:r>
                </w:p>
                <w:p>
                  <w:pPr>
                    <w:pStyle w:val="TableText"/>
                    <w:spacing w:before="24" w:line="214" w:lineRule="auto"/>
                    <w:ind w:left="623"/>
                    <w:rPr>
                      <w:sz w:val="20"/>
                      <w:szCs w:val="20"/>
                    </w:rPr>
                  </w:pPr>
                  <w:r>
                    <w:rPr>
                      <w:spacing w:val="6"/>
                      <w:sz w:val="20"/>
                      <w:szCs w:val="20"/>
                    </w:rPr>
                    <w:t>纳入金华江；</w:t>
                  </w:r>
                </w:p>
              </w:tc>
            </w:tr>
            <w:tr>
              <w:tblPrEx>
                <w:tblW w:w="8171" w:type="dxa"/>
                <w:tblInd w:w="210" w:type="dxa"/>
                <w:tblLayout w:type="fixed"/>
              </w:tblPrEx>
              <w:trPr>
                <w:trHeight w:val="344"/>
              </w:trPr>
              <w:tc>
                <w:tcPr>
                  <w:tcW w:w="809" w:type="dxa"/>
                  <w:vMerge/>
                  <w:tcBorders>
                    <w:top w:val="nil"/>
                    <w:bottom w:val="nil"/>
                  </w:tcBorders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987" w:type="dxa"/>
                  <w:vMerge/>
                  <w:tcBorders>
                    <w:top w:val="nil"/>
                    <w:bottom w:val="nil"/>
                  </w:tcBorders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1462" w:type="dxa"/>
                  <w:vAlign w:val="top"/>
                </w:tcPr>
                <w:p>
                  <w:pPr>
                    <w:pStyle w:val="TableText"/>
                    <w:spacing w:before="37" w:line="274" w:lineRule="exact"/>
                    <w:ind w:left="110"/>
                    <w:rPr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position w:val="1"/>
                      <w:sz w:val="20"/>
                      <w:szCs w:val="20"/>
                    </w:rPr>
                    <w:t>CODCr</w:t>
                  </w:r>
                  <w:r>
                    <w:rPr>
                      <w:spacing w:val="7"/>
                      <w:position w:val="1"/>
                      <w:sz w:val="20"/>
                      <w:szCs w:val="20"/>
                    </w:rPr>
                    <w:t>（</w:t>
                  </w:r>
                  <w:r>
                    <w:rPr>
                      <w:rFonts w:ascii="Times New Roman" w:eastAsia="Times New Roman" w:hAnsi="Times New Roman" w:cs="Times New Roman"/>
                      <w:spacing w:val="7"/>
                      <w:position w:val="1"/>
                      <w:sz w:val="20"/>
                      <w:szCs w:val="20"/>
                    </w:rPr>
                    <w:t>t/a</w:t>
                  </w:r>
                  <w:r>
                    <w:rPr>
                      <w:spacing w:val="7"/>
                      <w:position w:val="1"/>
                      <w:sz w:val="20"/>
                      <w:szCs w:val="20"/>
                    </w:rPr>
                    <w:t>）</w:t>
                  </w:r>
                </w:p>
              </w:tc>
              <w:tc>
                <w:tcPr>
                  <w:tcW w:w="1325" w:type="dxa"/>
                  <w:vAlign w:val="top"/>
                </w:tcPr>
                <w:p>
                  <w:pPr>
                    <w:spacing w:before="104" w:line="195" w:lineRule="auto"/>
                    <w:ind w:left="429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2"/>
                      <w:sz w:val="20"/>
                      <w:szCs w:val="20"/>
                    </w:rPr>
                    <w:t>0.004</w:t>
                  </w:r>
                </w:p>
              </w:tc>
              <w:tc>
                <w:tcPr>
                  <w:tcW w:w="1092" w:type="dxa"/>
                  <w:vAlign w:val="top"/>
                </w:tcPr>
                <w:p>
                  <w:pPr>
                    <w:spacing w:before="104" w:line="195" w:lineRule="auto"/>
                    <w:ind w:left="314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2"/>
                      <w:sz w:val="20"/>
                      <w:szCs w:val="20"/>
                    </w:rPr>
                    <w:t>0.004</w:t>
                  </w:r>
                </w:p>
              </w:tc>
              <w:tc>
                <w:tcPr>
                  <w:tcW w:w="2496" w:type="dxa"/>
                  <w:vMerge/>
                  <w:tcBorders>
                    <w:top w:val="nil"/>
                    <w:bottom w:val="nil"/>
                  </w:tcBorders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</w:tr>
            <w:tr>
              <w:tblPrEx>
                <w:tblW w:w="8171" w:type="dxa"/>
                <w:tblInd w:w="210" w:type="dxa"/>
                <w:tblLayout w:type="fixed"/>
              </w:tblPrEx>
              <w:trPr>
                <w:trHeight w:val="384"/>
              </w:trPr>
              <w:tc>
                <w:tcPr>
                  <w:tcW w:w="809" w:type="dxa"/>
                  <w:vMerge/>
                  <w:tcBorders>
                    <w:top w:val="nil"/>
                  </w:tcBorders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987" w:type="dxa"/>
                  <w:vMerge/>
                  <w:tcBorders>
                    <w:top w:val="nil"/>
                  </w:tcBorders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1462" w:type="dxa"/>
                  <w:vAlign w:val="top"/>
                </w:tcPr>
                <w:p>
                  <w:pPr>
                    <w:pStyle w:val="TableText"/>
                    <w:spacing w:before="58" w:line="274" w:lineRule="exact"/>
                    <w:ind w:left="100"/>
                    <w:rPr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position w:val="1"/>
                      <w:sz w:val="20"/>
                      <w:szCs w:val="20"/>
                    </w:rPr>
                    <w:t>NH</w:t>
                  </w:r>
                  <w:r>
                    <w:rPr>
                      <w:rFonts w:ascii="Times New Roman" w:eastAsia="Times New Roman" w:hAnsi="Times New Roman" w:cs="Times New Roman"/>
                      <w:spacing w:val="6"/>
                      <w:position w:val="1"/>
                      <w:sz w:val="20"/>
                      <w:szCs w:val="20"/>
                    </w:rPr>
                    <w:t>3-N</w:t>
                  </w:r>
                  <w:r>
                    <w:rPr>
                      <w:spacing w:val="6"/>
                      <w:position w:val="1"/>
                      <w:sz w:val="20"/>
                      <w:szCs w:val="20"/>
                    </w:rPr>
                    <w:t>（</w:t>
                  </w:r>
                  <w:r>
                    <w:rPr>
                      <w:rFonts w:ascii="Times New Roman" w:eastAsia="Times New Roman" w:hAnsi="Times New Roman" w:cs="Times New Roman"/>
                      <w:spacing w:val="6"/>
                      <w:position w:val="1"/>
                      <w:sz w:val="20"/>
                      <w:szCs w:val="20"/>
                    </w:rPr>
                    <w:t>t/a</w:t>
                  </w:r>
                  <w:r>
                    <w:rPr>
                      <w:spacing w:val="6"/>
                      <w:position w:val="1"/>
                      <w:sz w:val="20"/>
                      <w:szCs w:val="20"/>
                    </w:rPr>
                    <w:t>）</w:t>
                  </w:r>
                </w:p>
              </w:tc>
              <w:tc>
                <w:tcPr>
                  <w:tcW w:w="1325" w:type="dxa"/>
                  <w:vAlign w:val="top"/>
                </w:tcPr>
                <w:p>
                  <w:pPr>
                    <w:spacing w:before="124" w:line="195" w:lineRule="auto"/>
                    <w:ind w:left="376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3"/>
                      <w:sz w:val="20"/>
                      <w:szCs w:val="20"/>
                    </w:rPr>
                    <w:t>0.0001</w:t>
                  </w:r>
                </w:p>
              </w:tc>
              <w:tc>
                <w:tcPr>
                  <w:tcW w:w="1092" w:type="dxa"/>
                  <w:vAlign w:val="top"/>
                </w:tcPr>
                <w:p>
                  <w:pPr>
                    <w:spacing w:before="124" w:line="195" w:lineRule="auto"/>
                    <w:ind w:left="314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2"/>
                      <w:sz w:val="20"/>
                      <w:szCs w:val="20"/>
                    </w:rPr>
                    <w:t>0.001</w:t>
                  </w:r>
                </w:p>
              </w:tc>
              <w:tc>
                <w:tcPr>
                  <w:tcW w:w="2496" w:type="dxa"/>
                  <w:vMerge/>
                  <w:tcBorders>
                    <w:top w:val="nil"/>
                  </w:tcBorders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</w:tr>
            <w:tr>
              <w:tblPrEx>
                <w:tblW w:w="8171" w:type="dxa"/>
                <w:tblInd w:w="210" w:type="dxa"/>
                <w:tblLayout w:type="fixed"/>
              </w:tblPrEx>
              <w:trPr>
                <w:trHeight w:val="548"/>
              </w:trPr>
              <w:tc>
                <w:tcPr>
                  <w:tcW w:w="809" w:type="dxa"/>
                  <w:vMerge w:val="restart"/>
                  <w:tcBorders>
                    <w:bottom w:val="nil"/>
                  </w:tcBorders>
                  <w:vAlign w:val="top"/>
                </w:tcPr>
                <w:p>
                  <w:pPr>
                    <w:spacing w:line="383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pStyle w:val="TableText"/>
                    <w:spacing w:before="65" w:line="229" w:lineRule="auto"/>
                    <w:ind w:left="214"/>
                    <w:rPr>
                      <w:sz w:val="20"/>
                      <w:szCs w:val="20"/>
                    </w:rPr>
                  </w:pPr>
                  <w:r>
                    <w:rPr>
                      <w:spacing w:val="-5"/>
                      <w:sz w:val="20"/>
                      <w:szCs w:val="20"/>
                    </w:rPr>
                    <w:t>固废</w:t>
                  </w:r>
                </w:p>
              </w:tc>
              <w:tc>
                <w:tcPr>
                  <w:tcW w:w="987" w:type="dxa"/>
                  <w:vMerge w:val="restart"/>
                  <w:tcBorders>
                    <w:bottom w:val="nil"/>
                  </w:tcBorders>
                  <w:vAlign w:val="top"/>
                </w:tcPr>
                <w:p>
                  <w:pPr>
                    <w:spacing w:line="247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pStyle w:val="TableText"/>
                    <w:spacing w:before="65" w:line="271" w:lineRule="exact"/>
                    <w:ind w:left="285"/>
                    <w:rPr>
                      <w:sz w:val="20"/>
                      <w:szCs w:val="20"/>
                    </w:rPr>
                  </w:pPr>
                  <w:r>
                    <w:rPr>
                      <w:spacing w:val="3"/>
                      <w:position w:val="4"/>
                      <w:sz w:val="20"/>
                      <w:szCs w:val="20"/>
                    </w:rPr>
                    <w:t>一般</w:t>
                  </w:r>
                </w:p>
                <w:p>
                  <w:pPr>
                    <w:pStyle w:val="TableText"/>
                    <w:spacing w:line="229" w:lineRule="auto"/>
                    <w:ind w:left="300"/>
                    <w:rPr>
                      <w:sz w:val="20"/>
                      <w:szCs w:val="20"/>
                    </w:rPr>
                  </w:pPr>
                  <w:r>
                    <w:rPr>
                      <w:spacing w:val="-5"/>
                      <w:sz w:val="20"/>
                      <w:szCs w:val="20"/>
                    </w:rPr>
                    <w:t>固废</w:t>
                  </w:r>
                </w:p>
              </w:tc>
              <w:tc>
                <w:tcPr>
                  <w:tcW w:w="1462" w:type="dxa"/>
                  <w:vAlign w:val="top"/>
                </w:tcPr>
                <w:p>
                  <w:pPr>
                    <w:pStyle w:val="TableText"/>
                    <w:spacing w:before="35" w:line="222" w:lineRule="auto"/>
                    <w:ind w:left="212"/>
                    <w:rPr>
                      <w:sz w:val="20"/>
                      <w:szCs w:val="20"/>
                    </w:rPr>
                  </w:pPr>
                  <w:r>
                    <w:rPr>
                      <w:spacing w:val="7"/>
                      <w:sz w:val="20"/>
                      <w:szCs w:val="20"/>
                    </w:rPr>
                    <w:t>原料包装袋</w:t>
                  </w:r>
                </w:p>
                <w:p>
                  <w:pPr>
                    <w:pStyle w:val="TableText"/>
                    <w:spacing w:line="241" w:lineRule="auto"/>
                    <w:ind w:left="426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（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t/a</w:t>
                  </w:r>
                  <w:r>
                    <w:rPr>
                      <w:sz w:val="20"/>
                      <w:szCs w:val="20"/>
                    </w:rPr>
                    <w:t>）</w:t>
                  </w:r>
                </w:p>
              </w:tc>
              <w:tc>
                <w:tcPr>
                  <w:tcW w:w="1325" w:type="dxa"/>
                  <w:vAlign w:val="top"/>
                </w:tcPr>
                <w:p>
                  <w:pPr>
                    <w:spacing w:before="208" w:line="195" w:lineRule="auto"/>
                    <w:ind w:left="611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092" w:type="dxa"/>
                  <w:vAlign w:val="top"/>
                </w:tcPr>
                <w:p>
                  <w:pPr>
                    <w:spacing w:before="208" w:line="195" w:lineRule="auto"/>
                    <w:ind w:left="496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2496" w:type="dxa"/>
                  <w:vAlign w:val="top"/>
                </w:tcPr>
                <w:p>
                  <w:pPr>
                    <w:pStyle w:val="TableText"/>
                    <w:spacing w:before="170" w:line="228" w:lineRule="auto"/>
                    <w:ind w:left="732"/>
                    <w:rPr>
                      <w:sz w:val="20"/>
                      <w:szCs w:val="20"/>
                    </w:rPr>
                  </w:pPr>
                  <w:r>
                    <w:rPr>
                      <w:spacing w:val="4"/>
                      <w:sz w:val="20"/>
                      <w:szCs w:val="20"/>
                    </w:rPr>
                    <w:t>收集外卖；</w:t>
                  </w:r>
                </w:p>
              </w:tc>
            </w:tr>
            <w:tr>
              <w:tblPrEx>
                <w:tblW w:w="8171" w:type="dxa"/>
                <w:tblInd w:w="210" w:type="dxa"/>
                <w:tblLayout w:type="fixed"/>
              </w:tblPrEx>
              <w:trPr>
                <w:trHeight w:val="549"/>
              </w:trPr>
              <w:tc>
                <w:tcPr>
                  <w:tcW w:w="809" w:type="dxa"/>
                  <w:vMerge/>
                  <w:tcBorders>
                    <w:top w:val="nil"/>
                  </w:tcBorders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987" w:type="dxa"/>
                  <w:vMerge/>
                  <w:tcBorders>
                    <w:top w:val="nil"/>
                  </w:tcBorders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1462" w:type="dxa"/>
                  <w:vAlign w:val="top"/>
                </w:tcPr>
                <w:p>
                  <w:pPr>
                    <w:pStyle w:val="TableText"/>
                    <w:spacing w:before="36" w:line="218" w:lineRule="auto"/>
                    <w:ind w:left="314"/>
                    <w:rPr>
                      <w:sz w:val="20"/>
                      <w:szCs w:val="20"/>
                    </w:rPr>
                  </w:pPr>
                  <w:r>
                    <w:rPr>
                      <w:spacing w:val="6"/>
                      <w:sz w:val="20"/>
                      <w:szCs w:val="20"/>
                    </w:rPr>
                    <w:t>生活垃圾</w:t>
                  </w:r>
                </w:p>
                <w:p>
                  <w:pPr>
                    <w:pStyle w:val="TableText"/>
                    <w:spacing w:line="266" w:lineRule="exact"/>
                    <w:ind w:left="426"/>
                    <w:rPr>
                      <w:sz w:val="20"/>
                      <w:szCs w:val="20"/>
                    </w:rPr>
                  </w:pPr>
                  <w:r>
                    <w:rPr>
                      <w:position w:val="1"/>
                      <w:sz w:val="20"/>
                      <w:szCs w:val="20"/>
                    </w:rPr>
                    <w:t>（</w:t>
                  </w:r>
                  <w:r>
                    <w:rPr>
                      <w:rFonts w:ascii="Times New Roman" w:eastAsia="Times New Roman" w:hAnsi="Times New Roman" w:cs="Times New Roman"/>
                      <w:position w:val="1"/>
                      <w:sz w:val="20"/>
                      <w:szCs w:val="20"/>
                    </w:rPr>
                    <w:t>t/a</w:t>
                  </w:r>
                  <w:r>
                    <w:rPr>
                      <w:position w:val="1"/>
                      <w:sz w:val="20"/>
                      <w:szCs w:val="20"/>
                    </w:rPr>
                    <w:t>）</w:t>
                  </w:r>
                </w:p>
              </w:tc>
              <w:tc>
                <w:tcPr>
                  <w:tcW w:w="1325" w:type="dxa"/>
                  <w:vAlign w:val="top"/>
                </w:tcPr>
                <w:p>
                  <w:pPr>
                    <w:spacing w:before="209" w:line="195" w:lineRule="auto"/>
                    <w:ind w:left="611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092" w:type="dxa"/>
                  <w:vAlign w:val="top"/>
                </w:tcPr>
                <w:p>
                  <w:pPr>
                    <w:spacing w:before="209" w:line="195" w:lineRule="auto"/>
                    <w:ind w:left="496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2496" w:type="dxa"/>
                  <w:vAlign w:val="top"/>
                </w:tcPr>
                <w:p>
                  <w:pPr>
                    <w:pStyle w:val="TableText"/>
                    <w:spacing w:before="171" w:line="228" w:lineRule="auto"/>
                    <w:ind w:left="305"/>
                    <w:rPr>
                      <w:sz w:val="20"/>
                      <w:szCs w:val="20"/>
                    </w:rPr>
                  </w:pPr>
                  <w:r>
                    <w:rPr>
                      <w:spacing w:val="7"/>
                      <w:sz w:val="20"/>
                      <w:szCs w:val="20"/>
                    </w:rPr>
                    <w:t>环卫部门统一清运；</w:t>
                  </w:r>
                </w:p>
              </w:tc>
            </w:tr>
            <w:tr>
              <w:tblPrEx>
                <w:tblW w:w="8171" w:type="dxa"/>
                <w:tblInd w:w="210" w:type="dxa"/>
                <w:tblLayout w:type="fixed"/>
              </w:tblPrEx>
              <w:trPr>
                <w:trHeight w:val="556"/>
              </w:trPr>
              <w:tc>
                <w:tcPr>
                  <w:tcW w:w="3258" w:type="dxa"/>
                  <w:gridSpan w:val="3"/>
                  <w:vAlign w:val="top"/>
                </w:tcPr>
                <w:p>
                  <w:pPr>
                    <w:pStyle w:val="TableText"/>
                    <w:spacing w:before="171" w:line="229" w:lineRule="auto"/>
                    <w:ind w:left="1432"/>
                    <w:rPr>
                      <w:sz w:val="20"/>
                      <w:szCs w:val="20"/>
                    </w:rPr>
                  </w:pPr>
                  <w:r>
                    <w:rPr>
                      <w:spacing w:val="-1"/>
                      <w:sz w:val="20"/>
                      <w:szCs w:val="20"/>
                    </w:rPr>
                    <w:t>噪声</w:t>
                  </w:r>
                </w:p>
              </w:tc>
              <w:tc>
                <w:tcPr>
                  <w:tcW w:w="1325" w:type="dxa"/>
                  <w:vAlign w:val="top"/>
                </w:tcPr>
                <w:p>
                  <w:pPr>
                    <w:spacing w:before="143" w:line="274" w:lineRule="exact"/>
                    <w:ind w:left="137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4"/>
                      <w:position w:val="3"/>
                      <w:sz w:val="20"/>
                      <w:szCs w:val="20"/>
                    </w:rPr>
                    <w:t>80~95</w:t>
                  </w:r>
                  <w:r>
                    <w:rPr>
                      <w:rFonts w:ascii="Times New Roman" w:eastAsia="Times New Roman" w:hAnsi="Times New Roman" w:cs="Times New Roman"/>
                      <w:position w:val="3"/>
                      <w:sz w:val="20"/>
                      <w:szCs w:val="20"/>
                    </w:rPr>
                    <w:t>dB</w:t>
                  </w:r>
                  <w:r>
                    <w:rPr>
                      <w:rFonts w:ascii="Times New Roman" w:eastAsia="Times New Roman" w:hAnsi="Times New Roman" w:cs="Times New Roman"/>
                      <w:spacing w:val="4"/>
                      <w:position w:val="3"/>
                      <w:sz w:val="20"/>
                      <w:szCs w:val="20"/>
                    </w:rPr>
                    <w:t>(A)</w:t>
                  </w:r>
                </w:p>
              </w:tc>
              <w:tc>
                <w:tcPr>
                  <w:tcW w:w="1092" w:type="dxa"/>
                  <w:vAlign w:val="top"/>
                </w:tcPr>
                <w:p>
                  <w:pPr>
                    <w:spacing w:before="143" w:line="274" w:lineRule="exact"/>
                    <w:ind w:left="513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2"/>
                      <w:position w:val="1"/>
                      <w:sz w:val="20"/>
                      <w:szCs w:val="20"/>
                    </w:rPr>
                    <w:t>/</w:t>
                  </w:r>
                </w:p>
              </w:tc>
              <w:tc>
                <w:tcPr>
                  <w:tcW w:w="2496" w:type="dxa"/>
                  <w:vAlign w:val="top"/>
                </w:tcPr>
                <w:p>
                  <w:pPr>
                    <w:pStyle w:val="TableText"/>
                    <w:spacing w:before="6" w:line="273" w:lineRule="exact"/>
                    <w:ind w:left="331"/>
                    <w:rPr>
                      <w:sz w:val="20"/>
                      <w:szCs w:val="20"/>
                    </w:rPr>
                  </w:pPr>
                  <w:r>
                    <w:rPr>
                      <w:spacing w:val="5"/>
                      <w:position w:val="2"/>
                      <w:sz w:val="20"/>
                      <w:szCs w:val="20"/>
                    </w:rPr>
                    <w:t>厂界：昼</w:t>
                  </w:r>
                  <w:r>
                    <w:rPr>
                      <w:spacing w:val="-36"/>
                      <w:position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pacing w:val="5"/>
                      <w:position w:val="2"/>
                      <w:sz w:val="20"/>
                      <w:szCs w:val="20"/>
                    </w:rPr>
                    <w:t>65</w:t>
                  </w:r>
                  <w:r>
                    <w:rPr>
                      <w:rFonts w:ascii="Times New Roman" w:eastAsia="Times New Roman" w:hAnsi="Times New Roman" w:cs="Times New Roman"/>
                      <w:position w:val="2"/>
                      <w:sz w:val="20"/>
                      <w:szCs w:val="20"/>
                    </w:rPr>
                    <w:t>dB</w:t>
                  </w:r>
                  <w:r>
                    <w:rPr>
                      <w:rFonts w:ascii="Times New Roman" w:eastAsia="Times New Roman" w:hAnsi="Times New Roman" w:cs="Times New Roman"/>
                      <w:spacing w:val="5"/>
                      <w:position w:val="2"/>
                      <w:sz w:val="20"/>
                      <w:szCs w:val="20"/>
                    </w:rPr>
                    <w:t>(A)</w:t>
                  </w:r>
                  <w:r>
                    <w:rPr>
                      <w:spacing w:val="5"/>
                      <w:position w:val="2"/>
                      <w:sz w:val="20"/>
                      <w:szCs w:val="20"/>
                    </w:rPr>
                    <w:t>，</w:t>
                  </w:r>
                </w:p>
                <w:p>
                  <w:pPr>
                    <w:pStyle w:val="TableText"/>
                    <w:spacing w:line="266" w:lineRule="exact"/>
                    <w:ind w:left="646"/>
                    <w:rPr>
                      <w:sz w:val="20"/>
                      <w:szCs w:val="20"/>
                    </w:rPr>
                  </w:pPr>
                  <w:r>
                    <w:rPr>
                      <w:spacing w:val="3"/>
                      <w:position w:val="2"/>
                      <w:sz w:val="20"/>
                      <w:szCs w:val="20"/>
                    </w:rPr>
                    <w:t>夜</w:t>
                  </w:r>
                  <w:r>
                    <w:rPr>
                      <w:spacing w:val="-37"/>
                      <w:position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pacing w:val="3"/>
                      <w:position w:val="2"/>
                      <w:sz w:val="20"/>
                      <w:szCs w:val="20"/>
                    </w:rPr>
                    <w:t>55</w:t>
                  </w:r>
                  <w:r>
                    <w:rPr>
                      <w:rFonts w:ascii="Times New Roman" w:eastAsia="Times New Roman" w:hAnsi="Times New Roman" w:cs="Times New Roman"/>
                      <w:position w:val="2"/>
                      <w:sz w:val="20"/>
                      <w:szCs w:val="20"/>
                    </w:rPr>
                    <w:t>dB</w:t>
                  </w:r>
                  <w:r>
                    <w:rPr>
                      <w:rFonts w:ascii="Times New Roman" w:eastAsia="Times New Roman" w:hAnsi="Times New Roman" w:cs="Times New Roman"/>
                      <w:spacing w:val="3"/>
                      <w:position w:val="2"/>
                      <w:sz w:val="20"/>
                      <w:szCs w:val="20"/>
                    </w:rPr>
                    <w:t>(A)</w:t>
                  </w:r>
                  <w:r>
                    <w:rPr>
                      <w:spacing w:val="3"/>
                      <w:position w:val="2"/>
                      <w:sz w:val="20"/>
                      <w:szCs w:val="20"/>
                    </w:rPr>
                    <w:t>。</w:t>
                  </w:r>
                </w:p>
              </w:tc>
            </w:tr>
          </w:tbl>
          <w:p/>
        </w:tc>
      </w:tr>
    </w:tbl>
    <w:p>
      <w:pPr>
        <w:sectPr>
          <w:headerReference w:type="default" r:id="rId88"/>
          <w:footerReference w:type="default" r:id="rId89"/>
          <w:pgSz w:w="11906" w:h="16839"/>
          <w:pgMar w:top="400" w:right="1413" w:bottom="1000" w:left="1413" w:header="0" w:footer="824" w:gutter="0"/>
          <w:pgNumType w:start="38"/>
          <w:cols w:space="708"/>
        </w:sectPr>
      </w:pPr>
    </w:p>
    <w:tbl>
      <w:tblPr>
        <w:tblStyle w:val="TableNormal32"/>
        <w:tblW w:w="9064" w:type="dxa"/>
        <w:tblInd w:w="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</w:tblPr>
      <w:tblGrid>
        <w:gridCol w:w="458"/>
        <w:gridCol w:w="8606"/>
      </w:tblGrid>
      <w:tr>
        <w:tblPrEx>
          <w:tblW w:w="9064" w:type="dxa"/>
          <w:tblInd w:w="7" w:type="dxa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ayout w:type="fixed"/>
        </w:tblPrEx>
        <w:trPr>
          <w:trHeight w:val="10497"/>
        </w:trPr>
        <w:tc>
          <w:tcPr>
            <w:tcW w:w="458" w:type="dxa"/>
            <w:tcBorders>
              <w:right w:val="single" w:sz="2" w:space="0" w:color="000000"/>
            </w:tcBorders>
            <w:vAlign w:val="top"/>
          </w:tcPr>
          <w:p/>
        </w:tc>
        <w:tc>
          <w:tcPr>
            <w:tcW w:w="8606" w:type="dxa"/>
            <w:tcBorders>
              <w:left w:val="single" w:sz="2" w:space="0" w:color="000000"/>
            </w:tcBorders>
            <w:vAlign w:val="top"/>
          </w:tcPr>
          <w:p>
            <w:pPr>
              <w:pStyle w:val="TableText"/>
              <w:spacing w:before="171" w:line="442" w:lineRule="exact"/>
              <w:ind w:left="566"/>
              <w:rPr>
                <w:sz w:val="20"/>
                <w:szCs w:val="20"/>
              </w:rPr>
            </w:pPr>
            <w:r>
              <w:rPr>
                <w:spacing w:val="14"/>
                <w:position w:val="18"/>
                <w:sz w:val="20"/>
                <w:szCs w:val="20"/>
              </w:rPr>
              <w:t>目前现有厂区已停止生产，搬迁前现有厂区生产过程存在的问题随着企业的迁建已消</w:t>
            </w:r>
          </w:p>
          <w:p>
            <w:pPr>
              <w:pStyle w:val="TableText"/>
              <w:spacing w:line="229" w:lineRule="auto"/>
              <w:ind w:left="111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失。</w:t>
            </w:r>
          </w:p>
        </w:tc>
      </w:tr>
    </w:tbl>
    <w:p>
      <w:pPr>
        <w:pStyle w:val="BodyText"/>
      </w:pPr>
    </w:p>
    <w:p>
      <w:pPr>
        <w:sectPr>
          <w:headerReference w:type="default" r:id="rId90"/>
          <w:footerReference w:type="default" r:id="rId91"/>
          <w:type w:val="nextPage"/>
          <w:pgSz w:w="11906" w:h="16839"/>
          <w:pgMar w:top="400" w:right="1413" w:bottom="1000" w:left="1413" w:header="0" w:footer="824" w:gutter="0"/>
          <w:pgNumType w:start="39"/>
          <w:cols w:space="708"/>
          <w:titlePg w:val="0"/>
        </w:sectPr>
      </w:pPr>
    </w:p>
    <w:p>
      <w:pPr>
        <w:spacing w:before="215" w:line="222" w:lineRule="auto"/>
        <w:ind w:left="1256"/>
        <w:outlineLvl w:val="0"/>
        <w:rPr>
          <w:rFonts w:ascii="SimHei" w:eastAsia="SimHei" w:hAnsi="SimHei" w:cs="SimHei"/>
          <w:sz w:val="30"/>
          <w:szCs w:val="30"/>
        </w:rPr>
      </w:pPr>
      <w:bookmarkStart w:id="2" w:name="bookmark3"/>
      <w:bookmarkEnd w:id="2"/>
      <w:r>
        <w:rPr>
          <w:rFonts w:ascii="SimHei" w:eastAsia="SimHei" w:hAnsi="SimHei" w:cs="SimHei"/>
          <w:spacing w:val="-1"/>
          <w:sz w:val="30"/>
          <w:szCs w:val="30"/>
        </w:rPr>
        <w:t>三、区域环境质量现状、环境保护目标及评价标准</w:t>
      </w:r>
    </w:p>
    <w:tbl>
      <w:tblPr>
        <w:tblStyle w:val="TableNormal33"/>
        <w:tblW w:w="9065" w:type="dxa"/>
        <w:tblInd w:w="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</w:tblPr>
      <w:tblGrid>
        <w:gridCol w:w="453"/>
        <w:gridCol w:w="8612"/>
      </w:tblGrid>
      <w:tr>
        <w:tblPrEx>
          <w:tblW w:w="9065" w:type="dxa"/>
          <w:tblInd w:w="7" w:type="dxa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ayout w:type="fixed"/>
        </w:tblPrEx>
        <w:trPr>
          <w:trHeight w:val="12111"/>
        </w:trPr>
        <w:tc>
          <w:tcPr>
            <w:tcW w:w="453" w:type="dxa"/>
            <w:tcBorders>
              <w:right w:val="single" w:sz="2" w:space="0" w:color="000000"/>
            </w:tcBorders>
            <w:textDirection w:val="tbRlV"/>
            <w:vAlign w:val="top"/>
          </w:tcPr>
          <w:p>
            <w:pPr>
              <w:pStyle w:val="TableText"/>
              <w:spacing w:before="99" w:line="208" w:lineRule="auto"/>
              <w:ind w:left="4847"/>
            </w:pPr>
            <w:r>
              <w:t>区</w:t>
            </w:r>
            <w:r>
              <w:rPr>
                <w:spacing w:val="-44"/>
              </w:rPr>
              <w:t xml:space="preserve"> </w:t>
            </w:r>
            <w:r>
              <w:t>域</w:t>
            </w:r>
            <w:r>
              <w:rPr>
                <w:spacing w:val="-52"/>
              </w:rPr>
              <w:t xml:space="preserve"> </w:t>
            </w:r>
            <w:r>
              <w:t>环</w:t>
            </w:r>
            <w:r>
              <w:rPr>
                <w:spacing w:val="-48"/>
              </w:rPr>
              <w:t xml:space="preserve"> </w:t>
            </w:r>
            <w:r>
              <w:t>境</w:t>
            </w:r>
            <w:r>
              <w:rPr>
                <w:spacing w:val="-49"/>
              </w:rPr>
              <w:t xml:space="preserve"> </w:t>
            </w:r>
            <w:r>
              <w:t>质</w:t>
            </w:r>
            <w:r>
              <w:rPr>
                <w:spacing w:val="-51"/>
              </w:rPr>
              <w:t xml:space="preserve"> </w:t>
            </w:r>
            <w:r>
              <w:t>量</w:t>
            </w:r>
            <w:r>
              <w:rPr>
                <w:spacing w:val="-49"/>
              </w:rPr>
              <w:t xml:space="preserve"> </w:t>
            </w:r>
            <w:r>
              <w:t>现</w:t>
            </w:r>
            <w:r>
              <w:rPr>
                <w:spacing w:val="-49"/>
              </w:rPr>
              <w:t xml:space="preserve"> </w:t>
            </w:r>
            <w:r>
              <w:t>状</w:t>
            </w:r>
          </w:p>
        </w:tc>
        <w:tc>
          <w:tcPr>
            <w:tcW w:w="8612" w:type="dxa"/>
            <w:tcBorders>
              <w:left w:val="single" w:sz="2" w:space="0" w:color="000000"/>
            </w:tcBorders>
            <w:vAlign w:val="top"/>
          </w:tcPr>
          <w:p>
            <w:pPr>
              <w:pStyle w:val="TableText"/>
              <w:spacing w:before="150" w:line="220" w:lineRule="auto"/>
              <w:ind w:left="114"/>
            </w:pPr>
            <w:r>
              <w:rPr>
                <w:rFonts w:ascii="Times New Roman" w:eastAsia="Times New Roman" w:hAnsi="Times New Roman" w:cs="Times New Roman"/>
                <w:b/>
                <w:bCs/>
                <w:spacing w:val="-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6"/>
              </w:rPr>
              <w:t xml:space="preserve"> </w:t>
            </w:r>
            <w:r>
              <w:rPr>
                <w:spacing w:val="-4"/>
                <w14:textOutline w14:w="435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、地表水环境质量现状</w:t>
            </w:r>
          </w:p>
          <w:p>
            <w:pPr>
              <w:pStyle w:val="TableText"/>
              <w:spacing w:before="157" w:line="338" w:lineRule="auto"/>
              <w:ind w:left="108" w:firstLine="480"/>
              <w:jc w:val="both"/>
            </w:pPr>
            <w:r>
              <w:t>本项目废水最终纳污水体为金华江，根据《</w:t>
            </w:r>
            <w:r>
              <w:rPr>
                <w:rFonts w:ascii="Times New Roman" w:eastAsia="Times New Roman" w:hAnsi="Times New Roman" w:cs="Times New Roman"/>
              </w:rPr>
              <w:t xml:space="preserve">2020 </w:t>
            </w:r>
            <w:r>
              <w:t>年金华市环境状况公报》，</w:t>
            </w:r>
            <w:r>
              <w:rPr>
                <w:spacing w:val="12"/>
              </w:rPr>
              <w:t xml:space="preserve"> </w:t>
            </w:r>
            <w:r>
              <w:rPr>
                <w:spacing w:val="-7"/>
              </w:rPr>
              <w:t>全市列入考核评价的地表水市控以上监测断面</w:t>
            </w:r>
            <w:r>
              <w:rPr>
                <w:spacing w:val="-5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7"/>
              </w:rPr>
              <w:t xml:space="preserve">43 </w:t>
            </w:r>
            <w:r>
              <w:rPr>
                <w:spacing w:val="-7"/>
              </w:rPr>
              <w:t>个，根据《地表水环境</w:t>
            </w:r>
            <w:r>
              <w:rPr>
                <w:spacing w:val="-8"/>
              </w:rPr>
              <w:t>质量标准》</w:t>
            </w:r>
            <w:r>
              <w:t xml:space="preserve"> </w:t>
            </w:r>
            <w:r>
              <w:rPr>
                <w:spacing w:val="-3"/>
              </w:rPr>
              <w:t>（</w:t>
            </w:r>
            <w:r>
              <w:rPr>
                <w:rFonts w:ascii="Times New Roman" w:eastAsia="Times New Roman" w:hAnsi="Times New Roman" w:cs="Times New Roman"/>
                <w:spacing w:val="-3"/>
              </w:rPr>
              <w:t>GB3838-2002</w:t>
            </w:r>
            <w:r>
              <w:rPr>
                <w:spacing w:val="-3"/>
              </w:rPr>
              <w:t>）评价：水质达到或优于地表水环境质量Ⅲ类标准的断面占</w:t>
            </w:r>
            <w:r>
              <w:rPr>
                <w:spacing w:val="-1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3"/>
              </w:rPr>
              <w:t>100%</w:t>
            </w:r>
            <w:r>
              <w:rPr>
                <w:rFonts w:ascii="Times New Roman" w:eastAsia="Times New Roman" w:hAnsi="Times New Roman" w:cs="Times New Roman"/>
              </w:rPr>
              <w:t xml:space="preserve">   </w:t>
            </w:r>
            <w:r>
              <w:rPr>
                <w:spacing w:val="-6"/>
              </w:rPr>
              <w:t>（其中Ⅰ类</w:t>
            </w:r>
            <w:r>
              <w:rPr>
                <w:spacing w:val="-3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6"/>
              </w:rPr>
              <w:t>13.9%</w:t>
            </w:r>
            <w:r>
              <w:rPr>
                <w:rFonts w:ascii="Times New Roman" w:eastAsia="Times New Roman" w:hAnsi="Times New Roman" w:cs="Times New Roman"/>
                <w:spacing w:val="-34"/>
              </w:rPr>
              <w:t xml:space="preserve"> </w:t>
            </w:r>
            <w:r>
              <w:rPr>
                <w:spacing w:val="-6"/>
              </w:rPr>
              <w:t>、Ⅱ类</w:t>
            </w:r>
            <w:r>
              <w:rPr>
                <w:spacing w:val="-5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6"/>
              </w:rPr>
              <w:t>25.6%</w:t>
            </w:r>
            <w:r>
              <w:rPr>
                <w:spacing w:val="-6"/>
              </w:rPr>
              <w:t>、</w:t>
            </w:r>
            <w:r>
              <w:rPr>
                <w:spacing w:val="-7"/>
              </w:rPr>
              <w:t>Ⅲ类</w:t>
            </w:r>
            <w:r>
              <w:rPr>
                <w:spacing w:val="-5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7"/>
              </w:rPr>
              <w:t>60.5%</w:t>
            </w:r>
            <w:r>
              <w:rPr>
                <w:spacing w:val="-42"/>
              </w:rPr>
              <w:t>），</w:t>
            </w:r>
            <w:r>
              <w:rPr>
                <w:spacing w:val="-7"/>
              </w:rPr>
              <w:t>无Ⅳ类、Ⅴ类及劣Ⅴ类水质断面。</w:t>
            </w:r>
          </w:p>
          <w:p>
            <w:pPr>
              <w:pStyle w:val="TableText"/>
              <w:spacing w:line="220" w:lineRule="auto"/>
              <w:ind w:left="107"/>
            </w:pPr>
            <w:r>
              <w:rPr>
                <w:spacing w:val="-2"/>
              </w:rPr>
              <w:t>七大河流（段）中，金华江水质为良好。结果见下表</w:t>
            </w:r>
            <w:r>
              <w:rPr>
                <w:spacing w:val="-4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3-</w:t>
            </w:r>
            <w:r>
              <w:rPr>
                <w:rFonts w:ascii="Times New Roman" w:eastAsia="Times New Roman" w:hAnsi="Times New Roman" w:cs="Times New Roman"/>
                <w:spacing w:val="-3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1</w:t>
            </w:r>
            <w:r>
              <w:rPr>
                <w:spacing w:val="-2"/>
              </w:rPr>
              <w:t>。</w:t>
            </w:r>
          </w:p>
          <w:p>
            <w:pPr>
              <w:pStyle w:val="TableText"/>
              <w:spacing w:before="170" w:line="220" w:lineRule="auto"/>
              <w:ind w:left="2497"/>
            </w:pPr>
            <w:r>
              <w:rPr>
                <w14:textOutline w14:w="435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表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3-1    2020 </w:t>
            </w:r>
            <w:r>
              <w:rPr>
                <w14:textOutline w14:w="435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年金华江水质情况表</w:t>
            </w:r>
          </w:p>
          <w:p>
            <w:pPr>
              <w:spacing w:line="119" w:lineRule="auto"/>
              <w:rPr>
                <w:rFonts w:ascii="Arial"/>
                <w:sz w:val="2"/>
              </w:rPr>
            </w:pPr>
          </w:p>
          <w:tbl>
            <w:tblPr>
              <w:tblStyle w:val="TableNormal33"/>
              <w:tblW w:w="8395" w:type="dxa"/>
              <w:tblInd w:w="101" w:type="dxa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  <w:insideH w:val="single" w:sz="2" w:space="0" w:color="000000"/>
                <w:insideV w:val="single" w:sz="2" w:space="0" w:color="000000"/>
              </w:tblBorders>
              <w:tblLayout w:type="fixed"/>
            </w:tblPr>
            <w:tblGrid>
              <w:gridCol w:w="385"/>
              <w:gridCol w:w="758"/>
              <w:gridCol w:w="382"/>
              <w:gridCol w:w="506"/>
              <w:gridCol w:w="382"/>
              <w:gridCol w:w="382"/>
              <w:gridCol w:w="548"/>
              <w:gridCol w:w="382"/>
              <w:gridCol w:w="465"/>
              <w:gridCol w:w="382"/>
              <w:gridCol w:w="382"/>
              <w:gridCol w:w="548"/>
              <w:gridCol w:w="759"/>
              <w:gridCol w:w="685"/>
              <w:gridCol w:w="759"/>
              <w:gridCol w:w="690"/>
            </w:tblGrid>
            <w:tr>
              <w:tblPrEx>
                <w:tblW w:w="8395" w:type="dxa"/>
                <w:tblInd w:w="101" w:type="dxa"/>
                <w:tblBorders>
                  <w:top w:val="single" w:sz="2" w:space="0" w:color="000000"/>
                  <w:left w:val="single" w:sz="2" w:space="0" w:color="000000"/>
                  <w:bottom w:val="single" w:sz="2" w:space="0" w:color="000000"/>
                  <w:right w:val="single" w:sz="2" w:space="0" w:color="000000"/>
                  <w:insideH w:val="single" w:sz="2" w:space="0" w:color="000000"/>
                  <w:insideV w:val="single" w:sz="2" w:space="0" w:color="000000"/>
                </w:tblBorders>
                <w:tblLayout w:type="fixed"/>
              </w:tblPrEx>
              <w:trPr>
                <w:trHeight w:val="476"/>
              </w:trPr>
              <w:tc>
                <w:tcPr>
                  <w:tcW w:w="385" w:type="dxa"/>
                  <w:vMerge w:val="restart"/>
                  <w:tcBorders>
                    <w:bottom w:val="nil"/>
                  </w:tcBorders>
                  <w:textDirection w:val="tbRlV"/>
                  <w:vAlign w:val="top"/>
                </w:tcPr>
                <w:p>
                  <w:pPr>
                    <w:pStyle w:val="TableText"/>
                    <w:spacing w:before="91" w:line="211" w:lineRule="auto"/>
                    <w:ind w:left="562"/>
                    <w:rPr>
                      <w:sz w:val="18"/>
                      <w:szCs w:val="18"/>
                    </w:rPr>
                  </w:pPr>
                  <w:r>
                    <w:rPr>
                      <w:spacing w:val="40"/>
                      <w:sz w:val="18"/>
                      <w:szCs w:val="18"/>
                    </w:rPr>
                    <w:t>河流名称</w:t>
                  </w:r>
                </w:p>
              </w:tc>
              <w:tc>
                <w:tcPr>
                  <w:tcW w:w="758" w:type="dxa"/>
                  <w:vMerge w:val="restart"/>
                  <w:tcBorders>
                    <w:bottom w:val="nil"/>
                  </w:tcBorders>
                  <w:vAlign w:val="top"/>
                </w:tcPr>
                <w:p>
                  <w:pPr>
                    <w:spacing w:line="307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307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pStyle w:val="TableText"/>
                    <w:spacing w:before="58" w:line="247" w:lineRule="auto"/>
                    <w:ind w:left="111" w:right="75" w:hanging="1"/>
                    <w:jc w:val="both"/>
                    <w:rPr>
                      <w:sz w:val="18"/>
                      <w:szCs w:val="18"/>
                    </w:rPr>
                  </w:pPr>
                  <w:r>
                    <w:rPr>
                      <w:spacing w:val="-3"/>
                      <w:sz w:val="18"/>
                      <w:szCs w:val="18"/>
                    </w:rPr>
                    <w:t>评价断</w:t>
                  </w:r>
                  <w:r>
                    <w:rPr>
                      <w:spacing w:val="1"/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3"/>
                      <w:sz w:val="18"/>
                      <w:szCs w:val="18"/>
                    </w:rPr>
                    <w:t>面总长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7"/>
                      <w:sz w:val="18"/>
                      <w:szCs w:val="18"/>
                    </w:rPr>
                    <w:t>（</w:t>
                  </w:r>
                  <w:r>
                    <w:rPr>
                      <w:rFonts w:ascii="Times New Roman" w:eastAsia="Times New Roman" w:hAnsi="Times New Roman" w:cs="Times New Roman"/>
                      <w:spacing w:val="-7"/>
                      <w:sz w:val="18"/>
                      <w:szCs w:val="18"/>
                    </w:rPr>
                    <w:t>km</w:t>
                  </w:r>
                  <w:r>
                    <w:rPr>
                      <w:spacing w:val="-7"/>
                      <w:sz w:val="18"/>
                      <w:szCs w:val="18"/>
                    </w:rPr>
                    <w:t>）</w:t>
                  </w:r>
                </w:p>
              </w:tc>
              <w:tc>
                <w:tcPr>
                  <w:tcW w:w="4359" w:type="dxa"/>
                  <w:gridSpan w:val="10"/>
                  <w:vAlign w:val="top"/>
                </w:tcPr>
                <w:p>
                  <w:pPr>
                    <w:pStyle w:val="TableText"/>
                    <w:spacing w:before="147" w:line="220" w:lineRule="auto"/>
                    <w:ind w:left="1822"/>
                    <w:rPr>
                      <w:sz w:val="18"/>
                      <w:szCs w:val="18"/>
                    </w:rPr>
                  </w:pPr>
                  <w:r>
                    <w:rPr>
                      <w:spacing w:val="-2"/>
                      <w:sz w:val="18"/>
                      <w:szCs w:val="18"/>
                    </w:rPr>
                    <w:t>河段类别</w:t>
                  </w:r>
                </w:p>
              </w:tc>
              <w:tc>
                <w:tcPr>
                  <w:tcW w:w="1444" w:type="dxa"/>
                  <w:gridSpan w:val="2"/>
                  <w:vAlign w:val="top"/>
                </w:tcPr>
                <w:p>
                  <w:pPr>
                    <w:pStyle w:val="TableText"/>
                    <w:spacing w:before="147" w:line="220" w:lineRule="auto"/>
                    <w:ind w:left="185"/>
                    <w:rPr>
                      <w:sz w:val="18"/>
                      <w:szCs w:val="18"/>
                    </w:rPr>
                  </w:pPr>
                  <w:r>
                    <w:rPr>
                      <w:spacing w:val="-2"/>
                      <w:sz w:val="18"/>
                      <w:szCs w:val="18"/>
                    </w:rPr>
                    <w:t>满足功能河段</w:t>
                  </w:r>
                </w:p>
              </w:tc>
              <w:tc>
                <w:tcPr>
                  <w:tcW w:w="1449" w:type="dxa"/>
                  <w:gridSpan w:val="2"/>
                  <w:vAlign w:val="top"/>
                </w:tcPr>
                <w:p>
                  <w:pPr>
                    <w:pStyle w:val="TableText"/>
                    <w:spacing w:before="33" w:line="222" w:lineRule="auto"/>
                    <w:ind w:left="637" w:right="182" w:hanging="446"/>
                    <w:rPr>
                      <w:sz w:val="18"/>
                      <w:szCs w:val="18"/>
                    </w:rPr>
                  </w:pPr>
                  <w:r>
                    <w:rPr>
                      <w:spacing w:val="-2"/>
                      <w:sz w:val="18"/>
                      <w:szCs w:val="18"/>
                    </w:rPr>
                    <w:t>不满足功能河</w:t>
                  </w:r>
                  <w:r>
                    <w:rPr>
                      <w:spacing w:val="1"/>
                      <w:sz w:val="18"/>
                      <w:szCs w:val="18"/>
                    </w:rPr>
                    <w:t xml:space="preserve"> </w:t>
                  </w:r>
                  <w:r>
                    <w:rPr>
                      <w:sz w:val="18"/>
                      <w:szCs w:val="18"/>
                    </w:rPr>
                    <w:t>段</w:t>
                  </w:r>
                </w:p>
              </w:tc>
            </w:tr>
            <w:tr>
              <w:tblPrEx>
                <w:tblW w:w="8395" w:type="dxa"/>
                <w:tblInd w:w="101" w:type="dxa"/>
                <w:tblLayout w:type="fixed"/>
              </w:tblPrEx>
              <w:trPr>
                <w:trHeight w:val="344"/>
              </w:trPr>
              <w:tc>
                <w:tcPr>
                  <w:tcW w:w="385" w:type="dxa"/>
                  <w:vMerge/>
                  <w:tcBorders>
                    <w:top w:val="nil"/>
                    <w:bottom w:val="nil"/>
                  </w:tcBorders>
                  <w:textDirection w:val="tbRlV"/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758" w:type="dxa"/>
                  <w:vMerge/>
                  <w:tcBorders>
                    <w:top w:val="nil"/>
                    <w:bottom w:val="nil"/>
                  </w:tcBorders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2200" w:type="dxa"/>
                  <w:gridSpan w:val="5"/>
                  <w:vAlign w:val="top"/>
                </w:tcPr>
                <w:p>
                  <w:pPr>
                    <w:pStyle w:val="TableText"/>
                    <w:spacing w:before="52" w:line="271" w:lineRule="exact"/>
                    <w:ind w:left="628"/>
                    <w:rPr>
                      <w:sz w:val="18"/>
                      <w:szCs w:val="18"/>
                    </w:rPr>
                  </w:pPr>
                  <w:r>
                    <w:rPr>
                      <w:spacing w:val="-2"/>
                      <w:position w:val="2"/>
                      <w:sz w:val="18"/>
                      <w:szCs w:val="18"/>
                    </w:rPr>
                    <w:t>长度（</w:t>
                  </w:r>
                  <w:r>
                    <w:rPr>
                      <w:rFonts w:ascii="Times New Roman" w:eastAsia="Times New Roman" w:hAnsi="Times New Roman" w:cs="Times New Roman"/>
                      <w:spacing w:val="-2"/>
                      <w:position w:val="2"/>
                      <w:sz w:val="18"/>
                      <w:szCs w:val="18"/>
                    </w:rPr>
                    <w:t>km</w:t>
                  </w:r>
                  <w:r>
                    <w:rPr>
                      <w:spacing w:val="-2"/>
                      <w:position w:val="2"/>
                      <w:sz w:val="18"/>
                      <w:szCs w:val="18"/>
                    </w:rPr>
                    <w:t>）</w:t>
                  </w:r>
                </w:p>
              </w:tc>
              <w:tc>
                <w:tcPr>
                  <w:tcW w:w="2159" w:type="dxa"/>
                  <w:gridSpan w:val="5"/>
                  <w:vAlign w:val="top"/>
                </w:tcPr>
                <w:p>
                  <w:pPr>
                    <w:pStyle w:val="TableText"/>
                    <w:spacing w:before="52" w:line="271" w:lineRule="exact"/>
                    <w:ind w:left="565"/>
                    <w:rPr>
                      <w:sz w:val="18"/>
                      <w:szCs w:val="18"/>
                    </w:rPr>
                  </w:pPr>
                  <w:r>
                    <w:rPr>
                      <w:spacing w:val="-3"/>
                      <w:position w:val="2"/>
                      <w:sz w:val="18"/>
                      <w:szCs w:val="18"/>
                    </w:rPr>
                    <w:t>百分比（</w:t>
                  </w:r>
                  <w:r>
                    <w:rPr>
                      <w:rFonts w:ascii="Times New Roman" w:eastAsia="Times New Roman" w:hAnsi="Times New Roman" w:cs="Times New Roman"/>
                      <w:spacing w:val="-3"/>
                      <w:position w:val="2"/>
                      <w:sz w:val="18"/>
                      <w:szCs w:val="18"/>
                    </w:rPr>
                    <w:t>%</w:t>
                  </w:r>
                  <w:r>
                    <w:rPr>
                      <w:spacing w:val="-3"/>
                      <w:position w:val="2"/>
                      <w:sz w:val="18"/>
                      <w:szCs w:val="18"/>
                    </w:rPr>
                    <w:t>）</w:t>
                  </w:r>
                </w:p>
              </w:tc>
              <w:tc>
                <w:tcPr>
                  <w:tcW w:w="759" w:type="dxa"/>
                  <w:vMerge w:val="restart"/>
                  <w:tcBorders>
                    <w:bottom w:val="nil"/>
                  </w:tcBorders>
                  <w:vAlign w:val="top"/>
                </w:tcPr>
                <w:p>
                  <w:pPr>
                    <w:spacing w:line="244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245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pStyle w:val="TableText"/>
                    <w:spacing w:before="59" w:line="251" w:lineRule="auto"/>
                    <w:ind w:left="121" w:right="76" w:firstLine="84"/>
                    <w:rPr>
                      <w:sz w:val="18"/>
                      <w:szCs w:val="18"/>
                    </w:rPr>
                  </w:pPr>
                  <w:r>
                    <w:rPr>
                      <w:spacing w:val="-4"/>
                      <w:sz w:val="18"/>
                      <w:szCs w:val="18"/>
                    </w:rPr>
                    <w:t>长度</w:t>
                  </w:r>
                  <w:r>
                    <w:rPr>
                      <w:sz w:val="18"/>
                      <w:szCs w:val="18"/>
                    </w:rPr>
                    <w:t xml:space="preserve">  </w:t>
                  </w:r>
                  <w:r>
                    <w:rPr>
                      <w:spacing w:val="-9"/>
                      <w:sz w:val="18"/>
                      <w:szCs w:val="18"/>
                    </w:rPr>
                    <w:t>（</w:t>
                  </w:r>
                  <w:r>
                    <w:rPr>
                      <w:rFonts w:ascii="Times New Roman" w:eastAsia="Times New Roman" w:hAnsi="Times New Roman" w:cs="Times New Roman"/>
                      <w:spacing w:val="-9"/>
                      <w:sz w:val="18"/>
                      <w:szCs w:val="18"/>
                    </w:rPr>
                    <w:t>km</w:t>
                  </w:r>
                  <w:r>
                    <w:rPr>
                      <w:spacing w:val="-9"/>
                      <w:sz w:val="18"/>
                      <w:szCs w:val="18"/>
                    </w:rPr>
                    <w:t>）</w:t>
                  </w:r>
                </w:p>
              </w:tc>
              <w:tc>
                <w:tcPr>
                  <w:tcW w:w="685" w:type="dxa"/>
                  <w:vMerge w:val="restart"/>
                  <w:tcBorders>
                    <w:bottom w:val="nil"/>
                  </w:tcBorders>
                  <w:vAlign w:val="top"/>
                </w:tcPr>
                <w:p>
                  <w:pPr>
                    <w:spacing w:line="373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pStyle w:val="TableText"/>
                    <w:spacing w:before="58" w:line="221" w:lineRule="auto"/>
                    <w:ind w:left="174"/>
                    <w:rPr>
                      <w:sz w:val="18"/>
                      <w:szCs w:val="18"/>
                    </w:rPr>
                  </w:pPr>
                  <w:r>
                    <w:rPr>
                      <w:spacing w:val="-7"/>
                      <w:sz w:val="18"/>
                      <w:szCs w:val="18"/>
                    </w:rPr>
                    <w:t>百分</w:t>
                  </w:r>
                </w:p>
                <w:p>
                  <w:pPr>
                    <w:pStyle w:val="TableText"/>
                    <w:spacing w:before="17" w:line="212" w:lineRule="auto"/>
                    <w:ind w:left="276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比</w:t>
                  </w:r>
                </w:p>
                <w:p>
                  <w:pPr>
                    <w:pStyle w:val="TableText"/>
                    <w:spacing w:line="282" w:lineRule="exact"/>
                    <w:ind w:left="122"/>
                    <w:rPr>
                      <w:sz w:val="18"/>
                      <w:szCs w:val="18"/>
                    </w:rPr>
                  </w:pPr>
                  <w:r>
                    <w:rPr>
                      <w:spacing w:val="-6"/>
                      <w:position w:val="2"/>
                      <w:sz w:val="18"/>
                      <w:szCs w:val="18"/>
                    </w:rPr>
                    <w:t>（</w:t>
                  </w:r>
                  <w:r>
                    <w:rPr>
                      <w:rFonts w:ascii="Times New Roman" w:eastAsia="Times New Roman" w:hAnsi="Times New Roman" w:cs="Times New Roman"/>
                      <w:spacing w:val="-6"/>
                      <w:position w:val="2"/>
                      <w:sz w:val="18"/>
                      <w:szCs w:val="18"/>
                    </w:rPr>
                    <w:t>%</w:t>
                  </w:r>
                  <w:r>
                    <w:rPr>
                      <w:spacing w:val="-6"/>
                      <w:position w:val="2"/>
                      <w:sz w:val="18"/>
                      <w:szCs w:val="18"/>
                    </w:rPr>
                    <w:t>）</w:t>
                  </w:r>
                </w:p>
              </w:tc>
              <w:tc>
                <w:tcPr>
                  <w:tcW w:w="759" w:type="dxa"/>
                  <w:vMerge w:val="restart"/>
                  <w:tcBorders>
                    <w:bottom w:val="nil"/>
                  </w:tcBorders>
                  <w:vAlign w:val="top"/>
                </w:tcPr>
                <w:p>
                  <w:pPr>
                    <w:spacing w:line="244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245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pStyle w:val="TableText"/>
                    <w:spacing w:before="59" w:line="251" w:lineRule="auto"/>
                    <w:ind w:left="124" w:right="73" w:firstLine="82"/>
                    <w:rPr>
                      <w:sz w:val="18"/>
                      <w:szCs w:val="18"/>
                    </w:rPr>
                  </w:pPr>
                  <w:r>
                    <w:rPr>
                      <w:spacing w:val="-4"/>
                      <w:sz w:val="18"/>
                      <w:szCs w:val="18"/>
                    </w:rPr>
                    <w:t>长度</w:t>
                  </w:r>
                  <w:r>
                    <w:rPr>
                      <w:sz w:val="18"/>
                      <w:szCs w:val="18"/>
                    </w:rPr>
                    <w:t xml:space="preserve">  </w:t>
                  </w:r>
                  <w:r>
                    <w:rPr>
                      <w:spacing w:val="-9"/>
                      <w:sz w:val="18"/>
                      <w:szCs w:val="18"/>
                    </w:rPr>
                    <w:t>（</w:t>
                  </w:r>
                  <w:r>
                    <w:rPr>
                      <w:rFonts w:ascii="Times New Roman" w:eastAsia="Times New Roman" w:hAnsi="Times New Roman" w:cs="Times New Roman"/>
                      <w:spacing w:val="-9"/>
                      <w:sz w:val="18"/>
                      <w:szCs w:val="18"/>
                    </w:rPr>
                    <w:t>km</w:t>
                  </w:r>
                  <w:r>
                    <w:rPr>
                      <w:spacing w:val="-9"/>
                      <w:sz w:val="18"/>
                      <w:szCs w:val="18"/>
                    </w:rPr>
                    <w:t>）</w:t>
                  </w:r>
                </w:p>
              </w:tc>
              <w:tc>
                <w:tcPr>
                  <w:tcW w:w="690" w:type="dxa"/>
                  <w:vMerge w:val="restart"/>
                  <w:tcBorders>
                    <w:bottom w:val="nil"/>
                  </w:tcBorders>
                  <w:vAlign w:val="top"/>
                </w:tcPr>
                <w:p>
                  <w:pPr>
                    <w:spacing w:line="373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pStyle w:val="TableText"/>
                    <w:spacing w:before="58" w:line="221" w:lineRule="auto"/>
                    <w:ind w:left="175"/>
                    <w:rPr>
                      <w:sz w:val="18"/>
                      <w:szCs w:val="18"/>
                    </w:rPr>
                  </w:pPr>
                  <w:r>
                    <w:rPr>
                      <w:spacing w:val="-7"/>
                      <w:sz w:val="18"/>
                      <w:szCs w:val="18"/>
                    </w:rPr>
                    <w:t>百分</w:t>
                  </w:r>
                </w:p>
                <w:p>
                  <w:pPr>
                    <w:pStyle w:val="TableText"/>
                    <w:spacing w:before="17" w:line="212" w:lineRule="auto"/>
                    <w:ind w:left="279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比</w:t>
                  </w:r>
                </w:p>
                <w:p>
                  <w:pPr>
                    <w:pStyle w:val="TableText"/>
                    <w:spacing w:line="282" w:lineRule="exact"/>
                    <w:ind w:left="123"/>
                    <w:rPr>
                      <w:sz w:val="18"/>
                      <w:szCs w:val="18"/>
                    </w:rPr>
                  </w:pPr>
                  <w:r>
                    <w:rPr>
                      <w:spacing w:val="-6"/>
                      <w:position w:val="2"/>
                      <w:sz w:val="18"/>
                      <w:szCs w:val="18"/>
                    </w:rPr>
                    <w:t>（</w:t>
                  </w:r>
                  <w:r>
                    <w:rPr>
                      <w:rFonts w:ascii="Times New Roman" w:eastAsia="Times New Roman" w:hAnsi="Times New Roman" w:cs="Times New Roman"/>
                      <w:spacing w:val="-6"/>
                      <w:position w:val="2"/>
                      <w:sz w:val="18"/>
                      <w:szCs w:val="18"/>
                    </w:rPr>
                    <w:t>%</w:t>
                  </w:r>
                  <w:r>
                    <w:rPr>
                      <w:spacing w:val="-6"/>
                      <w:position w:val="2"/>
                      <w:sz w:val="18"/>
                      <w:szCs w:val="18"/>
                    </w:rPr>
                    <w:t>）</w:t>
                  </w:r>
                </w:p>
              </w:tc>
            </w:tr>
            <w:tr>
              <w:tblPrEx>
                <w:tblW w:w="8395" w:type="dxa"/>
                <w:tblInd w:w="101" w:type="dxa"/>
                <w:tblLayout w:type="fixed"/>
              </w:tblPrEx>
              <w:trPr>
                <w:trHeight w:val="1170"/>
              </w:trPr>
              <w:tc>
                <w:tcPr>
                  <w:tcW w:w="385" w:type="dxa"/>
                  <w:vMerge/>
                  <w:tcBorders>
                    <w:top w:val="nil"/>
                  </w:tcBorders>
                  <w:textDirection w:val="tbRlV"/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758" w:type="dxa"/>
                  <w:vMerge/>
                  <w:tcBorders>
                    <w:top w:val="nil"/>
                  </w:tcBorders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382" w:type="dxa"/>
                  <w:textDirection w:val="tbRlV"/>
                  <w:vAlign w:val="top"/>
                </w:tcPr>
                <w:p>
                  <w:pPr>
                    <w:pStyle w:val="TableText"/>
                    <w:spacing w:before="91" w:line="209" w:lineRule="auto"/>
                    <w:ind w:left="27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Ⅱ</w:t>
                  </w:r>
                  <w:r>
                    <w:rPr>
                      <w:spacing w:val="-37"/>
                      <w:sz w:val="18"/>
                      <w:szCs w:val="18"/>
                    </w:rPr>
                    <w:t xml:space="preserve"> </w:t>
                  </w:r>
                  <w:r>
                    <w:rPr>
                      <w:sz w:val="18"/>
                      <w:szCs w:val="18"/>
                    </w:rPr>
                    <w:t>类</w:t>
                  </w:r>
                  <w:r>
                    <w:rPr>
                      <w:spacing w:val="-37"/>
                      <w:sz w:val="18"/>
                      <w:szCs w:val="18"/>
                    </w:rPr>
                    <w:t xml:space="preserve"> </w:t>
                  </w:r>
                  <w:r>
                    <w:rPr>
                      <w:sz w:val="18"/>
                      <w:szCs w:val="18"/>
                    </w:rPr>
                    <w:t>及</w:t>
                  </w:r>
                  <w:r>
                    <w:rPr>
                      <w:spacing w:val="-36"/>
                      <w:sz w:val="18"/>
                      <w:szCs w:val="18"/>
                    </w:rPr>
                    <w:t xml:space="preserve"> </w:t>
                  </w:r>
                  <w:r>
                    <w:rPr>
                      <w:sz w:val="18"/>
                      <w:szCs w:val="18"/>
                    </w:rPr>
                    <w:t>以</w:t>
                  </w:r>
                  <w:r>
                    <w:rPr>
                      <w:spacing w:val="-37"/>
                      <w:sz w:val="18"/>
                      <w:szCs w:val="18"/>
                    </w:rPr>
                    <w:t xml:space="preserve"> </w:t>
                  </w:r>
                  <w:r>
                    <w:rPr>
                      <w:sz w:val="18"/>
                      <w:szCs w:val="18"/>
                    </w:rPr>
                    <w:t>上</w:t>
                  </w:r>
                </w:p>
              </w:tc>
              <w:tc>
                <w:tcPr>
                  <w:tcW w:w="506" w:type="dxa"/>
                  <w:textDirection w:val="tbRlV"/>
                  <w:vAlign w:val="top"/>
                </w:tcPr>
                <w:p>
                  <w:pPr>
                    <w:pStyle w:val="TableText"/>
                    <w:spacing w:before="160" w:line="209" w:lineRule="auto"/>
                    <w:ind w:left="378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Ⅲ</w:t>
                  </w:r>
                  <w:r>
                    <w:rPr>
                      <w:spacing w:val="-38"/>
                      <w:sz w:val="18"/>
                      <w:szCs w:val="18"/>
                    </w:rPr>
                    <w:t xml:space="preserve"> </w:t>
                  </w:r>
                  <w:r>
                    <w:rPr>
                      <w:sz w:val="18"/>
                      <w:szCs w:val="18"/>
                    </w:rPr>
                    <w:t>类</w:t>
                  </w:r>
                </w:p>
              </w:tc>
              <w:tc>
                <w:tcPr>
                  <w:tcW w:w="382" w:type="dxa"/>
                  <w:textDirection w:val="tbRlV"/>
                  <w:vAlign w:val="top"/>
                </w:tcPr>
                <w:p>
                  <w:pPr>
                    <w:pStyle w:val="TableText"/>
                    <w:spacing w:before="92" w:line="208" w:lineRule="auto"/>
                    <w:ind w:left="378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Ⅳ</w:t>
                  </w:r>
                  <w:r>
                    <w:rPr>
                      <w:spacing w:val="-38"/>
                      <w:sz w:val="18"/>
                      <w:szCs w:val="18"/>
                    </w:rPr>
                    <w:t xml:space="preserve"> </w:t>
                  </w:r>
                  <w:r>
                    <w:rPr>
                      <w:sz w:val="18"/>
                      <w:szCs w:val="18"/>
                    </w:rPr>
                    <w:t>类</w:t>
                  </w:r>
                </w:p>
              </w:tc>
              <w:tc>
                <w:tcPr>
                  <w:tcW w:w="382" w:type="dxa"/>
                  <w:textDirection w:val="tbRlV"/>
                  <w:vAlign w:val="top"/>
                </w:tcPr>
                <w:p>
                  <w:pPr>
                    <w:pStyle w:val="TableText"/>
                    <w:spacing w:before="92" w:line="208" w:lineRule="auto"/>
                    <w:ind w:left="378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Ⅴ</w:t>
                  </w:r>
                  <w:r>
                    <w:rPr>
                      <w:spacing w:val="-38"/>
                      <w:sz w:val="18"/>
                      <w:szCs w:val="18"/>
                    </w:rPr>
                    <w:t xml:space="preserve"> </w:t>
                  </w:r>
                  <w:r>
                    <w:rPr>
                      <w:sz w:val="18"/>
                      <w:szCs w:val="18"/>
                    </w:rPr>
                    <w:t>类</w:t>
                  </w:r>
                </w:p>
              </w:tc>
              <w:tc>
                <w:tcPr>
                  <w:tcW w:w="548" w:type="dxa"/>
                  <w:textDirection w:val="tbRlV"/>
                  <w:vAlign w:val="top"/>
                </w:tcPr>
                <w:p>
                  <w:pPr>
                    <w:pStyle w:val="TableText"/>
                    <w:spacing w:before="182" w:line="208" w:lineRule="auto"/>
                    <w:ind w:left="260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劣</w:t>
                  </w:r>
                  <w:r>
                    <w:rPr>
                      <w:spacing w:val="-38"/>
                      <w:sz w:val="18"/>
                      <w:szCs w:val="18"/>
                    </w:rPr>
                    <w:t xml:space="preserve"> </w:t>
                  </w:r>
                  <w:r>
                    <w:rPr>
                      <w:sz w:val="18"/>
                      <w:szCs w:val="18"/>
                    </w:rPr>
                    <w:t>Ⅴ</w:t>
                  </w:r>
                  <w:r>
                    <w:rPr>
                      <w:spacing w:val="-37"/>
                      <w:sz w:val="18"/>
                      <w:szCs w:val="18"/>
                    </w:rPr>
                    <w:t xml:space="preserve"> </w:t>
                  </w:r>
                  <w:r>
                    <w:rPr>
                      <w:sz w:val="18"/>
                      <w:szCs w:val="18"/>
                    </w:rPr>
                    <w:t>类</w:t>
                  </w:r>
                </w:p>
              </w:tc>
              <w:tc>
                <w:tcPr>
                  <w:tcW w:w="382" w:type="dxa"/>
                  <w:textDirection w:val="tbRlV"/>
                  <w:vAlign w:val="top"/>
                </w:tcPr>
                <w:p>
                  <w:pPr>
                    <w:pStyle w:val="TableText"/>
                    <w:spacing w:before="90" w:line="209" w:lineRule="auto"/>
                    <w:ind w:left="27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Ⅱ</w:t>
                  </w:r>
                  <w:r>
                    <w:rPr>
                      <w:spacing w:val="-37"/>
                      <w:sz w:val="18"/>
                      <w:szCs w:val="18"/>
                    </w:rPr>
                    <w:t xml:space="preserve"> </w:t>
                  </w:r>
                  <w:r>
                    <w:rPr>
                      <w:sz w:val="18"/>
                      <w:szCs w:val="18"/>
                    </w:rPr>
                    <w:t>类</w:t>
                  </w:r>
                  <w:r>
                    <w:rPr>
                      <w:spacing w:val="-37"/>
                      <w:sz w:val="18"/>
                      <w:szCs w:val="18"/>
                    </w:rPr>
                    <w:t xml:space="preserve"> </w:t>
                  </w:r>
                  <w:r>
                    <w:rPr>
                      <w:sz w:val="18"/>
                      <w:szCs w:val="18"/>
                    </w:rPr>
                    <w:t>及</w:t>
                  </w:r>
                  <w:r>
                    <w:rPr>
                      <w:spacing w:val="-36"/>
                      <w:sz w:val="18"/>
                      <w:szCs w:val="18"/>
                    </w:rPr>
                    <w:t xml:space="preserve"> </w:t>
                  </w:r>
                  <w:r>
                    <w:rPr>
                      <w:sz w:val="18"/>
                      <w:szCs w:val="18"/>
                    </w:rPr>
                    <w:t>以</w:t>
                  </w:r>
                  <w:r>
                    <w:rPr>
                      <w:spacing w:val="-37"/>
                      <w:sz w:val="18"/>
                      <w:szCs w:val="18"/>
                    </w:rPr>
                    <w:t xml:space="preserve"> </w:t>
                  </w:r>
                  <w:r>
                    <w:rPr>
                      <w:sz w:val="18"/>
                      <w:szCs w:val="18"/>
                    </w:rPr>
                    <w:t>上</w:t>
                  </w:r>
                </w:p>
              </w:tc>
              <w:tc>
                <w:tcPr>
                  <w:tcW w:w="465" w:type="dxa"/>
                  <w:textDirection w:val="tbRlV"/>
                  <w:vAlign w:val="top"/>
                </w:tcPr>
                <w:p>
                  <w:pPr>
                    <w:pStyle w:val="TableText"/>
                    <w:spacing w:before="140" w:line="209" w:lineRule="auto"/>
                    <w:ind w:left="378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Ⅲ</w:t>
                  </w:r>
                  <w:r>
                    <w:rPr>
                      <w:spacing w:val="-38"/>
                      <w:sz w:val="18"/>
                      <w:szCs w:val="18"/>
                    </w:rPr>
                    <w:t xml:space="preserve"> </w:t>
                  </w:r>
                  <w:r>
                    <w:rPr>
                      <w:sz w:val="18"/>
                      <w:szCs w:val="18"/>
                    </w:rPr>
                    <w:t>类</w:t>
                  </w:r>
                </w:p>
              </w:tc>
              <w:tc>
                <w:tcPr>
                  <w:tcW w:w="382" w:type="dxa"/>
                  <w:textDirection w:val="tbRlV"/>
                  <w:vAlign w:val="top"/>
                </w:tcPr>
                <w:p>
                  <w:pPr>
                    <w:pStyle w:val="TableText"/>
                    <w:spacing w:before="91" w:line="208" w:lineRule="auto"/>
                    <w:ind w:left="378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Ⅳ</w:t>
                  </w:r>
                  <w:r>
                    <w:rPr>
                      <w:spacing w:val="-38"/>
                      <w:sz w:val="18"/>
                      <w:szCs w:val="18"/>
                    </w:rPr>
                    <w:t xml:space="preserve"> </w:t>
                  </w:r>
                  <w:r>
                    <w:rPr>
                      <w:sz w:val="18"/>
                      <w:szCs w:val="18"/>
                    </w:rPr>
                    <w:t>类</w:t>
                  </w:r>
                </w:p>
              </w:tc>
              <w:tc>
                <w:tcPr>
                  <w:tcW w:w="382" w:type="dxa"/>
                  <w:textDirection w:val="tbRlV"/>
                  <w:vAlign w:val="top"/>
                </w:tcPr>
                <w:p>
                  <w:pPr>
                    <w:pStyle w:val="TableText"/>
                    <w:spacing w:before="91" w:line="208" w:lineRule="auto"/>
                    <w:ind w:left="378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Ⅴ</w:t>
                  </w:r>
                  <w:r>
                    <w:rPr>
                      <w:spacing w:val="-38"/>
                      <w:sz w:val="18"/>
                      <w:szCs w:val="18"/>
                    </w:rPr>
                    <w:t xml:space="preserve"> </w:t>
                  </w:r>
                  <w:r>
                    <w:rPr>
                      <w:sz w:val="18"/>
                      <w:szCs w:val="18"/>
                    </w:rPr>
                    <w:t>类</w:t>
                  </w:r>
                </w:p>
              </w:tc>
              <w:tc>
                <w:tcPr>
                  <w:tcW w:w="548" w:type="dxa"/>
                  <w:textDirection w:val="tbRlV"/>
                  <w:vAlign w:val="top"/>
                </w:tcPr>
                <w:p>
                  <w:pPr>
                    <w:pStyle w:val="TableText"/>
                    <w:spacing w:before="181" w:line="208" w:lineRule="auto"/>
                    <w:ind w:left="260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劣</w:t>
                  </w:r>
                  <w:r>
                    <w:rPr>
                      <w:spacing w:val="-38"/>
                      <w:sz w:val="18"/>
                      <w:szCs w:val="18"/>
                    </w:rPr>
                    <w:t xml:space="preserve"> </w:t>
                  </w:r>
                  <w:r>
                    <w:rPr>
                      <w:sz w:val="18"/>
                      <w:szCs w:val="18"/>
                    </w:rPr>
                    <w:t>Ⅴ</w:t>
                  </w:r>
                  <w:r>
                    <w:rPr>
                      <w:spacing w:val="-37"/>
                      <w:sz w:val="18"/>
                      <w:szCs w:val="18"/>
                    </w:rPr>
                    <w:t xml:space="preserve"> </w:t>
                  </w:r>
                  <w:r>
                    <w:rPr>
                      <w:sz w:val="18"/>
                      <w:szCs w:val="18"/>
                    </w:rPr>
                    <w:t>类</w:t>
                  </w:r>
                </w:p>
              </w:tc>
              <w:tc>
                <w:tcPr>
                  <w:tcW w:w="759" w:type="dxa"/>
                  <w:vMerge/>
                  <w:tcBorders>
                    <w:top w:val="nil"/>
                  </w:tcBorders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685" w:type="dxa"/>
                  <w:vMerge/>
                  <w:tcBorders>
                    <w:top w:val="nil"/>
                  </w:tcBorders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759" w:type="dxa"/>
                  <w:vMerge/>
                  <w:tcBorders>
                    <w:top w:val="nil"/>
                  </w:tcBorders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690" w:type="dxa"/>
                  <w:vMerge/>
                  <w:tcBorders>
                    <w:top w:val="nil"/>
                  </w:tcBorders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</w:tr>
            <w:tr>
              <w:tblPrEx>
                <w:tblW w:w="8395" w:type="dxa"/>
                <w:tblInd w:w="101" w:type="dxa"/>
                <w:tblLayout w:type="fixed"/>
              </w:tblPrEx>
              <w:trPr>
                <w:trHeight w:val="708"/>
              </w:trPr>
              <w:tc>
                <w:tcPr>
                  <w:tcW w:w="385" w:type="dxa"/>
                  <w:textDirection w:val="tbRlV"/>
                  <w:vAlign w:val="top"/>
                </w:tcPr>
                <w:p>
                  <w:pPr>
                    <w:pStyle w:val="TableText"/>
                    <w:spacing w:before="91" w:line="208" w:lineRule="auto"/>
                    <w:ind w:left="31"/>
                    <w:rPr>
                      <w:sz w:val="18"/>
                      <w:szCs w:val="18"/>
                    </w:rPr>
                  </w:pPr>
                  <w:r>
                    <w:rPr>
                      <w:spacing w:val="35"/>
                      <w:sz w:val="18"/>
                      <w:szCs w:val="18"/>
                    </w:rPr>
                    <w:t>金华江</w:t>
                  </w:r>
                </w:p>
              </w:tc>
              <w:tc>
                <w:tcPr>
                  <w:tcW w:w="758" w:type="dxa"/>
                  <w:vAlign w:val="top"/>
                </w:tcPr>
                <w:p>
                  <w:pPr>
                    <w:spacing w:line="242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before="51" w:line="188" w:lineRule="auto"/>
                    <w:ind w:left="220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1"/>
                      <w:sz w:val="18"/>
                      <w:szCs w:val="18"/>
                    </w:rPr>
                    <w:t>26.9</w:t>
                  </w:r>
                </w:p>
              </w:tc>
              <w:tc>
                <w:tcPr>
                  <w:tcW w:w="382" w:type="dxa"/>
                  <w:vAlign w:val="top"/>
                </w:tcPr>
                <w:p>
                  <w:pPr>
                    <w:spacing w:line="242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before="51" w:line="188" w:lineRule="auto"/>
                    <w:ind w:left="149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506" w:type="dxa"/>
                  <w:vAlign w:val="top"/>
                </w:tcPr>
                <w:p>
                  <w:pPr>
                    <w:spacing w:before="192" w:line="188" w:lineRule="auto"/>
                    <w:ind w:left="139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1"/>
                      <w:sz w:val="18"/>
                      <w:szCs w:val="18"/>
                    </w:rPr>
                    <w:t>26.</w:t>
                  </w:r>
                </w:p>
                <w:p>
                  <w:pPr>
                    <w:spacing w:before="44" w:line="188" w:lineRule="auto"/>
                    <w:ind w:left="212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9</w:t>
                  </w:r>
                </w:p>
              </w:tc>
              <w:tc>
                <w:tcPr>
                  <w:tcW w:w="382" w:type="dxa"/>
                  <w:vAlign w:val="top"/>
                </w:tcPr>
                <w:p>
                  <w:pPr>
                    <w:spacing w:line="242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before="51" w:line="188" w:lineRule="auto"/>
                    <w:ind w:left="149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382" w:type="dxa"/>
                  <w:vAlign w:val="top"/>
                </w:tcPr>
                <w:p>
                  <w:pPr>
                    <w:spacing w:line="242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before="51" w:line="188" w:lineRule="auto"/>
                    <w:ind w:left="149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548" w:type="dxa"/>
                  <w:vAlign w:val="top"/>
                </w:tcPr>
                <w:p>
                  <w:pPr>
                    <w:spacing w:line="242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before="51" w:line="188" w:lineRule="auto"/>
                    <w:ind w:left="232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382" w:type="dxa"/>
                  <w:vAlign w:val="top"/>
                </w:tcPr>
                <w:p>
                  <w:pPr>
                    <w:spacing w:line="242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before="51" w:line="188" w:lineRule="auto"/>
                    <w:ind w:left="148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465" w:type="dxa"/>
                  <w:vAlign w:val="top"/>
                </w:tcPr>
                <w:p>
                  <w:pPr>
                    <w:spacing w:before="192" w:line="188" w:lineRule="auto"/>
                    <w:ind w:left="159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10"/>
                      <w:sz w:val="18"/>
                      <w:szCs w:val="18"/>
                    </w:rPr>
                    <w:t>10</w:t>
                  </w:r>
                </w:p>
                <w:p>
                  <w:pPr>
                    <w:spacing w:before="44" w:line="188" w:lineRule="auto"/>
                    <w:ind w:left="190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382" w:type="dxa"/>
                  <w:vAlign w:val="top"/>
                </w:tcPr>
                <w:p>
                  <w:pPr>
                    <w:spacing w:line="242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before="51" w:line="188" w:lineRule="auto"/>
                    <w:ind w:left="148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382" w:type="dxa"/>
                  <w:vAlign w:val="top"/>
                </w:tcPr>
                <w:p>
                  <w:pPr>
                    <w:spacing w:line="242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before="51" w:line="188" w:lineRule="auto"/>
                    <w:ind w:left="150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548" w:type="dxa"/>
                  <w:vAlign w:val="top"/>
                </w:tcPr>
                <w:p>
                  <w:pPr>
                    <w:spacing w:line="242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before="51" w:line="188" w:lineRule="auto"/>
                    <w:ind w:left="231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759" w:type="dxa"/>
                  <w:vAlign w:val="top"/>
                </w:tcPr>
                <w:p>
                  <w:pPr>
                    <w:spacing w:line="242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before="51" w:line="188" w:lineRule="auto"/>
                    <w:ind w:left="223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1"/>
                      <w:sz w:val="18"/>
                      <w:szCs w:val="18"/>
                    </w:rPr>
                    <w:t>26.9</w:t>
                  </w:r>
                </w:p>
              </w:tc>
              <w:tc>
                <w:tcPr>
                  <w:tcW w:w="685" w:type="dxa"/>
                  <w:vAlign w:val="top"/>
                </w:tcPr>
                <w:p>
                  <w:pPr>
                    <w:spacing w:line="242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before="51" w:line="188" w:lineRule="auto"/>
                    <w:ind w:left="227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7"/>
                      <w:sz w:val="18"/>
                      <w:szCs w:val="18"/>
                    </w:rPr>
                    <w:t>100</w:t>
                  </w:r>
                </w:p>
              </w:tc>
              <w:tc>
                <w:tcPr>
                  <w:tcW w:w="759" w:type="dxa"/>
                  <w:vAlign w:val="top"/>
                </w:tcPr>
                <w:p>
                  <w:pPr>
                    <w:spacing w:line="242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before="51" w:line="188" w:lineRule="auto"/>
                    <w:ind w:left="339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690" w:type="dxa"/>
                  <w:vAlign w:val="top"/>
                </w:tcPr>
                <w:p>
                  <w:pPr>
                    <w:spacing w:line="242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before="51" w:line="188" w:lineRule="auto"/>
                    <w:ind w:left="305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0</w:t>
                  </w:r>
                </w:p>
              </w:tc>
            </w:tr>
          </w:tbl>
          <w:p>
            <w:pPr>
              <w:pStyle w:val="TableText"/>
              <w:spacing w:before="146" w:line="440" w:lineRule="exact"/>
              <w:ind w:left="600"/>
            </w:pPr>
            <w:r>
              <w:rPr>
                <w:spacing w:val="-1"/>
                <w:position w:val="14"/>
              </w:rPr>
              <w:t>由上表数据可知，金华江水质总体较好，水质符合《地表水环境质量标准》</w:t>
            </w:r>
          </w:p>
          <w:p>
            <w:pPr>
              <w:pStyle w:val="TableText"/>
              <w:spacing w:line="220" w:lineRule="auto"/>
              <w:ind w:left="119"/>
            </w:pPr>
            <w:r>
              <w:rPr>
                <w:spacing w:val="-6"/>
              </w:rPr>
              <w:t>（</w:t>
            </w:r>
            <w:r>
              <w:rPr>
                <w:rFonts w:ascii="Times New Roman" w:eastAsia="Times New Roman" w:hAnsi="Times New Roman" w:cs="Times New Roman"/>
                <w:spacing w:val="-6"/>
              </w:rPr>
              <w:t>GB3838-2002</w:t>
            </w:r>
            <w:r>
              <w:rPr>
                <w:spacing w:val="-6"/>
              </w:rPr>
              <w:t>）Ⅲ类水标准。</w:t>
            </w:r>
          </w:p>
          <w:p>
            <w:pPr>
              <w:pStyle w:val="TableText"/>
              <w:spacing w:before="155" w:line="220" w:lineRule="auto"/>
              <w:ind w:left="104"/>
            </w:pPr>
            <w:r>
              <w:rPr>
                <w:rFonts w:ascii="Times New Roman" w:eastAsia="Times New Roman" w:hAnsi="Times New Roman" w:cs="Times New Roman"/>
                <w:b/>
                <w:bCs/>
                <w:spacing w:val="-3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30"/>
              </w:rPr>
              <w:t xml:space="preserve"> </w:t>
            </w:r>
            <w:r>
              <w:rPr>
                <w:spacing w:val="-3"/>
                <w14:textOutline w14:w="435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、环境空气质量现状</w:t>
            </w:r>
          </w:p>
          <w:p>
            <w:pPr>
              <w:pStyle w:val="TableText"/>
              <w:spacing w:before="153" w:line="439" w:lineRule="exact"/>
              <w:ind w:left="588"/>
            </w:pPr>
            <w:r>
              <w:rPr>
                <w:position w:val="14"/>
              </w:rPr>
              <w:t>根据《</w:t>
            </w:r>
            <w:r>
              <w:rPr>
                <w:rFonts w:ascii="Times New Roman" w:eastAsia="Times New Roman" w:hAnsi="Times New Roman" w:cs="Times New Roman"/>
                <w:position w:val="14"/>
              </w:rPr>
              <w:t xml:space="preserve">2020  </w:t>
            </w:r>
            <w:r>
              <w:rPr>
                <w:position w:val="14"/>
              </w:rPr>
              <w:t>年金华市环境状况公报》中的相关内容，</w:t>
            </w:r>
            <w:r>
              <w:rPr>
                <w:rFonts w:ascii="Times New Roman" w:eastAsia="Times New Roman" w:hAnsi="Times New Roman" w:cs="Times New Roman"/>
                <w:position w:val="14"/>
              </w:rPr>
              <w:t>20</w:t>
            </w:r>
            <w:r>
              <w:rPr>
                <w:rFonts w:ascii="Times New Roman" w:eastAsia="Times New Roman" w:hAnsi="Times New Roman" w:cs="Times New Roman"/>
                <w:spacing w:val="-1"/>
                <w:position w:val="14"/>
              </w:rPr>
              <w:t xml:space="preserve">20  </w:t>
            </w:r>
            <w:r>
              <w:rPr>
                <w:spacing w:val="-1"/>
                <w:position w:val="14"/>
              </w:rPr>
              <w:t>年金华市区环境</w:t>
            </w:r>
          </w:p>
          <w:p>
            <w:pPr>
              <w:pStyle w:val="TableText"/>
              <w:spacing w:line="220" w:lineRule="auto"/>
              <w:ind w:left="115"/>
            </w:pPr>
            <w:r>
              <w:rPr>
                <w:spacing w:val="-1"/>
              </w:rPr>
              <w:t>空气质量达标，属于达标区。项目所在地空气质量见下表。</w:t>
            </w:r>
          </w:p>
          <w:p>
            <w:pPr>
              <w:pStyle w:val="TableText"/>
              <w:spacing w:before="155" w:line="220" w:lineRule="auto"/>
              <w:ind w:left="2048"/>
            </w:pPr>
            <w:r>
              <w:rPr>
                <w14:textOutline w14:w="435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表</w:t>
            </w:r>
            <w:r>
              <w:rPr>
                <w:spacing w:val="-5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3-2    2020 </w:t>
            </w:r>
            <w:r>
              <w:rPr>
                <w14:textOutline w14:w="435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年金华市区空气质量优</w:t>
            </w:r>
            <w:r>
              <w:rPr>
                <w:spacing w:val="-1"/>
                <w14:textOutline w14:w="435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良天数</w:t>
            </w:r>
          </w:p>
          <w:p>
            <w:pPr>
              <w:spacing w:line="77" w:lineRule="auto"/>
              <w:rPr>
                <w:rFonts w:ascii="Arial"/>
                <w:sz w:val="2"/>
              </w:rPr>
            </w:pPr>
          </w:p>
          <w:tbl>
            <w:tblPr>
              <w:tblStyle w:val="TableNormal33"/>
              <w:tblW w:w="8392" w:type="dxa"/>
              <w:tblInd w:w="102" w:type="dxa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  <w:insideH w:val="single" w:sz="2" w:space="0" w:color="000000"/>
                <w:insideV w:val="single" w:sz="2" w:space="0" w:color="000000"/>
              </w:tblBorders>
              <w:tblLayout w:type="fixed"/>
            </w:tblPr>
            <w:tblGrid>
              <w:gridCol w:w="842"/>
              <w:gridCol w:w="1017"/>
              <w:gridCol w:w="1105"/>
              <w:gridCol w:w="661"/>
              <w:gridCol w:w="820"/>
              <w:gridCol w:w="776"/>
              <w:gridCol w:w="700"/>
              <w:gridCol w:w="633"/>
              <w:gridCol w:w="668"/>
              <w:gridCol w:w="1170"/>
            </w:tblGrid>
            <w:tr>
              <w:tblPrEx>
                <w:tblW w:w="8392" w:type="dxa"/>
                <w:tblInd w:w="102" w:type="dxa"/>
                <w:tblBorders>
                  <w:top w:val="single" w:sz="2" w:space="0" w:color="000000"/>
                  <w:left w:val="single" w:sz="2" w:space="0" w:color="000000"/>
                  <w:bottom w:val="single" w:sz="2" w:space="0" w:color="000000"/>
                  <w:right w:val="single" w:sz="2" w:space="0" w:color="000000"/>
                  <w:insideH w:val="single" w:sz="2" w:space="0" w:color="000000"/>
                  <w:insideV w:val="single" w:sz="2" w:space="0" w:color="000000"/>
                </w:tblBorders>
                <w:tblLayout w:type="fixed"/>
              </w:tblPrEx>
              <w:trPr>
                <w:trHeight w:val="487"/>
              </w:trPr>
              <w:tc>
                <w:tcPr>
                  <w:tcW w:w="842" w:type="dxa"/>
                  <w:vAlign w:val="top"/>
                </w:tcPr>
                <w:p>
                  <w:pPr>
                    <w:pStyle w:val="TableText"/>
                    <w:spacing w:before="16" w:line="222" w:lineRule="auto"/>
                    <w:ind w:left="215"/>
                    <w:rPr>
                      <w:sz w:val="20"/>
                      <w:szCs w:val="20"/>
                    </w:rPr>
                  </w:pPr>
                  <w:r>
                    <w:rPr>
                      <w:spacing w:val="4"/>
                      <w:sz w:val="20"/>
                      <w:szCs w:val="20"/>
                    </w:rPr>
                    <w:t>城市</w:t>
                  </w:r>
                </w:p>
                <w:p>
                  <w:pPr>
                    <w:pStyle w:val="TableText"/>
                    <w:spacing w:line="203" w:lineRule="auto"/>
                    <w:ind w:left="218"/>
                    <w:rPr>
                      <w:sz w:val="20"/>
                      <w:szCs w:val="20"/>
                    </w:rPr>
                  </w:pPr>
                  <w:r>
                    <w:rPr>
                      <w:spacing w:val="3"/>
                      <w:sz w:val="20"/>
                      <w:szCs w:val="20"/>
                    </w:rPr>
                    <w:t>名称</w:t>
                  </w:r>
                </w:p>
              </w:tc>
              <w:tc>
                <w:tcPr>
                  <w:tcW w:w="1017" w:type="dxa"/>
                  <w:vAlign w:val="top"/>
                </w:tcPr>
                <w:p>
                  <w:pPr>
                    <w:pStyle w:val="TableText"/>
                    <w:spacing w:before="17" w:line="212" w:lineRule="auto"/>
                    <w:ind w:left="206" w:right="194" w:hanging="7"/>
                    <w:rPr>
                      <w:sz w:val="20"/>
                      <w:szCs w:val="20"/>
                    </w:rPr>
                  </w:pPr>
                  <w:r>
                    <w:rPr>
                      <w:spacing w:val="6"/>
                      <w:sz w:val="20"/>
                      <w:szCs w:val="20"/>
                    </w:rPr>
                    <w:t>总天数</w:t>
                  </w:r>
                  <w:r>
                    <w:rPr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-1"/>
                      <w:sz w:val="20"/>
                      <w:szCs w:val="20"/>
                    </w:rPr>
                    <w:t>（天）</w:t>
                  </w:r>
                </w:p>
              </w:tc>
              <w:tc>
                <w:tcPr>
                  <w:tcW w:w="1105" w:type="dxa"/>
                  <w:vAlign w:val="top"/>
                </w:tcPr>
                <w:p>
                  <w:pPr>
                    <w:pStyle w:val="TableText"/>
                    <w:spacing w:before="17" w:line="212" w:lineRule="auto"/>
                    <w:ind w:left="252" w:right="132" w:hanging="114"/>
                    <w:rPr>
                      <w:sz w:val="20"/>
                      <w:szCs w:val="20"/>
                    </w:rPr>
                  </w:pPr>
                  <w:r>
                    <w:rPr>
                      <w:spacing w:val="7"/>
                      <w:sz w:val="20"/>
                      <w:szCs w:val="20"/>
                    </w:rPr>
                    <w:t>有效天数</w:t>
                  </w:r>
                  <w:r>
                    <w:rPr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-1"/>
                      <w:sz w:val="20"/>
                      <w:szCs w:val="20"/>
                    </w:rPr>
                    <w:t>（天）</w:t>
                  </w:r>
                </w:p>
              </w:tc>
              <w:tc>
                <w:tcPr>
                  <w:tcW w:w="4258" w:type="dxa"/>
                  <w:gridSpan w:val="6"/>
                  <w:vAlign w:val="top"/>
                </w:tcPr>
                <w:p>
                  <w:pPr>
                    <w:pStyle w:val="TableText"/>
                    <w:spacing w:before="137" w:line="228" w:lineRule="auto"/>
                    <w:ind w:left="911"/>
                    <w:rPr>
                      <w:sz w:val="20"/>
                      <w:szCs w:val="20"/>
                    </w:rPr>
                  </w:pPr>
                  <w:r>
                    <w:rPr>
                      <w:spacing w:val="5"/>
                      <w:sz w:val="20"/>
                      <w:szCs w:val="20"/>
                    </w:rPr>
                    <w:t>日空气质量级别天数（天）</w:t>
                  </w:r>
                </w:p>
              </w:tc>
              <w:tc>
                <w:tcPr>
                  <w:tcW w:w="1170" w:type="dxa"/>
                  <w:vMerge w:val="restart"/>
                  <w:tcBorders>
                    <w:bottom w:val="nil"/>
                  </w:tcBorders>
                  <w:vAlign w:val="top"/>
                </w:tcPr>
                <w:p>
                  <w:pPr>
                    <w:pStyle w:val="TableText"/>
                    <w:spacing w:before="21" w:line="222" w:lineRule="auto"/>
                    <w:ind w:left="184"/>
                    <w:rPr>
                      <w:sz w:val="20"/>
                      <w:szCs w:val="20"/>
                    </w:rPr>
                  </w:pPr>
                  <w:r>
                    <w:rPr>
                      <w:spacing w:val="-27"/>
                      <w:sz w:val="20"/>
                      <w:szCs w:val="20"/>
                    </w:rPr>
                    <w:t>Ⅰ、Ⅱ级所</w:t>
                  </w:r>
                </w:p>
                <w:p>
                  <w:pPr>
                    <w:pStyle w:val="TableText"/>
                    <w:spacing w:line="193" w:lineRule="auto"/>
                    <w:ind w:left="309"/>
                    <w:rPr>
                      <w:sz w:val="20"/>
                      <w:szCs w:val="20"/>
                    </w:rPr>
                  </w:pPr>
                  <w:r>
                    <w:rPr>
                      <w:spacing w:val="-5"/>
                      <w:sz w:val="20"/>
                      <w:szCs w:val="20"/>
                    </w:rPr>
                    <w:t>占比例</w:t>
                  </w:r>
                </w:p>
                <w:p>
                  <w:pPr>
                    <w:pStyle w:val="TableText"/>
                    <w:spacing w:line="235" w:lineRule="auto"/>
                    <w:ind w:left="304"/>
                    <w:rPr>
                      <w:sz w:val="20"/>
                      <w:szCs w:val="20"/>
                    </w:rPr>
                  </w:pPr>
                  <w:r>
                    <w:rPr>
                      <w:spacing w:val="-1"/>
                      <w:sz w:val="20"/>
                      <w:szCs w:val="20"/>
                    </w:rPr>
                    <w:t>（</w:t>
                  </w:r>
                  <w:r>
                    <w:rPr>
                      <w:rFonts w:ascii="Times New Roman" w:eastAsia="Times New Roman" w:hAnsi="Times New Roman" w:cs="Times New Roman"/>
                      <w:spacing w:val="-1"/>
                      <w:sz w:val="20"/>
                      <w:szCs w:val="20"/>
                    </w:rPr>
                    <w:t>%</w:t>
                  </w:r>
                  <w:r>
                    <w:rPr>
                      <w:spacing w:val="-1"/>
                      <w:sz w:val="20"/>
                      <w:szCs w:val="20"/>
                    </w:rPr>
                    <w:t>）</w:t>
                  </w:r>
                </w:p>
              </w:tc>
            </w:tr>
            <w:tr>
              <w:tblPrEx>
                <w:tblW w:w="8392" w:type="dxa"/>
                <w:tblInd w:w="102" w:type="dxa"/>
                <w:tblLayout w:type="fixed"/>
              </w:tblPrEx>
              <w:trPr>
                <w:trHeight w:val="244"/>
              </w:trPr>
              <w:tc>
                <w:tcPr>
                  <w:tcW w:w="842" w:type="dxa"/>
                  <w:vMerge w:val="restart"/>
                  <w:tcBorders>
                    <w:bottom w:val="nil"/>
                  </w:tcBorders>
                  <w:vAlign w:val="top"/>
                </w:tcPr>
                <w:p>
                  <w:pPr>
                    <w:pStyle w:val="TableText"/>
                    <w:spacing w:before="18" w:line="222" w:lineRule="auto"/>
                    <w:ind w:left="217"/>
                    <w:rPr>
                      <w:sz w:val="20"/>
                      <w:szCs w:val="20"/>
                    </w:rPr>
                  </w:pPr>
                  <w:r>
                    <w:rPr>
                      <w:spacing w:val="3"/>
                      <w:sz w:val="20"/>
                      <w:szCs w:val="20"/>
                    </w:rPr>
                    <w:t>金华</w:t>
                  </w:r>
                </w:p>
                <w:p>
                  <w:pPr>
                    <w:pStyle w:val="TableText"/>
                    <w:spacing w:line="210" w:lineRule="auto"/>
                    <w:ind w:left="221"/>
                    <w:rPr>
                      <w:sz w:val="20"/>
                      <w:szCs w:val="20"/>
                    </w:rPr>
                  </w:pPr>
                  <w:r>
                    <w:rPr>
                      <w:spacing w:val="2"/>
                      <w:sz w:val="20"/>
                      <w:szCs w:val="20"/>
                    </w:rPr>
                    <w:t>市区</w:t>
                  </w:r>
                </w:p>
              </w:tc>
              <w:tc>
                <w:tcPr>
                  <w:tcW w:w="1017" w:type="dxa"/>
                  <w:vMerge w:val="restart"/>
                  <w:tcBorders>
                    <w:bottom w:val="nil"/>
                  </w:tcBorders>
                  <w:vAlign w:val="top"/>
                </w:tcPr>
                <w:p>
                  <w:pPr>
                    <w:spacing w:before="175" w:line="195" w:lineRule="auto"/>
                    <w:ind w:left="355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1"/>
                      <w:sz w:val="20"/>
                      <w:szCs w:val="20"/>
                    </w:rPr>
                    <w:t>366</w:t>
                  </w:r>
                </w:p>
              </w:tc>
              <w:tc>
                <w:tcPr>
                  <w:tcW w:w="1105" w:type="dxa"/>
                  <w:vMerge w:val="restart"/>
                  <w:tcBorders>
                    <w:bottom w:val="nil"/>
                  </w:tcBorders>
                  <w:vAlign w:val="top"/>
                </w:tcPr>
                <w:p>
                  <w:pPr>
                    <w:spacing w:before="175" w:line="195" w:lineRule="auto"/>
                    <w:ind w:left="399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2"/>
                      <w:sz w:val="20"/>
                      <w:szCs w:val="20"/>
                    </w:rPr>
                    <w:t>366</w:t>
                  </w:r>
                </w:p>
              </w:tc>
              <w:tc>
                <w:tcPr>
                  <w:tcW w:w="661" w:type="dxa"/>
                  <w:vAlign w:val="top"/>
                </w:tcPr>
                <w:p>
                  <w:pPr>
                    <w:pStyle w:val="TableText"/>
                    <w:spacing w:before="14" w:line="203" w:lineRule="auto"/>
                    <w:ind w:left="297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Ⅰ</w:t>
                  </w:r>
                </w:p>
              </w:tc>
              <w:tc>
                <w:tcPr>
                  <w:tcW w:w="820" w:type="dxa"/>
                  <w:vAlign w:val="top"/>
                </w:tcPr>
                <w:p>
                  <w:pPr>
                    <w:pStyle w:val="TableText"/>
                    <w:spacing w:before="14" w:line="203" w:lineRule="auto"/>
                    <w:ind w:left="346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Ⅱ</w:t>
                  </w:r>
                </w:p>
              </w:tc>
              <w:tc>
                <w:tcPr>
                  <w:tcW w:w="776" w:type="dxa"/>
                  <w:vAlign w:val="top"/>
                </w:tcPr>
                <w:p>
                  <w:pPr>
                    <w:pStyle w:val="TableText"/>
                    <w:spacing w:before="14" w:line="203" w:lineRule="auto"/>
                    <w:ind w:left="289"/>
                    <w:rPr>
                      <w:sz w:val="20"/>
                      <w:szCs w:val="20"/>
                    </w:rPr>
                  </w:pPr>
                  <w:r>
                    <w:rPr>
                      <w:spacing w:val="1"/>
                      <w:sz w:val="20"/>
                      <w:szCs w:val="20"/>
                    </w:rPr>
                    <w:t>Ⅲ</w:t>
                  </w:r>
                </w:p>
              </w:tc>
              <w:tc>
                <w:tcPr>
                  <w:tcW w:w="700" w:type="dxa"/>
                  <w:vAlign w:val="top"/>
                </w:tcPr>
                <w:p>
                  <w:pPr>
                    <w:pStyle w:val="TableText"/>
                    <w:spacing w:before="14" w:line="203" w:lineRule="auto"/>
                    <w:ind w:left="261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Ⅳ</w:t>
                  </w:r>
                </w:p>
              </w:tc>
              <w:tc>
                <w:tcPr>
                  <w:tcW w:w="633" w:type="dxa"/>
                  <w:vAlign w:val="top"/>
                </w:tcPr>
                <w:p>
                  <w:pPr>
                    <w:pStyle w:val="TableText"/>
                    <w:spacing w:before="14" w:line="203" w:lineRule="auto"/>
                    <w:ind w:left="241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Ⅴ</w:t>
                  </w:r>
                </w:p>
              </w:tc>
              <w:tc>
                <w:tcPr>
                  <w:tcW w:w="668" w:type="dxa"/>
                  <w:vAlign w:val="top"/>
                </w:tcPr>
                <w:p>
                  <w:pPr>
                    <w:pStyle w:val="TableText"/>
                    <w:spacing w:before="14" w:line="203" w:lineRule="auto"/>
                    <w:ind w:left="238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Ⅵ</w:t>
                  </w:r>
                </w:p>
              </w:tc>
              <w:tc>
                <w:tcPr>
                  <w:tcW w:w="1170" w:type="dxa"/>
                  <w:vMerge/>
                  <w:tcBorders>
                    <w:top w:val="nil"/>
                  </w:tcBorders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</w:tr>
            <w:tr>
              <w:tblPrEx>
                <w:tblW w:w="8392" w:type="dxa"/>
                <w:tblInd w:w="102" w:type="dxa"/>
                <w:tblLayout w:type="fixed"/>
              </w:tblPrEx>
              <w:trPr>
                <w:trHeight w:val="248"/>
              </w:trPr>
              <w:tc>
                <w:tcPr>
                  <w:tcW w:w="842" w:type="dxa"/>
                  <w:vMerge/>
                  <w:tcBorders>
                    <w:top w:val="nil"/>
                  </w:tcBorders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1017" w:type="dxa"/>
                  <w:vMerge/>
                  <w:tcBorders>
                    <w:top w:val="nil"/>
                  </w:tcBorders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1105" w:type="dxa"/>
                  <w:vMerge/>
                  <w:tcBorders>
                    <w:top w:val="nil"/>
                  </w:tcBorders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661" w:type="dxa"/>
                  <w:vAlign w:val="top"/>
                </w:tcPr>
                <w:p>
                  <w:pPr>
                    <w:spacing w:before="54" w:line="192" w:lineRule="auto"/>
                    <w:ind w:left="196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3"/>
                      <w:sz w:val="20"/>
                      <w:szCs w:val="20"/>
                    </w:rPr>
                    <w:t>124</w:t>
                  </w:r>
                </w:p>
              </w:tc>
              <w:tc>
                <w:tcPr>
                  <w:tcW w:w="820" w:type="dxa"/>
                  <w:vAlign w:val="top"/>
                </w:tcPr>
                <w:p>
                  <w:pPr>
                    <w:spacing w:before="54" w:line="192" w:lineRule="auto"/>
                    <w:ind w:left="254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3"/>
                      <w:sz w:val="20"/>
                      <w:szCs w:val="20"/>
                    </w:rPr>
                    <w:t>213</w:t>
                  </w:r>
                </w:p>
              </w:tc>
              <w:tc>
                <w:tcPr>
                  <w:tcW w:w="776" w:type="dxa"/>
                  <w:vAlign w:val="top"/>
                </w:tcPr>
                <w:p>
                  <w:pPr>
                    <w:spacing w:before="54" w:line="192" w:lineRule="auto"/>
                    <w:ind w:left="286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2"/>
                      <w:sz w:val="20"/>
                      <w:szCs w:val="20"/>
                    </w:rPr>
                    <w:t>28</w:t>
                  </w:r>
                </w:p>
              </w:tc>
              <w:tc>
                <w:tcPr>
                  <w:tcW w:w="700" w:type="dxa"/>
                  <w:vAlign w:val="top"/>
                </w:tcPr>
                <w:p>
                  <w:pPr>
                    <w:spacing w:before="54" w:line="192" w:lineRule="auto"/>
                    <w:ind w:left="322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633" w:type="dxa"/>
                  <w:vAlign w:val="top"/>
                </w:tcPr>
                <w:p>
                  <w:pPr>
                    <w:spacing w:before="54" w:line="192" w:lineRule="auto"/>
                    <w:ind w:left="270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668" w:type="dxa"/>
                  <w:vAlign w:val="top"/>
                </w:tcPr>
                <w:p>
                  <w:pPr>
                    <w:spacing w:before="54" w:line="192" w:lineRule="auto"/>
                    <w:ind w:left="287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170" w:type="dxa"/>
                  <w:vAlign w:val="top"/>
                </w:tcPr>
                <w:p>
                  <w:pPr>
                    <w:spacing w:before="54" w:line="192" w:lineRule="auto"/>
                    <w:ind w:left="407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1"/>
                      <w:sz w:val="20"/>
                      <w:szCs w:val="20"/>
                    </w:rPr>
                    <w:t>92.</w:t>
                  </w:r>
                  <w:r>
                    <w:rPr>
                      <w:rFonts w:ascii="Times New Roman" w:eastAsia="Times New Roman" w:hAnsi="Times New Roman" w:cs="Times New Roman"/>
                      <w:spacing w:val="-25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pacing w:val="1"/>
                      <w:sz w:val="20"/>
                      <w:szCs w:val="20"/>
                    </w:rPr>
                    <w:t>1</w:t>
                  </w:r>
                </w:p>
              </w:tc>
            </w:tr>
          </w:tbl>
          <w:p>
            <w:pPr>
              <w:pStyle w:val="TableText"/>
              <w:spacing w:before="149" w:after="0" w:line="338" w:lineRule="auto"/>
              <w:ind w:left="107" w:right="98" w:firstLine="480"/>
              <w:jc w:val="both"/>
            </w:pPr>
            <w:r>
              <w:rPr>
                <w:spacing w:val="1"/>
              </w:rPr>
              <w:t>根据《</w:t>
            </w:r>
            <w:r>
              <w:rPr>
                <w:rFonts w:ascii="Times New Roman" w:eastAsia="Times New Roman" w:hAnsi="Times New Roman" w:cs="Times New Roman"/>
                <w:spacing w:val="1"/>
              </w:rPr>
              <w:t xml:space="preserve">2020 </w:t>
            </w:r>
            <w:r>
              <w:rPr>
                <w:spacing w:val="1"/>
              </w:rPr>
              <w:t>年金华市环境状况公报》</w:t>
            </w:r>
            <w:r>
              <w:t>的结论，按年均浓度值和第</w:t>
            </w:r>
            <w:r>
              <w:rPr>
                <w:spacing w:val="-5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98</w:t>
            </w:r>
            <w:r>
              <w:rPr>
                <w:rFonts w:ascii="Times New Roman" w:eastAsia="Times New Roman" w:hAnsi="Times New Roman" w:cs="Times New Roman"/>
                <w:spacing w:val="20"/>
                <w:w w:val="101"/>
              </w:rPr>
              <w:t xml:space="preserve"> </w:t>
            </w:r>
            <w:r>
              <w:t xml:space="preserve">百分位 </w:t>
            </w:r>
            <w:r>
              <w:rPr>
                <w:spacing w:val="-3"/>
              </w:rPr>
              <w:t>数浓度评价，金华市区</w:t>
            </w:r>
            <w:r>
              <w:rPr>
                <w:spacing w:val="-4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3"/>
              </w:rPr>
              <w:t>SO</w:t>
            </w:r>
            <w:r>
              <w:rPr>
                <w:rFonts w:ascii="Times New Roman" w:eastAsia="Times New Roman" w:hAnsi="Times New Roman" w:cs="Times New Roman"/>
                <w:spacing w:val="-3"/>
                <w:position w:val="-1"/>
                <w:sz w:val="15"/>
                <w:szCs w:val="15"/>
              </w:rPr>
              <w:t>2</w:t>
            </w:r>
            <w:r>
              <w:rPr>
                <w:spacing w:val="-3"/>
              </w:rPr>
              <w:t>、</w:t>
            </w:r>
            <w:r>
              <w:rPr>
                <w:rFonts w:ascii="Times New Roman" w:eastAsia="Times New Roman" w:hAnsi="Times New Roman" w:cs="Times New Roman"/>
                <w:spacing w:val="-3"/>
              </w:rPr>
              <w:t>NO</w:t>
            </w:r>
            <w:r>
              <w:rPr>
                <w:rFonts w:ascii="Times New Roman" w:eastAsia="Times New Roman" w:hAnsi="Times New Roman" w:cs="Times New Roman"/>
                <w:spacing w:val="-3"/>
                <w:position w:val="-1"/>
                <w:sz w:val="15"/>
                <w:szCs w:val="15"/>
              </w:rPr>
              <w:t>2</w:t>
            </w:r>
            <w:r>
              <w:rPr>
                <w:rFonts w:ascii="Times New Roman" w:eastAsia="Times New Roman" w:hAnsi="Times New Roman" w:cs="Times New Roman"/>
                <w:spacing w:val="10"/>
                <w:w w:val="101"/>
                <w:position w:val="-1"/>
                <w:sz w:val="15"/>
                <w:szCs w:val="15"/>
              </w:rPr>
              <w:t xml:space="preserve"> </w:t>
            </w:r>
            <w:r>
              <w:rPr>
                <w:spacing w:val="-3"/>
              </w:rPr>
              <w:t>均达标；按年均浓度值和第</w:t>
            </w:r>
            <w:r>
              <w:rPr>
                <w:spacing w:val="-4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3"/>
              </w:rPr>
              <w:t>95</w:t>
            </w:r>
            <w:r>
              <w:rPr>
                <w:rFonts w:ascii="Times New Roman" w:eastAsia="Times New Roman" w:hAnsi="Times New Roman" w:cs="Times New Roman"/>
                <w:spacing w:val="18"/>
              </w:rPr>
              <w:t xml:space="preserve"> </w:t>
            </w:r>
            <w:r>
              <w:rPr>
                <w:spacing w:val="-4"/>
              </w:rPr>
              <w:t>百分位数浓度评</w:t>
            </w:r>
            <w:r>
              <w:t xml:space="preserve"> </w:t>
            </w:r>
          </w:p>
        </w:tc>
      </w:tr>
    </w:tbl>
    <w:p>
      <w:pPr>
        <w:sectPr>
          <w:headerReference w:type="default" r:id="rId92"/>
          <w:footerReference w:type="default" r:id="rId93"/>
          <w:pgSz w:w="11907" w:h="16840"/>
          <w:pgMar w:top="1531" w:right="1413" w:bottom="1002" w:left="1413" w:header="1291" w:footer="826" w:gutter="0"/>
          <w:pgNumType w:start="40"/>
          <w:cols w:space="708"/>
        </w:sectPr>
      </w:pPr>
    </w:p>
    <w:tbl>
      <w:tblPr>
        <w:tblStyle w:val="TableNormal34"/>
        <w:tblW w:w="9065" w:type="dxa"/>
        <w:tblInd w:w="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</w:tblPr>
      <w:tblGrid>
        <w:gridCol w:w="453"/>
        <w:gridCol w:w="8612"/>
      </w:tblGrid>
      <w:tr>
        <w:tblPrEx>
          <w:tblW w:w="9065" w:type="dxa"/>
          <w:tblInd w:w="7" w:type="dxa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ayout w:type="fixed"/>
        </w:tblPrEx>
        <w:trPr>
          <w:trHeight w:val="12111"/>
        </w:trPr>
        <w:tc>
          <w:tcPr>
            <w:tcW w:w="453" w:type="dxa"/>
            <w:tcBorders>
              <w:right w:val="single" w:sz="2" w:space="0" w:color="000000"/>
            </w:tcBorders>
            <w:textDirection w:val="tbRlV"/>
            <w:vAlign w:val="top"/>
          </w:tcPr>
          <w:p/>
        </w:tc>
        <w:tc>
          <w:tcPr>
            <w:tcW w:w="8612" w:type="dxa"/>
            <w:tcBorders>
              <w:left w:val="single" w:sz="2" w:space="0" w:color="000000"/>
            </w:tcBorders>
            <w:vAlign w:val="top"/>
          </w:tcPr>
          <w:p>
            <w:pPr>
              <w:pStyle w:val="TableText"/>
              <w:spacing w:before="0" w:line="338" w:lineRule="auto"/>
              <w:ind w:left="107" w:right="98" w:firstLine="480"/>
              <w:jc w:val="both"/>
            </w:pPr>
            <w:r>
              <w:rPr>
                <w:spacing w:val="-1"/>
              </w:rPr>
              <w:t>价，金华市区</w:t>
            </w:r>
            <w:r>
              <w:rPr>
                <w:spacing w:val="-4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PM</w:t>
            </w:r>
            <w:r>
              <w:rPr>
                <w:rFonts w:ascii="Times New Roman" w:eastAsia="Times New Roman" w:hAnsi="Times New Roman" w:cs="Times New Roman"/>
                <w:spacing w:val="-1"/>
                <w:position w:val="-1"/>
                <w:sz w:val="15"/>
                <w:szCs w:val="15"/>
              </w:rPr>
              <w:t>10</w:t>
            </w:r>
            <w:r>
              <w:rPr>
                <w:rFonts w:ascii="Times New Roman" w:eastAsia="Times New Roman" w:hAnsi="Times New Roman" w:cs="Times New Roman"/>
                <w:spacing w:val="11"/>
                <w:position w:val="-1"/>
                <w:sz w:val="15"/>
                <w:szCs w:val="15"/>
              </w:rPr>
              <w:t xml:space="preserve"> </w:t>
            </w:r>
            <w:r>
              <w:rPr>
                <w:spacing w:val="-1"/>
              </w:rPr>
              <w:t>达标；按第</w:t>
            </w:r>
            <w:r>
              <w:rPr>
                <w:spacing w:val="-5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95</w:t>
            </w:r>
            <w:r>
              <w:rPr>
                <w:rFonts w:ascii="Times New Roman" w:eastAsia="Times New Roman" w:hAnsi="Times New Roman" w:cs="Times New Roman"/>
                <w:spacing w:val="20"/>
              </w:rPr>
              <w:t xml:space="preserve"> </w:t>
            </w:r>
            <w:r>
              <w:rPr>
                <w:spacing w:val="-1"/>
              </w:rPr>
              <w:t>百分位数浓度评价，金华市区</w:t>
            </w:r>
            <w:r>
              <w:rPr>
                <w:spacing w:val="-5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</w:rPr>
              <w:t xml:space="preserve">CO </w:t>
            </w:r>
            <w:r>
              <w:rPr>
                <w:spacing w:val="-1"/>
              </w:rPr>
              <w:t>达标；按年</w:t>
            </w:r>
            <w:r>
              <w:t xml:space="preserve"> </w:t>
            </w:r>
            <w:r>
              <w:rPr>
                <w:spacing w:val="-3"/>
              </w:rPr>
              <w:t>均浓度值和第</w:t>
            </w:r>
            <w:r>
              <w:rPr>
                <w:spacing w:val="-3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3"/>
              </w:rPr>
              <w:t>95</w:t>
            </w:r>
            <w:r>
              <w:rPr>
                <w:rFonts w:ascii="Times New Roman" w:eastAsia="Times New Roman" w:hAnsi="Times New Roman" w:cs="Times New Roman"/>
                <w:spacing w:val="18"/>
              </w:rPr>
              <w:t xml:space="preserve"> </w:t>
            </w:r>
            <w:r>
              <w:rPr>
                <w:spacing w:val="-3"/>
              </w:rPr>
              <w:t>百分位数浓度评价，金华市区</w:t>
            </w:r>
            <w:r>
              <w:rPr>
                <w:spacing w:val="-5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3"/>
              </w:rPr>
              <w:t>PM</w:t>
            </w:r>
            <w:r>
              <w:rPr>
                <w:rFonts w:ascii="Times New Roman" w:eastAsia="Times New Roman" w:hAnsi="Times New Roman" w:cs="Times New Roman"/>
                <w:spacing w:val="-3"/>
                <w:position w:val="-1"/>
                <w:sz w:val="15"/>
                <w:szCs w:val="15"/>
              </w:rPr>
              <w:t xml:space="preserve">2.5 </w:t>
            </w:r>
            <w:r>
              <w:rPr>
                <w:spacing w:val="-3"/>
              </w:rPr>
              <w:t>达标；按日最大</w:t>
            </w:r>
            <w:r>
              <w:rPr>
                <w:spacing w:val="-4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3"/>
              </w:rPr>
              <w:t>8</w:t>
            </w:r>
            <w:r>
              <w:rPr>
                <w:rFonts w:ascii="Times New Roman" w:eastAsia="Times New Roman" w:hAnsi="Times New Roman" w:cs="Times New Roman"/>
                <w:spacing w:val="16"/>
              </w:rPr>
              <w:t xml:space="preserve"> </w:t>
            </w:r>
            <w:r>
              <w:rPr>
                <w:spacing w:val="-3"/>
              </w:rPr>
              <w:t>小时滑动</w:t>
            </w:r>
            <w:r>
              <w:t xml:space="preserve"> </w:t>
            </w:r>
            <w:r>
              <w:rPr>
                <w:spacing w:val="1"/>
              </w:rPr>
              <w:t>平均浓度第</w:t>
            </w:r>
            <w:r>
              <w:rPr>
                <w:spacing w:val="-5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</w:rPr>
              <w:t>90</w:t>
            </w:r>
            <w:r>
              <w:rPr>
                <w:rFonts w:ascii="Times New Roman" w:eastAsia="Times New Roman" w:hAnsi="Times New Roman" w:cs="Times New Roman"/>
                <w:spacing w:val="20"/>
              </w:rPr>
              <w:t xml:space="preserve"> </w:t>
            </w:r>
            <w:r>
              <w:rPr>
                <w:spacing w:val="1"/>
              </w:rPr>
              <w:t>百分位数浓度评价，</w:t>
            </w:r>
            <w:r>
              <w:rPr>
                <w:rFonts w:ascii="Times New Roman" w:eastAsia="Times New Roman" w:hAnsi="Times New Roman" w:cs="Times New Roman"/>
                <w:spacing w:val="1"/>
              </w:rPr>
              <w:t>O</w:t>
            </w:r>
            <w:r>
              <w:rPr>
                <w:rFonts w:ascii="Times New Roman" w:eastAsia="Times New Roman" w:hAnsi="Times New Roman" w:cs="Times New Roman"/>
                <w:spacing w:val="1"/>
                <w:position w:val="-1"/>
                <w:sz w:val="15"/>
                <w:szCs w:val="15"/>
              </w:rPr>
              <w:t>3</w:t>
            </w:r>
            <w:r>
              <w:rPr>
                <w:rFonts w:ascii="Times New Roman" w:eastAsia="Times New Roman" w:hAnsi="Times New Roman" w:cs="Times New Roman"/>
                <w:spacing w:val="10"/>
                <w:w w:val="101"/>
                <w:position w:val="-1"/>
                <w:sz w:val="15"/>
                <w:szCs w:val="15"/>
              </w:rPr>
              <w:t xml:space="preserve"> </w:t>
            </w:r>
            <w:r>
              <w:rPr>
                <w:spacing w:val="1"/>
              </w:rPr>
              <w:t>达标；综上所</w:t>
            </w:r>
            <w:r>
              <w:t>述，金华市区为环境空气质</w:t>
            </w:r>
          </w:p>
          <w:p>
            <w:pPr>
              <w:pStyle w:val="TableText"/>
              <w:spacing w:line="220" w:lineRule="auto"/>
              <w:ind w:left="108"/>
            </w:pPr>
            <w:r>
              <w:rPr>
                <w:spacing w:val="-2"/>
              </w:rPr>
              <w:t>量达标区。</w:t>
            </w:r>
          </w:p>
        </w:tc>
      </w:tr>
    </w:tbl>
    <w:p>
      <w:pPr>
        <w:pStyle w:val="BodyText"/>
      </w:pPr>
    </w:p>
    <w:p>
      <w:r>
        <w:br/>
      </w:r>
      <w: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94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https://d.book118.com/138137030027006042</w:t>
        </w:r>
      </w:hyperlink>
    </w:p>
    <w:p/>
    <w:sectPr>
      <w:headerReference w:type="default" r:id="rId95"/>
      <w:footerReference w:type="default" r:id="rId96"/>
      <w:type w:val="nextPage"/>
      <w:pgSz w:w="11907" w:h="16840"/>
      <w:pgMar w:top="1531" w:right="1413" w:bottom="1002" w:left="1413" w:header="1291" w:footer="826" w:gutter="0"/>
      <w:pgNumType w:start="41"/>
      <w:cols w:space="708"/>
      <w:titlePg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76" w:lineRule="auto"/>
      <w:ind w:left="4421"/>
      <w:rPr>
        <w:rFonts w:ascii="Times New Roman" w:eastAsia="Times New Roman" w:hAnsi="Times New Roman" w:cs="Times New Roman"/>
        <w:sz w:val="18"/>
        <w:szCs w:val="18"/>
      </w:rPr>
    </w:pPr>
    <w:r>
      <w:rPr>
        <w:rFonts w:ascii="Times New Roman" w:eastAsia="Times New Roman" w:hAnsi="Times New Roman" w:cs="Times New Roman"/>
        <w:sz w:val="18"/>
        <w:szCs w:val="18"/>
      </w:rPr>
      <w:t>1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76" w:lineRule="auto"/>
      <w:ind w:left="4421"/>
      <w:rPr>
        <w:rFonts w:ascii="Times New Roman" w:eastAsia="Times New Roman" w:hAnsi="Times New Roman" w:cs="Times New Roman"/>
        <w:sz w:val="18"/>
        <w:szCs w:val="18"/>
      </w:rPr>
    </w:pPr>
    <w:r>
      <w:rPr>
        <w:rFonts w:ascii="Times New Roman" w:eastAsia="Times New Roman" w:hAnsi="Times New Roman" w:cs="Times New Roman"/>
        <w:sz w:val="18"/>
        <w:szCs w:val="18"/>
      </w:rPr>
      <w:t>1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70" w:lineRule="auto"/>
      <w:ind w:left="4045"/>
      <w:rPr>
        <w:rFonts w:ascii="SimSun" w:eastAsia="SimSun" w:hAnsi="SimSun" w:cs="SimSun"/>
        <w:sz w:val="18"/>
        <w:szCs w:val="18"/>
      </w:rPr>
    </w:pPr>
    <w:r>
      <w:rPr>
        <w:rFonts w:ascii="SimSun" w:eastAsia="SimSun" w:hAnsi="SimSun" w:cs="SimSun"/>
        <w:spacing w:val="-4"/>
        <w:sz w:val="18"/>
        <w:szCs w:val="18"/>
      </w:rPr>
      <w:t>—</w:t>
    </w:r>
    <w:r>
      <w:rPr>
        <w:rFonts w:ascii="SimSun" w:eastAsia="SimSun" w:hAnsi="SimSun" w:cs="SimSun"/>
        <w:spacing w:val="2"/>
        <w:sz w:val="18"/>
        <w:szCs w:val="18"/>
      </w:rPr>
      <w:t xml:space="preserve">  </w:t>
    </w:r>
    <w:r>
      <w:rPr>
        <w:rFonts w:ascii="Times New Roman" w:eastAsia="Times New Roman" w:hAnsi="Times New Roman" w:cs="Times New Roman"/>
        <w:spacing w:val="-4"/>
        <w:sz w:val="18"/>
        <w:szCs w:val="18"/>
      </w:rPr>
      <w:t>2</w:t>
    </w:r>
    <w:r>
      <w:rPr>
        <w:rFonts w:ascii="Times New Roman" w:eastAsia="Times New Roman" w:hAnsi="Times New Roman" w:cs="Times New Roman"/>
        <w:spacing w:val="1"/>
        <w:sz w:val="18"/>
        <w:szCs w:val="18"/>
      </w:rPr>
      <w:t xml:space="preserve">    </w:t>
    </w:r>
    <w:r>
      <w:rPr>
        <w:rFonts w:ascii="SimSun" w:eastAsia="SimSun" w:hAnsi="SimSun" w:cs="SimSun"/>
        <w:spacing w:val="-4"/>
        <w:sz w:val="18"/>
        <w:szCs w:val="18"/>
      </w:rPr>
      <w:t>—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70" w:lineRule="auto"/>
      <w:ind w:left="4045"/>
      <w:rPr>
        <w:rFonts w:ascii="SimSun" w:eastAsia="SimSun" w:hAnsi="SimSun" w:cs="SimSun"/>
        <w:sz w:val="18"/>
        <w:szCs w:val="18"/>
      </w:rPr>
    </w:pPr>
    <w:r>
      <w:rPr>
        <w:rFonts w:ascii="SimSun" w:eastAsia="SimSun" w:hAnsi="SimSun" w:cs="SimSun"/>
        <w:spacing w:val="-4"/>
        <w:sz w:val="18"/>
        <w:szCs w:val="18"/>
      </w:rPr>
      <w:t>—</w:t>
    </w:r>
    <w:r>
      <w:rPr>
        <w:rFonts w:ascii="SimSun" w:eastAsia="SimSun" w:hAnsi="SimSun" w:cs="SimSun"/>
        <w:spacing w:val="2"/>
        <w:sz w:val="18"/>
        <w:szCs w:val="18"/>
      </w:rPr>
      <w:t xml:space="preserve">  </w:t>
    </w:r>
    <w:r>
      <w:rPr>
        <w:rFonts w:ascii="Times New Roman" w:eastAsia="Times New Roman" w:hAnsi="Times New Roman" w:cs="Times New Roman"/>
        <w:spacing w:val="-4"/>
        <w:sz w:val="18"/>
        <w:szCs w:val="18"/>
      </w:rPr>
      <w:t>2</w:t>
    </w:r>
    <w:r>
      <w:rPr>
        <w:rFonts w:ascii="Times New Roman" w:eastAsia="Times New Roman" w:hAnsi="Times New Roman" w:cs="Times New Roman"/>
        <w:spacing w:val="1"/>
        <w:sz w:val="18"/>
        <w:szCs w:val="18"/>
      </w:rPr>
      <w:t xml:space="preserve">    </w:t>
    </w:r>
    <w:r>
      <w:rPr>
        <w:rFonts w:ascii="SimSun" w:eastAsia="SimSun" w:hAnsi="SimSun" w:cs="SimSun"/>
        <w:spacing w:val="-4"/>
        <w:sz w:val="18"/>
        <w:szCs w:val="18"/>
      </w:rPr>
      <w:t>—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69" w:lineRule="auto"/>
      <w:ind w:left="4045"/>
      <w:rPr>
        <w:rFonts w:ascii="SimSun" w:eastAsia="SimSun" w:hAnsi="SimSun" w:cs="SimSun"/>
        <w:sz w:val="18"/>
        <w:szCs w:val="18"/>
      </w:rPr>
    </w:pPr>
    <w:r>
      <w:rPr>
        <w:rFonts w:ascii="SimSun" w:eastAsia="SimSun" w:hAnsi="SimSun" w:cs="SimSun"/>
        <w:spacing w:val="-5"/>
        <w:sz w:val="18"/>
        <w:szCs w:val="18"/>
      </w:rPr>
      <w:t>—</w:t>
    </w:r>
    <w:r>
      <w:rPr>
        <w:rFonts w:ascii="SimSun" w:eastAsia="SimSun" w:hAnsi="SimSun" w:cs="SimSun"/>
        <w:spacing w:val="4"/>
        <w:sz w:val="18"/>
        <w:szCs w:val="18"/>
      </w:rPr>
      <w:t xml:space="preserve">  </w:t>
    </w:r>
    <w:r>
      <w:rPr>
        <w:rFonts w:ascii="Times New Roman" w:eastAsia="Times New Roman" w:hAnsi="Times New Roman" w:cs="Times New Roman"/>
        <w:spacing w:val="-5"/>
        <w:sz w:val="18"/>
        <w:szCs w:val="18"/>
      </w:rPr>
      <w:t>3</w:t>
    </w:r>
    <w:r>
      <w:rPr>
        <w:rFonts w:ascii="Times New Roman" w:eastAsia="Times New Roman" w:hAnsi="Times New Roman" w:cs="Times New Roman"/>
        <w:spacing w:val="1"/>
        <w:sz w:val="18"/>
        <w:szCs w:val="18"/>
      </w:rPr>
      <w:t xml:space="preserve">    </w:t>
    </w:r>
    <w:r>
      <w:rPr>
        <w:rFonts w:ascii="SimSun" w:eastAsia="SimSun" w:hAnsi="SimSun" w:cs="SimSun"/>
        <w:spacing w:val="-5"/>
        <w:sz w:val="18"/>
        <w:szCs w:val="18"/>
      </w:rPr>
      <w:t>—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69" w:lineRule="auto"/>
      <w:ind w:left="4045"/>
      <w:rPr>
        <w:rFonts w:ascii="SimSun" w:eastAsia="SimSun" w:hAnsi="SimSun" w:cs="SimSun"/>
        <w:sz w:val="18"/>
        <w:szCs w:val="18"/>
      </w:rPr>
    </w:pPr>
    <w:r>
      <w:rPr>
        <w:rFonts w:ascii="SimSun" w:eastAsia="SimSun" w:hAnsi="SimSun" w:cs="SimSun"/>
        <w:spacing w:val="-5"/>
        <w:sz w:val="18"/>
        <w:szCs w:val="18"/>
      </w:rPr>
      <w:t>—</w:t>
    </w:r>
    <w:r>
      <w:rPr>
        <w:rFonts w:ascii="SimSun" w:eastAsia="SimSun" w:hAnsi="SimSun" w:cs="SimSun"/>
        <w:spacing w:val="4"/>
        <w:sz w:val="18"/>
        <w:szCs w:val="18"/>
      </w:rPr>
      <w:t xml:space="preserve">  </w:t>
    </w:r>
    <w:r>
      <w:rPr>
        <w:rFonts w:ascii="Times New Roman" w:eastAsia="Times New Roman" w:hAnsi="Times New Roman" w:cs="Times New Roman"/>
        <w:spacing w:val="-5"/>
        <w:sz w:val="18"/>
        <w:szCs w:val="18"/>
      </w:rPr>
      <w:t>3</w:t>
    </w:r>
    <w:r>
      <w:rPr>
        <w:rFonts w:ascii="Times New Roman" w:eastAsia="Times New Roman" w:hAnsi="Times New Roman" w:cs="Times New Roman"/>
        <w:spacing w:val="1"/>
        <w:sz w:val="18"/>
        <w:szCs w:val="18"/>
      </w:rPr>
      <w:t xml:space="preserve">    </w:t>
    </w:r>
    <w:r>
      <w:rPr>
        <w:rFonts w:ascii="SimSun" w:eastAsia="SimSun" w:hAnsi="SimSun" w:cs="SimSun"/>
        <w:spacing w:val="-5"/>
        <w:sz w:val="18"/>
        <w:szCs w:val="18"/>
      </w:rPr>
      <w:t>—</w: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70" w:lineRule="auto"/>
      <w:ind w:left="4045"/>
      <w:rPr>
        <w:rFonts w:ascii="SimSun" w:eastAsia="SimSun" w:hAnsi="SimSun" w:cs="SimSun"/>
        <w:sz w:val="18"/>
        <w:szCs w:val="18"/>
      </w:rPr>
    </w:pPr>
    <w:r>
      <w:rPr>
        <w:rFonts w:ascii="SimSun" w:eastAsia="SimSun" w:hAnsi="SimSun" w:cs="SimSun"/>
        <w:spacing w:val="-3"/>
        <w:sz w:val="18"/>
        <w:szCs w:val="18"/>
      </w:rPr>
      <w:t>—</w:t>
    </w:r>
    <w:r>
      <w:rPr>
        <w:rFonts w:ascii="SimSun" w:eastAsia="SimSun" w:hAnsi="SimSun" w:cs="SimSun"/>
        <w:spacing w:val="1"/>
        <w:sz w:val="18"/>
        <w:szCs w:val="18"/>
      </w:rPr>
      <w:t xml:space="preserve">  </w:t>
    </w:r>
    <w:r>
      <w:rPr>
        <w:rFonts w:ascii="Times New Roman" w:eastAsia="Times New Roman" w:hAnsi="Times New Roman" w:cs="Times New Roman"/>
        <w:spacing w:val="-3"/>
        <w:sz w:val="18"/>
        <w:szCs w:val="18"/>
      </w:rPr>
      <w:t>4</w:t>
    </w:r>
    <w:r>
      <w:rPr>
        <w:rFonts w:ascii="Times New Roman" w:eastAsia="Times New Roman" w:hAnsi="Times New Roman" w:cs="Times New Roman"/>
        <w:spacing w:val="1"/>
        <w:sz w:val="18"/>
        <w:szCs w:val="18"/>
      </w:rPr>
      <w:t xml:space="preserve">    </w:t>
    </w:r>
    <w:r>
      <w:rPr>
        <w:rFonts w:ascii="SimSun" w:eastAsia="SimSun" w:hAnsi="SimSun" w:cs="SimSun"/>
        <w:spacing w:val="-3"/>
        <w:sz w:val="18"/>
        <w:szCs w:val="18"/>
      </w:rPr>
      <w:t>—</w: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70" w:lineRule="auto"/>
      <w:ind w:left="4045"/>
      <w:rPr>
        <w:rFonts w:ascii="SimSun" w:eastAsia="SimSun" w:hAnsi="SimSun" w:cs="SimSun"/>
        <w:sz w:val="18"/>
        <w:szCs w:val="18"/>
      </w:rPr>
    </w:pPr>
    <w:r>
      <w:rPr>
        <w:rFonts w:ascii="SimSun" w:eastAsia="SimSun" w:hAnsi="SimSun" w:cs="SimSun"/>
        <w:spacing w:val="-3"/>
        <w:sz w:val="18"/>
        <w:szCs w:val="18"/>
      </w:rPr>
      <w:t>—</w:t>
    </w:r>
    <w:r>
      <w:rPr>
        <w:rFonts w:ascii="SimSun" w:eastAsia="SimSun" w:hAnsi="SimSun" w:cs="SimSun"/>
        <w:spacing w:val="1"/>
        <w:sz w:val="18"/>
        <w:szCs w:val="18"/>
      </w:rPr>
      <w:t xml:space="preserve">  </w:t>
    </w:r>
    <w:r>
      <w:rPr>
        <w:rFonts w:ascii="Times New Roman" w:eastAsia="Times New Roman" w:hAnsi="Times New Roman" w:cs="Times New Roman"/>
        <w:spacing w:val="-3"/>
        <w:sz w:val="18"/>
        <w:szCs w:val="18"/>
      </w:rPr>
      <w:t>4</w:t>
    </w:r>
    <w:r>
      <w:rPr>
        <w:rFonts w:ascii="Times New Roman" w:eastAsia="Times New Roman" w:hAnsi="Times New Roman" w:cs="Times New Roman"/>
        <w:spacing w:val="1"/>
        <w:sz w:val="18"/>
        <w:szCs w:val="18"/>
      </w:rPr>
      <w:t xml:space="preserve">    </w:t>
    </w:r>
    <w:r>
      <w:rPr>
        <w:rFonts w:ascii="SimSun" w:eastAsia="SimSun" w:hAnsi="SimSun" w:cs="SimSun"/>
        <w:spacing w:val="-3"/>
        <w:sz w:val="18"/>
        <w:szCs w:val="18"/>
      </w:rPr>
      <w:t>—</w: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67" w:lineRule="auto"/>
      <w:ind w:left="4045"/>
      <w:rPr>
        <w:rFonts w:ascii="SimSun" w:eastAsia="SimSun" w:hAnsi="SimSun" w:cs="SimSun"/>
        <w:sz w:val="18"/>
        <w:szCs w:val="18"/>
      </w:rPr>
    </w:pPr>
    <w:r>
      <w:rPr>
        <w:rFonts w:ascii="SimSun" w:eastAsia="SimSun" w:hAnsi="SimSun" w:cs="SimSun"/>
        <w:spacing w:val="-5"/>
        <w:sz w:val="18"/>
        <w:szCs w:val="18"/>
      </w:rPr>
      <w:t>—</w:t>
    </w:r>
    <w:r>
      <w:rPr>
        <w:rFonts w:ascii="SimSun" w:eastAsia="SimSun" w:hAnsi="SimSun" w:cs="SimSun"/>
        <w:spacing w:val="4"/>
        <w:sz w:val="18"/>
        <w:szCs w:val="18"/>
      </w:rPr>
      <w:t xml:space="preserve">  </w:t>
    </w:r>
    <w:r>
      <w:rPr>
        <w:rFonts w:ascii="Times New Roman" w:eastAsia="Times New Roman" w:hAnsi="Times New Roman" w:cs="Times New Roman"/>
        <w:spacing w:val="-5"/>
        <w:sz w:val="18"/>
        <w:szCs w:val="18"/>
      </w:rPr>
      <w:t>5</w:t>
    </w:r>
    <w:r>
      <w:rPr>
        <w:rFonts w:ascii="Times New Roman" w:eastAsia="Times New Roman" w:hAnsi="Times New Roman" w:cs="Times New Roman"/>
        <w:spacing w:val="1"/>
        <w:sz w:val="18"/>
        <w:szCs w:val="18"/>
      </w:rPr>
      <w:t xml:space="preserve">    </w:t>
    </w:r>
    <w:r>
      <w:rPr>
        <w:rFonts w:ascii="SimSun" w:eastAsia="SimSun" w:hAnsi="SimSun" w:cs="SimSun"/>
        <w:spacing w:val="-5"/>
        <w:sz w:val="18"/>
        <w:szCs w:val="18"/>
      </w:rPr>
      <w:t>—</w: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67" w:lineRule="auto"/>
      <w:ind w:left="4045"/>
      <w:rPr>
        <w:rFonts w:ascii="SimSun" w:eastAsia="SimSun" w:hAnsi="SimSun" w:cs="SimSun"/>
        <w:sz w:val="18"/>
        <w:szCs w:val="18"/>
      </w:rPr>
    </w:pPr>
    <w:r>
      <w:rPr>
        <w:rFonts w:ascii="SimSun" w:eastAsia="SimSun" w:hAnsi="SimSun" w:cs="SimSun"/>
        <w:spacing w:val="-5"/>
        <w:sz w:val="18"/>
        <w:szCs w:val="18"/>
      </w:rPr>
      <w:t>—</w:t>
    </w:r>
    <w:r>
      <w:rPr>
        <w:rFonts w:ascii="SimSun" w:eastAsia="SimSun" w:hAnsi="SimSun" w:cs="SimSun"/>
        <w:spacing w:val="4"/>
        <w:sz w:val="18"/>
        <w:szCs w:val="18"/>
      </w:rPr>
      <w:t xml:space="preserve">  </w:t>
    </w:r>
    <w:r>
      <w:rPr>
        <w:rFonts w:ascii="Times New Roman" w:eastAsia="Times New Roman" w:hAnsi="Times New Roman" w:cs="Times New Roman"/>
        <w:spacing w:val="-5"/>
        <w:sz w:val="18"/>
        <w:szCs w:val="18"/>
      </w:rPr>
      <w:t>5</w:t>
    </w:r>
    <w:r>
      <w:rPr>
        <w:rFonts w:ascii="Times New Roman" w:eastAsia="Times New Roman" w:hAnsi="Times New Roman" w:cs="Times New Roman"/>
        <w:spacing w:val="1"/>
        <w:sz w:val="18"/>
        <w:szCs w:val="18"/>
      </w:rPr>
      <w:t xml:space="preserve">    </w:t>
    </w:r>
    <w:r>
      <w:rPr>
        <w:rFonts w:ascii="SimSun" w:eastAsia="SimSun" w:hAnsi="SimSun" w:cs="SimSun"/>
        <w:spacing w:val="-5"/>
        <w:sz w:val="18"/>
        <w:szCs w:val="18"/>
      </w:rPr>
      <w:t>—</w: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69" w:lineRule="auto"/>
      <w:ind w:left="4045"/>
      <w:rPr>
        <w:rFonts w:ascii="SimSun" w:eastAsia="SimSun" w:hAnsi="SimSun" w:cs="SimSun"/>
        <w:sz w:val="18"/>
        <w:szCs w:val="18"/>
      </w:rPr>
    </w:pPr>
    <w:r>
      <w:rPr>
        <w:rFonts w:ascii="SimSun" w:eastAsia="SimSun" w:hAnsi="SimSun" w:cs="SimSun"/>
        <w:spacing w:val="-5"/>
        <w:sz w:val="18"/>
        <w:szCs w:val="18"/>
      </w:rPr>
      <w:t>—</w:t>
    </w:r>
    <w:r>
      <w:rPr>
        <w:rFonts w:ascii="SimSun" w:eastAsia="SimSun" w:hAnsi="SimSun" w:cs="SimSun"/>
        <w:spacing w:val="4"/>
        <w:sz w:val="18"/>
        <w:szCs w:val="18"/>
      </w:rPr>
      <w:t xml:space="preserve">  </w:t>
    </w:r>
    <w:r>
      <w:rPr>
        <w:rFonts w:ascii="Times New Roman" w:eastAsia="Times New Roman" w:hAnsi="Times New Roman" w:cs="Times New Roman"/>
        <w:spacing w:val="-5"/>
        <w:sz w:val="18"/>
        <w:szCs w:val="18"/>
      </w:rPr>
      <w:t>6</w:t>
    </w:r>
    <w:r>
      <w:rPr>
        <w:rFonts w:ascii="Times New Roman" w:eastAsia="Times New Roman" w:hAnsi="Times New Roman" w:cs="Times New Roman"/>
        <w:spacing w:val="1"/>
        <w:sz w:val="18"/>
        <w:szCs w:val="18"/>
      </w:rPr>
      <w:t xml:space="preserve">    </w:t>
    </w:r>
    <w:r>
      <w:rPr>
        <w:rFonts w:ascii="SimSun" w:eastAsia="SimSun" w:hAnsi="SimSun" w:cs="SimSun"/>
        <w:spacing w:val="-5"/>
        <w:sz w:val="18"/>
        <w:szCs w:val="18"/>
      </w:rPr>
      <w:t>—</w:t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69" w:lineRule="auto"/>
      <w:ind w:left="4045"/>
      <w:rPr>
        <w:rFonts w:ascii="SimSun" w:eastAsia="SimSun" w:hAnsi="SimSun" w:cs="SimSun"/>
        <w:sz w:val="18"/>
        <w:szCs w:val="18"/>
      </w:rPr>
    </w:pPr>
    <w:r>
      <w:rPr>
        <w:rFonts w:ascii="SimSun" w:eastAsia="SimSun" w:hAnsi="SimSun" w:cs="SimSun"/>
        <w:spacing w:val="-5"/>
        <w:sz w:val="18"/>
        <w:szCs w:val="18"/>
      </w:rPr>
      <w:t>—</w:t>
    </w:r>
    <w:r>
      <w:rPr>
        <w:rFonts w:ascii="SimSun" w:eastAsia="SimSun" w:hAnsi="SimSun" w:cs="SimSun"/>
        <w:spacing w:val="4"/>
        <w:sz w:val="18"/>
        <w:szCs w:val="18"/>
      </w:rPr>
      <w:t xml:space="preserve">  </w:t>
    </w:r>
    <w:r>
      <w:rPr>
        <w:rFonts w:ascii="Times New Roman" w:eastAsia="Times New Roman" w:hAnsi="Times New Roman" w:cs="Times New Roman"/>
        <w:spacing w:val="-5"/>
        <w:sz w:val="18"/>
        <w:szCs w:val="18"/>
      </w:rPr>
      <w:t>6</w:t>
    </w:r>
    <w:r>
      <w:rPr>
        <w:rFonts w:ascii="Times New Roman" w:eastAsia="Times New Roman" w:hAnsi="Times New Roman" w:cs="Times New Roman"/>
        <w:spacing w:val="1"/>
        <w:sz w:val="18"/>
        <w:szCs w:val="18"/>
      </w:rPr>
      <w:t xml:space="preserve">    </w:t>
    </w:r>
    <w:r>
      <w:rPr>
        <w:rFonts w:ascii="SimSun" w:eastAsia="SimSun" w:hAnsi="SimSun" w:cs="SimSun"/>
        <w:spacing w:val="-5"/>
        <w:sz w:val="18"/>
        <w:szCs w:val="18"/>
      </w:rPr>
      <w:t>—</w:t>
    </w: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69" w:lineRule="auto"/>
      <w:ind w:left="4045"/>
      <w:rPr>
        <w:rFonts w:ascii="SimSun" w:eastAsia="SimSun" w:hAnsi="SimSun" w:cs="SimSun"/>
        <w:sz w:val="18"/>
        <w:szCs w:val="18"/>
      </w:rPr>
    </w:pPr>
    <w:r>
      <w:rPr>
        <w:rFonts w:ascii="SimSun" w:eastAsia="SimSun" w:hAnsi="SimSun" w:cs="SimSun"/>
        <w:spacing w:val="-5"/>
        <w:sz w:val="18"/>
        <w:szCs w:val="18"/>
      </w:rPr>
      <w:t>—</w:t>
    </w:r>
    <w:r>
      <w:rPr>
        <w:rFonts w:ascii="SimSun" w:eastAsia="SimSun" w:hAnsi="SimSun" w:cs="SimSun"/>
        <w:spacing w:val="4"/>
        <w:sz w:val="18"/>
        <w:szCs w:val="18"/>
      </w:rPr>
      <w:t xml:space="preserve">  </w:t>
    </w:r>
    <w:r>
      <w:rPr>
        <w:rFonts w:ascii="Times New Roman" w:eastAsia="Times New Roman" w:hAnsi="Times New Roman" w:cs="Times New Roman"/>
        <w:spacing w:val="-5"/>
        <w:sz w:val="18"/>
        <w:szCs w:val="18"/>
      </w:rPr>
      <w:t>6</w:t>
    </w:r>
    <w:r>
      <w:rPr>
        <w:rFonts w:ascii="Times New Roman" w:eastAsia="Times New Roman" w:hAnsi="Times New Roman" w:cs="Times New Roman"/>
        <w:spacing w:val="1"/>
        <w:sz w:val="18"/>
        <w:szCs w:val="18"/>
      </w:rPr>
      <w:t xml:space="preserve">    </w:t>
    </w:r>
    <w:r>
      <w:rPr>
        <w:rFonts w:ascii="SimSun" w:eastAsia="SimSun" w:hAnsi="SimSun" w:cs="SimSun"/>
        <w:spacing w:val="-5"/>
        <w:sz w:val="18"/>
        <w:szCs w:val="18"/>
      </w:rPr>
      <w:t>—</w:t>
    </w: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67" w:lineRule="auto"/>
      <w:ind w:left="4045"/>
      <w:rPr>
        <w:rFonts w:ascii="SimSun" w:eastAsia="SimSun" w:hAnsi="SimSun" w:cs="SimSun"/>
        <w:sz w:val="18"/>
        <w:szCs w:val="18"/>
      </w:rPr>
    </w:pPr>
    <w:r>
      <w:rPr>
        <w:rFonts w:ascii="SimSun" w:eastAsia="SimSun" w:hAnsi="SimSun" w:cs="SimSun"/>
        <w:spacing w:val="-5"/>
        <w:sz w:val="18"/>
        <w:szCs w:val="18"/>
      </w:rPr>
      <w:t>—</w:t>
    </w:r>
    <w:r>
      <w:rPr>
        <w:rFonts w:ascii="SimSun" w:eastAsia="SimSun" w:hAnsi="SimSun" w:cs="SimSun"/>
        <w:spacing w:val="4"/>
        <w:sz w:val="18"/>
        <w:szCs w:val="18"/>
      </w:rPr>
      <w:t xml:space="preserve">  </w:t>
    </w:r>
    <w:r>
      <w:rPr>
        <w:rFonts w:ascii="Times New Roman" w:eastAsia="Times New Roman" w:hAnsi="Times New Roman" w:cs="Times New Roman"/>
        <w:spacing w:val="-5"/>
        <w:sz w:val="18"/>
        <w:szCs w:val="18"/>
      </w:rPr>
      <w:t>7</w:t>
    </w:r>
    <w:r>
      <w:rPr>
        <w:rFonts w:ascii="Times New Roman" w:eastAsia="Times New Roman" w:hAnsi="Times New Roman" w:cs="Times New Roman"/>
        <w:spacing w:val="1"/>
        <w:sz w:val="18"/>
        <w:szCs w:val="18"/>
      </w:rPr>
      <w:t xml:space="preserve">    </w:t>
    </w:r>
    <w:r>
      <w:rPr>
        <w:rFonts w:ascii="SimSun" w:eastAsia="SimSun" w:hAnsi="SimSun" w:cs="SimSun"/>
        <w:spacing w:val="-5"/>
        <w:sz w:val="18"/>
        <w:szCs w:val="18"/>
      </w:rPr>
      <w:t>—</w:t>
    </w: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67" w:lineRule="auto"/>
      <w:ind w:left="4045"/>
      <w:rPr>
        <w:rFonts w:ascii="SimSun" w:eastAsia="SimSun" w:hAnsi="SimSun" w:cs="SimSun"/>
        <w:sz w:val="18"/>
        <w:szCs w:val="18"/>
      </w:rPr>
    </w:pPr>
    <w:r>
      <w:rPr>
        <w:rFonts w:ascii="SimSun" w:eastAsia="SimSun" w:hAnsi="SimSun" w:cs="SimSun"/>
        <w:spacing w:val="-5"/>
        <w:sz w:val="18"/>
        <w:szCs w:val="18"/>
      </w:rPr>
      <w:t>—</w:t>
    </w:r>
    <w:r>
      <w:rPr>
        <w:rFonts w:ascii="SimSun" w:eastAsia="SimSun" w:hAnsi="SimSun" w:cs="SimSun"/>
        <w:spacing w:val="4"/>
        <w:sz w:val="18"/>
        <w:szCs w:val="18"/>
      </w:rPr>
      <w:t xml:space="preserve">  </w:t>
    </w:r>
    <w:r>
      <w:rPr>
        <w:rFonts w:ascii="Times New Roman" w:eastAsia="Times New Roman" w:hAnsi="Times New Roman" w:cs="Times New Roman"/>
        <w:spacing w:val="-5"/>
        <w:sz w:val="18"/>
        <w:szCs w:val="18"/>
      </w:rPr>
      <w:t>7</w:t>
    </w:r>
    <w:r>
      <w:rPr>
        <w:rFonts w:ascii="Times New Roman" w:eastAsia="Times New Roman" w:hAnsi="Times New Roman" w:cs="Times New Roman"/>
        <w:spacing w:val="1"/>
        <w:sz w:val="18"/>
        <w:szCs w:val="18"/>
      </w:rPr>
      <w:t xml:space="preserve">    </w:t>
    </w:r>
    <w:r>
      <w:rPr>
        <w:rFonts w:ascii="SimSun" w:eastAsia="SimSun" w:hAnsi="SimSun" w:cs="SimSun"/>
        <w:spacing w:val="-5"/>
        <w:sz w:val="18"/>
        <w:szCs w:val="18"/>
      </w:rPr>
      <w:t>—</w:t>
    </w: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69" w:lineRule="auto"/>
      <w:ind w:left="4045"/>
      <w:rPr>
        <w:rFonts w:ascii="SimSun" w:eastAsia="SimSun" w:hAnsi="SimSun" w:cs="SimSun"/>
        <w:sz w:val="18"/>
        <w:szCs w:val="18"/>
      </w:rPr>
    </w:pPr>
    <w:r>
      <w:rPr>
        <w:rFonts w:ascii="SimSun" w:eastAsia="SimSun" w:hAnsi="SimSun" w:cs="SimSun"/>
        <w:spacing w:val="-6"/>
        <w:sz w:val="18"/>
        <w:szCs w:val="18"/>
      </w:rPr>
      <w:t>—</w:t>
    </w:r>
    <w:r>
      <w:rPr>
        <w:rFonts w:ascii="SimSun" w:eastAsia="SimSun" w:hAnsi="SimSun" w:cs="SimSun"/>
        <w:spacing w:val="5"/>
        <w:sz w:val="18"/>
        <w:szCs w:val="18"/>
      </w:rPr>
      <w:t xml:space="preserve">  </w:t>
    </w:r>
    <w:r>
      <w:rPr>
        <w:rFonts w:ascii="Times New Roman" w:eastAsia="Times New Roman" w:hAnsi="Times New Roman" w:cs="Times New Roman"/>
        <w:spacing w:val="-6"/>
        <w:sz w:val="18"/>
        <w:szCs w:val="18"/>
      </w:rPr>
      <w:t>8</w:t>
    </w:r>
    <w:r>
      <w:rPr>
        <w:rFonts w:ascii="Times New Roman" w:eastAsia="Times New Roman" w:hAnsi="Times New Roman" w:cs="Times New Roman"/>
        <w:spacing w:val="1"/>
        <w:sz w:val="18"/>
        <w:szCs w:val="18"/>
      </w:rPr>
      <w:t xml:space="preserve">    </w:t>
    </w:r>
    <w:r>
      <w:rPr>
        <w:rFonts w:ascii="SimSun" w:eastAsia="SimSun" w:hAnsi="SimSun" w:cs="SimSun"/>
        <w:spacing w:val="-6"/>
        <w:sz w:val="18"/>
        <w:szCs w:val="18"/>
      </w:rPr>
      <w:t>—</w:t>
    </w: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69" w:lineRule="auto"/>
      <w:ind w:left="4045"/>
      <w:rPr>
        <w:rFonts w:ascii="SimSun" w:eastAsia="SimSun" w:hAnsi="SimSun" w:cs="SimSun"/>
        <w:sz w:val="18"/>
        <w:szCs w:val="18"/>
      </w:rPr>
    </w:pPr>
    <w:r>
      <w:rPr>
        <w:rFonts w:ascii="SimSun" w:eastAsia="SimSun" w:hAnsi="SimSun" w:cs="SimSun"/>
        <w:spacing w:val="-6"/>
        <w:sz w:val="18"/>
        <w:szCs w:val="18"/>
      </w:rPr>
      <w:t>—</w:t>
    </w:r>
    <w:r>
      <w:rPr>
        <w:rFonts w:ascii="SimSun" w:eastAsia="SimSun" w:hAnsi="SimSun" w:cs="SimSun"/>
        <w:spacing w:val="5"/>
        <w:sz w:val="18"/>
        <w:szCs w:val="18"/>
      </w:rPr>
      <w:t xml:space="preserve">  </w:t>
    </w:r>
    <w:r>
      <w:rPr>
        <w:rFonts w:ascii="Times New Roman" w:eastAsia="Times New Roman" w:hAnsi="Times New Roman" w:cs="Times New Roman"/>
        <w:spacing w:val="-6"/>
        <w:sz w:val="18"/>
        <w:szCs w:val="18"/>
      </w:rPr>
      <w:t>8</w:t>
    </w:r>
    <w:r>
      <w:rPr>
        <w:rFonts w:ascii="Times New Roman" w:eastAsia="Times New Roman" w:hAnsi="Times New Roman" w:cs="Times New Roman"/>
        <w:spacing w:val="1"/>
        <w:sz w:val="18"/>
        <w:szCs w:val="18"/>
      </w:rPr>
      <w:t xml:space="preserve">    </w:t>
    </w:r>
    <w:r>
      <w:rPr>
        <w:rFonts w:ascii="SimSun" w:eastAsia="SimSun" w:hAnsi="SimSun" w:cs="SimSun"/>
        <w:spacing w:val="-6"/>
        <w:sz w:val="18"/>
        <w:szCs w:val="18"/>
      </w:rPr>
      <w:t>—</w:t>
    </w: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69" w:lineRule="auto"/>
      <w:ind w:left="4140"/>
      <w:rPr>
        <w:rFonts w:ascii="SimSun" w:eastAsia="SimSun" w:hAnsi="SimSun" w:cs="SimSun"/>
        <w:sz w:val="18"/>
        <w:szCs w:val="18"/>
      </w:rPr>
    </w:pPr>
    <w:r>
      <w:rPr>
        <w:rFonts w:ascii="SimSun" w:eastAsia="SimSun" w:hAnsi="SimSun" w:cs="SimSun"/>
        <w:spacing w:val="-5"/>
        <w:sz w:val="18"/>
        <w:szCs w:val="18"/>
      </w:rPr>
      <w:t>—</w:t>
    </w:r>
    <w:r>
      <w:rPr>
        <w:rFonts w:ascii="SimSun" w:eastAsia="SimSun" w:hAnsi="SimSun" w:cs="SimSun"/>
        <w:spacing w:val="4"/>
        <w:sz w:val="18"/>
        <w:szCs w:val="18"/>
      </w:rPr>
      <w:t xml:space="preserve">  </w:t>
    </w:r>
    <w:r>
      <w:rPr>
        <w:rFonts w:ascii="Times New Roman" w:eastAsia="Times New Roman" w:hAnsi="Times New Roman" w:cs="Times New Roman"/>
        <w:spacing w:val="-5"/>
        <w:sz w:val="18"/>
        <w:szCs w:val="18"/>
      </w:rPr>
      <w:t>9</w:t>
    </w:r>
    <w:r>
      <w:rPr>
        <w:rFonts w:ascii="Times New Roman" w:eastAsia="Times New Roman" w:hAnsi="Times New Roman" w:cs="Times New Roman"/>
        <w:spacing w:val="1"/>
        <w:sz w:val="18"/>
        <w:szCs w:val="18"/>
      </w:rPr>
      <w:t xml:space="preserve">    </w:t>
    </w:r>
    <w:r>
      <w:rPr>
        <w:rFonts w:ascii="SimSun" w:eastAsia="SimSun" w:hAnsi="SimSun" w:cs="SimSun"/>
        <w:spacing w:val="-5"/>
        <w:sz w:val="18"/>
        <w:szCs w:val="18"/>
      </w:rPr>
      <w:t>—</w:t>
    </w: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69" w:lineRule="auto"/>
      <w:ind w:left="4140"/>
      <w:rPr>
        <w:rFonts w:ascii="SimSun" w:eastAsia="SimSun" w:hAnsi="SimSun" w:cs="SimSun"/>
        <w:sz w:val="18"/>
        <w:szCs w:val="18"/>
      </w:rPr>
    </w:pPr>
    <w:r>
      <w:rPr>
        <w:rFonts w:ascii="SimSun" w:eastAsia="SimSun" w:hAnsi="SimSun" w:cs="SimSun"/>
        <w:spacing w:val="-5"/>
        <w:sz w:val="18"/>
        <w:szCs w:val="18"/>
      </w:rPr>
      <w:t>—</w:t>
    </w:r>
    <w:r>
      <w:rPr>
        <w:rFonts w:ascii="SimSun" w:eastAsia="SimSun" w:hAnsi="SimSun" w:cs="SimSun"/>
        <w:spacing w:val="4"/>
        <w:sz w:val="18"/>
        <w:szCs w:val="18"/>
      </w:rPr>
      <w:t xml:space="preserve">  </w:t>
    </w:r>
    <w:r>
      <w:rPr>
        <w:rFonts w:ascii="Times New Roman" w:eastAsia="Times New Roman" w:hAnsi="Times New Roman" w:cs="Times New Roman"/>
        <w:spacing w:val="-5"/>
        <w:sz w:val="18"/>
        <w:szCs w:val="18"/>
      </w:rPr>
      <w:t>9</w:t>
    </w:r>
    <w:r>
      <w:rPr>
        <w:rFonts w:ascii="Times New Roman" w:eastAsia="Times New Roman" w:hAnsi="Times New Roman" w:cs="Times New Roman"/>
        <w:spacing w:val="1"/>
        <w:sz w:val="18"/>
        <w:szCs w:val="18"/>
      </w:rPr>
      <w:t xml:space="preserve">    </w:t>
    </w:r>
    <w:r>
      <w:rPr>
        <w:rFonts w:ascii="SimSun" w:eastAsia="SimSun" w:hAnsi="SimSun" w:cs="SimSun"/>
        <w:spacing w:val="-5"/>
        <w:sz w:val="18"/>
        <w:szCs w:val="18"/>
      </w:rPr>
      <w:t>—</w:t>
    </w: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69" w:lineRule="auto"/>
      <w:ind w:left="4095"/>
      <w:rPr>
        <w:rFonts w:ascii="SimSun" w:eastAsia="SimSun" w:hAnsi="SimSun" w:cs="SimSun"/>
        <w:sz w:val="18"/>
        <w:szCs w:val="18"/>
      </w:rPr>
    </w:pPr>
    <w:r>
      <w:rPr>
        <w:rFonts w:ascii="SimSun" w:eastAsia="SimSun" w:hAnsi="SimSun" w:cs="SimSun"/>
        <w:spacing w:val="-7"/>
        <w:sz w:val="18"/>
        <w:szCs w:val="18"/>
      </w:rPr>
      <w:t>—</w:t>
    </w:r>
    <w:r>
      <w:rPr>
        <w:rFonts w:ascii="SimSun" w:eastAsia="SimSun" w:hAnsi="SimSun" w:cs="SimSun"/>
        <w:spacing w:val="11"/>
        <w:sz w:val="18"/>
        <w:szCs w:val="18"/>
      </w:rPr>
      <w:t xml:space="preserve">  </w:t>
    </w:r>
    <w:r>
      <w:rPr>
        <w:rFonts w:ascii="Times New Roman" w:eastAsia="Times New Roman" w:hAnsi="Times New Roman" w:cs="Times New Roman"/>
        <w:spacing w:val="-7"/>
        <w:sz w:val="18"/>
        <w:szCs w:val="18"/>
      </w:rPr>
      <w:t>10</w:t>
    </w:r>
    <w:r>
      <w:rPr>
        <w:rFonts w:ascii="Times New Roman" w:eastAsia="Times New Roman" w:hAnsi="Times New Roman" w:cs="Times New Roman"/>
        <w:spacing w:val="1"/>
        <w:sz w:val="18"/>
        <w:szCs w:val="18"/>
      </w:rPr>
      <w:t xml:space="preserve">    </w:t>
    </w:r>
    <w:r>
      <w:rPr>
        <w:rFonts w:ascii="SimSun" w:eastAsia="SimSun" w:hAnsi="SimSun" w:cs="SimSun"/>
        <w:spacing w:val="-7"/>
        <w:sz w:val="18"/>
        <w:szCs w:val="18"/>
      </w:rPr>
      <w:t>—</w:t>
    </w: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69" w:lineRule="auto"/>
      <w:ind w:left="4095"/>
      <w:rPr>
        <w:rFonts w:ascii="SimSun" w:eastAsia="SimSun" w:hAnsi="SimSun" w:cs="SimSun"/>
        <w:sz w:val="18"/>
        <w:szCs w:val="18"/>
      </w:rPr>
    </w:pPr>
    <w:r>
      <w:rPr>
        <w:rFonts w:ascii="SimSun" w:eastAsia="SimSun" w:hAnsi="SimSun" w:cs="SimSun"/>
        <w:spacing w:val="-7"/>
        <w:sz w:val="18"/>
        <w:szCs w:val="18"/>
      </w:rPr>
      <w:t>—</w:t>
    </w:r>
    <w:r>
      <w:rPr>
        <w:rFonts w:ascii="SimSun" w:eastAsia="SimSun" w:hAnsi="SimSun" w:cs="SimSun"/>
        <w:spacing w:val="11"/>
        <w:sz w:val="18"/>
        <w:szCs w:val="18"/>
      </w:rPr>
      <w:t xml:space="preserve">  </w:t>
    </w:r>
    <w:r>
      <w:rPr>
        <w:rFonts w:ascii="Times New Roman" w:eastAsia="Times New Roman" w:hAnsi="Times New Roman" w:cs="Times New Roman"/>
        <w:spacing w:val="-7"/>
        <w:sz w:val="18"/>
        <w:szCs w:val="18"/>
      </w:rPr>
      <w:t>10</w:t>
    </w:r>
    <w:r>
      <w:rPr>
        <w:rFonts w:ascii="Times New Roman" w:eastAsia="Times New Roman" w:hAnsi="Times New Roman" w:cs="Times New Roman"/>
        <w:spacing w:val="1"/>
        <w:sz w:val="18"/>
        <w:szCs w:val="18"/>
      </w:rPr>
      <w:t xml:space="preserve">    </w:t>
    </w:r>
    <w:r>
      <w:rPr>
        <w:rFonts w:ascii="SimSun" w:eastAsia="SimSun" w:hAnsi="SimSun" w:cs="SimSun"/>
        <w:spacing w:val="-7"/>
        <w:sz w:val="18"/>
        <w:szCs w:val="18"/>
      </w:rPr>
      <w:t>—</w:t>
    </w: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70" w:lineRule="auto"/>
      <w:ind w:left="4095"/>
      <w:rPr>
        <w:rFonts w:ascii="SimSun" w:eastAsia="SimSun" w:hAnsi="SimSun" w:cs="SimSun"/>
        <w:sz w:val="18"/>
        <w:szCs w:val="18"/>
      </w:rPr>
    </w:pPr>
    <w:r>
      <w:rPr>
        <w:rFonts w:ascii="SimSun" w:eastAsia="SimSun" w:hAnsi="SimSun" w:cs="SimSun"/>
        <w:spacing w:val="-7"/>
        <w:sz w:val="18"/>
        <w:szCs w:val="18"/>
      </w:rPr>
      <w:t>—</w:t>
    </w:r>
    <w:r>
      <w:rPr>
        <w:rFonts w:ascii="SimSun" w:eastAsia="SimSun" w:hAnsi="SimSun" w:cs="SimSun"/>
        <w:spacing w:val="11"/>
        <w:sz w:val="18"/>
        <w:szCs w:val="18"/>
      </w:rPr>
      <w:t xml:space="preserve">  </w:t>
    </w:r>
    <w:r>
      <w:rPr>
        <w:rFonts w:ascii="Times New Roman" w:eastAsia="Times New Roman" w:hAnsi="Times New Roman" w:cs="Times New Roman"/>
        <w:spacing w:val="-7"/>
        <w:sz w:val="18"/>
        <w:szCs w:val="18"/>
      </w:rPr>
      <w:t>11</w:t>
    </w:r>
    <w:r>
      <w:rPr>
        <w:rFonts w:ascii="Times New Roman" w:eastAsia="Times New Roman" w:hAnsi="Times New Roman" w:cs="Times New Roman"/>
        <w:spacing w:val="1"/>
        <w:sz w:val="18"/>
        <w:szCs w:val="18"/>
      </w:rPr>
      <w:t xml:space="preserve">    </w:t>
    </w:r>
    <w:r>
      <w:rPr>
        <w:rFonts w:ascii="SimSun" w:eastAsia="SimSun" w:hAnsi="SimSun" w:cs="SimSun"/>
        <w:spacing w:val="-7"/>
        <w:sz w:val="18"/>
        <w:szCs w:val="18"/>
      </w:rPr>
      <w:t>—</w:t>
    </w: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70" w:lineRule="auto"/>
      <w:ind w:left="4095"/>
      <w:rPr>
        <w:rFonts w:ascii="SimSun" w:eastAsia="SimSun" w:hAnsi="SimSun" w:cs="SimSun"/>
        <w:sz w:val="18"/>
        <w:szCs w:val="18"/>
      </w:rPr>
    </w:pPr>
    <w:r>
      <w:rPr>
        <w:rFonts w:ascii="SimSun" w:eastAsia="SimSun" w:hAnsi="SimSun" w:cs="SimSun"/>
        <w:spacing w:val="-7"/>
        <w:sz w:val="18"/>
        <w:szCs w:val="18"/>
      </w:rPr>
      <w:t>—</w:t>
    </w:r>
    <w:r>
      <w:rPr>
        <w:rFonts w:ascii="SimSun" w:eastAsia="SimSun" w:hAnsi="SimSun" w:cs="SimSun"/>
        <w:spacing w:val="11"/>
        <w:sz w:val="18"/>
        <w:szCs w:val="18"/>
      </w:rPr>
      <w:t xml:space="preserve">  </w:t>
    </w:r>
    <w:r>
      <w:rPr>
        <w:rFonts w:ascii="Times New Roman" w:eastAsia="Times New Roman" w:hAnsi="Times New Roman" w:cs="Times New Roman"/>
        <w:spacing w:val="-7"/>
        <w:sz w:val="18"/>
        <w:szCs w:val="18"/>
      </w:rPr>
      <w:t>11</w:t>
    </w:r>
    <w:r>
      <w:rPr>
        <w:rFonts w:ascii="Times New Roman" w:eastAsia="Times New Roman" w:hAnsi="Times New Roman" w:cs="Times New Roman"/>
        <w:spacing w:val="1"/>
        <w:sz w:val="18"/>
        <w:szCs w:val="18"/>
      </w:rPr>
      <w:t xml:space="preserve">    </w:t>
    </w:r>
    <w:r>
      <w:rPr>
        <w:rFonts w:ascii="SimSun" w:eastAsia="SimSun" w:hAnsi="SimSun" w:cs="SimSun"/>
        <w:spacing w:val="-7"/>
        <w:sz w:val="18"/>
        <w:szCs w:val="18"/>
      </w:rPr>
      <w:t>—</w:t>
    </w:r>
  </w:p>
</w:ftr>
</file>

<file path=word/footer2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70" w:lineRule="auto"/>
      <w:ind w:left="4095"/>
      <w:rPr>
        <w:rFonts w:ascii="SimSun" w:eastAsia="SimSun" w:hAnsi="SimSun" w:cs="SimSun"/>
        <w:sz w:val="18"/>
        <w:szCs w:val="18"/>
      </w:rPr>
    </w:pPr>
    <w:r>
      <w:rPr>
        <w:rFonts w:ascii="SimSun" w:eastAsia="SimSun" w:hAnsi="SimSun" w:cs="SimSun"/>
        <w:spacing w:val="-7"/>
        <w:sz w:val="18"/>
        <w:szCs w:val="18"/>
      </w:rPr>
      <w:t>—</w:t>
    </w:r>
    <w:r>
      <w:rPr>
        <w:rFonts w:ascii="SimSun" w:eastAsia="SimSun" w:hAnsi="SimSun" w:cs="SimSun"/>
        <w:spacing w:val="11"/>
        <w:sz w:val="18"/>
        <w:szCs w:val="18"/>
      </w:rPr>
      <w:t xml:space="preserve">  </w:t>
    </w:r>
    <w:r>
      <w:rPr>
        <w:rFonts w:ascii="Times New Roman" w:eastAsia="Times New Roman" w:hAnsi="Times New Roman" w:cs="Times New Roman"/>
        <w:spacing w:val="-7"/>
        <w:sz w:val="18"/>
        <w:szCs w:val="18"/>
      </w:rPr>
      <w:t>12</w:t>
    </w:r>
    <w:r>
      <w:rPr>
        <w:rFonts w:ascii="Times New Roman" w:eastAsia="Times New Roman" w:hAnsi="Times New Roman" w:cs="Times New Roman"/>
        <w:spacing w:val="1"/>
        <w:sz w:val="18"/>
        <w:szCs w:val="18"/>
      </w:rPr>
      <w:t xml:space="preserve">    </w:t>
    </w:r>
    <w:r>
      <w:rPr>
        <w:rFonts w:ascii="SimSun" w:eastAsia="SimSun" w:hAnsi="SimSun" w:cs="SimSun"/>
        <w:spacing w:val="-7"/>
        <w:sz w:val="18"/>
        <w:szCs w:val="18"/>
      </w:rPr>
      <w:t>—</w:t>
    </w:r>
  </w:p>
</w:ftr>
</file>

<file path=word/footer2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70" w:lineRule="auto"/>
      <w:ind w:left="4095"/>
      <w:rPr>
        <w:rFonts w:ascii="SimSun" w:eastAsia="SimSun" w:hAnsi="SimSun" w:cs="SimSun"/>
        <w:sz w:val="18"/>
        <w:szCs w:val="18"/>
      </w:rPr>
    </w:pPr>
    <w:r>
      <w:rPr>
        <w:rFonts w:ascii="SimSun" w:eastAsia="SimSun" w:hAnsi="SimSun" w:cs="SimSun"/>
        <w:spacing w:val="-7"/>
        <w:sz w:val="18"/>
        <w:szCs w:val="18"/>
      </w:rPr>
      <w:t>—</w:t>
    </w:r>
    <w:r>
      <w:rPr>
        <w:rFonts w:ascii="SimSun" w:eastAsia="SimSun" w:hAnsi="SimSun" w:cs="SimSun"/>
        <w:spacing w:val="11"/>
        <w:sz w:val="18"/>
        <w:szCs w:val="18"/>
      </w:rPr>
      <w:t xml:space="preserve">  </w:t>
    </w:r>
    <w:r>
      <w:rPr>
        <w:rFonts w:ascii="Times New Roman" w:eastAsia="Times New Roman" w:hAnsi="Times New Roman" w:cs="Times New Roman"/>
        <w:spacing w:val="-7"/>
        <w:sz w:val="18"/>
        <w:szCs w:val="18"/>
      </w:rPr>
      <w:t>12</w:t>
    </w:r>
    <w:r>
      <w:rPr>
        <w:rFonts w:ascii="Times New Roman" w:eastAsia="Times New Roman" w:hAnsi="Times New Roman" w:cs="Times New Roman"/>
        <w:spacing w:val="1"/>
        <w:sz w:val="18"/>
        <w:szCs w:val="18"/>
      </w:rPr>
      <w:t xml:space="preserve">    </w:t>
    </w:r>
    <w:r>
      <w:rPr>
        <w:rFonts w:ascii="SimSun" w:eastAsia="SimSun" w:hAnsi="SimSun" w:cs="SimSun"/>
        <w:spacing w:val="-7"/>
        <w:sz w:val="18"/>
        <w:szCs w:val="18"/>
      </w:rPr>
      <w:t>—</w:t>
    </w:r>
  </w:p>
</w:ftr>
</file>

<file path=word/footer2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69" w:lineRule="auto"/>
      <w:ind w:left="4095"/>
      <w:rPr>
        <w:rFonts w:ascii="SimSun" w:eastAsia="SimSun" w:hAnsi="SimSun" w:cs="SimSun"/>
        <w:sz w:val="18"/>
        <w:szCs w:val="18"/>
      </w:rPr>
    </w:pPr>
    <w:r>
      <w:rPr>
        <w:rFonts w:ascii="SimSun" w:eastAsia="SimSun" w:hAnsi="SimSun" w:cs="SimSun"/>
        <w:spacing w:val="-7"/>
        <w:sz w:val="18"/>
        <w:szCs w:val="18"/>
      </w:rPr>
      <w:t>—</w:t>
    </w:r>
    <w:r>
      <w:rPr>
        <w:rFonts w:ascii="SimSun" w:eastAsia="SimSun" w:hAnsi="SimSun" w:cs="SimSun"/>
        <w:spacing w:val="11"/>
        <w:sz w:val="18"/>
        <w:szCs w:val="18"/>
      </w:rPr>
      <w:t xml:space="preserve">  </w:t>
    </w:r>
    <w:r>
      <w:rPr>
        <w:rFonts w:ascii="Times New Roman" w:eastAsia="Times New Roman" w:hAnsi="Times New Roman" w:cs="Times New Roman"/>
        <w:spacing w:val="-7"/>
        <w:sz w:val="18"/>
        <w:szCs w:val="18"/>
      </w:rPr>
      <w:t>13</w:t>
    </w:r>
    <w:r>
      <w:rPr>
        <w:rFonts w:ascii="Times New Roman" w:eastAsia="Times New Roman" w:hAnsi="Times New Roman" w:cs="Times New Roman"/>
        <w:spacing w:val="1"/>
        <w:sz w:val="18"/>
        <w:szCs w:val="18"/>
      </w:rPr>
      <w:t xml:space="preserve">    </w:t>
    </w:r>
    <w:r>
      <w:rPr>
        <w:rFonts w:ascii="SimSun" w:eastAsia="SimSun" w:hAnsi="SimSun" w:cs="SimSun"/>
        <w:spacing w:val="-7"/>
        <w:sz w:val="18"/>
        <w:szCs w:val="18"/>
      </w:rPr>
      <w:t>—</w:t>
    </w:r>
  </w:p>
</w:ftr>
</file>

<file path=word/footer2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69" w:lineRule="auto"/>
      <w:ind w:left="4095"/>
      <w:rPr>
        <w:rFonts w:ascii="SimSun" w:eastAsia="SimSun" w:hAnsi="SimSun" w:cs="SimSun"/>
        <w:sz w:val="18"/>
        <w:szCs w:val="18"/>
      </w:rPr>
    </w:pPr>
    <w:r>
      <w:rPr>
        <w:rFonts w:ascii="SimSun" w:eastAsia="SimSun" w:hAnsi="SimSun" w:cs="SimSun"/>
        <w:spacing w:val="-7"/>
        <w:sz w:val="18"/>
        <w:szCs w:val="18"/>
      </w:rPr>
      <w:t>—</w:t>
    </w:r>
    <w:r>
      <w:rPr>
        <w:rFonts w:ascii="SimSun" w:eastAsia="SimSun" w:hAnsi="SimSun" w:cs="SimSun"/>
        <w:spacing w:val="11"/>
        <w:sz w:val="18"/>
        <w:szCs w:val="18"/>
      </w:rPr>
      <w:t xml:space="preserve">  </w:t>
    </w:r>
    <w:r>
      <w:rPr>
        <w:rFonts w:ascii="Times New Roman" w:eastAsia="Times New Roman" w:hAnsi="Times New Roman" w:cs="Times New Roman"/>
        <w:spacing w:val="-7"/>
        <w:sz w:val="18"/>
        <w:szCs w:val="18"/>
      </w:rPr>
      <w:t>13</w:t>
    </w:r>
    <w:r>
      <w:rPr>
        <w:rFonts w:ascii="Times New Roman" w:eastAsia="Times New Roman" w:hAnsi="Times New Roman" w:cs="Times New Roman"/>
        <w:spacing w:val="1"/>
        <w:sz w:val="18"/>
        <w:szCs w:val="18"/>
      </w:rPr>
      <w:t xml:space="preserve">    </w:t>
    </w:r>
    <w:r>
      <w:rPr>
        <w:rFonts w:ascii="SimSun" w:eastAsia="SimSun" w:hAnsi="SimSun" w:cs="SimSun"/>
        <w:spacing w:val="-7"/>
        <w:sz w:val="18"/>
        <w:szCs w:val="18"/>
      </w:rPr>
      <w:t>—</w:t>
    </w:r>
  </w:p>
</w:ftr>
</file>

<file path=word/footer2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70" w:lineRule="auto"/>
      <w:ind w:left="4095"/>
      <w:rPr>
        <w:rFonts w:ascii="SimSun" w:eastAsia="SimSun" w:hAnsi="SimSun" w:cs="SimSun"/>
        <w:sz w:val="18"/>
        <w:szCs w:val="18"/>
      </w:rPr>
    </w:pPr>
    <w:r>
      <w:rPr>
        <w:rFonts w:ascii="SimSun" w:eastAsia="SimSun" w:hAnsi="SimSun" w:cs="SimSun"/>
        <w:spacing w:val="-7"/>
        <w:sz w:val="18"/>
        <w:szCs w:val="18"/>
      </w:rPr>
      <w:t>—</w:t>
    </w:r>
    <w:r>
      <w:rPr>
        <w:rFonts w:ascii="SimSun" w:eastAsia="SimSun" w:hAnsi="SimSun" w:cs="SimSun"/>
        <w:spacing w:val="11"/>
        <w:sz w:val="18"/>
        <w:szCs w:val="18"/>
      </w:rPr>
      <w:t xml:space="preserve">  </w:t>
    </w:r>
    <w:r>
      <w:rPr>
        <w:rFonts w:ascii="Times New Roman" w:eastAsia="Times New Roman" w:hAnsi="Times New Roman" w:cs="Times New Roman"/>
        <w:spacing w:val="-7"/>
        <w:sz w:val="18"/>
        <w:szCs w:val="18"/>
      </w:rPr>
      <w:t>14</w:t>
    </w:r>
    <w:r>
      <w:rPr>
        <w:rFonts w:ascii="Times New Roman" w:eastAsia="Times New Roman" w:hAnsi="Times New Roman" w:cs="Times New Roman"/>
        <w:spacing w:val="1"/>
        <w:sz w:val="18"/>
        <w:szCs w:val="18"/>
      </w:rPr>
      <w:t xml:space="preserve">    </w:t>
    </w:r>
    <w:r>
      <w:rPr>
        <w:rFonts w:ascii="SimSun" w:eastAsia="SimSun" w:hAnsi="SimSun" w:cs="SimSun"/>
        <w:spacing w:val="-7"/>
        <w:sz w:val="18"/>
        <w:szCs w:val="18"/>
      </w:rPr>
      <w:t>—</w:t>
    </w:r>
  </w:p>
</w:ftr>
</file>

<file path=word/footer3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70" w:lineRule="auto"/>
      <w:ind w:left="4095"/>
      <w:rPr>
        <w:rFonts w:ascii="SimSun" w:eastAsia="SimSun" w:hAnsi="SimSun" w:cs="SimSun"/>
        <w:sz w:val="18"/>
        <w:szCs w:val="18"/>
      </w:rPr>
    </w:pPr>
    <w:r>
      <w:rPr>
        <w:rFonts w:ascii="SimSun" w:eastAsia="SimSun" w:hAnsi="SimSun" w:cs="SimSun"/>
        <w:spacing w:val="-7"/>
        <w:sz w:val="18"/>
        <w:szCs w:val="18"/>
      </w:rPr>
      <w:t>—</w:t>
    </w:r>
    <w:r>
      <w:rPr>
        <w:rFonts w:ascii="SimSun" w:eastAsia="SimSun" w:hAnsi="SimSun" w:cs="SimSun"/>
        <w:spacing w:val="11"/>
        <w:sz w:val="18"/>
        <w:szCs w:val="18"/>
      </w:rPr>
      <w:t xml:space="preserve">  </w:t>
    </w:r>
    <w:r>
      <w:rPr>
        <w:rFonts w:ascii="Times New Roman" w:eastAsia="Times New Roman" w:hAnsi="Times New Roman" w:cs="Times New Roman"/>
        <w:spacing w:val="-7"/>
        <w:sz w:val="18"/>
        <w:szCs w:val="18"/>
      </w:rPr>
      <w:t>14</w:t>
    </w:r>
    <w:r>
      <w:rPr>
        <w:rFonts w:ascii="Times New Roman" w:eastAsia="Times New Roman" w:hAnsi="Times New Roman" w:cs="Times New Roman"/>
        <w:spacing w:val="1"/>
        <w:sz w:val="18"/>
        <w:szCs w:val="18"/>
      </w:rPr>
      <w:t xml:space="preserve">    </w:t>
    </w:r>
    <w:r>
      <w:rPr>
        <w:rFonts w:ascii="SimSun" w:eastAsia="SimSun" w:hAnsi="SimSun" w:cs="SimSun"/>
        <w:spacing w:val="-7"/>
        <w:sz w:val="18"/>
        <w:szCs w:val="18"/>
      </w:rPr>
      <w:t>—</w:t>
    </w:r>
  </w:p>
</w:ftr>
</file>

<file path=word/footer3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69" w:lineRule="auto"/>
      <w:ind w:left="4095"/>
      <w:rPr>
        <w:rFonts w:ascii="SimSun" w:eastAsia="SimSun" w:hAnsi="SimSun" w:cs="SimSun"/>
        <w:sz w:val="18"/>
        <w:szCs w:val="18"/>
      </w:rPr>
    </w:pPr>
    <w:r>
      <w:rPr>
        <w:rFonts w:ascii="SimSun" w:eastAsia="SimSun" w:hAnsi="SimSun" w:cs="SimSun"/>
        <w:spacing w:val="-7"/>
        <w:sz w:val="18"/>
        <w:szCs w:val="18"/>
      </w:rPr>
      <w:t>—</w:t>
    </w:r>
    <w:r>
      <w:rPr>
        <w:rFonts w:ascii="SimSun" w:eastAsia="SimSun" w:hAnsi="SimSun" w:cs="SimSun"/>
        <w:spacing w:val="11"/>
        <w:sz w:val="18"/>
        <w:szCs w:val="18"/>
      </w:rPr>
      <w:t xml:space="preserve">  </w:t>
    </w:r>
    <w:r>
      <w:rPr>
        <w:rFonts w:ascii="Times New Roman" w:eastAsia="Times New Roman" w:hAnsi="Times New Roman" w:cs="Times New Roman"/>
        <w:spacing w:val="-7"/>
        <w:sz w:val="18"/>
        <w:szCs w:val="18"/>
      </w:rPr>
      <w:t>15</w:t>
    </w:r>
    <w:r>
      <w:rPr>
        <w:rFonts w:ascii="Times New Roman" w:eastAsia="Times New Roman" w:hAnsi="Times New Roman" w:cs="Times New Roman"/>
        <w:spacing w:val="1"/>
        <w:sz w:val="18"/>
        <w:szCs w:val="18"/>
      </w:rPr>
      <w:t xml:space="preserve">    </w:t>
    </w:r>
    <w:r>
      <w:rPr>
        <w:rFonts w:ascii="SimSun" w:eastAsia="SimSun" w:hAnsi="SimSun" w:cs="SimSun"/>
        <w:spacing w:val="-7"/>
        <w:sz w:val="18"/>
        <w:szCs w:val="18"/>
      </w:rPr>
      <w:t>—</w:t>
    </w:r>
  </w:p>
</w:ftr>
</file>

<file path=word/footer3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69" w:lineRule="auto"/>
      <w:ind w:left="4095"/>
      <w:rPr>
        <w:rFonts w:ascii="SimSun" w:eastAsia="SimSun" w:hAnsi="SimSun" w:cs="SimSun"/>
        <w:sz w:val="18"/>
        <w:szCs w:val="18"/>
      </w:rPr>
    </w:pPr>
    <w:r>
      <w:rPr>
        <w:rFonts w:ascii="SimSun" w:eastAsia="SimSun" w:hAnsi="SimSun" w:cs="SimSun"/>
        <w:spacing w:val="-7"/>
        <w:sz w:val="18"/>
        <w:szCs w:val="18"/>
      </w:rPr>
      <w:t>—</w:t>
    </w:r>
    <w:r>
      <w:rPr>
        <w:rFonts w:ascii="SimSun" w:eastAsia="SimSun" w:hAnsi="SimSun" w:cs="SimSun"/>
        <w:spacing w:val="11"/>
        <w:sz w:val="18"/>
        <w:szCs w:val="18"/>
      </w:rPr>
      <w:t xml:space="preserve">  </w:t>
    </w:r>
    <w:r>
      <w:rPr>
        <w:rFonts w:ascii="Times New Roman" w:eastAsia="Times New Roman" w:hAnsi="Times New Roman" w:cs="Times New Roman"/>
        <w:spacing w:val="-7"/>
        <w:sz w:val="18"/>
        <w:szCs w:val="18"/>
      </w:rPr>
      <w:t>15</w:t>
    </w:r>
    <w:r>
      <w:rPr>
        <w:rFonts w:ascii="Times New Roman" w:eastAsia="Times New Roman" w:hAnsi="Times New Roman" w:cs="Times New Roman"/>
        <w:spacing w:val="1"/>
        <w:sz w:val="18"/>
        <w:szCs w:val="18"/>
      </w:rPr>
      <w:t xml:space="preserve">    </w:t>
    </w:r>
    <w:r>
      <w:rPr>
        <w:rFonts w:ascii="SimSun" w:eastAsia="SimSun" w:hAnsi="SimSun" w:cs="SimSun"/>
        <w:spacing w:val="-7"/>
        <w:sz w:val="18"/>
        <w:szCs w:val="18"/>
      </w:rPr>
      <w:t>—</w:t>
    </w:r>
  </w:p>
</w:ftr>
</file>

<file path=word/footer3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69" w:lineRule="auto"/>
      <w:ind w:left="4095"/>
      <w:rPr>
        <w:rFonts w:ascii="SimSun" w:eastAsia="SimSun" w:hAnsi="SimSun" w:cs="SimSun"/>
        <w:sz w:val="18"/>
        <w:szCs w:val="18"/>
      </w:rPr>
    </w:pPr>
    <w:r>
      <w:rPr>
        <w:rFonts w:ascii="SimSun" w:eastAsia="SimSun" w:hAnsi="SimSun" w:cs="SimSun"/>
        <w:spacing w:val="-7"/>
        <w:sz w:val="18"/>
        <w:szCs w:val="18"/>
      </w:rPr>
      <w:t>—</w:t>
    </w:r>
    <w:r>
      <w:rPr>
        <w:rFonts w:ascii="SimSun" w:eastAsia="SimSun" w:hAnsi="SimSun" w:cs="SimSun"/>
        <w:spacing w:val="11"/>
        <w:sz w:val="18"/>
        <w:szCs w:val="18"/>
      </w:rPr>
      <w:t xml:space="preserve">  </w:t>
    </w:r>
    <w:r>
      <w:rPr>
        <w:rFonts w:ascii="Times New Roman" w:eastAsia="Times New Roman" w:hAnsi="Times New Roman" w:cs="Times New Roman"/>
        <w:spacing w:val="-7"/>
        <w:sz w:val="18"/>
        <w:szCs w:val="18"/>
      </w:rPr>
      <w:t>16</w:t>
    </w:r>
    <w:r>
      <w:rPr>
        <w:rFonts w:ascii="Times New Roman" w:eastAsia="Times New Roman" w:hAnsi="Times New Roman" w:cs="Times New Roman"/>
        <w:spacing w:val="1"/>
        <w:sz w:val="18"/>
        <w:szCs w:val="18"/>
      </w:rPr>
      <w:t xml:space="preserve">    </w:t>
    </w:r>
    <w:r>
      <w:rPr>
        <w:rFonts w:ascii="SimSun" w:eastAsia="SimSun" w:hAnsi="SimSun" w:cs="SimSun"/>
        <w:spacing w:val="-7"/>
        <w:sz w:val="18"/>
        <w:szCs w:val="18"/>
      </w:rPr>
      <w:t>—</w:t>
    </w:r>
  </w:p>
</w:ftr>
</file>

<file path=word/footer3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69" w:lineRule="auto"/>
      <w:ind w:left="4095"/>
      <w:rPr>
        <w:rFonts w:ascii="SimSun" w:eastAsia="SimSun" w:hAnsi="SimSun" w:cs="SimSun"/>
        <w:sz w:val="18"/>
        <w:szCs w:val="18"/>
      </w:rPr>
    </w:pPr>
    <w:r>
      <w:rPr>
        <w:rFonts w:ascii="SimSun" w:eastAsia="SimSun" w:hAnsi="SimSun" w:cs="SimSun"/>
        <w:spacing w:val="-7"/>
        <w:sz w:val="18"/>
        <w:szCs w:val="18"/>
      </w:rPr>
      <w:t>—</w:t>
    </w:r>
    <w:r>
      <w:rPr>
        <w:rFonts w:ascii="SimSun" w:eastAsia="SimSun" w:hAnsi="SimSun" w:cs="SimSun"/>
        <w:spacing w:val="11"/>
        <w:sz w:val="18"/>
        <w:szCs w:val="18"/>
      </w:rPr>
      <w:t xml:space="preserve">  </w:t>
    </w:r>
    <w:r>
      <w:rPr>
        <w:rFonts w:ascii="Times New Roman" w:eastAsia="Times New Roman" w:hAnsi="Times New Roman" w:cs="Times New Roman"/>
        <w:spacing w:val="-7"/>
        <w:sz w:val="18"/>
        <w:szCs w:val="18"/>
      </w:rPr>
      <w:t>16</w:t>
    </w:r>
    <w:r>
      <w:rPr>
        <w:rFonts w:ascii="Times New Roman" w:eastAsia="Times New Roman" w:hAnsi="Times New Roman" w:cs="Times New Roman"/>
        <w:spacing w:val="1"/>
        <w:sz w:val="18"/>
        <w:szCs w:val="18"/>
      </w:rPr>
      <w:t xml:space="preserve">    </w:t>
    </w:r>
    <w:r>
      <w:rPr>
        <w:rFonts w:ascii="SimSun" w:eastAsia="SimSun" w:hAnsi="SimSun" w:cs="SimSun"/>
        <w:spacing w:val="-7"/>
        <w:sz w:val="18"/>
        <w:szCs w:val="18"/>
      </w:rPr>
      <w:t>—</w:t>
    </w:r>
  </w:p>
</w:ftr>
</file>

<file path=word/footer3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69" w:lineRule="auto"/>
      <w:ind w:left="4095"/>
      <w:rPr>
        <w:rFonts w:ascii="SimSun" w:eastAsia="SimSun" w:hAnsi="SimSun" w:cs="SimSun"/>
        <w:sz w:val="18"/>
        <w:szCs w:val="18"/>
      </w:rPr>
    </w:pPr>
    <w:r>
      <w:rPr>
        <w:rFonts w:ascii="SimSun" w:eastAsia="SimSun" w:hAnsi="SimSun" w:cs="SimSun"/>
        <w:spacing w:val="-7"/>
        <w:sz w:val="18"/>
        <w:szCs w:val="18"/>
      </w:rPr>
      <w:t>—</w:t>
    </w:r>
    <w:r>
      <w:rPr>
        <w:rFonts w:ascii="SimSun" w:eastAsia="SimSun" w:hAnsi="SimSun" w:cs="SimSun"/>
        <w:spacing w:val="11"/>
        <w:sz w:val="18"/>
        <w:szCs w:val="18"/>
      </w:rPr>
      <w:t xml:space="preserve">  </w:t>
    </w:r>
    <w:r>
      <w:rPr>
        <w:rFonts w:ascii="Times New Roman" w:eastAsia="Times New Roman" w:hAnsi="Times New Roman" w:cs="Times New Roman"/>
        <w:spacing w:val="-7"/>
        <w:sz w:val="18"/>
        <w:szCs w:val="18"/>
      </w:rPr>
      <w:t>16</w:t>
    </w:r>
    <w:r>
      <w:rPr>
        <w:rFonts w:ascii="Times New Roman" w:eastAsia="Times New Roman" w:hAnsi="Times New Roman" w:cs="Times New Roman"/>
        <w:spacing w:val="1"/>
        <w:sz w:val="18"/>
        <w:szCs w:val="18"/>
      </w:rPr>
      <w:t xml:space="preserve">    </w:t>
    </w:r>
    <w:r>
      <w:rPr>
        <w:rFonts w:ascii="SimSun" w:eastAsia="SimSun" w:hAnsi="SimSun" w:cs="SimSun"/>
        <w:spacing w:val="-7"/>
        <w:sz w:val="18"/>
        <w:szCs w:val="18"/>
      </w:rPr>
      <w:t>—</w:t>
    </w:r>
  </w:p>
</w:ftr>
</file>

<file path=word/footer3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69" w:lineRule="auto"/>
      <w:ind w:left="4095"/>
      <w:rPr>
        <w:rFonts w:ascii="SimSun" w:eastAsia="SimSun" w:hAnsi="SimSun" w:cs="SimSun"/>
        <w:sz w:val="18"/>
        <w:szCs w:val="18"/>
      </w:rPr>
    </w:pPr>
    <w:r>
      <w:rPr>
        <w:rFonts w:ascii="SimSun" w:eastAsia="SimSun" w:hAnsi="SimSun" w:cs="SimSun"/>
        <w:spacing w:val="-7"/>
        <w:sz w:val="18"/>
        <w:szCs w:val="18"/>
      </w:rPr>
      <w:t>—</w:t>
    </w:r>
    <w:r>
      <w:rPr>
        <w:rFonts w:ascii="SimSun" w:eastAsia="SimSun" w:hAnsi="SimSun" w:cs="SimSun"/>
        <w:spacing w:val="11"/>
        <w:sz w:val="18"/>
        <w:szCs w:val="18"/>
      </w:rPr>
      <w:t xml:space="preserve">  </w:t>
    </w:r>
    <w:r>
      <w:rPr>
        <w:rFonts w:ascii="Times New Roman" w:eastAsia="Times New Roman" w:hAnsi="Times New Roman" w:cs="Times New Roman"/>
        <w:spacing w:val="-7"/>
        <w:sz w:val="18"/>
        <w:szCs w:val="18"/>
      </w:rPr>
      <w:t>17</w:t>
    </w:r>
    <w:r>
      <w:rPr>
        <w:rFonts w:ascii="Times New Roman" w:eastAsia="Times New Roman" w:hAnsi="Times New Roman" w:cs="Times New Roman"/>
        <w:spacing w:val="1"/>
        <w:sz w:val="18"/>
        <w:szCs w:val="18"/>
      </w:rPr>
      <w:t xml:space="preserve">    </w:t>
    </w:r>
    <w:r>
      <w:rPr>
        <w:rFonts w:ascii="SimSun" w:eastAsia="SimSun" w:hAnsi="SimSun" w:cs="SimSun"/>
        <w:spacing w:val="-7"/>
        <w:sz w:val="18"/>
        <w:szCs w:val="18"/>
      </w:rPr>
      <w:t>—</w:t>
    </w:r>
  </w:p>
</w:ftr>
</file>

<file path=word/footer3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69" w:lineRule="auto"/>
      <w:ind w:left="4095"/>
      <w:rPr>
        <w:rFonts w:ascii="SimSun" w:eastAsia="SimSun" w:hAnsi="SimSun" w:cs="SimSun"/>
        <w:sz w:val="18"/>
        <w:szCs w:val="18"/>
      </w:rPr>
    </w:pPr>
    <w:r>
      <w:rPr>
        <w:rFonts w:ascii="SimSun" w:eastAsia="SimSun" w:hAnsi="SimSun" w:cs="SimSun"/>
        <w:spacing w:val="-7"/>
        <w:sz w:val="18"/>
        <w:szCs w:val="18"/>
      </w:rPr>
      <w:t>—</w:t>
    </w:r>
    <w:r>
      <w:rPr>
        <w:rFonts w:ascii="SimSun" w:eastAsia="SimSun" w:hAnsi="SimSun" w:cs="SimSun"/>
        <w:spacing w:val="11"/>
        <w:sz w:val="18"/>
        <w:szCs w:val="18"/>
      </w:rPr>
      <w:t xml:space="preserve">  </w:t>
    </w:r>
    <w:r>
      <w:rPr>
        <w:rFonts w:ascii="Times New Roman" w:eastAsia="Times New Roman" w:hAnsi="Times New Roman" w:cs="Times New Roman"/>
        <w:spacing w:val="-7"/>
        <w:sz w:val="18"/>
        <w:szCs w:val="18"/>
      </w:rPr>
      <w:t>17</w:t>
    </w:r>
    <w:r>
      <w:rPr>
        <w:rFonts w:ascii="Times New Roman" w:eastAsia="Times New Roman" w:hAnsi="Times New Roman" w:cs="Times New Roman"/>
        <w:spacing w:val="1"/>
        <w:sz w:val="18"/>
        <w:szCs w:val="18"/>
      </w:rPr>
      <w:t xml:space="preserve">    </w:t>
    </w:r>
    <w:r>
      <w:rPr>
        <w:rFonts w:ascii="SimSun" w:eastAsia="SimSun" w:hAnsi="SimSun" w:cs="SimSun"/>
        <w:spacing w:val="-7"/>
        <w:sz w:val="18"/>
        <w:szCs w:val="18"/>
      </w:rPr>
      <w:t>—</w:t>
    </w:r>
  </w:p>
</w:ftr>
</file>

<file path=word/footer3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69" w:lineRule="auto"/>
      <w:ind w:left="4095"/>
      <w:rPr>
        <w:rFonts w:ascii="SimSun" w:eastAsia="SimSun" w:hAnsi="SimSun" w:cs="SimSun"/>
        <w:sz w:val="18"/>
        <w:szCs w:val="18"/>
      </w:rPr>
    </w:pPr>
    <w:r>
      <w:rPr>
        <w:rFonts w:ascii="SimSun" w:eastAsia="SimSun" w:hAnsi="SimSun" w:cs="SimSun"/>
        <w:spacing w:val="-7"/>
        <w:sz w:val="18"/>
        <w:szCs w:val="18"/>
      </w:rPr>
      <w:t>—</w:t>
    </w:r>
    <w:r>
      <w:rPr>
        <w:rFonts w:ascii="SimSun" w:eastAsia="SimSun" w:hAnsi="SimSun" w:cs="SimSun"/>
        <w:spacing w:val="11"/>
        <w:sz w:val="18"/>
        <w:szCs w:val="18"/>
      </w:rPr>
      <w:t xml:space="preserve">  </w:t>
    </w:r>
    <w:r>
      <w:rPr>
        <w:rFonts w:ascii="Times New Roman" w:eastAsia="Times New Roman" w:hAnsi="Times New Roman" w:cs="Times New Roman"/>
        <w:spacing w:val="-7"/>
        <w:sz w:val="18"/>
        <w:szCs w:val="18"/>
      </w:rPr>
      <w:t>18</w:t>
    </w:r>
    <w:r>
      <w:rPr>
        <w:rFonts w:ascii="Times New Roman" w:eastAsia="Times New Roman" w:hAnsi="Times New Roman" w:cs="Times New Roman"/>
        <w:spacing w:val="1"/>
        <w:sz w:val="18"/>
        <w:szCs w:val="18"/>
      </w:rPr>
      <w:t xml:space="preserve">    </w:t>
    </w:r>
    <w:r>
      <w:rPr>
        <w:rFonts w:ascii="SimSun" w:eastAsia="SimSun" w:hAnsi="SimSun" w:cs="SimSun"/>
        <w:spacing w:val="-7"/>
        <w:sz w:val="18"/>
        <w:szCs w:val="18"/>
      </w:rPr>
      <w:t>—</w:t>
    </w:r>
  </w:p>
</w:ftr>
</file>

<file path=word/footer3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69" w:lineRule="auto"/>
      <w:ind w:left="4095"/>
      <w:rPr>
        <w:rFonts w:ascii="SimSun" w:eastAsia="SimSun" w:hAnsi="SimSun" w:cs="SimSun"/>
        <w:sz w:val="18"/>
        <w:szCs w:val="18"/>
      </w:rPr>
    </w:pPr>
    <w:r>
      <w:rPr>
        <w:rFonts w:ascii="SimSun" w:eastAsia="SimSun" w:hAnsi="SimSun" w:cs="SimSun"/>
        <w:spacing w:val="-7"/>
        <w:sz w:val="18"/>
        <w:szCs w:val="18"/>
      </w:rPr>
      <w:t>—</w:t>
    </w:r>
    <w:r>
      <w:rPr>
        <w:rFonts w:ascii="SimSun" w:eastAsia="SimSun" w:hAnsi="SimSun" w:cs="SimSun"/>
        <w:spacing w:val="11"/>
        <w:sz w:val="18"/>
        <w:szCs w:val="18"/>
      </w:rPr>
      <w:t xml:space="preserve">  </w:t>
    </w:r>
    <w:r>
      <w:rPr>
        <w:rFonts w:ascii="Times New Roman" w:eastAsia="Times New Roman" w:hAnsi="Times New Roman" w:cs="Times New Roman"/>
        <w:spacing w:val="-7"/>
        <w:sz w:val="18"/>
        <w:szCs w:val="18"/>
      </w:rPr>
      <w:t>18</w:t>
    </w:r>
    <w:r>
      <w:rPr>
        <w:rFonts w:ascii="Times New Roman" w:eastAsia="Times New Roman" w:hAnsi="Times New Roman" w:cs="Times New Roman"/>
        <w:spacing w:val="1"/>
        <w:sz w:val="18"/>
        <w:szCs w:val="18"/>
      </w:rPr>
      <w:t xml:space="preserve">    </w:t>
    </w:r>
    <w:r>
      <w:rPr>
        <w:rFonts w:ascii="SimSun" w:eastAsia="SimSun" w:hAnsi="SimSun" w:cs="SimSun"/>
        <w:spacing w:val="-7"/>
        <w:sz w:val="18"/>
        <w:szCs w:val="18"/>
      </w:rPr>
      <w:t>—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18" w:lineRule="auto"/>
      <w:ind w:left="2516"/>
      <w:rPr>
        <w:rFonts w:ascii="SimSun" w:eastAsia="SimSun" w:hAnsi="SimSun" w:cs="SimSun"/>
        <w:sz w:val="18"/>
        <w:szCs w:val="18"/>
      </w:rPr>
    </w:pPr>
    <w:r>
      <w:pict>
        <v:shape id="_x0000_s2049" style="width:442.25pt;height:0.75pt;margin-top:75.85pt;margin-left:76.55pt;mso-position-horizontal-relative:page;mso-position-vertical-relative:page;position:absolute;z-index:251658240" coordorigin="0,0" coordsize="8845,15" o:allowincell="f" path="m,l8844,l8844,14l,14l,xe" filled="t" fillcolor="black" stroked="f"/>
      </w:pict>
    </w:r>
    <w:r>
      <w:rPr>
        <w:rFonts w:ascii="SimSun" w:eastAsia="SimSun" w:hAnsi="SimSun" w:cs="SimSun"/>
        <w:spacing w:val="-1"/>
        <w:sz w:val="18"/>
        <w:szCs w:val="18"/>
      </w:rPr>
      <w:t>年产</w:t>
    </w:r>
    <w:r>
      <w:rPr>
        <w:rFonts w:ascii="SimSun" w:eastAsia="SimSun" w:hAnsi="SimSun" w:cs="SimSun"/>
        <w:spacing w:val="-41"/>
        <w:sz w:val="18"/>
        <w:szCs w:val="18"/>
      </w:rPr>
      <w:t xml:space="preserve"> </w:t>
    </w:r>
    <w:r>
      <w:rPr>
        <w:rFonts w:ascii="Times New Roman" w:eastAsia="Times New Roman" w:hAnsi="Times New Roman" w:cs="Times New Roman"/>
        <w:spacing w:val="-1"/>
        <w:sz w:val="18"/>
        <w:szCs w:val="18"/>
      </w:rPr>
      <w:t>2500</w:t>
    </w:r>
    <w:r>
      <w:rPr>
        <w:rFonts w:ascii="Times New Roman" w:eastAsia="Times New Roman" w:hAnsi="Times New Roman" w:cs="Times New Roman"/>
        <w:spacing w:val="15"/>
        <w:w w:val="101"/>
        <w:sz w:val="18"/>
        <w:szCs w:val="18"/>
      </w:rPr>
      <w:t xml:space="preserve"> </w:t>
    </w:r>
    <w:r>
      <w:rPr>
        <w:rFonts w:ascii="SimSun" w:eastAsia="SimSun" w:hAnsi="SimSun" w:cs="SimSun"/>
        <w:spacing w:val="-1"/>
        <w:sz w:val="18"/>
        <w:szCs w:val="18"/>
      </w:rPr>
      <w:t>吨塑粉生产线技改项目环境影</w:t>
    </w:r>
    <w:r>
      <w:rPr>
        <w:rFonts w:ascii="SimSun" w:eastAsia="SimSun" w:hAnsi="SimSun" w:cs="SimSun"/>
        <w:spacing w:val="-2"/>
        <w:sz w:val="18"/>
        <w:szCs w:val="18"/>
      </w:rPr>
      <w:t>响报告表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18" w:lineRule="auto"/>
      <w:ind w:left="2516"/>
      <w:rPr>
        <w:rFonts w:ascii="SimSun" w:eastAsia="SimSun" w:hAnsi="SimSun" w:cs="SimSun"/>
        <w:sz w:val="18"/>
        <w:szCs w:val="18"/>
      </w:rPr>
    </w:pPr>
    <w:r>
      <w:pict>
        <v:shape id="_x0000_s2050" style="width:442.25pt;height:0.75pt;margin-top:75.85pt;margin-left:76.55pt;mso-position-horizontal-relative:page;mso-position-vertical-relative:page;position:absolute;z-index:251659264" coordorigin="0,0" coordsize="8845,15" o:allowincell="f" path="m,l8844,l8844,14l,14l,xe" filled="t" fillcolor="black" stroked="f"/>
      </w:pict>
    </w:r>
    <w:r>
      <w:rPr>
        <w:rFonts w:ascii="SimSun" w:eastAsia="SimSun" w:hAnsi="SimSun" w:cs="SimSun"/>
        <w:spacing w:val="-1"/>
        <w:sz w:val="18"/>
        <w:szCs w:val="18"/>
      </w:rPr>
      <w:t>年产</w:t>
    </w:r>
    <w:r>
      <w:rPr>
        <w:rFonts w:ascii="SimSun" w:eastAsia="SimSun" w:hAnsi="SimSun" w:cs="SimSun"/>
        <w:spacing w:val="-41"/>
        <w:sz w:val="18"/>
        <w:szCs w:val="18"/>
      </w:rPr>
      <w:t xml:space="preserve"> </w:t>
    </w:r>
    <w:r>
      <w:rPr>
        <w:rFonts w:ascii="Times New Roman" w:eastAsia="Times New Roman" w:hAnsi="Times New Roman" w:cs="Times New Roman"/>
        <w:spacing w:val="-1"/>
        <w:sz w:val="18"/>
        <w:szCs w:val="18"/>
      </w:rPr>
      <w:t>2500</w:t>
    </w:r>
    <w:r>
      <w:rPr>
        <w:rFonts w:ascii="Times New Roman" w:eastAsia="Times New Roman" w:hAnsi="Times New Roman" w:cs="Times New Roman"/>
        <w:spacing w:val="15"/>
        <w:w w:val="101"/>
        <w:sz w:val="18"/>
        <w:szCs w:val="18"/>
      </w:rPr>
      <w:t xml:space="preserve"> </w:t>
    </w:r>
    <w:r>
      <w:rPr>
        <w:rFonts w:ascii="SimSun" w:eastAsia="SimSun" w:hAnsi="SimSun" w:cs="SimSun"/>
        <w:spacing w:val="-1"/>
        <w:sz w:val="18"/>
        <w:szCs w:val="18"/>
      </w:rPr>
      <w:t>吨塑粉生产线技改项目环境影</w:t>
    </w:r>
    <w:r>
      <w:rPr>
        <w:rFonts w:ascii="SimSun" w:eastAsia="SimSun" w:hAnsi="SimSun" w:cs="SimSun"/>
        <w:spacing w:val="-2"/>
        <w:sz w:val="18"/>
        <w:szCs w:val="18"/>
      </w:rPr>
      <w:t>响报告表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18" w:lineRule="auto"/>
      <w:ind w:left="2516"/>
      <w:rPr>
        <w:rFonts w:ascii="SimSun" w:eastAsia="SimSun" w:hAnsi="SimSun" w:cs="SimSun"/>
        <w:sz w:val="18"/>
        <w:szCs w:val="18"/>
      </w:rPr>
    </w:pPr>
    <w:r>
      <w:pict>
        <v:shape id="_x0000_s2051" style="width:442.25pt;height:0.75pt;margin-top:75.85pt;margin-left:76.55pt;mso-position-horizontal-relative:page;mso-position-vertical-relative:page;position:absolute;z-index:251660288" coordorigin="0,0" coordsize="8845,15" o:allowincell="f" path="m,l8844,l8844,14l,14l,xe" filled="t" fillcolor="black" stroked="f"/>
      </w:pict>
    </w:r>
    <w:r>
      <w:rPr>
        <w:rFonts w:ascii="SimSun" w:eastAsia="SimSun" w:hAnsi="SimSun" w:cs="SimSun"/>
        <w:spacing w:val="-1"/>
        <w:sz w:val="18"/>
        <w:szCs w:val="18"/>
      </w:rPr>
      <w:t>年产</w:t>
    </w:r>
    <w:r>
      <w:rPr>
        <w:rFonts w:ascii="SimSun" w:eastAsia="SimSun" w:hAnsi="SimSun" w:cs="SimSun"/>
        <w:spacing w:val="-41"/>
        <w:sz w:val="18"/>
        <w:szCs w:val="18"/>
      </w:rPr>
      <w:t xml:space="preserve"> </w:t>
    </w:r>
    <w:r>
      <w:rPr>
        <w:rFonts w:ascii="Times New Roman" w:eastAsia="Times New Roman" w:hAnsi="Times New Roman" w:cs="Times New Roman"/>
        <w:spacing w:val="-1"/>
        <w:sz w:val="18"/>
        <w:szCs w:val="18"/>
      </w:rPr>
      <w:t>2500</w:t>
    </w:r>
    <w:r>
      <w:rPr>
        <w:rFonts w:ascii="Times New Roman" w:eastAsia="Times New Roman" w:hAnsi="Times New Roman" w:cs="Times New Roman"/>
        <w:spacing w:val="15"/>
        <w:w w:val="101"/>
        <w:sz w:val="18"/>
        <w:szCs w:val="18"/>
      </w:rPr>
      <w:t xml:space="preserve"> </w:t>
    </w:r>
    <w:r>
      <w:rPr>
        <w:rFonts w:ascii="SimSun" w:eastAsia="SimSun" w:hAnsi="SimSun" w:cs="SimSun"/>
        <w:spacing w:val="-1"/>
        <w:sz w:val="18"/>
        <w:szCs w:val="18"/>
      </w:rPr>
      <w:t>吨塑粉生产线技改项目环境影</w:t>
    </w:r>
    <w:r>
      <w:rPr>
        <w:rFonts w:ascii="SimSun" w:eastAsia="SimSun" w:hAnsi="SimSun" w:cs="SimSun"/>
        <w:spacing w:val="-2"/>
        <w:sz w:val="18"/>
        <w:szCs w:val="18"/>
      </w:rPr>
      <w:t>响报告表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18" w:lineRule="auto"/>
      <w:ind w:left="2516"/>
      <w:rPr>
        <w:rFonts w:ascii="SimSun" w:eastAsia="SimSun" w:hAnsi="SimSun" w:cs="SimSun"/>
        <w:sz w:val="18"/>
        <w:szCs w:val="18"/>
      </w:rPr>
    </w:pPr>
    <w:r>
      <w:pict>
        <v:shape id="_x0000_s2052" style="width:442.25pt;height:0.75pt;margin-top:75.85pt;margin-left:76.55pt;mso-position-horizontal-relative:page;mso-position-vertical-relative:page;position:absolute;z-index:251661312" coordorigin="0,0" coordsize="8845,15" o:allowincell="f" path="m,l8844,l8844,14l,14l,xe" filled="t" fillcolor="black" stroked="f"/>
      </w:pict>
    </w:r>
    <w:r>
      <w:rPr>
        <w:rFonts w:ascii="SimSun" w:eastAsia="SimSun" w:hAnsi="SimSun" w:cs="SimSun"/>
        <w:spacing w:val="-1"/>
        <w:sz w:val="18"/>
        <w:szCs w:val="18"/>
      </w:rPr>
      <w:t>年产</w:t>
    </w:r>
    <w:r>
      <w:rPr>
        <w:rFonts w:ascii="SimSun" w:eastAsia="SimSun" w:hAnsi="SimSun" w:cs="SimSun"/>
        <w:spacing w:val="-41"/>
        <w:sz w:val="18"/>
        <w:szCs w:val="18"/>
      </w:rPr>
      <w:t xml:space="preserve"> </w:t>
    </w:r>
    <w:r>
      <w:rPr>
        <w:rFonts w:ascii="Times New Roman" w:eastAsia="Times New Roman" w:hAnsi="Times New Roman" w:cs="Times New Roman"/>
        <w:spacing w:val="-1"/>
        <w:sz w:val="18"/>
        <w:szCs w:val="18"/>
      </w:rPr>
      <w:t>2500</w:t>
    </w:r>
    <w:r>
      <w:rPr>
        <w:rFonts w:ascii="Times New Roman" w:eastAsia="Times New Roman" w:hAnsi="Times New Roman" w:cs="Times New Roman"/>
        <w:spacing w:val="15"/>
        <w:w w:val="101"/>
        <w:sz w:val="18"/>
        <w:szCs w:val="18"/>
      </w:rPr>
      <w:t xml:space="preserve"> </w:t>
    </w:r>
    <w:r>
      <w:rPr>
        <w:rFonts w:ascii="SimSun" w:eastAsia="SimSun" w:hAnsi="SimSun" w:cs="SimSun"/>
        <w:spacing w:val="-1"/>
        <w:sz w:val="18"/>
        <w:szCs w:val="18"/>
      </w:rPr>
      <w:t>吨塑粉生产线技改项目环境影</w:t>
    </w:r>
    <w:r>
      <w:rPr>
        <w:rFonts w:ascii="SimSun" w:eastAsia="SimSun" w:hAnsi="SimSun" w:cs="SimSun"/>
        <w:spacing w:val="-2"/>
        <w:sz w:val="18"/>
        <w:szCs w:val="18"/>
      </w:rPr>
      <w:t>响报告表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18" w:lineRule="auto"/>
      <w:ind w:left="2516"/>
      <w:rPr>
        <w:rFonts w:ascii="SimSun" w:eastAsia="SimSun" w:hAnsi="SimSun" w:cs="SimSun"/>
        <w:sz w:val="18"/>
        <w:szCs w:val="18"/>
      </w:rPr>
    </w:pPr>
    <w:r>
      <w:pict>
        <v:shape id="_x0000_s2053" style="width:442.25pt;height:0.75pt;margin-top:75.85pt;margin-left:76.55pt;mso-position-horizontal-relative:page;mso-position-vertical-relative:page;position:absolute;z-index:251662336" coordorigin="0,0" coordsize="8845,15" o:allowincell="f" path="m,l8844,l8844,14l,14l,xe" filled="t" fillcolor="black" stroked="f"/>
      </w:pict>
    </w:r>
    <w:r>
      <w:rPr>
        <w:rFonts w:ascii="SimSun" w:eastAsia="SimSun" w:hAnsi="SimSun" w:cs="SimSun"/>
        <w:spacing w:val="-1"/>
        <w:sz w:val="18"/>
        <w:szCs w:val="18"/>
      </w:rPr>
      <w:t>年产</w:t>
    </w:r>
    <w:r>
      <w:rPr>
        <w:rFonts w:ascii="SimSun" w:eastAsia="SimSun" w:hAnsi="SimSun" w:cs="SimSun"/>
        <w:spacing w:val="-41"/>
        <w:sz w:val="18"/>
        <w:szCs w:val="18"/>
      </w:rPr>
      <w:t xml:space="preserve"> </w:t>
    </w:r>
    <w:r>
      <w:rPr>
        <w:rFonts w:ascii="Times New Roman" w:eastAsia="Times New Roman" w:hAnsi="Times New Roman" w:cs="Times New Roman"/>
        <w:spacing w:val="-1"/>
        <w:sz w:val="18"/>
        <w:szCs w:val="18"/>
      </w:rPr>
      <w:t>2500</w:t>
    </w:r>
    <w:r>
      <w:rPr>
        <w:rFonts w:ascii="Times New Roman" w:eastAsia="Times New Roman" w:hAnsi="Times New Roman" w:cs="Times New Roman"/>
        <w:spacing w:val="15"/>
        <w:w w:val="101"/>
        <w:sz w:val="18"/>
        <w:szCs w:val="18"/>
      </w:rPr>
      <w:t xml:space="preserve"> </w:t>
    </w:r>
    <w:r>
      <w:rPr>
        <w:rFonts w:ascii="SimSun" w:eastAsia="SimSun" w:hAnsi="SimSun" w:cs="SimSun"/>
        <w:spacing w:val="-1"/>
        <w:sz w:val="18"/>
        <w:szCs w:val="18"/>
      </w:rPr>
      <w:t>吨塑粉生产线技改项目环境影</w:t>
    </w:r>
    <w:r>
      <w:rPr>
        <w:rFonts w:ascii="SimSun" w:eastAsia="SimSun" w:hAnsi="SimSun" w:cs="SimSun"/>
        <w:spacing w:val="-2"/>
        <w:sz w:val="18"/>
        <w:szCs w:val="18"/>
      </w:rPr>
      <w:t>响报告表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18" w:lineRule="auto"/>
      <w:ind w:left="2516"/>
      <w:rPr>
        <w:rFonts w:ascii="SimSun" w:eastAsia="SimSun" w:hAnsi="SimSun" w:cs="SimSun"/>
        <w:sz w:val="18"/>
        <w:szCs w:val="18"/>
      </w:rPr>
    </w:pPr>
    <w:r>
      <w:pict>
        <v:shape id="_x0000_s2054" style="width:442.25pt;height:0.75pt;margin-top:75.85pt;margin-left:76.55pt;mso-position-horizontal-relative:page;mso-position-vertical-relative:page;position:absolute;z-index:251663360" coordorigin="0,0" coordsize="8845,15" o:allowincell="f" path="m,l8844,l8844,14l,14l,xe" filled="t" fillcolor="black" stroked="f"/>
      </w:pict>
    </w:r>
    <w:r>
      <w:rPr>
        <w:rFonts w:ascii="SimSun" w:eastAsia="SimSun" w:hAnsi="SimSun" w:cs="SimSun"/>
        <w:spacing w:val="-1"/>
        <w:sz w:val="18"/>
        <w:szCs w:val="18"/>
      </w:rPr>
      <w:t>年产</w:t>
    </w:r>
    <w:r>
      <w:rPr>
        <w:rFonts w:ascii="SimSun" w:eastAsia="SimSun" w:hAnsi="SimSun" w:cs="SimSun"/>
        <w:spacing w:val="-41"/>
        <w:sz w:val="18"/>
        <w:szCs w:val="18"/>
      </w:rPr>
      <w:t xml:space="preserve"> </w:t>
    </w:r>
    <w:r>
      <w:rPr>
        <w:rFonts w:ascii="Times New Roman" w:eastAsia="Times New Roman" w:hAnsi="Times New Roman" w:cs="Times New Roman"/>
        <w:spacing w:val="-1"/>
        <w:sz w:val="18"/>
        <w:szCs w:val="18"/>
      </w:rPr>
      <w:t>2500</w:t>
    </w:r>
    <w:r>
      <w:rPr>
        <w:rFonts w:ascii="Times New Roman" w:eastAsia="Times New Roman" w:hAnsi="Times New Roman" w:cs="Times New Roman"/>
        <w:spacing w:val="15"/>
        <w:w w:val="101"/>
        <w:sz w:val="18"/>
        <w:szCs w:val="18"/>
      </w:rPr>
      <w:t xml:space="preserve"> </w:t>
    </w:r>
    <w:r>
      <w:rPr>
        <w:rFonts w:ascii="SimSun" w:eastAsia="SimSun" w:hAnsi="SimSun" w:cs="SimSun"/>
        <w:spacing w:val="-1"/>
        <w:sz w:val="18"/>
        <w:szCs w:val="18"/>
      </w:rPr>
      <w:t>吨塑粉生产线技改项目环境影</w:t>
    </w:r>
    <w:r>
      <w:rPr>
        <w:rFonts w:ascii="SimSun" w:eastAsia="SimSun" w:hAnsi="SimSun" w:cs="SimSun"/>
        <w:spacing w:val="-2"/>
        <w:sz w:val="18"/>
        <w:szCs w:val="18"/>
      </w:rPr>
      <w:t>响报告表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18" w:lineRule="auto"/>
      <w:ind w:left="2516"/>
      <w:rPr>
        <w:rFonts w:ascii="SimSun" w:eastAsia="SimSun" w:hAnsi="SimSun" w:cs="SimSun"/>
        <w:sz w:val="18"/>
        <w:szCs w:val="18"/>
      </w:rPr>
    </w:pPr>
    <w:r>
      <w:pict>
        <v:shape id="_x0000_s2055" style="width:442.25pt;height:0.75pt;margin-top:75.85pt;margin-left:76.55pt;mso-position-horizontal-relative:page;mso-position-vertical-relative:page;position:absolute;z-index:251664384" coordorigin="0,0" coordsize="8845,15" o:allowincell="f" path="m,l8844,l8844,14l,14l,xe" filled="t" fillcolor="black" stroked="f"/>
      </w:pict>
    </w:r>
    <w:r>
      <w:rPr>
        <w:rFonts w:ascii="SimSun" w:eastAsia="SimSun" w:hAnsi="SimSun" w:cs="SimSun"/>
        <w:spacing w:val="-1"/>
        <w:sz w:val="18"/>
        <w:szCs w:val="18"/>
      </w:rPr>
      <w:t>年产</w:t>
    </w:r>
    <w:r>
      <w:rPr>
        <w:rFonts w:ascii="SimSun" w:eastAsia="SimSun" w:hAnsi="SimSun" w:cs="SimSun"/>
        <w:spacing w:val="-41"/>
        <w:sz w:val="18"/>
        <w:szCs w:val="18"/>
      </w:rPr>
      <w:t xml:space="preserve"> </w:t>
    </w:r>
    <w:r>
      <w:rPr>
        <w:rFonts w:ascii="Times New Roman" w:eastAsia="Times New Roman" w:hAnsi="Times New Roman" w:cs="Times New Roman"/>
        <w:spacing w:val="-1"/>
        <w:sz w:val="18"/>
        <w:szCs w:val="18"/>
      </w:rPr>
      <w:t>2500</w:t>
    </w:r>
    <w:r>
      <w:rPr>
        <w:rFonts w:ascii="Times New Roman" w:eastAsia="Times New Roman" w:hAnsi="Times New Roman" w:cs="Times New Roman"/>
        <w:spacing w:val="15"/>
        <w:w w:val="101"/>
        <w:sz w:val="18"/>
        <w:szCs w:val="18"/>
      </w:rPr>
      <w:t xml:space="preserve"> </w:t>
    </w:r>
    <w:r>
      <w:rPr>
        <w:rFonts w:ascii="SimSun" w:eastAsia="SimSun" w:hAnsi="SimSun" w:cs="SimSun"/>
        <w:spacing w:val="-1"/>
        <w:sz w:val="18"/>
        <w:szCs w:val="18"/>
      </w:rPr>
      <w:t>吨塑粉生产线技改项目环境影</w:t>
    </w:r>
    <w:r>
      <w:rPr>
        <w:rFonts w:ascii="SimSun" w:eastAsia="SimSun" w:hAnsi="SimSun" w:cs="SimSun"/>
        <w:spacing w:val="-2"/>
        <w:sz w:val="18"/>
        <w:szCs w:val="18"/>
      </w:rPr>
      <w:t>响报告表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18" w:lineRule="auto"/>
      <w:ind w:left="2516"/>
      <w:rPr>
        <w:rFonts w:ascii="SimSun" w:eastAsia="SimSun" w:hAnsi="SimSun" w:cs="SimSun"/>
        <w:sz w:val="18"/>
        <w:szCs w:val="18"/>
      </w:rPr>
    </w:pPr>
    <w:r>
      <w:pict>
        <v:shape id="_x0000_s2056" style="width:442.25pt;height:0.75pt;margin-top:75.85pt;margin-left:76.55pt;mso-position-horizontal-relative:page;mso-position-vertical-relative:page;position:absolute;z-index:251665408" coordorigin="0,0" coordsize="8845,15" o:allowincell="f" path="m,l8844,l8844,14l,14l,xe" filled="t" fillcolor="black" stroked="f"/>
      </w:pict>
    </w:r>
    <w:r>
      <w:rPr>
        <w:rFonts w:ascii="SimSun" w:eastAsia="SimSun" w:hAnsi="SimSun" w:cs="SimSun"/>
        <w:spacing w:val="-1"/>
        <w:sz w:val="18"/>
        <w:szCs w:val="18"/>
      </w:rPr>
      <w:t>年产</w:t>
    </w:r>
    <w:r>
      <w:rPr>
        <w:rFonts w:ascii="SimSun" w:eastAsia="SimSun" w:hAnsi="SimSun" w:cs="SimSun"/>
        <w:spacing w:val="-41"/>
        <w:sz w:val="18"/>
        <w:szCs w:val="18"/>
      </w:rPr>
      <w:t xml:space="preserve"> </w:t>
    </w:r>
    <w:r>
      <w:rPr>
        <w:rFonts w:ascii="Times New Roman" w:eastAsia="Times New Roman" w:hAnsi="Times New Roman" w:cs="Times New Roman"/>
        <w:spacing w:val="-1"/>
        <w:sz w:val="18"/>
        <w:szCs w:val="18"/>
      </w:rPr>
      <w:t>2500</w:t>
    </w:r>
    <w:r>
      <w:rPr>
        <w:rFonts w:ascii="Times New Roman" w:eastAsia="Times New Roman" w:hAnsi="Times New Roman" w:cs="Times New Roman"/>
        <w:spacing w:val="15"/>
        <w:w w:val="101"/>
        <w:sz w:val="18"/>
        <w:szCs w:val="18"/>
      </w:rPr>
      <w:t xml:space="preserve"> </w:t>
    </w:r>
    <w:r>
      <w:rPr>
        <w:rFonts w:ascii="SimSun" w:eastAsia="SimSun" w:hAnsi="SimSun" w:cs="SimSun"/>
        <w:spacing w:val="-1"/>
        <w:sz w:val="18"/>
        <w:szCs w:val="18"/>
      </w:rPr>
      <w:t>吨塑粉生产线技改项目环境影</w:t>
    </w:r>
    <w:r>
      <w:rPr>
        <w:rFonts w:ascii="SimSun" w:eastAsia="SimSun" w:hAnsi="SimSun" w:cs="SimSun"/>
        <w:spacing w:val="-2"/>
        <w:sz w:val="18"/>
        <w:szCs w:val="18"/>
      </w:rPr>
      <w:t>响报告表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18" w:lineRule="auto"/>
      <w:ind w:left="2516"/>
      <w:rPr>
        <w:rFonts w:ascii="SimSun" w:eastAsia="SimSun" w:hAnsi="SimSun" w:cs="SimSun"/>
        <w:sz w:val="18"/>
        <w:szCs w:val="18"/>
      </w:rPr>
    </w:pPr>
    <w:r>
      <w:pict>
        <v:shape id="_x0000_s2057" style="width:442.25pt;height:0.75pt;margin-top:75.85pt;margin-left:76.55pt;mso-position-horizontal-relative:page;mso-position-vertical-relative:page;position:absolute;z-index:251666432" coordorigin="0,0" coordsize="8845,15" o:allowincell="f" path="m,l8844,l8844,14l,14l,xe" filled="t" fillcolor="black" stroked="f"/>
      </w:pict>
    </w:r>
    <w:r>
      <w:rPr>
        <w:rFonts w:ascii="SimSun" w:eastAsia="SimSun" w:hAnsi="SimSun" w:cs="SimSun"/>
        <w:spacing w:val="-1"/>
        <w:sz w:val="18"/>
        <w:szCs w:val="18"/>
      </w:rPr>
      <w:t>年产</w:t>
    </w:r>
    <w:r>
      <w:rPr>
        <w:rFonts w:ascii="SimSun" w:eastAsia="SimSun" w:hAnsi="SimSun" w:cs="SimSun"/>
        <w:spacing w:val="-41"/>
        <w:sz w:val="18"/>
        <w:szCs w:val="18"/>
      </w:rPr>
      <w:t xml:space="preserve"> </w:t>
    </w:r>
    <w:r>
      <w:rPr>
        <w:rFonts w:ascii="Times New Roman" w:eastAsia="Times New Roman" w:hAnsi="Times New Roman" w:cs="Times New Roman"/>
        <w:spacing w:val="-1"/>
        <w:sz w:val="18"/>
        <w:szCs w:val="18"/>
      </w:rPr>
      <w:t>2500</w:t>
    </w:r>
    <w:r>
      <w:rPr>
        <w:rFonts w:ascii="Times New Roman" w:eastAsia="Times New Roman" w:hAnsi="Times New Roman" w:cs="Times New Roman"/>
        <w:spacing w:val="15"/>
        <w:w w:val="101"/>
        <w:sz w:val="18"/>
        <w:szCs w:val="18"/>
      </w:rPr>
      <w:t xml:space="preserve"> </w:t>
    </w:r>
    <w:r>
      <w:rPr>
        <w:rFonts w:ascii="SimSun" w:eastAsia="SimSun" w:hAnsi="SimSun" w:cs="SimSun"/>
        <w:spacing w:val="-1"/>
        <w:sz w:val="18"/>
        <w:szCs w:val="18"/>
      </w:rPr>
      <w:t>吨塑粉生产线技改项目环境影</w:t>
    </w:r>
    <w:r>
      <w:rPr>
        <w:rFonts w:ascii="SimSun" w:eastAsia="SimSun" w:hAnsi="SimSun" w:cs="SimSun"/>
        <w:spacing w:val="-2"/>
        <w:sz w:val="18"/>
        <w:szCs w:val="18"/>
      </w:rPr>
      <w:t>响报告表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18" w:lineRule="auto"/>
      <w:ind w:left="2516"/>
      <w:rPr>
        <w:rFonts w:ascii="SimSun" w:eastAsia="SimSun" w:hAnsi="SimSun" w:cs="SimSun"/>
        <w:sz w:val="18"/>
        <w:szCs w:val="18"/>
      </w:rPr>
    </w:pPr>
    <w:r>
      <w:pict>
        <v:shape id="_x0000_s2058" style="width:442.25pt;height:0.75pt;margin-top:75.85pt;margin-left:76.55pt;mso-position-horizontal-relative:page;mso-position-vertical-relative:page;position:absolute;z-index:251667456" coordorigin="0,0" coordsize="8845,15" o:allowincell="f" path="m,l8844,l8844,14l,14l,xe" filled="t" fillcolor="black" stroked="f"/>
      </w:pict>
    </w:r>
    <w:r>
      <w:rPr>
        <w:rFonts w:ascii="SimSun" w:eastAsia="SimSun" w:hAnsi="SimSun" w:cs="SimSun"/>
        <w:spacing w:val="-1"/>
        <w:sz w:val="18"/>
        <w:szCs w:val="18"/>
      </w:rPr>
      <w:t>年产</w:t>
    </w:r>
    <w:r>
      <w:rPr>
        <w:rFonts w:ascii="SimSun" w:eastAsia="SimSun" w:hAnsi="SimSun" w:cs="SimSun"/>
        <w:spacing w:val="-41"/>
        <w:sz w:val="18"/>
        <w:szCs w:val="18"/>
      </w:rPr>
      <w:t xml:space="preserve"> </w:t>
    </w:r>
    <w:r>
      <w:rPr>
        <w:rFonts w:ascii="Times New Roman" w:eastAsia="Times New Roman" w:hAnsi="Times New Roman" w:cs="Times New Roman"/>
        <w:spacing w:val="-1"/>
        <w:sz w:val="18"/>
        <w:szCs w:val="18"/>
      </w:rPr>
      <w:t>2500</w:t>
    </w:r>
    <w:r>
      <w:rPr>
        <w:rFonts w:ascii="Times New Roman" w:eastAsia="Times New Roman" w:hAnsi="Times New Roman" w:cs="Times New Roman"/>
        <w:spacing w:val="15"/>
        <w:w w:val="101"/>
        <w:sz w:val="18"/>
        <w:szCs w:val="18"/>
      </w:rPr>
      <w:t xml:space="preserve"> </w:t>
    </w:r>
    <w:r>
      <w:rPr>
        <w:rFonts w:ascii="SimSun" w:eastAsia="SimSun" w:hAnsi="SimSun" w:cs="SimSun"/>
        <w:spacing w:val="-1"/>
        <w:sz w:val="18"/>
        <w:szCs w:val="18"/>
      </w:rPr>
      <w:t>吨塑粉生产线技改项目环境影</w:t>
    </w:r>
    <w:r>
      <w:rPr>
        <w:rFonts w:ascii="SimSun" w:eastAsia="SimSun" w:hAnsi="SimSun" w:cs="SimSun"/>
        <w:spacing w:val="-2"/>
        <w:sz w:val="18"/>
        <w:szCs w:val="18"/>
      </w:rPr>
      <w:t>响报告表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18" w:lineRule="auto"/>
      <w:ind w:left="2516"/>
      <w:rPr>
        <w:rFonts w:ascii="SimSun" w:eastAsia="SimSun" w:hAnsi="SimSun" w:cs="SimSun"/>
        <w:sz w:val="18"/>
        <w:szCs w:val="18"/>
      </w:rPr>
    </w:pPr>
    <w:r>
      <w:pict>
        <v:shape id="_x0000_s2059" style="width:442.25pt;height:0.75pt;margin-top:75.85pt;margin-left:76.55pt;mso-position-horizontal-relative:page;mso-position-vertical-relative:page;position:absolute;z-index:251668480" coordorigin="0,0" coordsize="8845,15" o:allowincell="f" path="m,l8844,l8844,14l,14l,xe" filled="t" fillcolor="black" stroked="f"/>
      </w:pict>
    </w:r>
    <w:r>
      <w:rPr>
        <w:rFonts w:ascii="SimSun" w:eastAsia="SimSun" w:hAnsi="SimSun" w:cs="SimSun"/>
        <w:spacing w:val="-1"/>
        <w:sz w:val="18"/>
        <w:szCs w:val="18"/>
      </w:rPr>
      <w:t>年产</w:t>
    </w:r>
    <w:r>
      <w:rPr>
        <w:rFonts w:ascii="SimSun" w:eastAsia="SimSun" w:hAnsi="SimSun" w:cs="SimSun"/>
        <w:spacing w:val="-41"/>
        <w:sz w:val="18"/>
        <w:szCs w:val="18"/>
      </w:rPr>
      <w:t xml:space="preserve"> </w:t>
    </w:r>
    <w:r>
      <w:rPr>
        <w:rFonts w:ascii="Times New Roman" w:eastAsia="Times New Roman" w:hAnsi="Times New Roman" w:cs="Times New Roman"/>
        <w:spacing w:val="-1"/>
        <w:sz w:val="18"/>
        <w:szCs w:val="18"/>
      </w:rPr>
      <w:t>2500</w:t>
    </w:r>
    <w:r>
      <w:rPr>
        <w:rFonts w:ascii="Times New Roman" w:eastAsia="Times New Roman" w:hAnsi="Times New Roman" w:cs="Times New Roman"/>
        <w:spacing w:val="15"/>
        <w:w w:val="101"/>
        <w:sz w:val="18"/>
        <w:szCs w:val="18"/>
      </w:rPr>
      <w:t xml:space="preserve"> </w:t>
    </w:r>
    <w:r>
      <w:rPr>
        <w:rFonts w:ascii="SimSun" w:eastAsia="SimSun" w:hAnsi="SimSun" w:cs="SimSun"/>
        <w:spacing w:val="-1"/>
        <w:sz w:val="18"/>
        <w:szCs w:val="18"/>
      </w:rPr>
      <w:t>吨塑粉生产线技改项目环境影</w:t>
    </w:r>
    <w:r>
      <w:rPr>
        <w:rFonts w:ascii="SimSun" w:eastAsia="SimSun" w:hAnsi="SimSun" w:cs="SimSun"/>
        <w:spacing w:val="-2"/>
        <w:sz w:val="18"/>
        <w:szCs w:val="18"/>
      </w:rPr>
      <w:t>响报告表</w:t>
    </w: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18" w:lineRule="auto"/>
      <w:ind w:left="2516"/>
      <w:rPr>
        <w:rFonts w:ascii="SimSun" w:eastAsia="SimSun" w:hAnsi="SimSun" w:cs="SimSun"/>
        <w:sz w:val="18"/>
        <w:szCs w:val="18"/>
      </w:rPr>
    </w:pPr>
    <w:r>
      <w:pict>
        <v:shape id="_x0000_s2060" style="width:442.25pt;height:0.75pt;margin-top:75.85pt;margin-left:76.55pt;mso-position-horizontal-relative:page;mso-position-vertical-relative:page;position:absolute;z-index:251669504" coordorigin="0,0" coordsize="8845,15" o:allowincell="f" path="m,l8844,l8844,14l,14l,xe" filled="t" fillcolor="black" stroked="f"/>
      </w:pict>
    </w:r>
    <w:r>
      <w:rPr>
        <w:rFonts w:ascii="SimSun" w:eastAsia="SimSun" w:hAnsi="SimSun" w:cs="SimSun"/>
        <w:spacing w:val="-1"/>
        <w:sz w:val="18"/>
        <w:szCs w:val="18"/>
      </w:rPr>
      <w:t>年产</w:t>
    </w:r>
    <w:r>
      <w:rPr>
        <w:rFonts w:ascii="SimSun" w:eastAsia="SimSun" w:hAnsi="SimSun" w:cs="SimSun"/>
        <w:spacing w:val="-41"/>
        <w:sz w:val="18"/>
        <w:szCs w:val="18"/>
      </w:rPr>
      <w:t xml:space="preserve"> </w:t>
    </w:r>
    <w:r>
      <w:rPr>
        <w:rFonts w:ascii="Times New Roman" w:eastAsia="Times New Roman" w:hAnsi="Times New Roman" w:cs="Times New Roman"/>
        <w:spacing w:val="-1"/>
        <w:sz w:val="18"/>
        <w:szCs w:val="18"/>
      </w:rPr>
      <w:t>2500</w:t>
    </w:r>
    <w:r>
      <w:rPr>
        <w:rFonts w:ascii="Times New Roman" w:eastAsia="Times New Roman" w:hAnsi="Times New Roman" w:cs="Times New Roman"/>
        <w:spacing w:val="15"/>
        <w:w w:val="101"/>
        <w:sz w:val="18"/>
        <w:szCs w:val="18"/>
      </w:rPr>
      <w:t xml:space="preserve"> </w:t>
    </w:r>
    <w:r>
      <w:rPr>
        <w:rFonts w:ascii="SimSun" w:eastAsia="SimSun" w:hAnsi="SimSun" w:cs="SimSun"/>
        <w:spacing w:val="-1"/>
        <w:sz w:val="18"/>
        <w:szCs w:val="18"/>
      </w:rPr>
      <w:t>吨塑粉生产线技改项目环境影</w:t>
    </w:r>
    <w:r>
      <w:rPr>
        <w:rFonts w:ascii="SimSun" w:eastAsia="SimSun" w:hAnsi="SimSun" w:cs="SimSun"/>
        <w:spacing w:val="-2"/>
        <w:sz w:val="18"/>
        <w:szCs w:val="18"/>
      </w:rPr>
      <w:t>响报告表</w:t>
    </w: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18" w:lineRule="auto"/>
      <w:ind w:left="2516"/>
      <w:rPr>
        <w:rFonts w:ascii="SimSun" w:eastAsia="SimSun" w:hAnsi="SimSun" w:cs="SimSun"/>
        <w:sz w:val="18"/>
        <w:szCs w:val="18"/>
      </w:rPr>
    </w:pPr>
    <w:r>
      <w:pict>
        <v:shape id="_x0000_s2061" style="width:442.25pt;height:0.75pt;margin-top:75.85pt;margin-left:76.55pt;mso-position-horizontal-relative:page;mso-position-vertical-relative:page;position:absolute;z-index:251670528" coordorigin="0,0" coordsize="8845,15" o:allowincell="f" path="m,l8844,l8844,14l,14l,xe" filled="t" fillcolor="black" stroked="f"/>
      </w:pict>
    </w:r>
    <w:r>
      <w:rPr>
        <w:rFonts w:ascii="SimSun" w:eastAsia="SimSun" w:hAnsi="SimSun" w:cs="SimSun"/>
        <w:spacing w:val="-1"/>
        <w:sz w:val="18"/>
        <w:szCs w:val="18"/>
      </w:rPr>
      <w:t>年产</w:t>
    </w:r>
    <w:r>
      <w:rPr>
        <w:rFonts w:ascii="SimSun" w:eastAsia="SimSun" w:hAnsi="SimSun" w:cs="SimSun"/>
        <w:spacing w:val="-41"/>
        <w:sz w:val="18"/>
        <w:szCs w:val="18"/>
      </w:rPr>
      <w:t xml:space="preserve"> </w:t>
    </w:r>
    <w:r>
      <w:rPr>
        <w:rFonts w:ascii="Times New Roman" w:eastAsia="Times New Roman" w:hAnsi="Times New Roman" w:cs="Times New Roman"/>
        <w:spacing w:val="-1"/>
        <w:sz w:val="18"/>
        <w:szCs w:val="18"/>
      </w:rPr>
      <w:t>2500</w:t>
    </w:r>
    <w:r>
      <w:rPr>
        <w:rFonts w:ascii="Times New Roman" w:eastAsia="Times New Roman" w:hAnsi="Times New Roman" w:cs="Times New Roman"/>
        <w:spacing w:val="15"/>
        <w:w w:val="101"/>
        <w:sz w:val="18"/>
        <w:szCs w:val="18"/>
      </w:rPr>
      <w:t xml:space="preserve"> </w:t>
    </w:r>
    <w:r>
      <w:rPr>
        <w:rFonts w:ascii="SimSun" w:eastAsia="SimSun" w:hAnsi="SimSun" w:cs="SimSun"/>
        <w:spacing w:val="-1"/>
        <w:sz w:val="18"/>
        <w:szCs w:val="18"/>
      </w:rPr>
      <w:t>吨塑粉生产线技改项目环境影</w:t>
    </w:r>
    <w:r>
      <w:rPr>
        <w:rFonts w:ascii="SimSun" w:eastAsia="SimSun" w:hAnsi="SimSun" w:cs="SimSun"/>
        <w:spacing w:val="-2"/>
        <w:sz w:val="18"/>
        <w:szCs w:val="18"/>
      </w:rPr>
      <w:t>响报告表</w: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18" w:lineRule="auto"/>
      <w:ind w:left="2516"/>
      <w:rPr>
        <w:rFonts w:ascii="SimSun" w:eastAsia="SimSun" w:hAnsi="SimSun" w:cs="SimSun"/>
        <w:sz w:val="18"/>
        <w:szCs w:val="18"/>
      </w:rPr>
    </w:pPr>
    <w:r>
      <w:pict>
        <v:shape id="_x0000_s2062" style="width:442.25pt;height:0.75pt;margin-top:75.85pt;margin-left:76.55pt;mso-position-horizontal-relative:page;mso-position-vertical-relative:page;position:absolute;z-index:251671552" coordorigin="0,0" coordsize="8845,15" o:allowincell="f" path="m,l8844,l8844,14l,14l,xe" filled="t" fillcolor="black" stroked="f"/>
      </w:pict>
    </w:r>
    <w:r>
      <w:rPr>
        <w:rFonts w:ascii="SimSun" w:eastAsia="SimSun" w:hAnsi="SimSun" w:cs="SimSun"/>
        <w:spacing w:val="-1"/>
        <w:sz w:val="18"/>
        <w:szCs w:val="18"/>
      </w:rPr>
      <w:t>年产</w:t>
    </w:r>
    <w:r>
      <w:rPr>
        <w:rFonts w:ascii="SimSun" w:eastAsia="SimSun" w:hAnsi="SimSun" w:cs="SimSun"/>
        <w:spacing w:val="-41"/>
        <w:sz w:val="18"/>
        <w:szCs w:val="18"/>
      </w:rPr>
      <w:t xml:space="preserve"> </w:t>
    </w:r>
    <w:r>
      <w:rPr>
        <w:rFonts w:ascii="Times New Roman" w:eastAsia="Times New Roman" w:hAnsi="Times New Roman" w:cs="Times New Roman"/>
        <w:spacing w:val="-1"/>
        <w:sz w:val="18"/>
        <w:szCs w:val="18"/>
      </w:rPr>
      <w:t>2500</w:t>
    </w:r>
    <w:r>
      <w:rPr>
        <w:rFonts w:ascii="Times New Roman" w:eastAsia="Times New Roman" w:hAnsi="Times New Roman" w:cs="Times New Roman"/>
        <w:spacing w:val="15"/>
        <w:w w:val="101"/>
        <w:sz w:val="18"/>
        <w:szCs w:val="18"/>
      </w:rPr>
      <w:t xml:space="preserve"> </w:t>
    </w:r>
    <w:r>
      <w:rPr>
        <w:rFonts w:ascii="SimSun" w:eastAsia="SimSun" w:hAnsi="SimSun" w:cs="SimSun"/>
        <w:spacing w:val="-1"/>
        <w:sz w:val="18"/>
        <w:szCs w:val="18"/>
      </w:rPr>
      <w:t>吨塑粉生产线技改项目环境影</w:t>
    </w:r>
    <w:r>
      <w:rPr>
        <w:rFonts w:ascii="SimSun" w:eastAsia="SimSun" w:hAnsi="SimSun" w:cs="SimSun"/>
        <w:spacing w:val="-2"/>
        <w:sz w:val="18"/>
        <w:szCs w:val="18"/>
      </w:rPr>
      <w:t>响报告表</w:t>
    </w: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18" w:lineRule="auto"/>
      <w:ind w:left="2611"/>
      <w:rPr>
        <w:rFonts w:ascii="SimSun" w:eastAsia="SimSun" w:hAnsi="SimSun" w:cs="SimSun"/>
        <w:sz w:val="18"/>
        <w:szCs w:val="18"/>
      </w:rPr>
    </w:pPr>
    <w:r>
      <w:pict>
        <v:shape id="_x0000_s2063" style="width:442.25pt;height:0.75pt;margin-top:75.85pt;margin-left:76.55pt;mso-position-horizontal-relative:page;mso-position-vertical-relative:page;position:absolute;z-index:251672576" coordorigin="0,0" coordsize="8845,15" o:allowincell="f" path="m,l8844,l8844,14l,14l,xe" filled="t" fillcolor="black" stroked="f"/>
      </w:pict>
    </w:r>
    <w:r>
      <w:rPr>
        <w:rFonts w:ascii="SimSun" w:eastAsia="SimSun" w:hAnsi="SimSun" w:cs="SimSun"/>
        <w:spacing w:val="-1"/>
        <w:sz w:val="18"/>
        <w:szCs w:val="18"/>
      </w:rPr>
      <w:t>年产</w:t>
    </w:r>
    <w:r>
      <w:rPr>
        <w:rFonts w:ascii="SimSun" w:eastAsia="SimSun" w:hAnsi="SimSun" w:cs="SimSun"/>
        <w:spacing w:val="-41"/>
        <w:sz w:val="18"/>
        <w:szCs w:val="18"/>
      </w:rPr>
      <w:t xml:space="preserve"> </w:t>
    </w:r>
    <w:r>
      <w:rPr>
        <w:rFonts w:ascii="Times New Roman" w:eastAsia="Times New Roman" w:hAnsi="Times New Roman" w:cs="Times New Roman"/>
        <w:spacing w:val="-1"/>
        <w:sz w:val="18"/>
        <w:szCs w:val="18"/>
      </w:rPr>
      <w:t>2500</w:t>
    </w:r>
    <w:r>
      <w:rPr>
        <w:rFonts w:ascii="Times New Roman" w:eastAsia="Times New Roman" w:hAnsi="Times New Roman" w:cs="Times New Roman"/>
        <w:spacing w:val="15"/>
        <w:w w:val="101"/>
        <w:sz w:val="18"/>
        <w:szCs w:val="18"/>
      </w:rPr>
      <w:t xml:space="preserve"> </w:t>
    </w:r>
    <w:r>
      <w:rPr>
        <w:rFonts w:ascii="SimSun" w:eastAsia="SimSun" w:hAnsi="SimSun" w:cs="SimSun"/>
        <w:spacing w:val="-1"/>
        <w:sz w:val="18"/>
        <w:szCs w:val="18"/>
      </w:rPr>
      <w:t>吨塑粉生产线技改项目环境影</w:t>
    </w:r>
    <w:r>
      <w:rPr>
        <w:rFonts w:ascii="SimSun" w:eastAsia="SimSun" w:hAnsi="SimSun" w:cs="SimSun"/>
        <w:spacing w:val="-2"/>
        <w:sz w:val="18"/>
        <w:szCs w:val="18"/>
      </w:rPr>
      <w:t>响报告表</w:t>
    </w: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18" w:lineRule="auto"/>
      <w:ind w:left="2611"/>
      <w:rPr>
        <w:rFonts w:ascii="SimSun" w:eastAsia="SimSun" w:hAnsi="SimSun" w:cs="SimSun"/>
        <w:sz w:val="18"/>
        <w:szCs w:val="18"/>
      </w:rPr>
    </w:pPr>
    <w:r>
      <w:pict>
        <v:shape id="_x0000_s2064" style="width:442.25pt;height:0.75pt;margin-top:75.85pt;margin-left:76.55pt;mso-position-horizontal-relative:page;mso-position-vertical-relative:page;position:absolute;z-index:251673600" coordorigin="0,0" coordsize="8845,15" o:allowincell="f" path="m,l8844,l8844,14l,14l,xe" filled="t" fillcolor="black" stroked="f"/>
      </w:pict>
    </w:r>
    <w:r>
      <w:rPr>
        <w:rFonts w:ascii="SimSun" w:eastAsia="SimSun" w:hAnsi="SimSun" w:cs="SimSun"/>
        <w:spacing w:val="-1"/>
        <w:sz w:val="18"/>
        <w:szCs w:val="18"/>
      </w:rPr>
      <w:t>年产</w:t>
    </w:r>
    <w:r>
      <w:rPr>
        <w:rFonts w:ascii="SimSun" w:eastAsia="SimSun" w:hAnsi="SimSun" w:cs="SimSun"/>
        <w:spacing w:val="-41"/>
        <w:sz w:val="18"/>
        <w:szCs w:val="18"/>
      </w:rPr>
      <w:t xml:space="preserve"> </w:t>
    </w:r>
    <w:r>
      <w:rPr>
        <w:rFonts w:ascii="Times New Roman" w:eastAsia="Times New Roman" w:hAnsi="Times New Roman" w:cs="Times New Roman"/>
        <w:spacing w:val="-1"/>
        <w:sz w:val="18"/>
        <w:szCs w:val="18"/>
      </w:rPr>
      <w:t>2500</w:t>
    </w:r>
    <w:r>
      <w:rPr>
        <w:rFonts w:ascii="Times New Roman" w:eastAsia="Times New Roman" w:hAnsi="Times New Roman" w:cs="Times New Roman"/>
        <w:spacing w:val="15"/>
        <w:w w:val="101"/>
        <w:sz w:val="18"/>
        <w:szCs w:val="18"/>
      </w:rPr>
      <w:t xml:space="preserve"> </w:t>
    </w:r>
    <w:r>
      <w:rPr>
        <w:rFonts w:ascii="SimSun" w:eastAsia="SimSun" w:hAnsi="SimSun" w:cs="SimSun"/>
        <w:spacing w:val="-1"/>
        <w:sz w:val="18"/>
        <w:szCs w:val="18"/>
      </w:rPr>
      <w:t>吨塑粉生产线技改项目环境影</w:t>
    </w:r>
    <w:r>
      <w:rPr>
        <w:rFonts w:ascii="SimSun" w:eastAsia="SimSun" w:hAnsi="SimSun" w:cs="SimSun"/>
        <w:spacing w:val="-2"/>
        <w:sz w:val="18"/>
        <w:szCs w:val="18"/>
      </w:rPr>
      <w:t>响报告表</w:t>
    </w: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18" w:lineRule="auto"/>
      <w:ind w:left="2611"/>
      <w:rPr>
        <w:rFonts w:ascii="SimSun" w:eastAsia="SimSun" w:hAnsi="SimSun" w:cs="SimSun"/>
        <w:sz w:val="18"/>
        <w:szCs w:val="18"/>
      </w:rPr>
    </w:pPr>
    <w:r>
      <w:pict>
        <v:shape id="_x0000_s2065" style="width:442.25pt;height:0.75pt;margin-top:75.85pt;margin-left:76.55pt;mso-position-horizontal-relative:page;mso-position-vertical-relative:page;position:absolute;z-index:251674624" coordorigin="0,0" coordsize="8845,15" o:allowincell="f" path="m,l8844,l8844,14l,14l,xe" filled="t" fillcolor="black" stroked="f"/>
      </w:pict>
    </w:r>
    <w:r>
      <w:rPr>
        <w:rFonts w:ascii="SimSun" w:eastAsia="SimSun" w:hAnsi="SimSun" w:cs="SimSun"/>
        <w:spacing w:val="-1"/>
        <w:sz w:val="18"/>
        <w:szCs w:val="18"/>
      </w:rPr>
      <w:t>年产</w:t>
    </w:r>
    <w:r>
      <w:rPr>
        <w:rFonts w:ascii="SimSun" w:eastAsia="SimSun" w:hAnsi="SimSun" w:cs="SimSun"/>
        <w:spacing w:val="-41"/>
        <w:sz w:val="18"/>
        <w:szCs w:val="18"/>
      </w:rPr>
      <w:t xml:space="preserve"> </w:t>
    </w:r>
    <w:r>
      <w:rPr>
        <w:rFonts w:ascii="Times New Roman" w:eastAsia="Times New Roman" w:hAnsi="Times New Roman" w:cs="Times New Roman"/>
        <w:spacing w:val="-1"/>
        <w:sz w:val="18"/>
        <w:szCs w:val="18"/>
      </w:rPr>
      <w:t>2500</w:t>
    </w:r>
    <w:r>
      <w:rPr>
        <w:rFonts w:ascii="Times New Roman" w:eastAsia="Times New Roman" w:hAnsi="Times New Roman" w:cs="Times New Roman"/>
        <w:spacing w:val="15"/>
        <w:w w:val="101"/>
        <w:sz w:val="18"/>
        <w:szCs w:val="18"/>
      </w:rPr>
      <w:t xml:space="preserve"> </w:t>
    </w:r>
    <w:r>
      <w:rPr>
        <w:rFonts w:ascii="SimSun" w:eastAsia="SimSun" w:hAnsi="SimSun" w:cs="SimSun"/>
        <w:spacing w:val="-1"/>
        <w:sz w:val="18"/>
        <w:szCs w:val="18"/>
      </w:rPr>
      <w:t>吨塑粉生产线技改项目环境影</w:t>
    </w:r>
    <w:r>
      <w:rPr>
        <w:rFonts w:ascii="SimSun" w:eastAsia="SimSun" w:hAnsi="SimSun" w:cs="SimSun"/>
        <w:spacing w:val="-2"/>
        <w:sz w:val="18"/>
        <w:szCs w:val="18"/>
      </w:rPr>
      <w:t>响报告表</w:t>
    </w: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18" w:lineRule="auto"/>
      <w:ind w:left="2611"/>
      <w:rPr>
        <w:rFonts w:ascii="SimSun" w:eastAsia="SimSun" w:hAnsi="SimSun" w:cs="SimSun"/>
        <w:sz w:val="18"/>
        <w:szCs w:val="18"/>
      </w:rPr>
    </w:pPr>
    <w:r>
      <w:pict>
        <v:shape id="_x0000_s2066" style="width:442.25pt;height:0.75pt;margin-top:75.85pt;margin-left:76.55pt;mso-position-horizontal-relative:page;mso-position-vertical-relative:page;position:absolute;z-index:251675648" coordorigin="0,0" coordsize="8845,15" o:allowincell="f" path="m,l8844,l8844,14l,14l,xe" filled="t" fillcolor="black" stroked="f"/>
      </w:pict>
    </w:r>
    <w:r>
      <w:rPr>
        <w:rFonts w:ascii="SimSun" w:eastAsia="SimSun" w:hAnsi="SimSun" w:cs="SimSun"/>
        <w:spacing w:val="-1"/>
        <w:sz w:val="18"/>
        <w:szCs w:val="18"/>
      </w:rPr>
      <w:t>年产</w:t>
    </w:r>
    <w:r>
      <w:rPr>
        <w:rFonts w:ascii="SimSun" w:eastAsia="SimSun" w:hAnsi="SimSun" w:cs="SimSun"/>
        <w:spacing w:val="-41"/>
        <w:sz w:val="18"/>
        <w:szCs w:val="18"/>
      </w:rPr>
      <w:t xml:space="preserve"> </w:t>
    </w:r>
    <w:r>
      <w:rPr>
        <w:rFonts w:ascii="Times New Roman" w:eastAsia="Times New Roman" w:hAnsi="Times New Roman" w:cs="Times New Roman"/>
        <w:spacing w:val="-1"/>
        <w:sz w:val="18"/>
        <w:szCs w:val="18"/>
      </w:rPr>
      <w:t>2500</w:t>
    </w:r>
    <w:r>
      <w:rPr>
        <w:rFonts w:ascii="Times New Roman" w:eastAsia="Times New Roman" w:hAnsi="Times New Roman" w:cs="Times New Roman"/>
        <w:spacing w:val="15"/>
        <w:w w:val="101"/>
        <w:sz w:val="18"/>
        <w:szCs w:val="18"/>
      </w:rPr>
      <w:t xml:space="preserve"> </w:t>
    </w:r>
    <w:r>
      <w:rPr>
        <w:rFonts w:ascii="SimSun" w:eastAsia="SimSun" w:hAnsi="SimSun" w:cs="SimSun"/>
        <w:spacing w:val="-1"/>
        <w:sz w:val="18"/>
        <w:szCs w:val="18"/>
      </w:rPr>
      <w:t>吨塑粉生产线技改项目环境影</w:t>
    </w:r>
    <w:r>
      <w:rPr>
        <w:rFonts w:ascii="SimSun" w:eastAsia="SimSun" w:hAnsi="SimSun" w:cs="SimSun"/>
        <w:spacing w:val="-2"/>
        <w:sz w:val="18"/>
        <w:szCs w:val="18"/>
      </w:rPr>
      <w:t>响报告表</w:t>
    </w:r>
  </w:p>
</w:hdr>
</file>

<file path=word/header2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2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2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18" w:lineRule="auto"/>
      <w:ind w:left="2611"/>
      <w:rPr>
        <w:rFonts w:ascii="SimSun" w:eastAsia="SimSun" w:hAnsi="SimSun" w:cs="SimSun"/>
        <w:sz w:val="18"/>
        <w:szCs w:val="18"/>
      </w:rPr>
    </w:pPr>
    <w:r>
      <w:pict>
        <v:shape id="_x0000_s2067" style="width:442.25pt;height:0.75pt;margin-top:75.85pt;margin-left:76.55pt;mso-position-horizontal-relative:page;mso-position-vertical-relative:page;position:absolute;z-index:251676672" coordorigin="0,0" coordsize="8845,15" o:allowincell="f" path="m,l8844,l8844,14l,14l,xe" filled="t" fillcolor="black" stroked="f"/>
      </w:pict>
    </w:r>
    <w:r>
      <w:rPr>
        <w:rFonts w:ascii="SimSun" w:eastAsia="SimSun" w:hAnsi="SimSun" w:cs="SimSun"/>
        <w:spacing w:val="-1"/>
        <w:sz w:val="18"/>
        <w:szCs w:val="18"/>
      </w:rPr>
      <w:t>年产</w:t>
    </w:r>
    <w:r>
      <w:rPr>
        <w:rFonts w:ascii="SimSun" w:eastAsia="SimSun" w:hAnsi="SimSun" w:cs="SimSun"/>
        <w:spacing w:val="-41"/>
        <w:sz w:val="18"/>
        <w:szCs w:val="18"/>
      </w:rPr>
      <w:t xml:space="preserve"> </w:t>
    </w:r>
    <w:r>
      <w:rPr>
        <w:rFonts w:ascii="Times New Roman" w:eastAsia="Times New Roman" w:hAnsi="Times New Roman" w:cs="Times New Roman"/>
        <w:spacing w:val="-1"/>
        <w:sz w:val="18"/>
        <w:szCs w:val="18"/>
      </w:rPr>
      <w:t>2500</w:t>
    </w:r>
    <w:r>
      <w:rPr>
        <w:rFonts w:ascii="Times New Roman" w:eastAsia="Times New Roman" w:hAnsi="Times New Roman" w:cs="Times New Roman"/>
        <w:spacing w:val="15"/>
        <w:w w:val="101"/>
        <w:sz w:val="18"/>
        <w:szCs w:val="18"/>
      </w:rPr>
      <w:t xml:space="preserve"> </w:t>
    </w:r>
    <w:r>
      <w:rPr>
        <w:rFonts w:ascii="SimSun" w:eastAsia="SimSun" w:hAnsi="SimSun" w:cs="SimSun"/>
        <w:spacing w:val="-1"/>
        <w:sz w:val="18"/>
        <w:szCs w:val="18"/>
      </w:rPr>
      <w:t>吨塑粉生产线技改项目环境影</w:t>
    </w:r>
    <w:r>
      <w:rPr>
        <w:rFonts w:ascii="SimSun" w:eastAsia="SimSun" w:hAnsi="SimSun" w:cs="SimSun"/>
        <w:spacing w:val="-2"/>
        <w:sz w:val="18"/>
        <w:szCs w:val="18"/>
      </w:rPr>
      <w:t>响报告表</w:t>
    </w:r>
  </w:p>
</w:hdr>
</file>

<file path=word/header2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18" w:lineRule="auto"/>
      <w:ind w:left="2611"/>
      <w:rPr>
        <w:rFonts w:ascii="SimSun" w:eastAsia="SimSun" w:hAnsi="SimSun" w:cs="SimSun"/>
        <w:sz w:val="18"/>
        <w:szCs w:val="18"/>
      </w:rPr>
    </w:pPr>
    <w:r>
      <w:pict>
        <v:shape id="_x0000_s2068" style="width:442.25pt;height:0.75pt;margin-top:75.85pt;margin-left:76.55pt;mso-position-horizontal-relative:page;mso-position-vertical-relative:page;position:absolute;z-index:251677696" coordorigin="0,0" coordsize="8845,15" o:allowincell="f" path="m,l8844,l8844,14l,14l,xe" filled="t" fillcolor="black" stroked="f"/>
      </w:pict>
    </w:r>
    <w:r>
      <w:rPr>
        <w:rFonts w:ascii="SimSun" w:eastAsia="SimSun" w:hAnsi="SimSun" w:cs="SimSun"/>
        <w:spacing w:val="-1"/>
        <w:sz w:val="18"/>
        <w:szCs w:val="18"/>
      </w:rPr>
      <w:t>年产</w:t>
    </w:r>
    <w:r>
      <w:rPr>
        <w:rFonts w:ascii="SimSun" w:eastAsia="SimSun" w:hAnsi="SimSun" w:cs="SimSun"/>
        <w:spacing w:val="-41"/>
        <w:sz w:val="18"/>
        <w:szCs w:val="18"/>
      </w:rPr>
      <w:t xml:space="preserve"> </w:t>
    </w:r>
    <w:r>
      <w:rPr>
        <w:rFonts w:ascii="Times New Roman" w:eastAsia="Times New Roman" w:hAnsi="Times New Roman" w:cs="Times New Roman"/>
        <w:spacing w:val="-1"/>
        <w:sz w:val="18"/>
        <w:szCs w:val="18"/>
      </w:rPr>
      <w:t>2500</w:t>
    </w:r>
    <w:r>
      <w:rPr>
        <w:rFonts w:ascii="Times New Roman" w:eastAsia="Times New Roman" w:hAnsi="Times New Roman" w:cs="Times New Roman"/>
        <w:spacing w:val="15"/>
        <w:w w:val="101"/>
        <w:sz w:val="18"/>
        <w:szCs w:val="18"/>
      </w:rPr>
      <w:t xml:space="preserve"> </w:t>
    </w:r>
    <w:r>
      <w:rPr>
        <w:rFonts w:ascii="SimSun" w:eastAsia="SimSun" w:hAnsi="SimSun" w:cs="SimSun"/>
        <w:spacing w:val="-1"/>
        <w:sz w:val="18"/>
        <w:szCs w:val="18"/>
      </w:rPr>
      <w:t>吨塑粉生产线技改项目环境影</w:t>
    </w:r>
    <w:r>
      <w:rPr>
        <w:rFonts w:ascii="SimSun" w:eastAsia="SimSun" w:hAnsi="SimSun" w:cs="SimSun"/>
        <w:spacing w:val="-2"/>
        <w:sz w:val="18"/>
        <w:szCs w:val="18"/>
      </w:rPr>
      <w:t>响报告表</w:t>
    </w:r>
  </w:p>
</w:hdr>
</file>

<file path=word/header2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18" w:lineRule="auto"/>
      <w:ind w:left="2611"/>
      <w:rPr>
        <w:rFonts w:ascii="SimSun" w:eastAsia="SimSun" w:hAnsi="SimSun" w:cs="SimSun"/>
        <w:sz w:val="18"/>
        <w:szCs w:val="18"/>
      </w:rPr>
    </w:pPr>
    <w:r>
      <w:pict>
        <v:shape id="_x0000_s2069" style="width:442.25pt;height:0.75pt;margin-top:75.85pt;margin-left:76.55pt;mso-position-horizontal-relative:page;mso-position-vertical-relative:page;position:absolute;z-index:251678720" coordorigin="0,0" coordsize="8845,15" o:allowincell="f" path="m,l8844,l8844,14l,14l,xe" filled="t" fillcolor="black" stroked="f"/>
      </w:pict>
    </w:r>
    <w:r>
      <w:rPr>
        <w:rFonts w:ascii="SimSun" w:eastAsia="SimSun" w:hAnsi="SimSun" w:cs="SimSun"/>
        <w:spacing w:val="-1"/>
        <w:sz w:val="18"/>
        <w:szCs w:val="18"/>
      </w:rPr>
      <w:t>年产</w:t>
    </w:r>
    <w:r>
      <w:rPr>
        <w:rFonts w:ascii="SimSun" w:eastAsia="SimSun" w:hAnsi="SimSun" w:cs="SimSun"/>
        <w:spacing w:val="-41"/>
        <w:sz w:val="18"/>
        <w:szCs w:val="18"/>
      </w:rPr>
      <w:t xml:space="preserve"> </w:t>
    </w:r>
    <w:r>
      <w:rPr>
        <w:rFonts w:ascii="Times New Roman" w:eastAsia="Times New Roman" w:hAnsi="Times New Roman" w:cs="Times New Roman"/>
        <w:spacing w:val="-1"/>
        <w:sz w:val="18"/>
        <w:szCs w:val="18"/>
      </w:rPr>
      <w:t>2500</w:t>
    </w:r>
    <w:r>
      <w:rPr>
        <w:rFonts w:ascii="Times New Roman" w:eastAsia="Times New Roman" w:hAnsi="Times New Roman" w:cs="Times New Roman"/>
        <w:spacing w:val="15"/>
        <w:w w:val="101"/>
        <w:sz w:val="18"/>
        <w:szCs w:val="18"/>
      </w:rPr>
      <w:t xml:space="preserve"> </w:t>
    </w:r>
    <w:r>
      <w:rPr>
        <w:rFonts w:ascii="SimSun" w:eastAsia="SimSun" w:hAnsi="SimSun" w:cs="SimSun"/>
        <w:spacing w:val="-1"/>
        <w:sz w:val="18"/>
        <w:szCs w:val="18"/>
      </w:rPr>
      <w:t>吨塑粉生产线技改项目环境影</w:t>
    </w:r>
    <w:r>
      <w:rPr>
        <w:rFonts w:ascii="SimSun" w:eastAsia="SimSun" w:hAnsi="SimSun" w:cs="SimSun"/>
        <w:spacing w:val="-2"/>
        <w:sz w:val="18"/>
        <w:szCs w:val="18"/>
      </w:rPr>
      <w:t>响报告表</w:t>
    </w:r>
  </w:p>
</w:hdr>
</file>

<file path=word/header3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18" w:lineRule="auto"/>
      <w:ind w:left="2611"/>
      <w:rPr>
        <w:rFonts w:ascii="SimSun" w:eastAsia="SimSun" w:hAnsi="SimSun" w:cs="SimSun"/>
        <w:sz w:val="18"/>
        <w:szCs w:val="18"/>
      </w:rPr>
    </w:pPr>
    <w:r>
      <w:pict>
        <v:shape id="_x0000_s2070" style="width:442.25pt;height:0.75pt;margin-top:75.85pt;margin-left:76.55pt;mso-position-horizontal-relative:page;mso-position-vertical-relative:page;position:absolute;z-index:251679744" coordorigin="0,0" coordsize="8845,15" o:allowincell="f" path="m,l8844,l8844,14l,14l,xe" filled="t" fillcolor="black" stroked="f"/>
      </w:pict>
    </w:r>
    <w:r>
      <w:rPr>
        <w:rFonts w:ascii="SimSun" w:eastAsia="SimSun" w:hAnsi="SimSun" w:cs="SimSun"/>
        <w:spacing w:val="-1"/>
        <w:sz w:val="18"/>
        <w:szCs w:val="18"/>
      </w:rPr>
      <w:t>年产</w:t>
    </w:r>
    <w:r>
      <w:rPr>
        <w:rFonts w:ascii="SimSun" w:eastAsia="SimSun" w:hAnsi="SimSun" w:cs="SimSun"/>
        <w:spacing w:val="-41"/>
        <w:sz w:val="18"/>
        <w:szCs w:val="18"/>
      </w:rPr>
      <w:t xml:space="preserve"> </w:t>
    </w:r>
    <w:r>
      <w:rPr>
        <w:rFonts w:ascii="Times New Roman" w:eastAsia="Times New Roman" w:hAnsi="Times New Roman" w:cs="Times New Roman"/>
        <w:spacing w:val="-1"/>
        <w:sz w:val="18"/>
        <w:szCs w:val="18"/>
      </w:rPr>
      <w:t>2500</w:t>
    </w:r>
    <w:r>
      <w:rPr>
        <w:rFonts w:ascii="Times New Roman" w:eastAsia="Times New Roman" w:hAnsi="Times New Roman" w:cs="Times New Roman"/>
        <w:spacing w:val="15"/>
        <w:w w:val="101"/>
        <w:sz w:val="18"/>
        <w:szCs w:val="18"/>
      </w:rPr>
      <w:t xml:space="preserve"> </w:t>
    </w:r>
    <w:r>
      <w:rPr>
        <w:rFonts w:ascii="SimSun" w:eastAsia="SimSun" w:hAnsi="SimSun" w:cs="SimSun"/>
        <w:spacing w:val="-1"/>
        <w:sz w:val="18"/>
        <w:szCs w:val="18"/>
      </w:rPr>
      <w:t>吨塑粉生产线技改项目环境影</w:t>
    </w:r>
    <w:r>
      <w:rPr>
        <w:rFonts w:ascii="SimSun" w:eastAsia="SimSun" w:hAnsi="SimSun" w:cs="SimSun"/>
        <w:spacing w:val="-2"/>
        <w:sz w:val="18"/>
        <w:szCs w:val="18"/>
      </w:rPr>
      <w:t>响报告表</w:t>
    </w:r>
  </w:p>
</w:hdr>
</file>

<file path=word/header3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18" w:lineRule="auto"/>
      <w:ind w:left="2611"/>
      <w:rPr>
        <w:rFonts w:ascii="SimSun" w:eastAsia="SimSun" w:hAnsi="SimSun" w:cs="SimSun"/>
        <w:sz w:val="18"/>
        <w:szCs w:val="18"/>
      </w:rPr>
    </w:pPr>
    <w:r>
      <w:pict>
        <v:shape id="_x0000_s2071" style="width:442.25pt;height:0.75pt;margin-top:75.85pt;margin-left:76.55pt;mso-position-horizontal-relative:page;mso-position-vertical-relative:page;position:absolute;z-index:251680768" coordorigin="0,0" coordsize="8845,15" o:allowincell="f" path="m,l8844,l8844,14l,14l,xe" filled="t" fillcolor="black" stroked="f"/>
      </w:pict>
    </w:r>
    <w:r>
      <w:rPr>
        <w:rFonts w:ascii="SimSun" w:eastAsia="SimSun" w:hAnsi="SimSun" w:cs="SimSun"/>
        <w:spacing w:val="-1"/>
        <w:sz w:val="18"/>
        <w:szCs w:val="18"/>
      </w:rPr>
      <w:t>年产</w:t>
    </w:r>
    <w:r>
      <w:rPr>
        <w:rFonts w:ascii="SimSun" w:eastAsia="SimSun" w:hAnsi="SimSun" w:cs="SimSun"/>
        <w:spacing w:val="-41"/>
        <w:sz w:val="18"/>
        <w:szCs w:val="18"/>
      </w:rPr>
      <w:t xml:space="preserve"> </w:t>
    </w:r>
    <w:r>
      <w:rPr>
        <w:rFonts w:ascii="Times New Roman" w:eastAsia="Times New Roman" w:hAnsi="Times New Roman" w:cs="Times New Roman"/>
        <w:spacing w:val="-1"/>
        <w:sz w:val="18"/>
        <w:szCs w:val="18"/>
      </w:rPr>
      <w:t>2500</w:t>
    </w:r>
    <w:r>
      <w:rPr>
        <w:rFonts w:ascii="Times New Roman" w:eastAsia="Times New Roman" w:hAnsi="Times New Roman" w:cs="Times New Roman"/>
        <w:spacing w:val="15"/>
        <w:w w:val="101"/>
        <w:sz w:val="18"/>
        <w:szCs w:val="18"/>
      </w:rPr>
      <w:t xml:space="preserve"> </w:t>
    </w:r>
    <w:r>
      <w:rPr>
        <w:rFonts w:ascii="SimSun" w:eastAsia="SimSun" w:hAnsi="SimSun" w:cs="SimSun"/>
        <w:spacing w:val="-1"/>
        <w:sz w:val="18"/>
        <w:szCs w:val="18"/>
      </w:rPr>
      <w:t>吨塑粉生产线技改项目环境影</w:t>
    </w:r>
    <w:r>
      <w:rPr>
        <w:rFonts w:ascii="SimSun" w:eastAsia="SimSun" w:hAnsi="SimSun" w:cs="SimSun"/>
        <w:spacing w:val="-2"/>
        <w:sz w:val="18"/>
        <w:szCs w:val="18"/>
      </w:rPr>
      <w:t>响报告表</w:t>
    </w:r>
  </w:p>
</w:hdr>
</file>

<file path=word/header3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18" w:lineRule="auto"/>
      <w:ind w:left="2611"/>
      <w:rPr>
        <w:rFonts w:ascii="SimSun" w:eastAsia="SimSun" w:hAnsi="SimSun" w:cs="SimSun"/>
        <w:sz w:val="18"/>
        <w:szCs w:val="18"/>
      </w:rPr>
    </w:pPr>
    <w:r>
      <w:pict>
        <v:shape id="_x0000_s2072" style="width:442.25pt;height:0.75pt;margin-top:75.85pt;margin-left:76.55pt;mso-position-horizontal-relative:page;mso-position-vertical-relative:page;position:absolute;z-index:251681792" coordorigin="0,0" coordsize="8845,15" o:allowincell="f" path="m,l8844,l8844,14l,14l,xe" filled="t" fillcolor="black" stroked="f"/>
      </w:pict>
    </w:r>
    <w:r>
      <w:rPr>
        <w:rFonts w:ascii="SimSun" w:eastAsia="SimSun" w:hAnsi="SimSun" w:cs="SimSun"/>
        <w:spacing w:val="-1"/>
        <w:sz w:val="18"/>
        <w:szCs w:val="18"/>
      </w:rPr>
      <w:t>年产</w:t>
    </w:r>
    <w:r>
      <w:rPr>
        <w:rFonts w:ascii="SimSun" w:eastAsia="SimSun" w:hAnsi="SimSun" w:cs="SimSun"/>
        <w:spacing w:val="-41"/>
        <w:sz w:val="18"/>
        <w:szCs w:val="18"/>
      </w:rPr>
      <w:t xml:space="preserve"> </w:t>
    </w:r>
    <w:r>
      <w:rPr>
        <w:rFonts w:ascii="Times New Roman" w:eastAsia="Times New Roman" w:hAnsi="Times New Roman" w:cs="Times New Roman"/>
        <w:spacing w:val="-1"/>
        <w:sz w:val="18"/>
        <w:szCs w:val="18"/>
      </w:rPr>
      <w:t>2500</w:t>
    </w:r>
    <w:r>
      <w:rPr>
        <w:rFonts w:ascii="Times New Roman" w:eastAsia="Times New Roman" w:hAnsi="Times New Roman" w:cs="Times New Roman"/>
        <w:spacing w:val="15"/>
        <w:w w:val="101"/>
        <w:sz w:val="18"/>
        <w:szCs w:val="18"/>
      </w:rPr>
      <w:t xml:space="preserve"> </w:t>
    </w:r>
    <w:r>
      <w:rPr>
        <w:rFonts w:ascii="SimSun" w:eastAsia="SimSun" w:hAnsi="SimSun" w:cs="SimSun"/>
        <w:spacing w:val="-1"/>
        <w:sz w:val="18"/>
        <w:szCs w:val="18"/>
      </w:rPr>
      <w:t>吨塑粉生产线技改项目环境影</w:t>
    </w:r>
    <w:r>
      <w:rPr>
        <w:rFonts w:ascii="SimSun" w:eastAsia="SimSun" w:hAnsi="SimSun" w:cs="SimSun"/>
        <w:spacing w:val="-2"/>
        <w:sz w:val="18"/>
        <w:szCs w:val="18"/>
      </w:rPr>
      <w:t>响报告表</w:t>
    </w:r>
  </w:p>
</w:hdr>
</file>

<file path=word/header3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18" w:lineRule="auto"/>
      <w:ind w:left="2611"/>
      <w:rPr>
        <w:rFonts w:ascii="SimSun" w:eastAsia="SimSun" w:hAnsi="SimSun" w:cs="SimSun"/>
        <w:sz w:val="18"/>
        <w:szCs w:val="18"/>
      </w:rPr>
    </w:pPr>
    <w:r>
      <w:pict>
        <v:shape id="_x0000_s2073" style="width:442.25pt;height:0.75pt;margin-top:75.85pt;margin-left:76.55pt;mso-position-horizontal-relative:page;mso-position-vertical-relative:page;position:absolute;z-index:251682816" coordorigin="0,0" coordsize="8845,15" o:allowincell="f" path="m,l8844,l8844,14l,14l,xe" filled="t" fillcolor="black" stroked="f"/>
      </w:pict>
    </w:r>
    <w:r>
      <w:rPr>
        <w:rFonts w:ascii="SimSun" w:eastAsia="SimSun" w:hAnsi="SimSun" w:cs="SimSun"/>
        <w:spacing w:val="-1"/>
        <w:sz w:val="18"/>
        <w:szCs w:val="18"/>
      </w:rPr>
      <w:t>年产</w:t>
    </w:r>
    <w:r>
      <w:rPr>
        <w:rFonts w:ascii="SimSun" w:eastAsia="SimSun" w:hAnsi="SimSun" w:cs="SimSun"/>
        <w:spacing w:val="-41"/>
        <w:sz w:val="18"/>
        <w:szCs w:val="18"/>
      </w:rPr>
      <w:t xml:space="preserve"> </w:t>
    </w:r>
    <w:r>
      <w:rPr>
        <w:rFonts w:ascii="Times New Roman" w:eastAsia="Times New Roman" w:hAnsi="Times New Roman" w:cs="Times New Roman"/>
        <w:spacing w:val="-1"/>
        <w:sz w:val="18"/>
        <w:szCs w:val="18"/>
      </w:rPr>
      <w:t>2500</w:t>
    </w:r>
    <w:r>
      <w:rPr>
        <w:rFonts w:ascii="Times New Roman" w:eastAsia="Times New Roman" w:hAnsi="Times New Roman" w:cs="Times New Roman"/>
        <w:spacing w:val="15"/>
        <w:w w:val="101"/>
        <w:sz w:val="18"/>
        <w:szCs w:val="18"/>
      </w:rPr>
      <w:t xml:space="preserve"> </w:t>
    </w:r>
    <w:r>
      <w:rPr>
        <w:rFonts w:ascii="SimSun" w:eastAsia="SimSun" w:hAnsi="SimSun" w:cs="SimSun"/>
        <w:spacing w:val="-1"/>
        <w:sz w:val="18"/>
        <w:szCs w:val="18"/>
      </w:rPr>
      <w:t>吨塑粉生产线技改项目环境影</w:t>
    </w:r>
    <w:r>
      <w:rPr>
        <w:rFonts w:ascii="SimSun" w:eastAsia="SimSun" w:hAnsi="SimSun" w:cs="SimSun"/>
        <w:spacing w:val="-2"/>
        <w:sz w:val="18"/>
        <w:szCs w:val="18"/>
      </w:rPr>
      <w:t>响报告表</w:t>
    </w:r>
  </w:p>
</w:hdr>
</file>

<file path=word/header3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18" w:lineRule="auto"/>
      <w:ind w:left="2611"/>
      <w:rPr>
        <w:rFonts w:ascii="SimSun" w:eastAsia="SimSun" w:hAnsi="SimSun" w:cs="SimSun"/>
        <w:sz w:val="18"/>
        <w:szCs w:val="18"/>
      </w:rPr>
    </w:pPr>
    <w:r>
      <w:pict>
        <v:shape id="_x0000_s2074" style="width:442.25pt;height:0.75pt;margin-top:75.85pt;margin-left:76.55pt;mso-position-horizontal-relative:page;mso-position-vertical-relative:page;position:absolute;z-index:251683840" coordorigin="0,0" coordsize="8845,15" o:allowincell="f" path="m,l8844,l8844,14l,14l,xe" filled="t" fillcolor="black" stroked="f"/>
      </w:pict>
    </w:r>
    <w:r>
      <w:rPr>
        <w:rFonts w:ascii="SimSun" w:eastAsia="SimSun" w:hAnsi="SimSun" w:cs="SimSun"/>
        <w:spacing w:val="-1"/>
        <w:sz w:val="18"/>
        <w:szCs w:val="18"/>
      </w:rPr>
      <w:t>年产</w:t>
    </w:r>
    <w:r>
      <w:rPr>
        <w:rFonts w:ascii="SimSun" w:eastAsia="SimSun" w:hAnsi="SimSun" w:cs="SimSun"/>
        <w:spacing w:val="-41"/>
        <w:sz w:val="18"/>
        <w:szCs w:val="18"/>
      </w:rPr>
      <w:t xml:space="preserve"> </w:t>
    </w:r>
    <w:r>
      <w:rPr>
        <w:rFonts w:ascii="Times New Roman" w:eastAsia="Times New Roman" w:hAnsi="Times New Roman" w:cs="Times New Roman"/>
        <w:spacing w:val="-1"/>
        <w:sz w:val="18"/>
        <w:szCs w:val="18"/>
      </w:rPr>
      <w:t>2500</w:t>
    </w:r>
    <w:r>
      <w:rPr>
        <w:rFonts w:ascii="Times New Roman" w:eastAsia="Times New Roman" w:hAnsi="Times New Roman" w:cs="Times New Roman"/>
        <w:spacing w:val="15"/>
        <w:w w:val="101"/>
        <w:sz w:val="18"/>
        <w:szCs w:val="18"/>
      </w:rPr>
      <w:t xml:space="preserve"> </w:t>
    </w:r>
    <w:r>
      <w:rPr>
        <w:rFonts w:ascii="SimSun" w:eastAsia="SimSun" w:hAnsi="SimSun" w:cs="SimSun"/>
        <w:spacing w:val="-1"/>
        <w:sz w:val="18"/>
        <w:szCs w:val="18"/>
      </w:rPr>
      <w:t>吨塑粉生产线技改项目环境影</w:t>
    </w:r>
    <w:r>
      <w:rPr>
        <w:rFonts w:ascii="SimSun" w:eastAsia="SimSun" w:hAnsi="SimSun" w:cs="SimSun"/>
        <w:spacing w:val="-2"/>
        <w:sz w:val="18"/>
        <w:szCs w:val="18"/>
      </w:rPr>
      <w:t>响报告表</w:t>
    </w:r>
  </w:p>
</w:hdr>
</file>

<file path=word/header3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18" w:lineRule="auto"/>
      <w:ind w:left="2611"/>
      <w:rPr>
        <w:rFonts w:ascii="SimSun" w:eastAsia="SimSun" w:hAnsi="SimSun" w:cs="SimSun"/>
        <w:sz w:val="18"/>
        <w:szCs w:val="18"/>
      </w:rPr>
    </w:pPr>
    <w:r>
      <w:pict>
        <v:shape id="_x0000_s2075" style="width:442.25pt;height:0.75pt;margin-top:75.85pt;margin-left:76.55pt;mso-position-horizontal-relative:page;mso-position-vertical-relative:page;position:absolute;z-index:251684864" coordorigin="0,0" coordsize="8845,15" o:allowincell="f" path="m,l8844,l8844,14l,14l,xe" filled="t" fillcolor="black" stroked="f"/>
      </w:pict>
    </w:r>
    <w:r>
      <w:rPr>
        <w:rFonts w:ascii="SimSun" w:eastAsia="SimSun" w:hAnsi="SimSun" w:cs="SimSun"/>
        <w:spacing w:val="-1"/>
        <w:sz w:val="18"/>
        <w:szCs w:val="18"/>
      </w:rPr>
      <w:t>年产</w:t>
    </w:r>
    <w:r>
      <w:rPr>
        <w:rFonts w:ascii="SimSun" w:eastAsia="SimSun" w:hAnsi="SimSun" w:cs="SimSun"/>
        <w:spacing w:val="-41"/>
        <w:sz w:val="18"/>
        <w:szCs w:val="18"/>
      </w:rPr>
      <w:t xml:space="preserve"> </w:t>
    </w:r>
    <w:r>
      <w:rPr>
        <w:rFonts w:ascii="Times New Roman" w:eastAsia="Times New Roman" w:hAnsi="Times New Roman" w:cs="Times New Roman"/>
        <w:spacing w:val="-1"/>
        <w:sz w:val="18"/>
        <w:szCs w:val="18"/>
      </w:rPr>
      <w:t>2500</w:t>
    </w:r>
    <w:r>
      <w:rPr>
        <w:rFonts w:ascii="Times New Roman" w:eastAsia="Times New Roman" w:hAnsi="Times New Roman" w:cs="Times New Roman"/>
        <w:spacing w:val="15"/>
        <w:w w:val="101"/>
        <w:sz w:val="18"/>
        <w:szCs w:val="18"/>
      </w:rPr>
      <w:t xml:space="preserve"> </w:t>
    </w:r>
    <w:r>
      <w:rPr>
        <w:rFonts w:ascii="SimSun" w:eastAsia="SimSun" w:hAnsi="SimSun" w:cs="SimSun"/>
        <w:spacing w:val="-1"/>
        <w:sz w:val="18"/>
        <w:szCs w:val="18"/>
      </w:rPr>
      <w:t>吨塑粉生产线技改项目环境影</w:t>
    </w:r>
    <w:r>
      <w:rPr>
        <w:rFonts w:ascii="SimSun" w:eastAsia="SimSun" w:hAnsi="SimSun" w:cs="SimSun"/>
        <w:spacing w:val="-2"/>
        <w:sz w:val="18"/>
        <w:szCs w:val="18"/>
      </w:rPr>
      <w:t>响报告表</w:t>
    </w:r>
  </w:p>
</w:hdr>
</file>

<file path=word/header3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3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3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18" w:lineRule="auto"/>
      <w:ind w:left="2611"/>
      <w:rPr>
        <w:rFonts w:ascii="SimSun" w:eastAsia="SimSun" w:hAnsi="SimSun" w:cs="SimSun"/>
        <w:sz w:val="18"/>
        <w:szCs w:val="18"/>
      </w:rPr>
    </w:pPr>
    <w:r>
      <w:pict>
        <v:shape id="_x0000_s2076" style="width:442.25pt;height:0.75pt;margin-top:75.85pt;margin-left:76.55pt;mso-position-horizontal-relative:page;mso-position-vertical-relative:page;position:absolute;z-index:251685888" coordorigin="0,0" coordsize="8845,15" o:allowincell="f" path="m,l8845,l8845,14l,14l,xe" filled="t" fillcolor="black" stroked="f"/>
      </w:pict>
    </w:r>
    <w:r>
      <w:rPr>
        <w:rFonts w:ascii="SimSun" w:eastAsia="SimSun" w:hAnsi="SimSun" w:cs="SimSun"/>
        <w:spacing w:val="-1"/>
        <w:sz w:val="18"/>
        <w:szCs w:val="18"/>
      </w:rPr>
      <w:t>年产</w:t>
    </w:r>
    <w:r>
      <w:rPr>
        <w:rFonts w:ascii="SimSun" w:eastAsia="SimSun" w:hAnsi="SimSun" w:cs="SimSun"/>
        <w:spacing w:val="-41"/>
        <w:sz w:val="18"/>
        <w:szCs w:val="18"/>
      </w:rPr>
      <w:t xml:space="preserve"> </w:t>
    </w:r>
    <w:r>
      <w:rPr>
        <w:rFonts w:ascii="Times New Roman" w:eastAsia="Times New Roman" w:hAnsi="Times New Roman" w:cs="Times New Roman"/>
        <w:spacing w:val="-1"/>
        <w:sz w:val="18"/>
        <w:szCs w:val="18"/>
      </w:rPr>
      <w:t>2500</w:t>
    </w:r>
    <w:r>
      <w:rPr>
        <w:rFonts w:ascii="Times New Roman" w:eastAsia="Times New Roman" w:hAnsi="Times New Roman" w:cs="Times New Roman"/>
        <w:spacing w:val="15"/>
        <w:w w:val="101"/>
        <w:sz w:val="18"/>
        <w:szCs w:val="18"/>
      </w:rPr>
      <w:t xml:space="preserve"> </w:t>
    </w:r>
    <w:r>
      <w:rPr>
        <w:rFonts w:ascii="SimSun" w:eastAsia="SimSun" w:hAnsi="SimSun" w:cs="SimSun"/>
        <w:spacing w:val="-1"/>
        <w:sz w:val="18"/>
        <w:szCs w:val="18"/>
      </w:rPr>
      <w:t>吨塑粉生产线技改项目环境影</w:t>
    </w:r>
    <w:r>
      <w:rPr>
        <w:rFonts w:ascii="SimSun" w:eastAsia="SimSun" w:hAnsi="SimSun" w:cs="SimSun"/>
        <w:spacing w:val="-2"/>
        <w:sz w:val="18"/>
        <w:szCs w:val="18"/>
      </w:rPr>
      <w:t>响报告表</w:t>
    </w:r>
  </w:p>
</w:hdr>
</file>

<file path=word/header3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18" w:lineRule="auto"/>
      <w:ind w:left="2611"/>
      <w:rPr>
        <w:rFonts w:ascii="SimSun" w:eastAsia="SimSun" w:hAnsi="SimSun" w:cs="SimSun"/>
        <w:sz w:val="18"/>
        <w:szCs w:val="18"/>
      </w:rPr>
    </w:pPr>
    <w:r>
      <w:pict>
        <v:shape id="_x0000_s2077" style="width:442.25pt;height:0.75pt;margin-top:75.85pt;margin-left:76.55pt;mso-position-horizontal-relative:page;mso-position-vertical-relative:page;position:absolute;z-index:251686912" coordorigin="0,0" coordsize="8845,15" o:allowincell="f" path="m,l8845,l8845,14l,14l,xe" filled="t" fillcolor="black" stroked="f"/>
      </w:pict>
    </w:r>
    <w:r>
      <w:rPr>
        <w:rFonts w:ascii="SimSun" w:eastAsia="SimSun" w:hAnsi="SimSun" w:cs="SimSun"/>
        <w:spacing w:val="-1"/>
        <w:sz w:val="18"/>
        <w:szCs w:val="18"/>
      </w:rPr>
      <w:t>年产</w:t>
    </w:r>
    <w:r>
      <w:rPr>
        <w:rFonts w:ascii="SimSun" w:eastAsia="SimSun" w:hAnsi="SimSun" w:cs="SimSun"/>
        <w:spacing w:val="-41"/>
        <w:sz w:val="18"/>
        <w:szCs w:val="18"/>
      </w:rPr>
      <w:t xml:space="preserve"> </w:t>
    </w:r>
    <w:r>
      <w:rPr>
        <w:rFonts w:ascii="Times New Roman" w:eastAsia="Times New Roman" w:hAnsi="Times New Roman" w:cs="Times New Roman"/>
        <w:spacing w:val="-1"/>
        <w:sz w:val="18"/>
        <w:szCs w:val="18"/>
      </w:rPr>
      <w:t>2500</w:t>
    </w:r>
    <w:r>
      <w:rPr>
        <w:rFonts w:ascii="Times New Roman" w:eastAsia="Times New Roman" w:hAnsi="Times New Roman" w:cs="Times New Roman"/>
        <w:spacing w:val="15"/>
        <w:w w:val="101"/>
        <w:sz w:val="18"/>
        <w:szCs w:val="18"/>
      </w:rPr>
      <w:t xml:space="preserve"> </w:t>
    </w:r>
    <w:r>
      <w:rPr>
        <w:rFonts w:ascii="SimSun" w:eastAsia="SimSun" w:hAnsi="SimSun" w:cs="SimSun"/>
        <w:spacing w:val="-1"/>
        <w:sz w:val="18"/>
        <w:szCs w:val="18"/>
      </w:rPr>
      <w:t>吨塑粉生产线技改项目环境影</w:t>
    </w:r>
    <w:r>
      <w:rPr>
        <w:rFonts w:ascii="SimSun" w:eastAsia="SimSun" w:hAnsi="SimSun" w:cs="SimSun"/>
        <w:spacing w:val="-2"/>
        <w:sz w:val="18"/>
        <w:szCs w:val="18"/>
      </w:rPr>
      <w:t>响报告表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semiHidden/>
    <w:qFormat/>
    <w:rPr>
      <w:rFonts w:ascii="Arial" w:eastAsia="Arial" w:hAnsi="Arial" w:cs="Arial"/>
      <w:sz w:val="21"/>
      <w:szCs w:val="21"/>
      <w:lang w:val="en-US" w:eastAsia="en-US" w:bidi="ar-SA"/>
    </w:rPr>
  </w:style>
  <w:style w:type="paragraph" w:customStyle="1" w:styleId="TableText">
    <w:name w:val="Table Text"/>
    <w:basedOn w:val="Normal"/>
    <w:semiHidden/>
    <w:qFormat/>
    <w:rPr>
      <w:rFonts w:ascii="SimSun" w:eastAsia="SimSun" w:hAnsi="SimSun" w:cs="SimSun"/>
      <w:sz w:val="24"/>
      <w:szCs w:val="24"/>
      <w:lang w:val="en-US" w:eastAsia="en-US" w:bidi="ar-SA"/>
    </w:rPr>
  </w:style>
  <w:style w:type="table" w:customStyle="1" w:styleId="TableNormal0">
    <w:name w:val="Table Normal_0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_1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_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_3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_4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_5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_6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_7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_8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_9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_10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_11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2">
    <w:name w:val="Table Normal_1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3">
    <w:name w:val="Table Normal_13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4">
    <w:name w:val="Table Normal_14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5">
    <w:name w:val="Table Normal_15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6">
    <w:name w:val="Table Normal_16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7">
    <w:name w:val="Table Normal_17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8">
    <w:name w:val="Table Normal_18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9">
    <w:name w:val="Table Normal_19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0">
    <w:name w:val="Table Normal_20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1">
    <w:name w:val="Table Normal_21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2">
    <w:name w:val="Table Normal_2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3">
    <w:name w:val="Table Normal_23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4">
    <w:name w:val="Table Normal_24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5">
    <w:name w:val="Table Normal_25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6">
    <w:name w:val="Table Normal_26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7">
    <w:name w:val="Table Normal_27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8">
    <w:name w:val="Table Normal_28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9">
    <w:name w:val="Table Normal_29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0">
    <w:name w:val="Table Normal_30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1">
    <w:name w:val="Table Normal_31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2">
    <w:name w:val="Table Normal_3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3">
    <w:name w:val="Table Normal_33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4">
    <w:name w:val="Table Normal_34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5.png" /><Relationship Id="rId11" Type="http://schemas.openxmlformats.org/officeDocument/2006/relationships/header" Target="header2.xml" /><Relationship Id="rId12" Type="http://schemas.openxmlformats.org/officeDocument/2006/relationships/footer" Target="footer2.xml" /><Relationship Id="rId13" Type="http://schemas.openxmlformats.org/officeDocument/2006/relationships/header" Target="header3.xml" /><Relationship Id="rId14" Type="http://schemas.openxmlformats.org/officeDocument/2006/relationships/footer" Target="footer3.xml" /><Relationship Id="rId15" Type="http://schemas.openxmlformats.org/officeDocument/2006/relationships/header" Target="header4.xml" /><Relationship Id="rId16" Type="http://schemas.openxmlformats.org/officeDocument/2006/relationships/footer" Target="footer4.xml" /><Relationship Id="rId17" Type="http://schemas.openxmlformats.org/officeDocument/2006/relationships/header" Target="header5.xml" /><Relationship Id="rId18" Type="http://schemas.openxmlformats.org/officeDocument/2006/relationships/footer" Target="footer5.xml" /><Relationship Id="rId19" Type="http://schemas.openxmlformats.org/officeDocument/2006/relationships/header" Target="header6.xml" /><Relationship Id="rId2" Type="http://schemas.openxmlformats.org/officeDocument/2006/relationships/webSettings" Target="webSettings.xml" /><Relationship Id="rId20" Type="http://schemas.openxmlformats.org/officeDocument/2006/relationships/footer" Target="footer6.xml" /><Relationship Id="rId21" Type="http://schemas.openxmlformats.org/officeDocument/2006/relationships/header" Target="header7.xml" /><Relationship Id="rId22" Type="http://schemas.openxmlformats.org/officeDocument/2006/relationships/footer" Target="footer7.xml" /><Relationship Id="rId23" Type="http://schemas.openxmlformats.org/officeDocument/2006/relationships/header" Target="header8.xml" /><Relationship Id="rId24" Type="http://schemas.openxmlformats.org/officeDocument/2006/relationships/footer" Target="footer8.xml" /><Relationship Id="rId25" Type="http://schemas.openxmlformats.org/officeDocument/2006/relationships/header" Target="header9.xml" /><Relationship Id="rId26" Type="http://schemas.openxmlformats.org/officeDocument/2006/relationships/footer" Target="footer9.xml" /><Relationship Id="rId27" Type="http://schemas.openxmlformats.org/officeDocument/2006/relationships/header" Target="header10.xml" /><Relationship Id="rId28" Type="http://schemas.openxmlformats.org/officeDocument/2006/relationships/footer" Target="footer10.xml" /><Relationship Id="rId29" Type="http://schemas.openxmlformats.org/officeDocument/2006/relationships/header" Target="header11.xml" /><Relationship Id="rId3" Type="http://schemas.openxmlformats.org/officeDocument/2006/relationships/fontTable" Target="fontTable.xml" /><Relationship Id="rId30" Type="http://schemas.openxmlformats.org/officeDocument/2006/relationships/footer" Target="footer11.xml" /><Relationship Id="rId31" Type="http://schemas.openxmlformats.org/officeDocument/2006/relationships/header" Target="header12.xml" /><Relationship Id="rId32" Type="http://schemas.openxmlformats.org/officeDocument/2006/relationships/footer" Target="footer12.xml" /><Relationship Id="rId33" Type="http://schemas.openxmlformats.org/officeDocument/2006/relationships/header" Target="header13.xml" /><Relationship Id="rId34" Type="http://schemas.openxmlformats.org/officeDocument/2006/relationships/footer" Target="footer13.xml" /><Relationship Id="rId35" Type="http://schemas.openxmlformats.org/officeDocument/2006/relationships/header" Target="header14.xml" /><Relationship Id="rId36" Type="http://schemas.openxmlformats.org/officeDocument/2006/relationships/footer" Target="footer14.xml" /><Relationship Id="rId37" Type="http://schemas.openxmlformats.org/officeDocument/2006/relationships/header" Target="header15.xml" /><Relationship Id="rId38" Type="http://schemas.openxmlformats.org/officeDocument/2006/relationships/footer" Target="footer15.xml" /><Relationship Id="rId39" Type="http://schemas.openxmlformats.org/officeDocument/2006/relationships/header" Target="header16.xml" /><Relationship Id="rId4" Type="http://schemas.openxmlformats.org/officeDocument/2006/relationships/image" Target="media/image1.png" /><Relationship Id="rId40" Type="http://schemas.openxmlformats.org/officeDocument/2006/relationships/footer" Target="footer16.xml" /><Relationship Id="rId41" Type="http://schemas.openxmlformats.org/officeDocument/2006/relationships/header" Target="header17.xml" /><Relationship Id="rId42" Type="http://schemas.openxmlformats.org/officeDocument/2006/relationships/footer" Target="footer17.xml" /><Relationship Id="rId43" Type="http://schemas.openxmlformats.org/officeDocument/2006/relationships/header" Target="header18.xml" /><Relationship Id="rId44" Type="http://schemas.openxmlformats.org/officeDocument/2006/relationships/footer" Target="footer18.xml" /><Relationship Id="rId45" Type="http://schemas.openxmlformats.org/officeDocument/2006/relationships/header" Target="header19.xml" /><Relationship Id="rId46" Type="http://schemas.openxmlformats.org/officeDocument/2006/relationships/footer" Target="footer19.xml" /><Relationship Id="rId47" Type="http://schemas.openxmlformats.org/officeDocument/2006/relationships/header" Target="header20.xml" /><Relationship Id="rId48" Type="http://schemas.openxmlformats.org/officeDocument/2006/relationships/footer" Target="footer20.xml" /><Relationship Id="rId49" Type="http://schemas.openxmlformats.org/officeDocument/2006/relationships/hyperlink" Target="https://baike.baidu.com/item/%E7%8E%AF%E6%B0%A7%E6%B0%AF%E4%B8%99%E7%83%B7/8440333" TargetMode="External" /><Relationship Id="rId5" Type="http://schemas.openxmlformats.org/officeDocument/2006/relationships/header" Target="header1.xml" /><Relationship Id="rId50" Type="http://schemas.openxmlformats.org/officeDocument/2006/relationships/hyperlink" Target="https://baike.baidu.com/item/%E5%8F%8C%E9%85%9AA/3588460" TargetMode="External" /><Relationship Id="rId51" Type="http://schemas.openxmlformats.org/officeDocument/2006/relationships/hyperlink" Target="https://baike.baidu.com/item/%E5%A4%9A%E5%85%83%E9%86%87/3422404" TargetMode="External" /><Relationship Id="rId52" Type="http://schemas.openxmlformats.org/officeDocument/2006/relationships/hyperlink" Target="https://baike.baidu.com/item/%E6%B0%A8%E5%9F%BA%E6%A0%91%E8%84%82" TargetMode="External" /><Relationship Id="rId53" Type="http://schemas.openxmlformats.org/officeDocument/2006/relationships/header" Target="header21.xml" /><Relationship Id="rId54" Type="http://schemas.openxmlformats.org/officeDocument/2006/relationships/footer" Target="footer21.xml" /><Relationship Id="rId55" Type="http://schemas.openxmlformats.org/officeDocument/2006/relationships/header" Target="header22.xml" /><Relationship Id="rId56" Type="http://schemas.openxmlformats.org/officeDocument/2006/relationships/footer" Target="footer22.xml" /><Relationship Id="rId57" Type="http://schemas.openxmlformats.org/officeDocument/2006/relationships/image" Target="media/image6.png" /><Relationship Id="rId58" Type="http://schemas.openxmlformats.org/officeDocument/2006/relationships/header" Target="header23.xml" /><Relationship Id="rId59" Type="http://schemas.openxmlformats.org/officeDocument/2006/relationships/footer" Target="footer23.xml" /><Relationship Id="rId6" Type="http://schemas.openxmlformats.org/officeDocument/2006/relationships/footer" Target="footer1.xml" /><Relationship Id="rId60" Type="http://schemas.openxmlformats.org/officeDocument/2006/relationships/header" Target="header24.xml" /><Relationship Id="rId61" Type="http://schemas.openxmlformats.org/officeDocument/2006/relationships/footer" Target="footer24.xml" /><Relationship Id="rId62" Type="http://schemas.openxmlformats.org/officeDocument/2006/relationships/header" Target="header25.xml" /><Relationship Id="rId63" Type="http://schemas.openxmlformats.org/officeDocument/2006/relationships/footer" Target="footer25.xml" /><Relationship Id="rId64" Type="http://schemas.openxmlformats.org/officeDocument/2006/relationships/header" Target="header26.xml" /><Relationship Id="rId65" Type="http://schemas.openxmlformats.org/officeDocument/2006/relationships/footer" Target="footer26.xml" /><Relationship Id="rId66" Type="http://schemas.openxmlformats.org/officeDocument/2006/relationships/image" Target="media/image7.png" /><Relationship Id="rId67" Type="http://schemas.openxmlformats.org/officeDocument/2006/relationships/header" Target="header27.xml" /><Relationship Id="rId68" Type="http://schemas.openxmlformats.org/officeDocument/2006/relationships/footer" Target="footer27.xml" /><Relationship Id="rId69" Type="http://schemas.openxmlformats.org/officeDocument/2006/relationships/header" Target="header28.xml" /><Relationship Id="rId7" Type="http://schemas.openxmlformats.org/officeDocument/2006/relationships/image" Target="media/image2.png" /><Relationship Id="rId70" Type="http://schemas.openxmlformats.org/officeDocument/2006/relationships/footer" Target="footer28.xml" /><Relationship Id="rId71" Type="http://schemas.openxmlformats.org/officeDocument/2006/relationships/image" Target="media/image8.jpeg" /><Relationship Id="rId72" Type="http://schemas.openxmlformats.org/officeDocument/2006/relationships/header" Target="header29.xml" /><Relationship Id="rId73" Type="http://schemas.openxmlformats.org/officeDocument/2006/relationships/footer" Target="footer29.xml" /><Relationship Id="rId74" Type="http://schemas.openxmlformats.org/officeDocument/2006/relationships/header" Target="header30.xml" /><Relationship Id="rId75" Type="http://schemas.openxmlformats.org/officeDocument/2006/relationships/footer" Target="footer30.xml" /><Relationship Id="rId76" Type="http://schemas.openxmlformats.org/officeDocument/2006/relationships/image" Target="media/image9.jpeg" /><Relationship Id="rId77" Type="http://schemas.openxmlformats.org/officeDocument/2006/relationships/header" Target="header31.xml" /><Relationship Id="rId78" Type="http://schemas.openxmlformats.org/officeDocument/2006/relationships/footer" Target="footer31.xml" /><Relationship Id="rId79" Type="http://schemas.openxmlformats.org/officeDocument/2006/relationships/header" Target="header32.xml" /><Relationship Id="rId8" Type="http://schemas.openxmlformats.org/officeDocument/2006/relationships/image" Target="media/image3.png" /><Relationship Id="rId80" Type="http://schemas.openxmlformats.org/officeDocument/2006/relationships/footer" Target="footer32.xml" /><Relationship Id="rId81" Type="http://schemas.openxmlformats.org/officeDocument/2006/relationships/header" Target="header33.xml" /><Relationship Id="rId82" Type="http://schemas.openxmlformats.org/officeDocument/2006/relationships/footer" Target="footer33.xml" /><Relationship Id="rId83" Type="http://schemas.openxmlformats.org/officeDocument/2006/relationships/header" Target="header34.xml" /><Relationship Id="rId84" Type="http://schemas.openxmlformats.org/officeDocument/2006/relationships/footer" Target="footer34.xml" /><Relationship Id="rId85" Type="http://schemas.openxmlformats.org/officeDocument/2006/relationships/header" Target="header35.xml" /><Relationship Id="rId86" Type="http://schemas.openxmlformats.org/officeDocument/2006/relationships/footer" Target="footer35.xml" /><Relationship Id="rId87" Type="http://schemas.openxmlformats.org/officeDocument/2006/relationships/image" Target="media/image10.png" /><Relationship Id="rId88" Type="http://schemas.openxmlformats.org/officeDocument/2006/relationships/header" Target="header36.xml" /><Relationship Id="rId89" Type="http://schemas.openxmlformats.org/officeDocument/2006/relationships/footer" Target="footer36.xml" /><Relationship Id="rId9" Type="http://schemas.openxmlformats.org/officeDocument/2006/relationships/image" Target="media/image4.png" /><Relationship Id="rId90" Type="http://schemas.openxmlformats.org/officeDocument/2006/relationships/header" Target="header37.xml" /><Relationship Id="rId91" Type="http://schemas.openxmlformats.org/officeDocument/2006/relationships/footer" Target="footer37.xml" /><Relationship Id="rId92" Type="http://schemas.openxmlformats.org/officeDocument/2006/relationships/header" Target="header38.xml" /><Relationship Id="rId93" Type="http://schemas.openxmlformats.org/officeDocument/2006/relationships/footer" Target="footer38.xml" /><Relationship Id="rId94" Type="http://schemas.openxmlformats.org/officeDocument/2006/relationships/hyperlink" Target="https://d.book118.com/138137030027006042" TargetMode="External" /><Relationship Id="rId95" Type="http://schemas.openxmlformats.org/officeDocument/2006/relationships/header" Target="header39.xml" /><Relationship Id="rId96" Type="http://schemas.openxmlformats.org/officeDocument/2006/relationships/footer" Target="footer39.xml" /><Relationship Id="rId97" Type="http://schemas.openxmlformats.org/officeDocument/2006/relationships/theme" Target="theme/theme1.xml" /><Relationship Id="rId9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42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附件2</dc:title>
  <dc:creator>lhj</dc:creator>
  <cp:revision>0</cp:revision>
  <dcterms:created xsi:type="dcterms:W3CDTF">2024-01-13T10:36:09Z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2024-01-14T18:24:00Z</vt:filetime>
  </property>
  <property fmtid="{D5CDD505-2E9C-101B-9397-08002B2CF9AE}" pid="3" name="CRO">
    <vt:lpwstr>wqlLaW5nc29mdCBQREYgdG8gV1BTIDkw</vt:lpwstr>
  </property>
</Properties>
</file>