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胶囊内窥项目规划设计蓝图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3" w:history="1">
        <w:r>
          <w:rPr>
            <w:rFonts w:ascii="仿宋" w:eastAsia="仿宋" w:hAnsi="仿宋" w:cs="仿宋" w:hint="eastAsia"/>
            <w:lang w:eastAsia="zh-CN"/>
          </w:rPr>
          <w:t>概论</w:t>
        </w:r>
        <w:r>
          <w:tab/>
        </w:r>
        <w:r>
          <w:fldChar w:fldCharType="begin"/>
        </w:r>
        <w:r>
          <w:instrText xml:space="preserve"> PAGEREF _Toc16743 \h </w:instrText>
        </w:r>
        <w:r>
          <w:fldChar w:fldCharType="separate"/>
        </w:r>
        <w:r>
          <w:t>3</w:t>
        </w:r>
        <w:r>
          <w:fldChar w:fldCharType="end"/>
        </w:r>
      </w:hyperlink>
    </w:p>
    <w:p>
      <w:pPr>
        <w:pStyle w:val="TOC1"/>
        <w:tabs>
          <w:tab w:val="right" w:leader="dot" w:pos="8306"/>
        </w:tabs>
      </w:pPr>
      <w:hyperlink w:anchor="_Toc30425" w:history="1">
        <w:r>
          <w:rPr>
            <w:rFonts w:ascii="仿宋" w:eastAsia="仿宋" w:hAnsi="仿宋" w:cs="仿宋" w:hint="eastAsia"/>
            <w:lang w:eastAsia="zh-CN"/>
          </w:rPr>
          <w:t>一、胶囊内窥项目可持续发展</w:t>
        </w:r>
        <w:r>
          <w:tab/>
        </w:r>
        <w:r>
          <w:fldChar w:fldCharType="begin"/>
        </w:r>
        <w:r>
          <w:instrText xml:space="preserve"> PAGEREF _Toc30425 \h </w:instrText>
        </w:r>
        <w:r>
          <w:fldChar w:fldCharType="separate"/>
        </w:r>
        <w:r>
          <w:t>3</w:t>
        </w:r>
        <w:r>
          <w:fldChar w:fldCharType="end"/>
        </w:r>
      </w:hyperlink>
    </w:p>
    <w:p>
      <w:pPr>
        <w:pStyle w:val="TOC2"/>
        <w:tabs>
          <w:tab w:val="right" w:leader="dot" w:pos="8306"/>
        </w:tabs>
      </w:pPr>
      <w:hyperlink w:anchor="_Toc6595" w:history="1">
        <w:r>
          <w:rPr>
            <w:rFonts w:ascii="仿宋" w:eastAsia="仿宋" w:hAnsi="仿宋" w:cs="仿宋" w:hint="eastAsia"/>
            <w:lang w:eastAsia="zh-CN"/>
          </w:rPr>
          <w:t>(一)、可持续战略与实践</w:t>
        </w:r>
        <w:r>
          <w:tab/>
        </w:r>
        <w:r>
          <w:fldChar w:fldCharType="begin"/>
        </w:r>
        <w:r>
          <w:instrText xml:space="preserve"> PAGEREF _Toc6595 \h </w:instrText>
        </w:r>
        <w:r>
          <w:fldChar w:fldCharType="separate"/>
        </w:r>
        <w:r>
          <w:t>3</w:t>
        </w:r>
        <w:r>
          <w:fldChar w:fldCharType="end"/>
        </w:r>
      </w:hyperlink>
    </w:p>
    <w:p>
      <w:pPr>
        <w:pStyle w:val="TOC2"/>
        <w:tabs>
          <w:tab w:val="right" w:leader="dot" w:pos="8306"/>
        </w:tabs>
      </w:pPr>
      <w:hyperlink w:anchor="_Toc20406" w:history="1">
        <w:r>
          <w:rPr>
            <w:rFonts w:ascii="仿宋" w:eastAsia="仿宋" w:hAnsi="仿宋" w:cs="仿宋" w:hint="eastAsia"/>
            <w:lang w:eastAsia="zh-CN"/>
          </w:rPr>
          <w:t>(二)、环保与社会责任</w:t>
        </w:r>
        <w:r>
          <w:tab/>
        </w:r>
        <w:r>
          <w:fldChar w:fldCharType="begin"/>
        </w:r>
        <w:r>
          <w:instrText xml:space="preserve"> PAGEREF _Toc20406 \h </w:instrText>
        </w:r>
        <w:r>
          <w:fldChar w:fldCharType="separate"/>
        </w:r>
        <w:r>
          <w:t>4</w:t>
        </w:r>
        <w:r>
          <w:fldChar w:fldCharType="end"/>
        </w:r>
      </w:hyperlink>
    </w:p>
    <w:p>
      <w:pPr>
        <w:pStyle w:val="TOC1"/>
        <w:tabs>
          <w:tab w:val="right" w:leader="dot" w:pos="8306"/>
        </w:tabs>
      </w:pPr>
      <w:hyperlink w:anchor="_Toc22647" w:history="1">
        <w:r>
          <w:rPr>
            <w:rFonts w:ascii="仿宋" w:eastAsia="仿宋" w:hAnsi="仿宋" w:cs="仿宋" w:hint="eastAsia"/>
            <w:lang w:eastAsia="zh-CN"/>
          </w:rPr>
          <w:t>二、工艺说明</w:t>
        </w:r>
        <w:r>
          <w:tab/>
        </w:r>
        <w:r>
          <w:fldChar w:fldCharType="begin"/>
        </w:r>
        <w:r>
          <w:instrText xml:space="preserve"> PAGEREF _Toc22647 \h </w:instrText>
        </w:r>
        <w:r>
          <w:fldChar w:fldCharType="separate"/>
        </w:r>
        <w:r>
          <w:t>5</w:t>
        </w:r>
        <w:r>
          <w:fldChar w:fldCharType="end"/>
        </w:r>
      </w:hyperlink>
    </w:p>
    <w:p>
      <w:pPr>
        <w:pStyle w:val="TOC2"/>
        <w:tabs>
          <w:tab w:val="right" w:leader="dot" w:pos="8306"/>
        </w:tabs>
      </w:pPr>
      <w:hyperlink w:anchor="_Toc27221" w:history="1">
        <w:r>
          <w:rPr>
            <w:rFonts w:ascii="仿宋" w:eastAsia="仿宋" w:hAnsi="仿宋" w:cs="仿宋" w:hint="eastAsia"/>
            <w:lang w:eastAsia="zh-CN"/>
          </w:rPr>
          <w:t>(一)、技术管理特点</w:t>
        </w:r>
        <w:r>
          <w:tab/>
        </w:r>
        <w:r>
          <w:fldChar w:fldCharType="begin"/>
        </w:r>
        <w:r>
          <w:instrText xml:space="preserve"> PAGEREF _Toc27221 \h </w:instrText>
        </w:r>
        <w:r>
          <w:fldChar w:fldCharType="separate"/>
        </w:r>
        <w:r>
          <w:t>5</w:t>
        </w:r>
        <w:r>
          <w:fldChar w:fldCharType="end"/>
        </w:r>
      </w:hyperlink>
    </w:p>
    <w:p>
      <w:pPr>
        <w:pStyle w:val="TOC2"/>
        <w:tabs>
          <w:tab w:val="right" w:leader="dot" w:pos="8306"/>
        </w:tabs>
      </w:pPr>
      <w:hyperlink w:anchor="_Toc27783" w:history="1">
        <w:r>
          <w:rPr>
            <w:rFonts w:ascii="仿宋" w:eastAsia="仿宋" w:hAnsi="仿宋" w:cs="仿宋" w:hint="eastAsia"/>
            <w:lang w:eastAsia="zh-CN"/>
          </w:rPr>
          <w:t>(二)、胶囊内窥项目工艺技术设计方案</w:t>
        </w:r>
        <w:r>
          <w:tab/>
        </w:r>
        <w:r>
          <w:fldChar w:fldCharType="begin"/>
        </w:r>
        <w:r>
          <w:instrText xml:space="preserve"> PAGEREF _Toc27783 \h </w:instrText>
        </w:r>
        <w:r>
          <w:fldChar w:fldCharType="separate"/>
        </w:r>
        <w:r>
          <w:t>6</w:t>
        </w:r>
        <w:r>
          <w:fldChar w:fldCharType="end"/>
        </w:r>
      </w:hyperlink>
    </w:p>
    <w:p>
      <w:pPr>
        <w:pStyle w:val="TOC2"/>
        <w:tabs>
          <w:tab w:val="right" w:leader="dot" w:pos="8306"/>
        </w:tabs>
      </w:pPr>
      <w:hyperlink w:anchor="_Toc18940" w:history="1">
        <w:r>
          <w:rPr>
            <w:rFonts w:ascii="仿宋" w:eastAsia="仿宋" w:hAnsi="仿宋" w:cs="仿宋" w:hint="eastAsia"/>
            <w:lang w:eastAsia="zh-CN"/>
          </w:rPr>
          <w:t>(三)、设备选型方案</w:t>
        </w:r>
        <w:r>
          <w:tab/>
        </w:r>
        <w:r>
          <w:fldChar w:fldCharType="begin"/>
        </w:r>
        <w:r>
          <w:instrText xml:space="preserve"> PAGEREF _Toc18940 \h </w:instrText>
        </w:r>
        <w:r>
          <w:fldChar w:fldCharType="separate"/>
        </w:r>
        <w:r>
          <w:t>7</w:t>
        </w:r>
        <w:r>
          <w:fldChar w:fldCharType="end"/>
        </w:r>
      </w:hyperlink>
    </w:p>
    <w:p>
      <w:pPr>
        <w:pStyle w:val="TOC1"/>
        <w:tabs>
          <w:tab w:val="right" w:leader="dot" w:pos="8306"/>
        </w:tabs>
      </w:pPr>
      <w:hyperlink w:anchor="_Toc9003" w:history="1">
        <w:r>
          <w:rPr>
            <w:rFonts w:ascii="仿宋" w:eastAsia="仿宋" w:hAnsi="仿宋" w:cs="仿宋" w:hint="eastAsia"/>
            <w:lang w:eastAsia="zh-CN"/>
          </w:rPr>
          <w:t>三、胶囊内窥项目建设背景及必要性分析</w:t>
        </w:r>
        <w:r>
          <w:tab/>
        </w:r>
        <w:r>
          <w:fldChar w:fldCharType="begin"/>
        </w:r>
        <w:r>
          <w:instrText xml:space="preserve"> PAGEREF _Toc9003 \h </w:instrText>
        </w:r>
        <w:r>
          <w:fldChar w:fldCharType="separate"/>
        </w:r>
        <w:r>
          <w:t>8</w:t>
        </w:r>
        <w:r>
          <w:fldChar w:fldCharType="end"/>
        </w:r>
      </w:hyperlink>
    </w:p>
    <w:p>
      <w:pPr>
        <w:pStyle w:val="TOC2"/>
        <w:tabs>
          <w:tab w:val="right" w:leader="dot" w:pos="8306"/>
        </w:tabs>
      </w:pPr>
      <w:hyperlink w:anchor="_Toc10727" w:history="1">
        <w:r>
          <w:rPr>
            <w:rFonts w:ascii="仿宋" w:eastAsia="仿宋" w:hAnsi="仿宋" w:cs="仿宋" w:hint="eastAsia"/>
            <w:lang w:eastAsia="zh-CN"/>
          </w:rPr>
          <w:t>(一)、胶囊内窥项目背景分析</w:t>
        </w:r>
        <w:r>
          <w:tab/>
        </w:r>
        <w:r>
          <w:fldChar w:fldCharType="begin"/>
        </w:r>
        <w:r>
          <w:instrText xml:space="preserve"> PAGEREF _Toc10727 \h </w:instrText>
        </w:r>
        <w:r>
          <w:fldChar w:fldCharType="separate"/>
        </w:r>
        <w:r>
          <w:t>8</w:t>
        </w:r>
        <w:r>
          <w:fldChar w:fldCharType="end"/>
        </w:r>
      </w:hyperlink>
    </w:p>
    <w:p>
      <w:pPr>
        <w:pStyle w:val="TOC2"/>
        <w:tabs>
          <w:tab w:val="right" w:leader="dot" w:pos="8306"/>
        </w:tabs>
      </w:pPr>
      <w:hyperlink w:anchor="_Toc27144" w:history="1">
        <w:r>
          <w:rPr>
            <w:rFonts w:ascii="仿宋" w:eastAsia="仿宋" w:hAnsi="仿宋" w:cs="仿宋" w:hint="eastAsia"/>
            <w:lang w:eastAsia="zh-CN"/>
          </w:rPr>
          <w:t>(二)、胶囊内窥项目建设必要性分析</w:t>
        </w:r>
        <w:r>
          <w:tab/>
        </w:r>
        <w:r>
          <w:fldChar w:fldCharType="begin"/>
        </w:r>
        <w:r>
          <w:instrText xml:space="preserve"> PAGEREF _Toc27144 \h </w:instrText>
        </w:r>
        <w:r>
          <w:fldChar w:fldCharType="separate"/>
        </w:r>
        <w:r>
          <w:t>10</w:t>
        </w:r>
        <w:r>
          <w:fldChar w:fldCharType="end"/>
        </w:r>
      </w:hyperlink>
    </w:p>
    <w:p>
      <w:pPr>
        <w:pStyle w:val="TOC1"/>
        <w:tabs>
          <w:tab w:val="right" w:leader="dot" w:pos="8306"/>
        </w:tabs>
      </w:pPr>
      <w:hyperlink w:anchor="_Toc19223" w:history="1">
        <w:r>
          <w:rPr>
            <w:rFonts w:ascii="仿宋" w:eastAsia="仿宋" w:hAnsi="仿宋" w:cs="仿宋" w:hint="eastAsia"/>
            <w:lang w:eastAsia="zh-CN"/>
          </w:rPr>
          <w:t>四、胶囊内窥项目选址可行性分析</w:t>
        </w:r>
        <w:r>
          <w:tab/>
        </w:r>
        <w:r>
          <w:fldChar w:fldCharType="begin"/>
        </w:r>
        <w:r>
          <w:instrText xml:space="preserve"> PAGEREF _Toc19223 \h </w:instrText>
        </w:r>
        <w:r>
          <w:fldChar w:fldCharType="separate"/>
        </w:r>
        <w:r>
          <w:t>11</w:t>
        </w:r>
        <w:r>
          <w:fldChar w:fldCharType="end"/>
        </w:r>
      </w:hyperlink>
    </w:p>
    <w:p>
      <w:pPr>
        <w:pStyle w:val="TOC2"/>
        <w:tabs>
          <w:tab w:val="right" w:leader="dot" w:pos="8306"/>
        </w:tabs>
      </w:pPr>
      <w:hyperlink w:anchor="_Toc10311" w:history="1">
        <w:r>
          <w:rPr>
            <w:rFonts w:ascii="仿宋" w:eastAsia="仿宋" w:hAnsi="仿宋" w:cs="仿宋" w:hint="eastAsia"/>
            <w:lang w:eastAsia="zh-CN"/>
          </w:rPr>
          <w:t>(一)、胶囊内窥项目选址</w:t>
        </w:r>
        <w:r>
          <w:tab/>
        </w:r>
        <w:r>
          <w:fldChar w:fldCharType="begin"/>
        </w:r>
        <w:r>
          <w:instrText xml:space="preserve"> PAGEREF _Toc10311 \h </w:instrText>
        </w:r>
        <w:r>
          <w:fldChar w:fldCharType="separate"/>
        </w:r>
        <w:r>
          <w:t>11</w:t>
        </w:r>
        <w:r>
          <w:fldChar w:fldCharType="end"/>
        </w:r>
      </w:hyperlink>
    </w:p>
    <w:p>
      <w:pPr>
        <w:pStyle w:val="TOC2"/>
        <w:tabs>
          <w:tab w:val="right" w:leader="dot" w:pos="8306"/>
        </w:tabs>
      </w:pPr>
      <w:hyperlink w:anchor="_Toc8595" w:history="1">
        <w:r>
          <w:rPr>
            <w:rFonts w:ascii="仿宋" w:eastAsia="仿宋" w:hAnsi="仿宋" w:cs="仿宋" w:hint="eastAsia"/>
            <w:lang w:eastAsia="zh-CN"/>
          </w:rPr>
          <w:t>(二)、用地控制指标</w:t>
        </w:r>
        <w:r>
          <w:tab/>
        </w:r>
        <w:r>
          <w:fldChar w:fldCharType="begin"/>
        </w:r>
        <w:r>
          <w:instrText xml:space="preserve"> PAGEREF _Toc8595 \h </w:instrText>
        </w:r>
        <w:r>
          <w:fldChar w:fldCharType="separate"/>
        </w:r>
        <w:r>
          <w:t>11</w:t>
        </w:r>
        <w:r>
          <w:fldChar w:fldCharType="end"/>
        </w:r>
      </w:hyperlink>
    </w:p>
    <w:p>
      <w:pPr>
        <w:pStyle w:val="TOC2"/>
        <w:tabs>
          <w:tab w:val="right" w:leader="dot" w:pos="8306"/>
        </w:tabs>
      </w:pPr>
      <w:hyperlink w:anchor="_Toc3399" w:history="1">
        <w:r>
          <w:rPr>
            <w:rFonts w:ascii="仿宋" w:eastAsia="仿宋" w:hAnsi="仿宋" w:cs="仿宋" w:hint="eastAsia"/>
            <w:lang w:eastAsia="zh-CN"/>
          </w:rPr>
          <w:t>(三)、节约用地措施</w:t>
        </w:r>
        <w:r>
          <w:tab/>
        </w:r>
        <w:r>
          <w:fldChar w:fldCharType="begin"/>
        </w:r>
        <w:r>
          <w:instrText xml:space="preserve"> PAGEREF _Toc3399 \h </w:instrText>
        </w:r>
        <w:r>
          <w:fldChar w:fldCharType="separate"/>
        </w:r>
        <w:r>
          <w:t>13</w:t>
        </w:r>
        <w:r>
          <w:fldChar w:fldCharType="end"/>
        </w:r>
      </w:hyperlink>
    </w:p>
    <w:p>
      <w:pPr>
        <w:pStyle w:val="TOC2"/>
        <w:tabs>
          <w:tab w:val="right" w:leader="dot" w:pos="8306"/>
        </w:tabs>
      </w:pPr>
      <w:hyperlink w:anchor="_Toc25806" w:history="1">
        <w:r>
          <w:rPr>
            <w:rFonts w:ascii="仿宋" w:eastAsia="仿宋" w:hAnsi="仿宋" w:cs="仿宋" w:hint="eastAsia"/>
            <w:lang w:eastAsia="zh-CN"/>
          </w:rPr>
          <w:t>(四)、总图布置方案</w:t>
        </w:r>
        <w:r>
          <w:tab/>
        </w:r>
        <w:r>
          <w:fldChar w:fldCharType="begin"/>
        </w:r>
        <w:r>
          <w:instrText xml:space="preserve"> PAGEREF _Toc25806 \h </w:instrText>
        </w:r>
        <w:r>
          <w:fldChar w:fldCharType="separate"/>
        </w:r>
        <w:r>
          <w:t>14</w:t>
        </w:r>
        <w:r>
          <w:fldChar w:fldCharType="end"/>
        </w:r>
      </w:hyperlink>
    </w:p>
    <w:p>
      <w:pPr>
        <w:pStyle w:val="TOC2"/>
        <w:tabs>
          <w:tab w:val="right" w:leader="dot" w:pos="8306"/>
        </w:tabs>
      </w:pPr>
      <w:hyperlink w:anchor="_Toc27136" w:history="1">
        <w:r>
          <w:rPr>
            <w:rFonts w:ascii="仿宋" w:eastAsia="仿宋" w:hAnsi="仿宋" w:cs="仿宋" w:hint="eastAsia"/>
            <w:lang w:eastAsia="zh-CN"/>
          </w:rPr>
          <w:t>(五)、选址综合评价</w:t>
        </w:r>
        <w:r>
          <w:tab/>
        </w:r>
        <w:r>
          <w:fldChar w:fldCharType="begin"/>
        </w:r>
        <w:r>
          <w:instrText xml:space="preserve"> PAGEREF _Toc27136 \h </w:instrText>
        </w:r>
        <w:r>
          <w:fldChar w:fldCharType="separate"/>
        </w:r>
        <w:r>
          <w:t>15</w:t>
        </w:r>
        <w:r>
          <w:fldChar w:fldCharType="end"/>
        </w:r>
      </w:hyperlink>
    </w:p>
    <w:p>
      <w:pPr>
        <w:pStyle w:val="TOC1"/>
        <w:tabs>
          <w:tab w:val="right" w:leader="dot" w:pos="8306"/>
        </w:tabs>
      </w:pPr>
      <w:hyperlink w:anchor="_Toc25607" w:history="1">
        <w:r>
          <w:rPr>
            <w:rFonts w:ascii="仿宋" w:eastAsia="仿宋" w:hAnsi="仿宋" w:cs="仿宋" w:hint="eastAsia"/>
            <w:lang w:eastAsia="zh-CN"/>
          </w:rPr>
          <w:t>五、胶囊内窥项目土建工程</w:t>
        </w:r>
        <w:r>
          <w:tab/>
        </w:r>
        <w:r>
          <w:fldChar w:fldCharType="begin"/>
        </w:r>
        <w:r>
          <w:instrText xml:space="preserve"> PAGEREF _Toc25607 \h </w:instrText>
        </w:r>
        <w:r>
          <w:fldChar w:fldCharType="separate"/>
        </w:r>
        <w:r>
          <w:t>17</w:t>
        </w:r>
        <w:r>
          <w:fldChar w:fldCharType="end"/>
        </w:r>
      </w:hyperlink>
    </w:p>
    <w:p>
      <w:pPr>
        <w:pStyle w:val="TOC2"/>
        <w:tabs>
          <w:tab w:val="right" w:leader="dot" w:pos="8306"/>
        </w:tabs>
      </w:pPr>
      <w:hyperlink w:anchor="_Toc4684" w:history="1">
        <w:r>
          <w:rPr>
            <w:rFonts w:ascii="仿宋" w:eastAsia="仿宋" w:hAnsi="仿宋" w:cs="仿宋" w:hint="eastAsia"/>
            <w:lang w:eastAsia="zh-CN"/>
          </w:rPr>
          <w:t>(一)、建筑工程设计原则</w:t>
        </w:r>
        <w:r>
          <w:tab/>
        </w:r>
        <w:r>
          <w:fldChar w:fldCharType="begin"/>
        </w:r>
        <w:r>
          <w:instrText xml:space="preserve"> PAGEREF _Toc4684 \h </w:instrText>
        </w:r>
        <w:r>
          <w:fldChar w:fldCharType="separate"/>
        </w:r>
        <w:r>
          <w:t>17</w:t>
        </w:r>
        <w:r>
          <w:fldChar w:fldCharType="end"/>
        </w:r>
      </w:hyperlink>
    </w:p>
    <w:p>
      <w:pPr>
        <w:pStyle w:val="TOC2"/>
        <w:tabs>
          <w:tab w:val="right" w:leader="dot" w:pos="8306"/>
        </w:tabs>
      </w:pPr>
      <w:hyperlink w:anchor="_Toc18143" w:history="1">
        <w:r>
          <w:rPr>
            <w:rFonts w:ascii="仿宋" w:eastAsia="仿宋" w:hAnsi="仿宋" w:cs="仿宋" w:hint="eastAsia"/>
            <w:lang w:eastAsia="zh-CN"/>
          </w:rPr>
          <w:t>(二)、土建工程设计年限及安全等级</w:t>
        </w:r>
        <w:r>
          <w:tab/>
        </w:r>
        <w:r>
          <w:fldChar w:fldCharType="begin"/>
        </w:r>
        <w:r>
          <w:instrText xml:space="preserve"> PAGEREF _Toc18143 \h </w:instrText>
        </w:r>
        <w:r>
          <w:fldChar w:fldCharType="separate"/>
        </w:r>
        <w:r>
          <w:t>18</w:t>
        </w:r>
        <w:r>
          <w:fldChar w:fldCharType="end"/>
        </w:r>
      </w:hyperlink>
    </w:p>
    <w:p>
      <w:pPr>
        <w:pStyle w:val="TOC2"/>
        <w:tabs>
          <w:tab w:val="right" w:leader="dot" w:pos="8306"/>
        </w:tabs>
      </w:pPr>
      <w:hyperlink w:anchor="_Toc28083" w:history="1">
        <w:r>
          <w:rPr>
            <w:rFonts w:ascii="仿宋" w:eastAsia="仿宋" w:hAnsi="仿宋" w:cs="仿宋" w:hint="eastAsia"/>
            <w:lang w:eastAsia="zh-CN"/>
          </w:rPr>
          <w:t>(三)、建筑工程设计总体要求</w:t>
        </w:r>
        <w:r>
          <w:tab/>
        </w:r>
        <w:r>
          <w:fldChar w:fldCharType="begin"/>
        </w:r>
        <w:r>
          <w:instrText xml:space="preserve"> PAGEREF _Toc28083 \h </w:instrText>
        </w:r>
        <w:r>
          <w:fldChar w:fldCharType="separate"/>
        </w:r>
        <w:r>
          <w:t>19</w:t>
        </w:r>
        <w:r>
          <w:fldChar w:fldCharType="end"/>
        </w:r>
      </w:hyperlink>
    </w:p>
    <w:p>
      <w:pPr>
        <w:pStyle w:val="TOC2"/>
        <w:tabs>
          <w:tab w:val="right" w:leader="dot" w:pos="8306"/>
        </w:tabs>
      </w:pPr>
      <w:hyperlink w:anchor="_Toc25470" w:history="1">
        <w:r>
          <w:rPr>
            <w:rFonts w:ascii="仿宋" w:eastAsia="仿宋" w:hAnsi="仿宋" w:cs="仿宋" w:hint="eastAsia"/>
            <w:lang w:eastAsia="zh-CN"/>
          </w:rPr>
          <w:t>(四)、土建工程建设指标</w:t>
        </w:r>
        <w:r>
          <w:tab/>
        </w:r>
        <w:r>
          <w:fldChar w:fldCharType="begin"/>
        </w:r>
        <w:r>
          <w:instrText xml:space="preserve"> PAGEREF _Toc25470 \h </w:instrText>
        </w:r>
        <w:r>
          <w:fldChar w:fldCharType="separate"/>
        </w:r>
        <w:r>
          <w:t>20</w:t>
        </w:r>
        <w:r>
          <w:fldChar w:fldCharType="end"/>
        </w:r>
      </w:hyperlink>
    </w:p>
    <w:p>
      <w:pPr>
        <w:pStyle w:val="TOC1"/>
        <w:tabs>
          <w:tab w:val="right" w:leader="dot" w:pos="8306"/>
        </w:tabs>
      </w:pPr>
      <w:hyperlink w:anchor="_Toc23413" w:history="1">
        <w:r>
          <w:rPr>
            <w:rFonts w:ascii="仿宋" w:eastAsia="仿宋" w:hAnsi="仿宋" w:cs="仿宋" w:hint="eastAsia"/>
            <w:lang w:eastAsia="zh-CN"/>
          </w:rPr>
          <w:t>六、胶囊内窥项目文档管理</w:t>
        </w:r>
        <w:r>
          <w:tab/>
        </w:r>
        <w:r>
          <w:fldChar w:fldCharType="begin"/>
        </w:r>
        <w:r>
          <w:instrText xml:space="preserve"> PAGEREF _Toc23413 \h </w:instrText>
        </w:r>
        <w:r>
          <w:fldChar w:fldCharType="separate"/>
        </w:r>
        <w:r>
          <w:t>20</w:t>
        </w:r>
        <w:r>
          <w:fldChar w:fldCharType="end"/>
        </w:r>
      </w:hyperlink>
    </w:p>
    <w:p>
      <w:pPr>
        <w:pStyle w:val="TOC2"/>
        <w:tabs>
          <w:tab w:val="right" w:leader="dot" w:pos="8306"/>
        </w:tabs>
      </w:pPr>
      <w:hyperlink w:anchor="_Toc24316" w:history="1">
        <w:r>
          <w:rPr>
            <w:rFonts w:ascii="仿宋" w:eastAsia="仿宋" w:hAnsi="仿宋" w:cs="仿宋" w:hint="eastAsia"/>
            <w:lang w:eastAsia="zh-CN"/>
          </w:rPr>
          <w:t>(一)、文档编制与审查</w:t>
        </w:r>
        <w:r>
          <w:tab/>
        </w:r>
        <w:r>
          <w:fldChar w:fldCharType="begin"/>
        </w:r>
        <w:r>
          <w:instrText xml:space="preserve"> PAGEREF _Toc24316 \h </w:instrText>
        </w:r>
        <w:r>
          <w:fldChar w:fldCharType="separate"/>
        </w:r>
        <w:r>
          <w:t>20</w:t>
        </w:r>
        <w:r>
          <w:fldChar w:fldCharType="end"/>
        </w:r>
      </w:hyperlink>
    </w:p>
    <w:p>
      <w:pPr>
        <w:pStyle w:val="TOC2"/>
        <w:tabs>
          <w:tab w:val="right" w:leader="dot" w:pos="8306"/>
        </w:tabs>
      </w:pPr>
      <w:hyperlink w:anchor="_Toc27607" w:history="1">
        <w:r>
          <w:rPr>
            <w:rFonts w:ascii="仿宋" w:eastAsia="仿宋" w:hAnsi="仿宋" w:cs="仿宋" w:hint="eastAsia"/>
            <w:lang w:eastAsia="zh-CN"/>
          </w:rPr>
          <w:t>(二)、文档发布与分发</w:t>
        </w:r>
        <w:r>
          <w:tab/>
        </w:r>
        <w:r>
          <w:fldChar w:fldCharType="begin"/>
        </w:r>
        <w:r>
          <w:instrText xml:space="preserve"> PAGEREF _Toc27607 \h </w:instrText>
        </w:r>
        <w:r>
          <w:fldChar w:fldCharType="separate"/>
        </w:r>
        <w:r>
          <w:t>21</w:t>
        </w:r>
        <w:r>
          <w:fldChar w:fldCharType="end"/>
        </w:r>
      </w:hyperlink>
    </w:p>
    <w:p>
      <w:pPr>
        <w:pStyle w:val="TOC2"/>
        <w:tabs>
          <w:tab w:val="right" w:leader="dot" w:pos="8306"/>
        </w:tabs>
      </w:pPr>
      <w:hyperlink w:anchor="_Toc12772" w:history="1">
        <w:r>
          <w:rPr>
            <w:rFonts w:ascii="仿宋" w:eastAsia="仿宋" w:hAnsi="仿宋" w:cs="仿宋" w:hint="eastAsia"/>
            <w:lang w:eastAsia="zh-CN"/>
          </w:rPr>
          <w:t>(三)、文档存档与归档</w:t>
        </w:r>
        <w:r>
          <w:tab/>
        </w:r>
        <w:r>
          <w:fldChar w:fldCharType="begin"/>
        </w:r>
        <w:r>
          <w:instrText xml:space="preserve"> PAGEREF _Toc12772 \h </w:instrText>
        </w:r>
        <w:r>
          <w:fldChar w:fldCharType="separate"/>
        </w:r>
        <w:r>
          <w:t>22</w:t>
        </w:r>
        <w:r>
          <w:fldChar w:fldCharType="end"/>
        </w:r>
      </w:hyperlink>
    </w:p>
    <w:p>
      <w:pPr>
        <w:pStyle w:val="TOC1"/>
        <w:tabs>
          <w:tab w:val="right" w:leader="dot" w:pos="8306"/>
        </w:tabs>
      </w:pPr>
      <w:hyperlink w:anchor="_Toc16653" w:history="1">
        <w:r>
          <w:rPr>
            <w:rFonts w:ascii="仿宋" w:eastAsia="仿宋" w:hAnsi="仿宋" w:cs="仿宋" w:hint="eastAsia"/>
            <w:lang w:eastAsia="zh-CN"/>
          </w:rPr>
          <w:t>七、生产安全保护</w:t>
        </w:r>
        <w:r>
          <w:tab/>
        </w:r>
        <w:r>
          <w:fldChar w:fldCharType="begin"/>
        </w:r>
        <w:r>
          <w:instrText xml:space="preserve"> PAGEREF _Toc16653 \h </w:instrText>
        </w:r>
        <w:r>
          <w:fldChar w:fldCharType="separate"/>
        </w:r>
        <w:r>
          <w:t>23</w:t>
        </w:r>
        <w:r>
          <w:fldChar w:fldCharType="end"/>
        </w:r>
      </w:hyperlink>
    </w:p>
    <w:p>
      <w:pPr>
        <w:pStyle w:val="TOC2"/>
        <w:tabs>
          <w:tab w:val="right" w:leader="dot" w:pos="8306"/>
        </w:tabs>
      </w:pPr>
      <w:hyperlink w:anchor="_Toc14867" w:history="1">
        <w:r>
          <w:rPr>
            <w:rFonts w:ascii="仿宋" w:eastAsia="仿宋" w:hAnsi="仿宋" w:cs="仿宋" w:hint="eastAsia"/>
            <w:lang w:eastAsia="zh-CN"/>
          </w:rPr>
          <w:t>(一)、消防安全</w:t>
        </w:r>
        <w:r>
          <w:tab/>
        </w:r>
        <w:r>
          <w:fldChar w:fldCharType="begin"/>
        </w:r>
        <w:r>
          <w:instrText xml:space="preserve"> PAGEREF _Toc14867 \h </w:instrText>
        </w:r>
        <w:r>
          <w:fldChar w:fldCharType="separate"/>
        </w:r>
        <w:r>
          <w:t>23</w:t>
        </w:r>
        <w:r>
          <w:fldChar w:fldCharType="end"/>
        </w:r>
      </w:hyperlink>
    </w:p>
    <w:p>
      <w:pPr>
        <w:pStyle w:val="TOC2"/>
        <w:tabs>
          <w:tab w:val="right" w:leader="dot" w:pos="8306"/>
        </w:tabs>
      </w:pPr>
      <w:hyperlink w:anchor="_Toc15409" w:history="1">
        <w:r>
          <w:rPr>
            <w:rFonts w:ascii="仿宋" w:eastAsia="仿宋" w:hAnsi="仿宋" w:cs="仿宋" w:hint="eastAsia"/>
            <w:lang w:eastAsia="zh-CN"/>
          </w:rPr>
          <w:t>(二)、防火防爆总图布置措施</w:t>
        </w:r>
        <w:r>
          <w:tab/>
        </w:r>
        <w:r>
          <w:fldChar w:fldCharType="begin"/>
        </w:r>
        <w:r>
          <w:instrText xml:space="preserve"> PAGEREF _Toc15409 \h </w:instrText>
        </w:r>
        <w:r>
          <w:fldChar w:fldCharType="separate"/>
        </w:r>
        <w:r>
          <w:t>25</w:t>
        </w:r>
        <w:r>
          <w:fldChar w:fldCharType="end"/>
        </w:r>
      </w:hyperlink>
    </w:p>
    <w:p>
      <w:pPr>
        <w:pStyle w:val="TOC2"/>
        <w:tabs>
          <w:tab w:val="right" w:leader="dot" w:pos="8306"/>
        </w:tabs>
      </w:pPr>
      <w:hyperlink w:anchor="_Toc3131" w:history="1">
        <w:r>
          <w:rPr>
            <w:rFonts w:ascii="仿宋" w:eastAsia="仿宋" w:hAnsi="仿宋" w:cs="仿宋" w:hint="eastAsia"/>
            <w:lang w:eastAsia="zh-CN"/>
          </w:rPr>
          <w:t>(三)、自然灾害防范措施</w:t>
        </w:r>
        <w:r>
          <w:tab/>
        </w:r>
        <w:r>
          <w:fldChar w:fldCharType="begin"/>
        </w:r>
        <w:r>
          <w:instrText xml:space="preserve"> PAGEREF _Toc3131 \h </w:instrText>
        </w:r>
        <w:r>
          <w:fldChar w:fldCharType="separate"/>
        </w:r>
        <w:r>
          <w:t>26</w:t>
        </w:r>
        <w:r>
          <w:fldChar w:fldCharType="end"/>
        </w:r>
      </w:hyperlink>
    </w:p>
    <w:p>
      <w:pPr>
        <w:pStyle w:val="TOC2"/>
        <w:tabs>
          <w:tab w:val="right" w:leader="dot" w:pos="8306"/>
        </w:tabs>
      </w:pPr>
      <w:hyperlink w:anchor="_Toc32544" w:history="1">
        <w:r>
          <w:rPr>
            <w:rFonts w:ascii="仿宋" w:eastAsia="仿宋" w:hAnsi="仿宋" w:cs="仿宋" w:hint="eastAsia"/>
            <w:lang w:eastAsia="zh-CN"/>
          </w:rPr>
          <w:t>(四)、安全色及安全标志使用要求</w:t>
        </w:r>
        <w:r>
          <w:tab/>
        </w:r>
        <w:r>
          <w:fldChar w:fldCharType="begin"/>
        </w:r>
        <w:r>
          <w:instrText xml:space="preserve"> PAGEREF _Toc32544 \h </w:instrText>
        </w:r>
        <w:r>
          <w:fldChar w:fldCharType="separate"/>
        </w:r>
        <w:r>
          <w:t>27</w:t>
        </w:r>
        <w:r>
          <w:fldChar w:fldCharType="end"/>
        </w:r>
      </w:hyperlink>
    </w:p>
    <w:p>
      <w:pPr>
        <w:pStyle w:val="TOC2"/>
        <w:tabs>
          <w:tab w:val="right" w:leader="dot" w:pos="8306"/>
        </w:tabs>
      </w:pPr>
      <w:hyperlink w:anchor="_Toc2770" w:history="1">
        <w:r>
          <w:rPr>
            <w:rFonts w:ascii="仿宋" w:eastAsia="仿宋" w:hAnsi="仿宋" w:cs="仿宋" w:hint="eastAsia"/>
            <w:lang w:eastAsia="zh-CN"/>
          </w:rPr>
          <w:t>(五)、防尘防毒措施</w:t>
        </w:r>
        <w:r>
          <w:tab/>
        </w:r>
        <w:r>
          <w:fldChar w:fldCharType="begin"/>
        </w:r>
        <w:r>
          <w:instrText xml:space="preserve"> PAGEREF _Toc2770 \h </w:instrText>
        </w:r>
        <w:r>
          <w:fldChar w:fldCharType="separate"/>
        </w:r>
        <w:r>
          <w:t>28</w:t>
        </w:r>
        <w:r>
          <w:fldChar w:fldCharType="end"/>
        </w:r>
      </w:hyperlink>
    </w:p>
    <w:p>
      <w:pPr>
        <w:pStyle w:val="TOC2"/>
        <w:tabs>
          <w:tab w:val="right" w:leader="dot" w:pos="8306"/>
        </w:tabs>
      </w:pPr>
      <w:hyperlink w:anchor="_Toc21062" w:history="1">
        <w:r>
          <w:rPr>
            <w:rFonts w:ascii="仿宋" w:eastAsia="仿宋" w:hAnsi="仿宋" w:cs="仿宋" w:hint="eastAsia"/>
            <w:lang w:eastAsia="zh-CN"/>
          </w:rPr>
          <w:t>(六)、防静电、触电防护及防雷措施</w:t>
        </w:r>
        <w:r>
          <w:tab/>
        </w:r>
        <w:r>
          <w:fldChar w:fldCharType="begin"/>
        </w:r>
        <w:r>
          <w:instrText xml:space="preserve"> PAGEREF _Toc21062 \h </w:instrText>
        </w:r>
        <w:r>
          <w:fldChar w:fldCharType="separate"/>
        </w:r>
        <w:r>
          <w:t>28</w:t>
        </w:r>
        <w:r>
          <w:fldChar w:fldCharType="end"/>
        </w:r>
      </w:hyperlink>
    </w:p>
    <w:p>
      <w:pPr>
        <w:pStyle w:val="TOC2"/>
        <w:tabs>
          <w:tab w:val="right" w:leader="dot" w:pos="8306"/>
        </w:tabs>
      </w:pPr>
      <w:hyperlink w:anchor="_Toc13629" w:history="1">
        <w:r>
          <w:rPr>
            <w:rFonts w:ascii="仿宋" w:eastAsia="仿宋" w:hAnsi="仿宋" w:cs="仿宋" w:hint="eastAsia"/>
            <w:lang w:eastAsia="zh-CN"/>
          </w:rPr>
          <w:t>(七)、机械设备安全保障措施</w:t>
        </w:r>
        <w:r>
          <w:tab/>
        </w:r>
        <w:r>
          <w:fldChar w:fldCharType="begin"/>
        </w:r>
        <w:r>
          <w:instrText xml:space="preserve"> PAGEREF _Toc13629 \h </w:instrText>
        </w:r>
        <w:r>
          <w:fldChar w:fldCharType="separate"/>
        </w:r>
        <w:r>
          <w:t>30</w:t>
        </w:r>
        <w:r>
          <w:fldChar w:fldCharType="end"/>
        </w:r>
      </w:hyperlink>
    </w:p>
    <w:p>
      <w:pPr>
        <w:pStyle w:val="TOC1"/>
        <w:tabs>
          <w:tab w:val="right" w:leader="dot" w:pos="8306"/>
        </w:tabs>
      </w:pPr>
      <w:hyperlink w:anchor="_Toc13710" w:history="1">
        <w:r>
          <w:rPr>
            <w:rFonts w:ascii="仿宋" w:eastAsia="仿宋" w:hAnsi="仿宋" w:cs="仿宋" w:hint="eastAsia"/>
            <w:lang w:eastAsia="zh-CN"/>
          </w:rPr>
          <w:t>八、胶囊内窥项目投资规划</w:t>
        </w:r>
        <w:r>
          <w:tab/>
        </w:r>
        <w:r>
          <w:fldChar w:fldCharType="begin"/>
        </w:r>
        <w:r>
          <w:instrText xml:space="preserve"> PAGEREF _Toc13710 \h </w:instrText>
        </w:r>
        <w:r>
          <w:fldChar w:fldCharType="separate"/>
        </w:r>
        <w:r>
          <w:t>31</w:t>
        </w:r>
        <w:r>
          <w:fldChar w:fldCharType="end"/>
        </w:r>
      </w:hyperlink>
    </w:p>
    <w:p>
      <w:pPr>
        <w:pStyle w:val="TOC2"/>
        <w:tabs>
          <w:tab w:val="right" w:leader="dot" w:pos="8306"/>
        </w:tabs>
      </w:pPr>
      <w:hyperlink w:anchor="_Toc31083" w:history="1">
        <w:r>
          <w:rPr>
            <w:rFonts w:ascii="仿宋" w:eastAsia="仿宋" w:hAnsi="仿宋" w:cs="仿宋" w:hint="eastAsia"/>
            <w:lang w:eastAsia="zh-CN"/>
          </w:rPr>
          <w:t>(一)、胶囊内窥项目总投资估算</w:t>
        </w:r>
        <w:r>
          <w:tab/>
        </w:r>
        <w:r>
          <w:fldChar w:fldCharType="begin"/>
        </w:r>
        <w:r>
          <w:instrText xml:space="preserve"> PAGEREF _Toc31083 \h </w:instrText>
        </w:r>
        <w:r>
          <w:fldChar w:fldCharType="separate"/>
        </w:r>
        <w:r>
          <w:t>31</w:t>
        </w:r>
        <w:r>
          <w:fldChar w:fldCharType="end"/>
        </w:r>
      </w:hyperlink>
    </w:p>
    <w:p>
      <w:pPr>
        <w:pStyle w:val="TOC2"/>
        <w:tabs>
          <w:tab w:val="right" w:leader="dot" w:pos="8306"/>
        </w:tabs>
      </w:pPr>
      <w:hyperlink w:anchor="_Toc24086" w:history="1">
        <w:r>
          <w:rPr>
            <w:rFonts w:ascii="仿宋" w:eastAsia="仿宋" w:hAnsi="仿宋" w:cs="仿宋" w:hint="eastAsia"/>
            <w:lang w:eastAsia="zh-CN"/>
          </w:rPr>
          <w:t>(二)、资金筹措</w:t>
        </w:r>
        <w:r>
          <w:tab/>
        </w:r>
        <w:r>
          <w:fldChar w:fldCharType="begin"/>
        </w:r>
        <w:r>
          <w:instrText xml:space="preserve"> PAGEREF _Toc24086 \h </w:instrText>
        </w:r>
        <w:r>
          <w:fldChar w:fldCharType="separate"/>
        </w:r>
        <w:r>
          <w:t>32</w:t>
        </w:r>
        <w:r>
          <w:fldChar w:fldCharType="end"/>
        </w:r>
      </w:hyperlink>
    </w:p>
    <w:p>
      <w:pPr>
        <w:pStyle w:val="TOC1"/>
        <w:tabs>
          <w:tab w:val="right" w:leader="dot" w:pos="8306"/>
        </w:tabs>
      </w:pPr>
      <w:hyperlink w:anchor="_Toc25411" w:history="1">
        <w:r>
          <w:rPr>
            <w:rFonts w:ascii="仿宋" w:eastAsia="仿宋" w:hAnsi="仿宋" w:cs="仿宋" w:hint="eastAsia"/>
            <w:lang w:eastAsia="zh-CN"/>
          </w:rPr>
          <w:t>九、胶囊内窥项目环境影响分析</w:t>
        </w:r>
        <w:r>
          <w:tab/>
        </w:r>
        <w:r>
          <w:fldChar w:fldCharType="begin"/>
        </w:r>
        <w:r>
          <w:instrText xml:space="preserve"> PAGEREF _Toc25411 \h </w:instrText>
        </w:r>
        <w:r>
          <w:fldChar w:fldCharType="separate"/>
        </w:r>
        <w:r>
          <w:t>33</w:t>
        </w:r>
        <w:r>
          <w:fldChar w:fldCharType="end"/>
        </w:r>
      </w:hyperlink>
    </w:p>
    <w:p>
      <w:pPr>
        <w:pStyle w:val="TOC2"/>
        <w:tabs>
          <w:tab w:val="right" w:leader="dot" w:pos="8306"/>
        </w:tabs>
      </w:pPr>
      <w:hyperlink w:anchor="_Toc11871" w:history="1">
        <w:r>
          <w:rPr>
            <w:rFonts w:ascii="仿宋" w:eastAsia="仿宋" w:hAnsi="仿宋" w:cs="仿宋" w:hint="eastAsia"/>
            <w:lang w:eastAsia="zh-CN"/>
          </w:rPr>
          <w:t>(一)、建设区域环境质量现状</w:t>
        </w:r>
        <w:r>
          <w:tab/>
        </w:r>
        <w:r>
          <w:fldChar w:fldCharType="begin"/>
        </w:r>
        <w:r>
          <w:instrText xml:space="preserve"> PAGEREF _Toc11871 \h </w:instrText>
        </w:r>
        <w:r>
          <w:fldChar w:fldCharType="separate"/>
        </w:r>
        <w:r>
          <w:t>33</w:t>
        </w:r>
        <w:r>
          <w:fldChar w:fldCharType="end"/>
        </w:r>
      </w:hyperlink>
    </w:p>
    <w:p>
      <w:pPr>
        <w:pStyle w:val="TOC2"/>
        <w:tabs>
          <w:tab w:val="right" w:leader="dot" w:pos="8306"/>
        </w:tabs>
      </w:pPr>
      <w:hyperlink w:anchor="_Toc8340" w:history="1">
        <w:r>
          <w:rPr>
            <w:rFonts w:ascii="仿宋" w:eastAsia="仿宋" w:hAnsi="仿宋" w:cs="仿宋" w:hint="eastAsia"/>
            <w:lang w:eastAsia="zh-CN"/>
          </w:rPr>
          <w:t>(二)、建设期环境保护</w:t>
        </w:r>
        <w:r>
          <w:tab/>
        </w:r>
        <w:r>
          <w:fldChar w:fldCharType="begin"/>
        </w:r>
        <w:r>
          <w:instrText xml:space="preserve"> PAGEREF _Toc8340 \h </w:instrText>
        </w:r>
        <w:r>
          <w:fldChar w:fldCharType="separate"/>
        </w:r>
        <w:r>
          <w:t>34</w:t>
        </w:r>
        <w:r>
          <w:fldChar w:fldCharType="end"/>
        </w:r>
      </w:hyperlink>
    </w:p>
    <w:p>
      <w:pPr>
        <w:pStyle w:val="TOC2"/>
        <w:tabs>
          <w:tab w:val="right" w:leader="dot" w:pos="8306"/>
        </w:tabs>
      </w:pPr>
      <w:hyperlink w:anchor="_Toc25863" w:history="1">
        <w:r>
          <w:rPr>
            <w:rFonts w:ascii="仿宋" w:eastAsia="仿宋" w:hAnsi="仿宋" w:cs="仿宋" w:hint="eastAsia"/>
            <w:lang w:eastAsia="zh-CN"/>
          </w:rPr>
          <w:t>(三)、运营期环境保护</w:t>
        </w:r>
        <w:r>
          <w:tab/>
        </w:r>
        <w:r>
          <w:fldChar w:fldCharType="begin"/>
        </w:r>
        <w:r>
          <w:instrText xml:space="preserve"> PAGEREF _Toc25863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5" w:history="1">
        <w:r>
          <w:rPr>
            <w:rFonts w:ascii="仿宋" w:eastAsia="仿宋" w:hAnsi="仿宋" w:cs="仿宋" w:hint="eastAsia"/>
            <w:lang w:eastAsia="zh-CN"/>
          </w:rPr>
          <w:t>(四)、胶囊内窥项目建设对区域经济的影响</w:t>
        </w:r>
        <w:r>
          <w:tab/>
        </w:r>
        <w:r>
          <w:fldChar w:fldCharType="begin"/>
        </w:r>
        <w:r>
          <w:instrText xml:space="preserve"> PAGEREF _Toc17765 \h </w:instrText>
        </w:r>
        <w:r>
          <w:fldChar w:fldCharType="separate"/>
        </w:r>
        <w:r>
          <w:t>37</w:t>
        </w:r>
        <w:r>
          <w:fldChar w:fldCharType="end"/>
        </w:r>
      </w:hyperlink>
    </w:p>
    <w:p>
      <w:pPr>
        <w:pStyle w:val="TOC2"/>
        <w:tabs>
          <w:tab w:val="right" w:leader="dot" w:pos="8306"/>
        </w:tabs>
      </w:pPr>
      <w:hyperlink w:anchor="_Toc24150" w:history="1">
        <w:r>
          <w:rPr>
            <w:rFonts w:ascii="仿宋" w:eastAsia="仿宋" w:hAnsi="仿宋" w:cs="仿宋" w:hint="eastAsia"/>
            <w:lang w:eastAsia="zh-CN"/>
          </w:rPr>
          <w:t>(五)、废弃物处理</w:t>
        </w:r>
        <w:r>
          <w:tab/>
        </w:r>
        <w:r>
          <w:fldChar w:fldCharType="begin"/>
        </w:r>
        <w:r>
          <w:instrText xml:space="preserve"> PAGEREF _Toc24150 \h </w:instrText>
        </w:r>
        <w:r>
          <w:fldChar w:fldCharType="separate"/>
        </w:r>
        <w:r>
          <w:t>39</w:t>
        </w:r>
        <w:r>
          <w:fldChar w:fldCharType="end"/>
        </w:r>
      </w:hyperlink>
    </w:p>
    <w:p>
      <w:pPr>
        <w:pStyle w:val="TOC2"/>
        <w:tabs>
          <w:tab w:val="right" w:leader="dot" w:pos="8306"/>
        </w:tabs>
      </w:pPr>
      <w:hyperlink w:anchor="_Toc23506" w:history="1">
        <w:r>
          <w:rPr>
            <w:rFonts w:ascii="仿宋" w:eastAsia="仿宋" w:hAnsi="仿宋" w:cs="仿宋" w:hint="eastAsia"/>
            <w:lang w:eastAsia="zh-CN"/>
          </w:rPr>
          <w:t>(六)、特殊环境影响分析</w:t>
        </w:r>
        <w:r>
          <w:tab/>
        </w:r>
        <w:r>
          <w:fldChar w:fldCharType="begin"/>
        </w:r>
        <w:r>
          <w:instrText xml:space="preserve"> PAGEREF _Toc23506 \h </w:instrText>
        </w:r>
        <w:r>
          <w:fldChar w:fldCharType="separate"/>
        </w:r>
        <w:r>
          <w:t>40</w:t>
        </w:r>
        <w:r>
          <w:fldChar w:fldCharType="end"/>
        </w:r>
      </w:hyperlink>
    </w:p>
    <w:p>
      <w:pPr>
        <w:pStyle w:val="TOC2"/>
        <w:tabs>
          <w:tab w:val="right" w:leader="dot" w:pos="8306"/>
        </w:tabs>
      </w:pPr>
      <w:hyperlink w:anchor="_Toc26400" w:history="1">
        <w:r>
          <w:rPr>
            <w:rFonts w:ascii="仿宋" w:eastAsia="仿宋" w:hAnsi="仿宋" w:cs="仿宋" w:hint="eastAsia"/>
            <w:lang w:eastAsia="zh-CN"/>
          </w:rPr>
          <w:t>(七)、清洁生产</w:t>
        </w:r>
        <w:r>
          <w:tab/>
        </w:r>
        <w:r>
          <w:fldChar w:fldCharType="begin"/>
        </w:r>
        <w:r>
          <w:instrText xml:space="preserve"> PAGEREF _Toc26400 \h </w:instrText>
        </w:r>
        <w:r>
          <w:fldChar w:fldCharType="separate"/>
        </w:r>
        <w:r>
          <w:t>41</w:t>
        </w:r>
        <w:r>
          <w:fldChar w:fldCharType="end"/>
        </w:r>
      </w:hyperlink>
    </w:p>
    <w:p>
      <w:pPr>
        <w:pStyle w:val="TOC2"/>
        <w:tabs>
          <w:tab w:val="right" w:leader="dot" w:pos="8306"/>
        </w:tabs>
      </w:pPr>
      <w:hyperlink w:anchor="_Toc25571" w:history="1">
        <w:r>
          <w:rPr>
            <w:rFonts w:ascii="仿宋" w:eastAsia="仿宋" w:hAnsi="仿宋" w:cs="仿宋" w:hint="eastAsia"/>
            <w:lang w:eastAsia="zh-CN"/>
          </w:rPr>
          <w:t>(八)、环境保护综合评价</w:t>
        </w:r>
        <w:r>
          <w:tab/>
        </w:r>
        <w:r>
          <w:fldChar w:fldCharType="begin"/>
        </w:r>
        <w:r>
          <w:instrText xml:space="preserve"> PAGEREF _Toc25571 \h </w:instrText>
        </w:r>
        <w:r>
          <w:fldChar w:fldCharType="separate"/>
        </w:r>
        <w:r>
          <w:t>43</w:t>
        </w:r>
        <w:r>
          <w:fldChar w:fldCharType="end"/>
        </w:r>
      </w:hyperlink>
    </w:p>
    <w:p>
      <w:pPr>
        <w:pStyle w:val="TOC1"/>
        <w:tabs>
          <w:tab w:val="right" w:leader="dot" w:pos="8306"/>
        </w:tabs>
      </w:pPr>
      <w:hyperlink w:anchor="_Toc21449" w:history="1">
        <w:r>
          <w:rPr>
            <w:rFonts w:ascii="仿宋" w:eastAsia="仿宋" w:hAnsi="仿宋" w:cs="仿宋" w:hint="eastAsia"/>
            <w:lang w:eastAsia="zh-CN"/>
          </w:rPr>
          <w:t>十、胶囊内窥项目财务管理</w:t>
        </w:r>
        <w:r>
          <w:tab/>
        </w:r>
        <w:r>
          <w:fldChar w:fldCharType="begin"/>
        </w:r>
        <w:r>
          <w:instrText xml:space="preserve"> PAGEREF _Toc21449 \h </w:instrText>
        </w:r>
        <w:r>
          <w:fldChar w:fldCharType="separate"/>
        </w:r>
        <w:r>
          <w:t>44</w:t>
        </w:r>
        <w:r>
          <w:fldChar w:fldCharType="end"/>
        </w:r>
      </w:hyperlink>
    </w:p>
    <w:p>
      <w:pPr>
        <w:pStyle w:val="TOC2"/>
        <w:tabs>
          <w:tab w:val="right" w:leader="dot" w:pos="8306"/>
        </w:tabs>
      </w:pPr>
      <w:hyperlink w:anchor="_Toc19192" w:history="1">
        <w:r>
          <w:rPr>
            <w:rFonts w:ascii="仿宋" w:eastAsia="仿宋" w:hAnsi="仿宋" w:cs="仿宋" w:hint="eastAsia"/>
            <w:lang w:eastAsia="zh-CN"/>
          </w:rPr>
          <w:t>(一)、资金需求大</w:t>
        </w:r>
        <w:r>
          <w:tab/>
        </w:r>
        <w:r>
          <w:fldChar w:fldCharType="begin"/>
        </w:r>
        <w:r>
          <w:instrText xml:space="preserve"> PAGEREF _Toc19192 \h </w:instrText>
        </w:r>
        <w:r>
          <w:fldChar w:fldCharType="separate"/>
        </w:r>
        <w:r>
          <w:t>44</w:t>
        </w:r>
        <w:r>
          <w:fldChar w:fldCharType="end"/>
        </w:r>
      </w:hyperlink>
    </w:p>
    <w:p>
      <w:pPr>
        <w:pStyle w:val="TOC2"/>
        <w:tabs>
          <w:tab w:val="right" w:leader="dot" w:pos="8306"/>
        </w:tabs>
      </w:pPr>
      <w:hyperlink w:anchor="_Toc25719" w:history="1">
        <w:r>
          <w:rPr>
            <w:rFonts w:ascii="仿宋" w:eastAsia="仿宋" w:hAnsi="仿宋" w:cs="仿宋" w:hint="eastAsia"/>
            <w:lang w:eastAsia="zh-CN"/>
          </w:rPr>
          <w:t>(二)、研发周期长</w:t>
        </w:r>
        <w:r>
          <w:tab/>
        </w:r>
        <w:r>
          <w:fldChar w:fldCharType="begin"/>
        </w:r>
        <w:r>
          <w:instrText xml:space="preserve"> PAGEREF _Toc25719 \h </w:instrText>
        </w:r>
        <w:r>
          <w:fldChar w:fldCharType="separate"/>
        </w:r>
        <w:r>
          <w:t>45</w:t>
        </w:r>
        <w:r>
          <w:fldChar w:fldCharType="end"/>
        </w:r>
      </w:hyperlink>
    </w:p>
    <w:p>
      <w:pPr>
        <w:pStyle w:val="TOC2"/>
        <w:tabs>
          <w:tab w:val="right" w:leader="dot" w:pos="8306"/>
        </w:tabs>
      </w:pPr>
      <w:hyperlink w:anchor="_Toc24516" w:history="1">
        <w:r>
          <w:rPr>
            <w:rFonts w:ascii="仿宋" w:eastAsia="仿宋" w:hAnsi="仿宋" w:cs="仿宋" w:hint="eastAsia"/>
            <w:lang w:eastAsia="zh-CN"/>
          </w:rPr>
          <w:t>(三)、市场风险大</w:t>
        </w:r>
        <w:r>
          <w:tab/>
        </w:r>
        <w:r>
          <w:fldChar w:fldCharType="begin"/>
        </w:r>
        <w:r>
          <w:instrText xml:space="preserve"> PAGEREF _Toc24516 \h </w:instrText>
        </w:r>
        <w:r>
          <w:fldChar w:fldCharType="separate"/>
        </w:r>
        <w:r>
          <w:t>46</w:t>
        </w:r>
        <w:r>
          <w:fldChar w:fldCharType="end"/>
        </w:r>
      </w:hyperlink>
    </w:p>
    <w:p>
      <w:pPr>
        <w:pStyle w:val="TOC2"/>
        <w:tabs>
          <w:tab w:val="right" w:leader="dot" w:pos="8306"/>
        </w:tabs>
      </w:pPr>
      <w:hyperlink w:anchor="_Toc1968" w:history="1">
        <w:r>
          <w:rPr>
            <w:rFonts w:ascii="仿宋" w:eastAsia="仿宋" w:hAnsi="仿宋" w:cs="仿宋" w:hint="eastAsia"/>
            <w:lang w:eastAsia="zh-CN"/>
          </w:rPr>
          <w:t>(四)、利润率高</w:t>
        </w:r>
        <w:r>
          <w:tab/>
        </w:r>
        <w:r>
          <w:fldChar w:fldCharType="begin"/>
        </w:r>
        <w:r>
          <w:instrText xml:space="preserve"> PAGEREF _Toc1968 \h </w:instrText>
        </w:r>
        <w:r>
          <w:fldChar w:fldCharType="separate"/>
        </w:r>
        <w:r>
          <w:t>49</w:t>
        </w:r>
        <w:r>
          <w:fldChar w:fldCharType="end"/>
        </w:r>
      </w:hyperlink>
    </w:p>
    <w:p>
      <w:pPr>
        <w:pStyle w:val="TOC1"/>
        <w:tabs>
          <w:tab w:val="right" w:leader="dot" w:pos="8306"/>
        </w:tabs>
      </w:pPr>
      <w:hyperlink w:anchor="_Toc12010" w:history="1">
        <w:r>
          <w:rPr>
            <w:rFonts w:ascii="仿宋" w:eastAsia="仿宋" w:hAnsi="仿宋" w:cs="仿宋" w:hint="eastAsia"/>
            <w:lang w:eastAsia="zh-CN"/>
          </w:rPr>
          <w:t>十一、胶囊内窥项目创新与研发</w:t>
        </w:r>
        <w:r>
          <w:tab/>
        </w:r>
        <w:r>
          <w:fldChar w:fldCharType="begin"/>
        </w:r>
        <w:r>
          <w:instrText xml:space="preserve"> PAGEREF _Toc12010 \h </w:instrText>
        </w:r>
        <w:r>
          <w:fldChar w:fldCharType="separate"/>
        </w:r>
        <w:r>
          <w:t>51</w:t>
        </w:r>
        <w:r>
          <w:fldChar w:fldCharType="end"/>
        </w:r>
      </w:hyperlink>
    </w:p>
    <w:p>
      <w:pPr>
        <w:pStyle w:val="TOC2"/>
        <w:tabs>
          <w:tab w:val="right" w:leader="dot" w:pos="8306"/>
        </w:tabs>
      </w:pPr>
      <w:hyperlink w:anchor="_Toc22253" w:history="1">
        <w:r>
          <w:rPr>
            <w:rFonts w:ascii="仿宋" w:eastAsia="仿宋" w:hAnsi="仿宋" w:cs="仿宋" w:hint="eastAsia"/>
            <w:lang w:eastAsia="zh-CN"/>
          </w:rPr>
          <w:t>(一)、创新策略与方向</w:t>
        </w:r>
        <w:r>
          <w:tab/>
        </w:r>
        <w:r>
          <w:fldChar w:fldCharType="begin"/>
        </w:r>
        <w:r>
          <w:instrText xml:space="preserve"> PAGEREF _Toc22253 \h </w:instrText>
        </w:r>
        <w:r>
          <w:fldChar w:fldCharType="separate"/>
        </w:r>
        <w:r>
          <w:t>51</w:t>
        </w:r>
        <w:r>
          <w:fldChar w:fldCharType="end"/>
        </w:r>
      </w:hyperlink>
    </w:p>
    <w:p>
      <w:pPr>
        <w:pStyle w:val="TOC2"/>
        <w:tabs>
          <w:tab w:val="right" w:leader="dot" w:pos="8306"/>
        </w:tabs>
      </w:pPr>
      <w:hyperlink w:anchor="_Toc21948" w:history="1">
        <w:r>
          <w:rPr>
            <w:rFonts w:ascii="仿宋" w:eastAsia="仿宋" w:hAnsi="仿宋" w:cs="仿宋" w:hint="eastAsia"/>
            <w:lang w:eastAsia="zh-CN"/>
          </w:rPr>
          <w:t>(二)、研发规划与投入</w:t>
        </w:r>
        <w:r>
          <w:tab/>
        </w:r>
        <w:r>
          <w:fldChar w:fldCharType="begin"/>
        </w:r>
        <w:r>
          <w:instrText xml:space="preserve"> PAGEREF _Toc21948 \h </w:instrText>
        </w:r>
        <w:r>
          <w:fldChar w:fldCharType="separate"/>
        </w:r>
        <w:r>
          <w:t>52</w:t>
        </w:r>
        <w:r>
          <w:fldChar w:fldCharType="end"/>
        </w:r>
      </w:hyperlink>
    </w:p>
    <w:p>
      <w:pPr>
        <w:pStyle w:val="TOC1"/>
        <w:tabs>
          <w:tab w:val="right" w:leader="dot" w:pos="8306"/>
        </w:tabs>
      </w:pPr>
      <w:hyperlink w:anchor="_Toc17659" w:history="1">
        <w:r>
          <w:rPr>
            <w:rFonts w:ascii="仿宋" w:eastAsia="仿宋" w:hAnsi="仿宋" w:cs="仿宋" w:hint="eastAsia"/>
            <w:lang w:eastAsia="zh-CN"/>
          </w:rPr>
          <w:t>十二、胶囊内窥项目人力资源培养与发展</w:t>
        </w:r>
        <w:r>
          <w:tab/>
        </w:r>
        <w:r>
          <w:fldChar w:fldCharType="begin"/>
        </w:r>
        <w:r>
          <w:instrText xml:space="preserve"> PAGEREF _Toc17659 \h </w:instrText>
        </w:r>
        <w:r>
          <w:fldChar w:fldCharType="separate"/>
        </w:r>
        <w:r>
          <w:t>54</w:t>
        </w:r>
        <w:r>
          <w:fldChar w:fldCharType="end"/>
        </w:r>
      </w:hyperlink>
    </w:p>
    <w:p>
      <w:pPr>
        <w:pStyle w:val="TOC2"/>
        <w:tabs>
          <w:tab w:val="right" w:leader="dot" w:pos="8306"/>
        </w:tabs>
      </w:pPr>
      <w:hyperlink w:anchor="_Toc935" w:history="1">
        <w:r>
          <w:rPr>
            <w:rFonts w:ascii="仿宋" w:eastAsia="仿宋" w:hAnsi="仿宋" w:cs="仿宋" w:hint="eastAsia"/>
            <w:lang w:eastAsia="zh-CN"/>
          </w:rPr>
          <w:t>(一)、人才需求与规划</w:t>
        </w:r>
        <w:r>
          <w:tab/>
        </w:r>
        <w:r>
          <w:fldChar w:fldCharType="begin"/>
        </w:r>
        <w:r>
          <w:instrText xml:space="preserve"> PAGEREF _Toc935 \h </w:instrText>
        </w:r>
        <w:r>
          <w:fldChar w:fldCharType="separate"/>
        </w:r>
        <w:r>
          <w:t>54</w:t>
        </w:r>
        <w:r>
          <w:fldChar w:fldCharType="end"/>
        </w:r>
      </w:hyperlink>
    </w:p>
    <w:p>
      <w:pPr>
        <w:pStyle w:val="TOC2"/>
        <w:tabs>
          <w:tab w:val="right" w:leader="dot" w:pos="8306"/>
        </w:tabs>
      </w:pPr>
      <w:hyperlink w:anchor="_Toc29720" w:history="1">
        <w:r>
          <w:rPr>
            <w:rFonts w:ascii="仿宋" w:eastAsia="仿宋" w:hAnsi="仿宋" w:cs="仿宋" w:hint="eastAsia"/>
            <w:lang w:eastAsia="zh-CN"/>
          </w:rPr>
          <w:t>(二)、培训与发展计划</w:t>
        </w:r>
        <w:r>
          <w:tab/>
        </w:r>
        <w:r>
          <w:fldChar w:fldCharType="begin"/>
        </w:r>
        <w:r>
          <w:instrText xml:space="preserve"> PAGEREF _Toc29720 \h </w:instrText>
        </w:r>
        <w:r>
          <w:fldChar w:fldCharType="separate"/>
        </w:r>
        <w:r>
          <w:t>54</w:t>
        </w:r>
        <w:r>
          <w:fldChar w:fldCharType="end"/>
        </w:r>
      </w:hyperlink>
    </w:p>
    <w:p>
      <w:pPr>
        <w:pStyle w:val="TOC1"/>
        <w:tabs>
          <w:tab w:val="right" w:leader="dot" w:pos="8306"/>
        </w:tabs>
      </w:pPr>
      <w:hyperlink w:anchor="_Toc26707" w:history="1">
        <w:r>
          <w:rPr>
            <w:rFonts w:ascii="仿宋" w:eastAsia="仿宋" w:hAnsi="仿宋" w:cs="仿宋" w:hint="eastAsia"/>
            <w:lang w:eastAsia="zh-CN"/>
          </w:rPr>
          <w:t>十三、质量管理体系</w:t>
        </w:r>
        <w:r>
          <w:tab/>
        </w:r>
        <w:r>
          <w:fldChar w:fldCharType="begin"/>
        </w:r>
        <w:r>
          <w:instrText xml:space="preserve"> PAGEREF _Toc26707 \h </w:instrText>
        </w:r>
        <w:r>
          <w:fldChar w:fldCharType="separate"/>
        </w:r>
        <w:r>
          <w:t>55</w:t>
        </w:r>
        <w:r>
          <w:fldChar w:fldCharType="end"/>
        </w:r>
      </w:hyperlink>
    </w:p>
    <w:p>
      <w:pPr>
        <w:pStyle w:val="TOC2"/>
        <w:tabs>
          <w:tab w:val="right" w:leader="dot" w:pos="8306"/>
        </w:tabs>
      </w:pPr>
      <w:hyperlink w:anchor="_Toc6697" w:history="1">
        <w:r>
          <w:rPr>
            <w:rFonts w:ascii="仿宋" w:eastAsia="仿宋" w:hAnsi="仿宋" w:cs="仿宋" w:hint="eastAsia"/>
            <w:lang w:eastAsia="zh-CN"/>
          </w:rPr>
          <w:t>(一)、质量目标与方针</w:t>
        </w:r>
        <w:r>
          <w:tab/>
        </w:r>
        <w:r>
          <w:fldChar w:fldCharType="begin"/>
        </w:r>
        <w:r>
          <w:instrText xml:space="preserve"> PAGEREF _Toc6697 \h </w:instrText>
        </w:r>
        <w:r>
          <w:fldChar w:fldCharType="separate"/>
        </w:r>
        <w:r>
          <w:t>55</w:t>
        </w:r>
        <w:r>
          <w:fldChar w:fldCharType="end"/>
        </w:r>
      </w:hyperlink>
    </w:p>
    <w:p>
      <w:pPr>
        <w:pStyle w:val="TOC2"/>
        <w:tabs>
          <w:tab w:val="right" w:leader="dot" w:pos="8306"/>
        </w:tabs>
      </w:pPr>
      <w:hyperlink w:anchor="_Toc31623" w:history="1">
        <w:r>
          <w:rPr>
            <w:rFonts w:ascii="仿宋" w:eastAsia="仿宋" w:hAnsi="仿宋" w:cs="仿宋" w:hint="eastAsia"/>
            <w:lang w:eastAsia="zh-CN"/>
          </w:rPr>
          <w:t>(二)、质量管理责任</w:t>
        </w:r>
        <w:r>
          <w:tab/>
        </w:r>
        <w:r>
          <w:fldChar w:fldCharType="begin"/>
        </w:r>
        <w:r>
          <w:instrText xml:space="preserve"> PAGEREF _Toc31623 \h </w:instrText>
        </w:r>
        <w:r>
          <w:fldChar w:fldCharType="separate"/>
        </w:r>
        <w:r>
          <w:t>56</w:t>
        </w:r>
        <w:r>
          <w:fldChar w:fldCharType="end"/>
        </w:r>
      </w:hyperlink>
    </w:p>
    <w:p>
      <w:pPr>
        <w:pStyle w:val="TOC2"/>
        <w:tabs>
          <w:tab w:val="right" w:leader="dot" w:pos="8306"/>
        </w:tabs>
      </w:pPr>
      <w:hyperlink w:anchor="_Toc19329" w:history="1">
        <w:r>
          <w:rPr>
            <w:rFonts w:ascii="仿宋" w:eastAsia="仿宋" w:hAnsi="仿宋" w:cs="仿宋" w:hint="eastAsia"/>
            <w:lang w:eastAsia="zh-CN"/>
          </w:rPr>
          <w:t>(三)、质量管理体系文件</w:t>
        </w:r>
        <w:r>
          <w:tab/>
        </w:r>
        <w:r>
          <w:fldChar w:fldCharType="begin"/>
        </w:r>
        <w:r>
          <w:instrText xml:space="preserve"> PAGEREF _Toc19329 \h </w:instrText>
        </w:r>
        <w:r>
          <w:fldChar w:fldCharType="separate"/>
        </w:r>
        <w:r>
          <w:t>57</w:t>
        </w:r>
        <w:r>
          <w:fldChar w:fldCharType="end"/>
        </w:r>
      </w:hyperlink>
    </w:p>
    <w:p>
      <w:pPr>
        <w:pStyle w:val="TOC2"/>
        <w:tabs>
          <w:tab w:val="right" w:leader="dot" w:pos="8306"/>
        </w:tabs>
      </w:pPr>
      <w:hyperlink w:anchor="_Toc13636" w:history="1">
        <w:r>
          <w:rPr>
            <w:rFonts w:ascii="仿宋" w:eastAsia="仿宋" w:hAnsi="仿宋" w:cs="仿宋" w:hint="eastAsia"/>
            <w:lang w:eastAsia="zh-CN"/>
          </w:rPr>
          <w:t>(四)、质量培训与教育</w:t>
        </w:r>
        <w:r>
          <w:tab/>
        </w:r>
        <w:r>
          <w:fldChar w:fldCharType="begin"/>
        </w:r>
        <w:r>
          <w:instrText xml:space="preserve"> PAGEREF _Toc13636 \h </w:instrText>
        </w:r>
        <w:r>
          <w:fldChar w:fldCharType="separate"/>
        </w:r>
        <w:r>
          <w:t>59</w:t>
        </w:r>
        <w:r>
          <w:fldChar w:fldCharType="end"/>
        </w:r>
      </w:hyperlink>
    </w:p>
    <w:p>
      <w:pPr>
        <w:pStyle w:val="TOC2"/>
        <w:tabs>
          <w:tab w:val="right" w:leader="dot" w:pos="8306"/>
        </w:tabs>
      </w:pPr>
      <w:hyperlink w:anchor="_Toc2326" w:history="1">
        <w:r>
          <w:rPr>
            <w:rFonts w:ascii="仿宋" w:eastAsia="仿宋" w:hAnsi="仿宋" w:cs="仿宋" w:hint="eastAsia"/>
            <w:lang w:eastAsia="zh-CN"/>
          </w:rPr>
          <w:t>(五)、质量审核与评价</w:t>
        </w:r>
        <w:r>
          <w:tab/>
        </w:r>
        <w:r>
          <w:fldChar w:fldCharType="begin"/>
        </w:r>
        <w:r>
          <w:instrText xml:space="preserve"> PAGEREF _Toc2326 \h </w:instrText>
        </w:r>
        <w:r>
          <w:fldChar w:fldCharType="separate"/>
        </w:r>
        <w:r>
          <w:t>61</w:t>
        </w:r>
        <w:r>
          <w:fldChar w:fldCharType="end"/>
        </w:r>
      </w:hyperlink>
    </w:p>
    <w:p>
      <w:pPr>
        <w:pStyle w:val="TOC2"/>
        <w:tabs>
          <w:tab w:val="right" w:leader="dot" w:pos="8306"/>
        </w:tabs>
      </w:pPr>
      <w:hyperlink w:anchor="_Toc16321" w:history="1">
        <w:r>
          <w:rPr>
            <w:rFonts w:ascii="仿宋" w:eastAsia="仿宋" w:hAnsi="仿宋" w:cs="仿宋" w:hint="eastAsia"/>
            <w:lang w:eastAsia="zh-CN"/>
          </w:rPr>
          <w:t>(六)、不符合与纠正措施</w:t>
        </w:r>
        <w:r>
          <w:tab/>
        </w:r>
        <w:r>
          <w:fldChar w:fldCharType="begin"/>
        </w:r>
        <w:r>
          <w:instrText xml:space="preserve"> PAGEREF _Toc16321 \h </w:instrText>
        </w:r>
        <w:r>
          <w:fldChar w:fldCharType="separate"/>
        </w:r>
        <w:r>
          <w:t>62</w:t>
        </w:r>
        <w:r>
          <w:fldChar w:fldCharType="end"/>
        </w:r>
      </w:hyperlink>
    </w:p>
    <w:p>
      <w:pPr>
        <w:pStyle w:val="TOC1"/>
        <w:tabs>
          <w:tab w:val="right" w:leader="dot" w:pos="8306"/>
        </w:tabs>
      </w:pPr>
      <w:hyperlink w:anchor="_Toc5392" w:history="1">
        <w:r>
          <w:rPr>
            <w:rFonts w:ascii="仿宋" w:eastAsia="仿宋" w:hAnsi="仿宋" w:cs="仿宋" w:hint="eastAsia"/>
            <w:lang w:eastAsia="zh-CN"/>
          </w:rPr>
          <w:t>十四、供应链管理</w:t>
        </w:r>
        <w:r>
          <w:tab/>
        </w:r>
        <w:r>
          <w:fldChar w:fldCharType="begin"/>
        </w:r>
        <w:r>
          <w:instrText xml:space="preserve"> PAGEREF _Toc5392 \h </w:instrText>
        </w:r>
        <w:r>
          <w:fldChar w:fldCharType="separate"/>
        </w:r>
        <w:r>
          <w:t>63</w:t>
        </w:r>
        <w:r>
          <w:fldChar w:fldCharType="end"/>
        </w:r>
      </w:hyperlink>
    </w:p>
    <w:p>
      <w:pPr>
        <w:pStyle w:val="TOC2"/>
        <w:tabs>
          <w:tab w:val="right" w:leader="dot" w:pos="8306"/>
        </w:tabs>
      </w:pPr>
      <w:hyperlink w:anchor="_Toc14883" w:history="1">
        <w:r>
          <w:rPr>
            <w:rFonts w:ascii="仿宋" w:eastAsia="仿宋" w:hAnsi="仿宋" w:cs="仿宋" w:hint="eastAsia"/>
            <w:lang w:eastAsia="zh-CN"/>
          </w:rPr>
          <w:t>(一)、供应链战略规划</w:t>
        </w:r>
        <w:r>
          <w:tab/>
        </w:r>
        <w:r>
          <w:fldChar w:fldCharType="begin"/>
        </w:r>
        <w:r>
          <w:instrText xml:space="preserve"> PAGEREF _Toc14883 \h </w:instrText>
        </w:r>
        <w:r>
          <w:fldChar w:fldCharType="separate"/>
        </w:r>
        <w:r>
          <w:t>63</w:t>
        </w:r>
        <w:r>
          <w:fldChar w:fldCharType="end"/>
        </w:r>
      </w:hyperlink>
    </w:p>
    <w:p>
      <w:pPr>
        <w:pStyle w:val="TOC2"/>
        <w:tabs>
          <w:tab w:val="right" w:leader="dot" w:pos="8306"/>
        </w:tabs>
      </w:pPr>
      <w:hyperlink w:anchor="_Toc26900" w:history="1">
        <w:r>
          <w:rPr>
            <w:rFonts w:ascii="仿宋" w:eastAsia="仿宋" w:hAnsi="仿宋" w:cs="仿宋" w:hint="eastAsia"/>
            <w:lang w:eastAsia="zh-CN"/>
          </w:rPr>
          <w:t>(二)、供应商选择与合作</w:t>
        </w:r>
        <w:r>
          <w:tab/>
        </w:r>
        <w:r>
          <w:fldChar w:fldCharType="begin"/>
        </w:r>
        <w:r>
          <w:instrText xml:space="preserve"> PAGEREF _Toc26900 \h </w:instrText>
        </w:r>
        <w:r>
          <w:fldChar w:fldCharType="separate"/>
        </w:r>
        <w:r>
          <w:t>64</w:t>
        </w:r>
        <w:r>
          <w:fldChar w:fldCharType="end"/>
        </w:r>
      </w:hyperlink>
    </w:p>
    <w:p>
      <w:pPr>
        <w:pStyle w:val="TOC2"/>
        <w:tabs>
          <w:tab w:val="right" w:leader="dot" w:pos="8306"/>
        </w:tabs>
      </w:pPr>
      <w:hyperlink w:anchor="_Toc6703" w:history="1">
        <w:r>
          <w:rPr>
            <w:rFonts w:ascii="仿宋" w:eastAsia="仿宋" w:hAnsi="仿宋" w:cs="仿宋" w:hint="eastAsia"/>
            <w:lang w:eastAsia="zh-CN"/>
          </w:rPr>
          <w:t>(三)、物流与库存管理</w:t>
        </w:r>
        <w:r>
          <w:tab/>
        </w:r>
        <w:r>
          <w:fldChar w:fldCharType="begin"/>
        </w:r>
        <w:r>
          <w:instrText xml:space="preserve"> PAGEREF _Toc6703 \h </w:instrText>
        </w:r>
        <w:r>
          <w:fldChar w:fldCharType="separate"/>
        </w:r>
        <w:r>
          <w:t>66</w:t>
        </w:r>
        <w:r>
          <w:fldChar w:fldCharType="end"/>
        </w:r>
      </w:hyperlink>
    </w:p>
    <w:p>
      <w:pPr>
        <w:pStyle w:val="TOC1"/>
        <w:tabs>
          <w:tab w:val="right" w:leader="dot" w:pos="8306"/>
        </w:tabs>
      </w:pPr>
      <w:hyperlink w:anchor="_Toc17348" w:history="1">
        <w:r>
          <w:rPr>
            <w:rFonts w:ascii="仿宋" w:eastAsia="仿宋" w:hAnsi="仿宋" w:cs="仿宋" w:hint="eastAsia"/>
            <w:lang w:eastAsia="zh-CN"/>
          </w:rPr>
          <w:t>十五、胶囊内窥项目实施保障措施</w:t>
        </w:r>
        <w:r>
          <w:tab/>
        </w:r>
        <w:r>
          <w:fldChar w:fldCharType="begin"/>
        </w:r>
        <w:r>
          <w:instrText xml:space="preserve"> PAGEREF _Toc17348 \h </w:instrText>
        </w:r>
        <w:r>
          <w:fldChar w:fldCharType="separate"/>
        </w:r>
        <w:r>
          <w:t>67</w:t>
        </w:r>
        <w:r>
          <w:fldChar w:fldCharType="end"/>
        </w:r>
      </w:hyperlink>
    </w:p>
    <w:p>
      <w:pPr>
        <w:pStyle w:val="TOC2"/>
        <w:tabs>
          <w:tab w:val="right" w:leader="dot" w:pos="8306"/>
        </w:tabs>
      </w:pPr>
      <w:hyperlink w:anchor="_Toc27715" w:history="1">
        <w:r>
          <w:rPr>
            <w:rFonts w:ascii="仿宋" w:eastAsia="仿宋" w:hAnsi="仿宋" w:cs="仿宋" w:hint="eastAsia"/>
            <w:lang w:eastAsia="zh-CN"/>
          </w:rPr>
          <w:t>(一)、胶囊内窥项目实施保障机制</w:t>
        </w:r>
        <w:r>
          <w:tab/>
        </w:r>
        <w:r>
          <w:fldChar w:fldCharType="begin"/>
        </w:r>
        <w:r>
          <w:instrText xml:space="preserve"> PAGEREF _Toc27715 \h </w:instrText>
        </w:r>
        <w:r>
          <w:fldChar w:fldCharType="separate"/>
        </w:r>
        <w:r>
          <w:t>67</w:t>
        </w:r>
        <w:r>
          <w:fldChar w:fldCharType="end"/>
        </w:r>
      </w:hyperlink>
    </w:p>
    <w:p>
      <w:pPr>
        <w:pStyle w:val="TOC2"/>
        <w:tabs>
          <w:tab w:val="right" w:leader="dot" w:pos="8306"/>
        </w:tabs>
      </w:pPr>
      <w:hyperlink w:anchor="_Toc12094" w:history="1">
        <w:r>
          <w:rPr>
            <w:rFonts w:ascii="仿宋" w:eastAsia="仿宋" w:hAnsi="仿宋" w:cs="仿宋" w:hint="eastAsia"/>
            <w:lang w:eastAsia="zh-CN"/>
          </w:rPr>
          <w:t>(二)、胶囊内窥项目法律合规要求</w:t>
        </w:r>
        <w:r>
          <w:tab/>
        </w:r>
        <w:r>
          <w:fldChar w:fldCharType="begin"/>
        </w:r>
        <w:r>
          <w:instrText xml:space="preserve"> PAGEREF _Toc12094 \h </w:instrText>
        </w:r>
        <w:r>
          <w:fldChar w:fldCharType="separate"/>
        </w:r>
        <w:r>
          <w:t>70</w:t>
        </w:r>
        <w:r>
          <w:fldChar w:fldCharType="end"/>
        </w:r>
      </w:hyperlink>
    </w:p>
    <w:p>
      <w:pPr>
        <w:pStyle w:val="TOC2"/>
        <w:tabs>
          <w:tab w:val="right" w:leader="dot" w:pos="8306"/>
        </w:tabs>
      </w:pPr>
      <w:hyperlink w:anchor="_Toc27734" w:history="1">
        <w:r>
          <w:rPr>
            <w:rFonts w:ascii="仿宋" w:eastAsia="仿宋" w:hAnsi="仿宋" w:cs="仿宋" w:hint="eastAsia"/>
            <w:lang w:eastAsia="zh-CN"/>
          </w:rPr>
          <w:t>(三)、胶囊内窥项目合同管理与法律事务</w:t>
        </w:r>
        <w:r>
          <w:tab/>
        </w:r>
        <w:r>
          <w:fldChar w:fldCharType="begin"/>
        </w:r>
        <w:r>
          <w:instrText xml:space="preserve"> PAGEREF _Toc27734 \h </w:instrText>
        </w:r>
        <w:r>
          <w:fldChar w:fldCharType="separate"/>
        </w:r>
        <w:r>
          <w:t>75</w:t>
        </w:r>
        <w:r>
          <w:fldChar w:fldCharType="end"/>
        </w:r>
      </w:hyperlink>
    </w:p>
    <w:p>
      <w:pPr>
        <w:pStyle w:val="TOC2"/>
        <w:tabs>
          <w:tab w:val="right" w:leader="dot" w:pos="8306"/>
        </w:tabs>
      </w:pPr>
      <w:hyperlink w:anchor="_Toc12455" w:history="1">
        <w:r>
          <w:rPr>
            <w:rFonts w:ascii="仿宋" w:eastAsia="仿宋" w:hAnsi="仿宋" w:cs="仿宋" w:hint="eastAsia"/>
            <w:lang w:eastAsia="zh-CN"/>
          </w:rPr>
          <w:t>(四)、胶囊内窥项目知识产权保护策略</w:t>
        </w:r>
        <w:r>
          <w:tab/>
        </w:r>
        <w:r>
          <w:fldChar w:fldCharType="begin"/>
        </w:r>
        <w:r>
          <w:instrText xml:space="preserve"> PAGEREF _Toc12455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25"/>
      <w:r>
        <w:rPr>
          <w:rFonts w:ascii="仿宋" w:eastAsia="仿宋" w:hAnsi="仿宋" w:cs="仿宋" w:hint="eastAsia"/>
          <w:sz w:val="28"/>
          <w:lang w:eastAsia="zh-CN"/>
        </w:rPr>
        <w:t>一、胶囊内窥项目可持续发展</w:t>
      </w:r>
      <w:bookmarkEnd w:id="2"/>
    </w:p>
    <w:p>
      <w:pPr>
        <w:pStyle w:val="Heading2"/>
        <w:rPr>
          <w:rFonts w:ascii="仿宋" w:eastAsia="仿宋" w:hAnsi="仿宋" w:cs="仿宋" w:hint="eastAsia"/>
          <w:lang w:eastAsia="zh-CN"/>
        </w:rPr>
      </w:pPr>
      <w:bookmarkStart w:id="3" w:name="_Toc65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内窥项目中，胶囊内窥项目团队着眼于未来，明确了可持续发展的战略方向。制定的具体可持续发展目标包括降低资源使用、采用环保技术、最大化社会效益等。这一步骤不仅有助于胶囊内窥项目在环保和社会责任方面达到最高标准，也为未来提供了明确的指引，确保胶囊内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可持续实践的融入胶囊内窥项目管理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囊内窥项目管理周期。从胶囊内窥项目规划开始，胶囊内窥项目团队就考虑了环境和社会的因素。在执行阶段，胶囊内窥项目团队积极推动绿色技术的应用，优化资源利用。此外，关注员工的社会责任，通过培训和沟通活动提高员工对可持续发展的认知，使他们能够在日常工作中践行可持续实践。这些举措不仅为胶囊内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4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扎根于胶囊内窥项目的可持续发展理念，我们深信环保与社会责任是胶囊内窥项目成功的关键支柱。在胶囊内窥项目的每一步，我们都致力于通过创新和实践，履行对环境和社会的坚定责任。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团队通过引入先进的环保技术、建立高效的废物处理系统以及推动能源节约措施，积极履行环保责任。定期的环保监测和评估确保胶囊内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不仅致力于自身可持续发展，还注重对社会的回馈。通过支持社区胶囊内窥项目、参与慈善事业、提供培训机会等方式，胶囊内窥项目积极履行社会责任。与当地社区建立积极互动，关注员工的工作与生活平衡，以及员工的身心健康，是胶囊内窥项目在社会责任层面的关键举措。这样的实践不仅增强了胶囊内窥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64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2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的技术管理特点体现在其创新导向。通过引入最先进的技术趋势和解决方案，胶囊内窥项目致力于提升科技含量、提高质量和效率水平。这意味着我们将采用最新的工具和方法，确保胶囊内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囊内窥项目技术管理的显著特征。通过整合不同领域的技术资源，我们实现了跨学科的协同工作。这有助于优化技术架构，提高整体效能。此外，整合性策略还促进了不同技术团队之间的紧密沟通和高效合作，确保胶囊内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囊内窥项目所采用的技术。通过不断优化技术方案，胶囊内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胶囊内窥项目团队将在胶囊内窥项目初期识别可能的技术风险，并采取相应的预防和应对措施。通过建立健全的风险评估机制，胶囊内窥项目能够在实施过程中及时发现并解决潜在的技术问题，保障胶囊内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囊内窥项目中，技术将成为胶囊内窥项目成功的有力支持。这一深度剖析揭示了技术管理在胶囊内窥项目实施中的关键作用，为胶囊内窥项目的技术基础奠定了坚实的基础。</w:t>
      </w:r>
    </w:p>
    <w:p>
      <w:pPr>
        <w:pStyle w:val="Heading2"/>
        <w:ind w:firstLine="560" w:firstLineChars="200"/>
        <w:rPr>
          <w:rFonts w:ascii="仿宋" w:eastAsia="仿宋" w:hAnsi="仿宋" w:cs="仿宋" w:hint="eastAsia"/>
          <w:sz w:val="28"/>
          <w:lang w:eastAsia="zh-CN"/>
        </w:rPr>
      </w:pPr>
      <w:bookmarkStart w:id="7" w:name="_Toc27783"/>
      <w:r>
        <w:rPr>
          <w:rFonts w:ascii="仿宋" w:eastAsia="仿宋" w:hAnsi="仿宋" w:cs="仿宋" w:hint="eastAsia"/>
          <w:sz w:val="28"/>
          <w:lang w:eastAsia="zh-CN"/>
        </w:rPr>
        <w:t>(二)、胶囊内窥项目工艺技术设计方案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囊内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囊内窥项目将严格按照相关行业规范要求进行组织。通过有效控制产品质量，胶囊内窥项目将致力于为顾客提供优质的胶囊内窥项目产品和良好的服务。这体现了胶囊内窥项目对于生产活动合规性和质量标准的高度重视，为胶囊内窥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胶囊内窥项目注重生态效益和清洁生产原则。胶囊内窥项目建设将紧密结合地方特色经济发展，与社会经济发展规划和区域环境保护规划方案相协调一致。通过与当地区域自然生态系统的结合，胶囊内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囊内窥项目产品具有多样化的客户需求和个性化的特点。因此，胶囊内窥项目产品规格品种多样，且单批生产数量较小。为满足这一特点，胶囊内窥项目承办单位将建设先进的柔性制造生产线。通过广泛应用柔性制造技术，胶囊内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囊内窥项目采用的技术具有较高的技术含量和自动化水平，处于国内先进水平。这一技术选用不仅体现了对生产效率、质量和环境友好性的高标准要求，同时为胶囊内窥项目的可持续发展奠定了坚实的基础。</w:t>
      </w:r>
    </w:p>
    <w:p>
      <w:pPr>
        <w:pStyle w:val="Heading2"/>
        <w:ind w:firstLine="560" w:firstLineChars="200"/>
        <w:rPr>
          <w:rFonts w:ascii="仿宋" w:eastAsia="仿宋" w:hAnsi="仿宋" w:cs="仿宋" w:hint="eastAsia"/>
          <w:sz w:val="28"/>
          <w:lang w:eastAsia="zh-CN"/>
        </w:rPr>
      </w:pPr>
      <w:bookmarkStart w:id="8" w:name="_Toc1894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为确保胶囊内窥项目的高效生产和技术实施，我们制定了一套精心设计的设备选型方案，以满足胶囊内窥项目生产、质量和环保的要求。该方案的主要特点如下：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囊内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针对胶囊内窥项目产品的多样性和小批量生产的特点，我们将建设柔性制造生产线。通过在设备选型中考虑柔性制造技术，可以灵活应对不同产品规格和生产需求，实现生产线的高度灵活性和适应性。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003"/>
      <w:r>
        <w:rPr>
          <w:rFonts w:ascii="仿宋" w:eastAsia="仿宋" w:hAnsi="仿宋" w:cs="仿宋" w:hint="eastAsia"/>
          <w:sz w:val="28"/>
          <w:lang w:eastAsia="zh-CN"/>
        </w:rPr>
        <w:t>三、胶囊内窥项目建设背景及必要性分析</w:t>
      </w:r>
      <w:bookmarkEnd w:id="9"/>
    </w:p>
    <w:p>
      <w:pPr>
        <w:pStyle w:val="Heading2"/>
        <w:rPr>
          <w:rFonts w:ascii="仿宋" w:eastAsia="仿宋" w:hAnsi="仿宋" w:cs="仿宋" w:hint="eastAsia"/>
          <w:lang w:eastAsia="zh-CN"/>
        </w:rPr>
      </w:pPr>
      <w:bookmarkStart w:id="10" w:name="_Toc10727"/>
      <w:r>
        <w:rPr>
          <w:rFonts w:ascii="仿宋" w:eastAsia="仿宋" w:hAnsi="仿宋" w:cs="仿宋" w:hint="eastAsia"/>
          <w:lang w:eastAsia="zh-CN"/>
        </w:rPr>
        <w:t>(一)、胶囊内窥项目背景分析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胶囊内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胶囊内窥项目在这个潮流中的定位。同时，我们将关注行业内涌现的新兴机遇，以便胶囊内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胶囊内窥项目提供了强大的发展动力。我们将聚焦于行业内最新的技术发展趋势，包括但不限于人工智能、大数据分析、物联网等领域。通过深度的技术研究，我们将确保胶囊内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胶囊内窥项目发展的源泉。我们将投入更多的精力对市场需求进行深入剖析，超越表面的需求，深入挖掘潜在的市场痛点和机遇。通过对市场需求的细致了解，胶囊内窥项目将更有针对性地设计解决方案，满足市场的多样化需求，从而更好地促进胶囊内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胶囊内窥项目战略至关重要。我们将对竞争态势进行更为深入的分析，包括但不限于市场份额、产品特点、客户满意度等多个维度。通过深度的竞争分析，胶囊内窥项目将能够更准确地把握市场脉搏，制定具有竞争力的胶囊内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胶囊内窥项目的发展具有直接的影响。我们将进行更为全面的法规和政策分析，了解行业发展中的潜在法律风险和合规挑战。通过充分了解和遵守相关法规，胶囊内窥项目将确保在法律框架内合法合规运营，为胶囊内窥项目的稳健发展提供有力支持。</w:t>
      </w:r>
    </w:p>
    <w:p>
      <w:pPr>
        <w:pStyle w:val="Heading2"/>
        <w:ind w:firstLine="560" w:firstLineChars="200"/>
        <w:rPr>
          <w:rFonts w:ascii="仿宋" w:eastAsia="仿宋" w:hAnsi="仿宋" w:cs="仿宋" w:hint="eastAsia"/>
          <w:sz w:val="28"/>
          <w:lang w:eastAsia="zh-CN"/>
        </w:rPr>
      </w:pPr>
      <w:bookmarkStart w:id="11" w:name="_Toc27144"/>
      <w:r>
        <w:rPr>
          <w:rFonts w:ascii="仿宋" w:eastAsia="仿宋" w:hAnsi="仿宋" w:cs="仿宋" w:hint="eastAsia"/>
          <w:sz w:val="28"/>
          <w:lang w:eastAsia="zh-CN"/>
        </w:rPr>
        <w:t>(二)、胶囊内窥项目建设必要性分析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建设的迫切性源于对行业发展趋势的深刻洞察。我们正处于一个行业变革的时代，科技创新、数字化转型成为企业发展的关键动力。胶囊内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胶囊内窥项目建设不仅仅是为了跟上潮流，更是为了通过技术创新推动企业的持续发展。通过引入先进的技术和解决方案，胶囊内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胶囊内窥项目的建设成为必然选择，通过提高产品质量、拓展服务领域，从而在竞争中获得更多的机会。胶囊内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胶囊内窥项目建设的必要性体现在对客户需求更精准的满足。通过胶囊内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内窥项目建设的背后是对企业持续创新的追求。只有通过不断创新，企业才能在竞争中立于不败之地。胶囊内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223"/>
      <w:r>
        <w:rPr>
          <w:rFonts w:ascii="仿宋" w:eastAsia="仿宋" w:hAnsi="仿宋" w:cs="仿宋" w:hint="eastAsia"/>
          <w:sz w:val="28"/>
          <w:lang w:eastAsia="zh-CN"/>
        </w:rPr>
        <w:t>四、胶囊内窥项目选址可行性分析</w:t>
      </w:r>
      <w:bookmarkEnd w:id="12"/>
    </w:p>
    <w:p>
      <w:pPr>
        <w:pStyle w:val="Heading2"/>
        <w:rPr>
          <w:rFonts w:ascii="仿宋" w:eastAsia="仿宋" w:hAnsi="仿宋" w:cs="仿宋" w:hint="eastAsia"/>
          <w:lang w:eastAsia="zh-CN"/>
        </w:rPr>
      </w:pPr>
      <w:bookmarkStart w:id="13" w:name="_Toc10311"/>
      <w:r>
        <w:rPr>
          <w:rFonts w:ascii="仿宋" w:eastAsia="仿宋" w:hAnsi="仿宋" w:cs="仿宋" w:hint="eastAsia"/>
          <w:lang w:eastAsia="zh-CN"/>
        </w:rPr>
        <w:t>(一)、胶囊内窥项目选址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该胶囊内窥项目选址位于XX省XX市XX区XXX街道</w:t>
      </w:r>
    </w:p>
    <w:p>
      <w:pPr>
        <w:pStyle w:val="Heading2"/>
        <w:ind w:firstLine="560" w:firstLineChars="200"/>
        <w:rPr>
          <w:rFonts w:ascii="仿宋" w:eastAsia="仿宋" w:hAnsi="仿宋" w:cs="仿宋" w:hint="eastAsia"/>
          <w:sz w:val="28"/>
          <w:lang w:eastAsia="zh-CN"/>
        </w:rPr>
      </w:pPr>
      <w:bookmarkStart w:id="14" w:name="_Toc859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胶囊内窥项目的征地面积将根据胶囊内窥项目的实际规模和需求进行精确规划。具体面积XXX平方米，旨在确保胶囊内窥项目不仅能够满足当前的发展需求，还能够预留空间以适应未来的扩展。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净用地面积是在征地面积基础上去除不可利用面积后的实际可开发用地。具体面积XXX平方米，考虑到环保、交通、安全等多方面因素，以确保胶囊内窥项目在整体利用效率上达到最优。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胶囊内窥项目计划建设的建筑总规模具体面积XXX平方米。这一规模的确定综合考虑了胶囊内窥项目的性质、规模，以及城市规划的相关要求，确保建筑布局与周边环境协调一致。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绿地率是胶囊内窥项目用地中被规划为绿地的比例。具体面积XXX平方米，旨在通过合理规划绿地，改善胶囊内窥项目周边环境，提升居民生活质量，并符合城市整体绿化规划。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容积率是用地上可以建设的建筑总体积与用地面积之比。具体面积XXX，通过合理的容积率规划，确保胶囊内窥项目建筑规模与周边环境和谐共生。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确保胶囊内窥项目选址与当地城市规划相一致，具体面积XXX平方米。通过与城市规划部门深入沟通，确保胶囊内窥项目不仅符合城市的整体发展方向，还能够融入城市的发展布局，为城市的长远发展贡献力量。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胶囊内窥项目选址符合当地产业政策，具体面积XXX平方米。这包括胶囊内窥项目对当地经济的促进作用，以及对相关产业的带动效应，确保胶囊内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用地总体要求必须符合环保和可持续发展的原则，具体面积XXX平方米。通过采用绿色建筑设计、节能减排等措施，确保胶囊内窥项目在建设和运营过程中对环境的影响最小化，达到可持续发展的要求。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确保胶囊内窥项目选址具备必要的公共设施配套，具体面积XXX平方米。这包括交通便利性、教育、医疗等基础设施，以提高居民生活品质，使得胶囊内窥项目选址更具吸引力。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考虑用地总体要求对当地社会稳定性的影响，具体面积XXX平方米。通过深入了解当地社区反馈，确保胶囊内窥项目的选址和建设过程对当地社会和谐稳定产生积极作用。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囊内窥项目选址不仅符合法规和规划，还在实际操作中具有可行性。这一全面规划将为胶囊内窥项目的成功实施提供坚实的基础，确保胶囊内窥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39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内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囊内窥项目的设备规划和空间设计中，我们将采取灵活设备布局的措施。设备布局将根据实际需求进行灵活设计，避免不必要的浪费。通过合理规划设备摆放位置，我们将提高设备的利用率，减少设备间距，以确保胶囊内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囊内窥项目内部引入共享设施的概念，例如共享会议室、办公区等。通过这种方式，我们可以减少对资源的重复建设，提高资源共享效率，从而减小胶囊内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8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胶囊内窥项目的总图布置中，我们将不同功能区域进行明确的规划，以最大程度满足胶囊内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13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胶囊内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胶囊内窥项目对环境的影响是综合评价的重要因素之一。我们将详细考虑选址周边的自然环境、生态保护区、水源地等情况，确保胶囊内窥项目的建设和运营对环境影响最小化，并符合当地的环保法规标准。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对选址的评价还需充分考虑当地政府的产业政策和法规。我们将详细了解胶囊内窥项目所在地的相关政策，确保胶囊内窥项目的规划和运营与当地法规相符，降低不必要的法律风险。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考虑到社会稳定性对企业运营的重要性，我们将评估选址地区的社会安全情况、劳工关系、社区反馈等方面，以确保胶囊内窥项目的建设和运营不会受到社会稳定性的负面影响。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最后，我们将综合考虑用地成本，包括土地购置费用、土地开发成本等。通过对用地成本的详细评估，我们能够做出更为精确的经济效益分析，为胶囊内窥项目的投资决策提供有力支持。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https://d.book118.com/138137120032006030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胶囊内窥项目规划设计蓝图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206D67"/>
    <w:rsid w:val="50206D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3712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2024-01-20T10:21:00Z</dcterms:created>
  <dcterms:modified xsi:type="dcterms:W3CDTF">2024-01-20T10:21:58Z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EFAA68770EAA43EABB6D51284B23F4A8_11</vt:lpwstr>
  </property>
  <property fmtid="{D5CDD505-2E9C-101B-9397-08002B2CF9AE}" pid="3" name="KSOProductBuildVer">
    <vt:lpwstr>2052-12.1.0.16120</vt:lpwstr>
  </property>
</Properties>
</file>