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喷雾剂项目规划设计纲要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643" w:history="1">
        <w:r>
          <w:rPr>
            <w:rFonts w:ascii="仿宋" w:eastAsia="仿宋" w:hAnsi="仿宋" w:cs="仿宋" w:hint="eastAsia"/>
            <w:lang w:eastAsia="zh-CN"/>
          </w:rPr>
          <w:t>序言</w:t>
        </w:r>
        <w:r>
          <w:tab/>
        </w:r>
        <w:r>
          <w:fldChar w:fldCharType="begin"/>
        </w:r>
        <w:r>
          <w:instrText xml:space="preserve"> PAGEREF _Toc26643 \h </w:instrText>
        </w:r>
        <w:r>
          <w:fldChar w:fldCharType="separate"/>
        </w:r>
        <w:r>
          <w:t>3</w:t>
        </w:r>
        <w:r>
          <w:fldChar w:fldCharType="end"/>
        </w:r>
      </w:hyperlink>
    </w:p>
    <w:p>
      <w:pPr>
        <w:pStyle w:val="TOC1"/>
        <w:tabs>
          <w:tab w:val="right" w:leader="dot" w:pos="8306"/>
        </w:tabs>
      </w:pPr>
      <w:hyperlink w:anchor="_Toc2937" w:history="1">
        <w:r>
          <w:rPr>
            <w:rFonts w:ascii="仿宋" w:eastAsia="仿宋" w:hAnsi="仿宋" w:cs="仿宋" w:hint="eastAsia"/>
            <w:lang w:eastAsia="zh-CN"/>
          </w:rPr>
          <w:t>一、喷雾剂项目绩效评估</w:t>
        </w:r>
        <w:r>
          <w:tab/>
        </w:r>
        <w:r>
          <w:fldChar w:fldCharType="begin"/>
        </w:r>
        <w:r>
          <w:instrText xml:space="preserve"> PAGEREF _Toc2937 \h </w:instrText>
        </w:r>
        <w:r>
          <w:fldChar w:fldCharType="separate"/>
        </w:r>
        <w:r>
          <w:t>3</w:t>
        </w:r>
        <w:r>
          <w:fldChar w:fldCharType="end"/>
        </w:r>
      </w:hyperlink>
    </w:p>
    <w:p>
      <w:pPr>
        <w:pStyle w:val="TOC2"/>
        <w:tabs>
          <w:tab w:val="right" w:leader="dot" w:pos="8306"/>
        </w:tabs>
      </w:pPr>
      <w:hyperlink w:anchor="_Toc1603" w:history="1">
        <w:r>
          <w:rPr>
            <w:rFonts w:ascii="仿宋" w:eastAsia="仿宋" w:hAnsi="仿宋" w:cs="仿宋" w:hint="eastAsia"/>
            <w:lang w:eastAsia="zh-CN"/>
          </w:rPr>
          <w:t>(一)、绩效评估指标</w:t>
        </w:r>
        <w:r>
          <w:tab/>
        </w:r>
        <w:r>
          <w:fldChar w:fldCharType="begin"/>
        </w:r>
        <w:r>
          <w:instrText xml:space="preserve"> PAGEREF _Toc1603 \h </w:instrText>
        </w:r>
        <w:r>
          <w:fldChar w:fldCharType="separate"/>
        </w:r>
        <w:r>
          <w:t>3</w:t>
        </w:r>
        <w:r>
          <w:fldChar w:fldCharType="end"/>
        </w:r>
      </w:hyperlink>
    </w:p>
    <w:p>
      <w:pPr>
        <w:pStyle w:val="TOC2"/>
        <w:tabs>
          <w:tab w:val="right" w:leader="dot" w:pos="8306"/>
        </w:tabs>
      </w:pPr>
      <w:hyperlink w:anchor="_Toc32290" w:history="1">
        <w:r>
          <w:rPr>
            <w:rFonts w:ascii="仿宋" w:eastAsia="仿宋" w:hAnsi="仿宋" w:cs="仿宋" w:hint="eastAsia"/>
            <w:lang w:eastAsia="zh-CN"/>
          </w:rPr>
          <w:t>(二)、绩效评估方法</w:t>
        </w:r>
        <w:r>
          <w:tab/>
        </w:r>
        <w:r>
          <w:fldChar w:fldCharType="begin"/>
        </w:r>
        <w:r>
          <w:instrText xml:space="preserve"> PAGEREF _Toc32290 \h </w:instrText>
        </w:r>
        <w:r>
          <w:fldChar w:fldCharType="separate"/>
        </w:r>
        <w:r>
          <w:t>4</w:t>
        </w:r>
        <w:r>
          <w:fldChar w:fldCharType="end"/>
        </w:r>
      </w:hyperlink>
    </w:p>
    <w:p>
      <w:pPr>
        <w:pStyle w:val="TOC2"/>
        <w:tabs>
          <w:tab w:val="right" w:leader="dot" w:pos="8306"/>
        </w:tabs>
      </w:pPr>
      <w:hyperlink w:anchor="_Toc22594" w:history="1">
        <w:r>
          <w:rPr>
            <w:rFonts w:ascii="仿宋" w:eastAsia="仿宋" w:hAnsi="仿宋" w:cs="仿宋" w:hint="eastAsia"/>
            <w:lang w:eastAsia="zh-CN"/>
          </w:rPr>
          <w:t>(三)、绩效评估周期</w:t>
        </w:r>
        <w:r>
          <w:tab/>
        </w:r>
        <w:r>
          <w:fldChar w:fldCharType="begin"/>
        </w:r>
        <w:r>
          <w:instrText xml:space="preserve"> PAGEREF _Toc22594 \h </w:instrText>
        </w:r>
        <w:r>
          <w:fldChar w:fldCharType="separate"/>
        </w:r>
        <w:r>
          <w:t>5</w:t>
        </w:r>
        <w:r>
          <w:fldChar w:fldCharType="end"/>
        </w:r>
      </w:hyperlink>
    </w:p>
    <w:p>
      <w:pPr>
        <w:pStyle w:val="TOC1"/>
        <w:tabs>
          <w:tab w:val="right" w:leader="dot" w:pos="8306"/>
        </w:tabs>
      </w:pPr>
      <w:hyperlink w:anchor="_Toc21851" w:history="1">
        <w:r>
          <w:rPr>
            <w:rFonts w:ascii="仿宋" w:eastAsia="仿宋" w:hAnsi="仿宋" w:cs="仿宋" w:hint="eastAsia"/>
            <w:lang w:eastAsia="zh-CN"/>
          </w:rPr>
          <w:t>二、工艺说明</w:t>
        </w:r>
        <w:r>
          <w:tab/>
        </w:r>
        <w:r>
          <w:fldChar w:fldCharType="begin"/>
        </w:r>
        <w:r>
          <w:instrText xml:space="preserve"> PAGEREF _Toc21851 \h </w:instrText>
        </w:r>
        <w:r>
          <w:fldChar w:fldCharType="separate"/>
        </w:r>
        <w:r>
          <w:t>6</w:t>
        </w:r>
        <w:r>
          <w:fldChar w:fldCharType="end"/>
        </w:r>
      </w:hyperlink>
    </w:p>
    <w:p>
      <w:pPr>
        <w:pStyle w:val="TOC2"/>
        <w:tabs>
          <w:tab w:val="right" w:leader="dot" w:pos="8306"/>
        </w:tabs>
      </w:pPr>
      <w:hyperlink w:anchor="_Toc2449" w:history="1">
        <w:r>
          <w:rPr>
            <w:rFonts w:ascii="仿宋" w:eastAsia="仿宋" w:hAnsi="仿宋" w:cs="仿宋" w:hint="eastAsia"/>
            <w:lang w:eastAsia="zh-CN"/>
          </w:rPr>
          <w:t>(一)、技术管理特点</w:t>
        </w:r>
        <w:r>
          <w:tab/>
        </w:r>
        <w:r>
          <w:fldChar w:fldCharType="begin"/>
        </w:r>
        <w:r>
          <w:instrText xml:space="preserve"> PAGEREF _Toc2449 \h </w:instrText>
        </w:r>
        <w:r>
          <w:fldChar w:fldCharType="separate"/>
        </w:r>
        <w:r>
          <w:t>6</w:t>
        </w:r>
        <w:r>
          <w:fldChar w:fldCharType="end"/>
        </w:r>
      </w:hyperlink>
    </w:p>
    <w:p>
      <w:pPr>
        <w:pStyle w:val="TOC2"/>
        <w:tabs>
          <w:tab w:val="right" w:leader="dot" w:pos="8306"/>
        </w:tabs>
      </w:pPr>
      <w:hyperlink w:anchor="_Toc16542" w:history="1">
        <w:r>
          <w:rPr>
            <w:rFonts w:ascii="仿宋" w:eastAsia="仿宋" w:hAnsi="仿宋" w:cs="仿宋" w:hint="eastAsia"/>
            <w:lang w:eastAsia="zh-CN"/>
          </w:rPr>
          <w:t>(二)、喷雾剂项目工艺技术设计方案</w:t>
        </w:r>
        <w:r>
          <w:tab/>
        </w:r>
        <w:r>
          <w:fldChar w:fldCharType="begin"/>
        </w:r>
        <w:r>
          <w:instrText xml:space="preserve"> PAGEREF _Toc16542 \h </w:instrText>
        </w:r>
        <w:r>
          <w:fldChar w:fldCharType="separate"/>
        </w:r>
        <w:r>
          <w:t>7</w:t>
        </w:r>
        <w:r>
          <w:fldChar w:fldCharType="end"/>
        </w:r>
      </w:hyperlink>
    </w:p>
    <w:p>
      <w:pPr>
        <w:pStyle w:val="TOC2"/>
        <w:tabs>
          <w:tab w:val="right" w:leader="dot" w:pos="8306"/>
        </w:tabs>
      </w:pPr>
      <w:hyperlink w:anchor="_Toc24022" w:history="1">
        <w:r>
          <w:rPr>
            <w:rFonts w:ascii="仿宋" w:eastAsia="仿宋" w:hAnsi="仿宋" w:cs="仿宋" w:hint="eastAsia"/>
            <w:lang w:eastAsia="zh-CN"/>
          </w:rPr>
          <w:t>(三)、设备选型方案</w:t>
        </w:r>
        <w:r>
          <w:tab/>
        </w:r>
        <w:r>
          <w:fldChar w:fldCharType="begin"/>
        </w:r>
        <w:r>
          <w:instrText xml:space="preserve"> PAGEREF _Toc24022 \h </w:instrText>
        </w:r>
        <w:r>
          <w:fldChar w:fldCharType="separate"/>
        </w:r>
        <w:r>
          <w:t>8</w:t>
        </w:r>
        <w:r>
          <w:fldChar w:fldCharType="end"/>
        </w:r>
      </w:hyperlink>
    </w:p>
    <w:p>
      <w:pPr>
        <w:pStyle w:val="TOC1"/>
        <w:tabs>
          <w:tab w:val="right" w:leader="dot" w:pos="8306"/>
        </w:tabs>
      </w:pPr>
      <w:hyperlink w:anchor="_Toc18116" w:history="1">
        <w:r>
          <w:rPr>
            <w:rFonts w:ascii="仿宋" w:eastAsia="仿宋" w:hAnsi="仿宋" w:cs="仿宋" w:hint="eastAsia"/>
            <w:lang w:eastAsia="zh-CN"/>
          </w:rPr>
          <w:t>三、喷雾剂项目文档管理</w:t>
        </w:r>
        <w:r>
          <w:tab/>
        </w:r>
        <w:r>
          <w:fldChar w:fldCharType="begin"/>
        </w:r>
        <w:r>
          <w:instrText xml:space="preserve"> PAGEREF _Toc18116 \h </w:instrText>
        </w:r>
        <w:r>
          <w:fldChar w:fldCharType="separate"/>
        </w:r>
        <w:r>
          <w:t>10</w:t>
        </w:r>
        <w:r>
          <w:fldChar w:fldCharType="end"/>
        </w:r>
      </w:hyperlink>
    </w:p>
    <w:p>
      <w:pPr>
        <w:pStyle w:val="TOC2"/>
        <w:tabs>
          <w:tab w:val="right" w:leader="dot" w:pos="8306"/>
        </w:tabs>
      </w:pPr>
      <w:hyperlink w:anchor="_Toc29481" w:history="1">
        <w:r>
          <w:rPr>
            <w:rFonts w:ascii="仿宋" w:eastAsia="仿宋" w:hAnsi="仿宋" w:cs="仿宋" w:hint="eastAsia"/>
            <w:lang w:eastAsia="zh-CN"/>
          </w:rPr>
          <w:t>(一)、文档编制与审查</w:t>
        </w:r>
        <w:r>
          <w:tab/>
        </w:r>
        <w:r>
          <w:fldChar w:fldCharType="begin"/>
        </w:r>
        <w:r>
          <w:instrText xml:space="preserve"> PAGEREF _Toc29481 \h </w:instrText>
        </w:r>
        <w:r>
          <w:fldChar w:fldCharType="separate"/>
        </w:r>
        <w:r>
          <w:t>10</w:t>
        </w:r>
        <w:r>
          <w:fldChar w:fldCharType="end"/>
        </w:r>
      </w:hyperlink>
    </w:p>
    <w:p>
      <w:pPr>
        <w:pStyle w:val="TOC2"/>
        <w:tabs>
          <w:tab w:val="right" w:leader="dot" w:pos="8306"/>
        </w:tabs>
      </w:pPr>
      <w:hyperlink w:anchor="_Toc32155" w:history="1">
        <w:r>
          <w:rPr>
            <w:rFonts w:ascii="仿宋" w:eastAsia="仿宋" w:hAnsi="仿宋" w:cs="仿宋" w:hint="eastAsia"/>
            <w:lang w:eastAsia="zh-CN"/>
          </w:rPr>
          <w:t>(二)、文档发布与分发</w:t>
        </w:r>
        <w:r>
          <w:tab/>
        </w:r>
        <w:r>
          <w:fldChar w:fldCharType="begin"/>
        </w:r>
        <w:r>
          <w:instrText xml:space="preserve"> PAGEREF _Toc32155 \h </w:instrText>
        </w:r>
        <w:r>
          <w:fldChar w:fldCharType="separate"/>
        </w:r>
        <w:r>
          <w:t>11</w:t>
        </w:r>
        <w:r>
          <w:fldChar w:fldCharType="end"/>
        </w:r>
      </w:hyperlink>
    </w:p>
    <w:p>
      <w:pPr>
        <w:pStyle w:val="TOC2"/>
        <w:tabs>
          <w:tab w:val="right" w:leader="dot" w:pos="8306"/>
        </w:tabs>
      </w:pPr>
      <w:hyperlink w:anchor="_Toc8147" w:history="1">
        <w:r>
          <w:rPr>
            <w:rFonts w:ascii="仿宋" w:eastAsia="仿宋" w:hAnsi="仿宋" w:cs="仿宋" w:hint="eastAsia"/>
            <w:lang w:eastAsia="zh-CN"/>
          </w:rPr>
          <w:t>(三)、文档存档与归档</w:t>
        </w:r>
        <w:r>
          <w:tab/>
        </w:r>
        <w:r>
          <w:fldChar w:fldCharType="begin"/>
        </w:r>
        <w:r>
          <w:instrText xml:space="preserve"> PAGEREF _Toc8147 \h </w:instrText>
        </w:r>
        <w:r>
          <w:fldChar w:fldCharType="separate"/>
        </w:r>
        <w:r>
          <w:t>12</w:t>
        </w:r>
        <w:r>
          <w:fldChar w:fldCharType="end"/>
        </w:r>
      </w:hyperlink>
    </w:p>
    <w:p>
      <w:pPr>
        <w:pStyle w:val="TOC1"/>
        <w:tabs>
          <w:tab w:val="right" w:leader="dot" w:pos="8306"/>
        </w:tabs>
      </w:pPr>
      <w:hyperlink w:anchor="_Toc25398" w:history="1">
        <w:r>
          <w:rPr>
            <w:rFonts w:ascii="仿宋" w:eastAsia="仿宋" w:hAnsi="仿宋" w:cs="仿宋" w:hint="eastAsia"/>
            <w:lang w:eastAsia="zh-CN"/>
          </w:rPr>
          <w:t>四、喷雾剂项目可持续发展</w:t>
        </w:r>
        <w:r>
          <w:tab/>
        </w:r>
        <w:r>
          <w:fldChar w:fldCharType="begin"/>
        </w:r>
        <w:r>
          <w:instrText xml:space="preserve"> PAGEREF _Toc25398 \h </w:instrText>
        </w:r>
        <w:r>
          <w:fldChar w:fldCharType="separate"/>
        </w:r>
        <w:r>
          <w:t>13</w:t>
        </w:r>
        <w:r>
          <w:fldChar w:fldCharType="end"/>
        </w:r>
      </w:hyperlink>
    </w:p>
    <w:p>
      <w:pPr>
        <w:pStyle w:val="TOC2"/>
        <w:tabs>
          <w:tab w:val="right" w:leader="dot" w:pos="8306"/>
        </w:tabs>
      </w:pPr>
      <w:hyperlink w:anchor="_Toc3799" w:history="1">
        <w:r>
          <w:rPr>
            <w:rFonts w:ascii="仿宋" w:eastAsia="仿宋" w:hAnsi="仿宋" w:cs="仿宋" w:hint="eastAsia"/>
            <w:lang w:eastAsia="zh-CN"/>
          </w:rPr>
          <w:t>(一)、可持续战略与实践</w:t>
        </w:r>
        <w:r>
          <w:tab/>
        </w:r>
        <w:r>
          <w:fldChar w:fldCharType="begin"/>
        </w:r>
        <w:r>
          <w:instrText xml:space="preserve"> PAGEREF _Toc3799 \h </w:instrText>
        </w:r>
        <w:r>
          <w:fldChar w:fldCharType="separate"/>
        </w:r>
        <w:r>
          <w:t>13</w:t>
        </w:r>
        <w:r>
          <w:fldChar w:fldCharType="end"/>
        </w:r>
      </w:hyperlink>
    </w:p>
    <w:p>
      <w:pPr>
        <w:pStyle w:val="TOC2"/>
        <w:tabs>
          <w:tab w:val="right" w:leader="dot" w:pos="8306"/>
        </w:tabs>
      </w:pPr>
      <w:hyperlink w:anchor="_Toc3779" w:history="1">
        <w:r>
          <w:rPr>
            <w:rFonts w:ascii="仿宋" w:eastAsia="仿宋" w:hAnsi="仿宋" w:cs="仿宋" w:hint="eastAsia"/>
            <w:lang w:eastAsia="zh-CN"/>
          </w:rPr>
          <w:t>(二)、环保与社会责任</w:t>
        </w:r>
        <w:r>
          <w:tab/>
        </w:r>
        <w:r>
          <w:fldChar w:fldCharType="begin"/>
        </w:r>
        <w:r>
          <w:instrText xml:space="preserve"> PAGEREF _Toc3779 \h </w:instrText>
        </w:r>
        <w:r>
          <w:fldChar w:fldCharType="separate"/>
        </w:r>
        <w:r>
          <w:t>14</w:t>
        </w:r>
        <w:r>
          <w:fldChar w:fldCharType="end"/>
        </w:r>
      </w:hyperlink>
    </w:p>
    <w:p>
      <w:pPr>
        <w:pStyle w:val="TOC1"/>
        <w:tabs>
          <w:tab w:val="right" w:leader="dot" w:pos="8306"/>
        </w:tabs>
      </w:pPr>
      <w:hyperlink w:anchor="_Toc6661" w:history="1">
        <w:r>
          <w:rPr>
            <w:rFonts w:ascii="仿宋" w:eastAsia="仿宋" w:hAnsi="仿宋" w:cs="仿宋" w:hint="eastAsia"/>
            <w:lang w:eastAsia="zh-CN"/>
          </w:rPr>
          <w:t>五、市场分析、调研</w:t>
        </w:r>
        <w:r>
          <w:tab/>
        </w:r>
        <w:r>
          <w:fldChar w:fldCharType="begin"/>
        </w:r>
        <w:r>
          <w:instrText xml:space="preserve"> PAGEREF _Toc6661 \h </w:instrText>
        </w:r>
        <w:r>
          <w:fldChar w:fldCharType="separate"/>
        </w:r>
        <w:r>
          <w:t>15</w:t>
        </w:r>
        <w:r>
          <w:fldChar w:fldCharType="end"/>
        </w:r>
      </w:hyperlink>
    </w:p>
    <w:p>
      <w:pPr>
        <w:pStyle w:val="TOC2"/>
        <w:tabs>
          <w:tab w:val="right" w:leader="dot" w:pos="8306"/>
        </w:tabs>
      </w:pPr>
      <w:hyperlink w:anchor="_Toc23773" w:history="1">
        <w:r>
          <w:rPr>
            <w:rFonts w:ascii="仿宋" w:eastAsia="仿宋" w:hAnsi="仿宋" w:cs="仿宋" w:hint="eastAsia"/>
            <w:lang w:eastAsia="zh-CN"/>
          </w:rPr>
          <w:t>(一)、喷雾剂行业分析</w:t>
        </w:r>
        <w:r>
          <w:tab/>
        </w:r>
        <w:r>
          <w:fldChar w:fldCharType="begin"/>
        </w:r>
        <w:r>
          <w:instrText xml:space="preserve"> PAGEREF _Toc23773 \h </w:instrText>
        </w:r>
        <w:r>
          <w:fldChar w:fldCharType="separate"/>
        </w:r>
        <w:r>
          <w:t>15</w:t>
        </w:r>
        <w:r>
          <w:fldChar w:fldCharType="end"/>
        </w:r>
      </w:hyperlink>
    </w:p>
    <w:p>
      <w:pPr>
        <w:pStyle w:val="TOC2"/>
        <w:tabs>
          <w:tab w:val="right" w:leader="dot" w:pos="8306"/>
        </w:tabs>
      </w:pPr>
      <w:hyperlink w:anchor="_Toc5480" w:history="1">
        <w:r>
          <w:rPr>
            <w:rFonts w:ascii="仿宋" w:eastAsia="仿宋" w:hAnsi="仿宋" w:cs="仿宋" w:hint="eastAsia"/>
            <w:lang w:eastAsia="zh-CN"/>
          </w:rPr>
          <w:t>(二)、喷雾剂市场分析预测</w:t>
        </w:r>
        <w:r>
          <w:tab/>
        </w:r>
        <w:r>
          <w:fldChar w:fldCharType="begin"/>
        </w:r>
        <w:r>
          <w:instrText xml:space="preserve"> PAGEREF _Toc5480 \h </w:instrText>
        </w:r>
        <w:r>
          <w:fldChar w:fldCharType="separate"/>
        </w:r>
        <w:r>
          <w:t>15</w:t>
        </w:r>
        <w:r>
          <w:fldChar w:fldCharType="end"/>
        </w:r>
      </w:hyperlink>
    </w:p>
    <w:p>
      <w:pPr>
        <w:pStyle w:val="TOC1"/>
        <w:tabs>
          <w:tab w:val="right" w:leader="dot" w:pos="8306"/>
        </w:tabs>
      </w:pPr>
      <w:hyperlink w:anchor="_Toc7103" w:history="1">
        <w:r>
          <w:rPr>
            <w:rFonts w:ascii="仿宋" w:eastAsia="仿宋" w:hAnsi="仿宋" w:cs="仿宋" w:hint="eastAsia"/>
            <w:lang w:eastAsia="zh-CN"/>
          </w:rPr>
          <w:t>六、喷雾剂项目建设单位说明</w:t>
        </w:r>
        <w:r>
          <w:tab/>
        </w:r>
        <w:r>
          <w:fldChar w:fldCharType="begin"/>
        </w:r>
        <w:r>
          <w:instrText xml:space="preserve"> PAGEREF _Toc7103 \h </w:instrText>
        </w:r>
        <w:r>
          <w:fldChar w:fldCharType="separate"/>
        </w:r>
        <w:r>
          <w:t>16</w:t>
        </w:r>
        <w:r>
          <w:fldChar w:fldCharType="end"/>
        </w:r>
      </w:hyperlink>
    </w:p>
    <w:p>
      <w:pPr>
        <w:pStyle w:val="TOC2"/>
        <w:tabs>
          <w:tab w:val="right" w:leader="dot" w:pos="8306"/>
        </w:tabs>
      </w:pPr>
      <w:hyperlink w:anchor="_Toc8004" w:history="1">
        <w:r>
          <w:rPr>
            <w:rFonts w:ascii="仿宋" w:eastAsia="仿宋" w:hAnsi="仿宋" w:cs="仿宋" w:hint="eastAsia"/>
            <w:lang w:eastAsia="zh-CN"/>
          </w:rPr>
          <w:t>(一)、喷雾剂项目承办单位基本情况</w:t>
        </w:r>
        <w:r>
          <w:tab/>
        </w:r>
        <w:r>
          <w:fldChar w:fldCharType="begin"/>
        </w:r>
        <w:r>
          <w:instrText xml:space="preserve"> PAGEREF _Toc8004 \h </w:instrText>
        </w:r>
        <w:r>
          <w:fldChar w:fldCharType="separate"/>
        </w:r>
        <w:r>
          <w:t>16</w:t>
        </w:r>
        <w:r>
          <w:fldChar w:fldCharType="end"/>
        </w:r>
      </w:hyperlink>
    </w:p>
    <w:p>
      <w:pPr>
        <w:pStyle w:val="TOC2"/>
        <w:tabs>
          <w:tab w:val="right" w:leader="dot" w:pos="8306"/>
        </w:tabs>
      </w:pPr>
      <w:hyperlink w:anchor="_Toc7619" w:history="1">
        <w:r>
          <w:rPr>
            <w:rFonts w:ascii="仿宋" w:eastAsia="仿宋" w:hAnsi="仿宋" w:cs="仿宋" w:hint="eastAsia"/>
            <w:lang w:eastAsia="zh-CN"/>
          </w:rPr>
          <w:t>(二)、公司经济效益分析</w:t>
        </w:r>
        <w:r>
          <w:tab/>
        </w:r>
        <w:r>
          <w:fldChar w:fldCharType="begin"/>
        </w:r>
        <w:r>
          <w:instrText xml:space="preserve"> PAGEREF _Toc7619 \h </w:instrText>
        </w:r>
        <w:r>
          <w:fldChar w:fldCharType="separate"/>
        </w:r>
        <w:r>
          <w:t>17</w:t>
        </w:r>
        <w:r>
          <w:fldChar w:fldCharType="end"/>
        </w:r>
      </w:hyperlink>
    </w:p>
    <w:p>
      <w:pPr>
        <w:pStyle w:val="TOC1"/>
        <w:tabs>
          <w:tab w:val="right" w:leader="dot" w:pos="8306"/>
        </w:tabs>
      </w:pPr>
      <w:hyperlink w:anchor="_Toc24846" w:history="1">
        <w:r>
          <w:rPr>
            <w:rFonts w:ascii="仿宋" w:eastAsia="仿宋" w:hAnsi="仿宋" w:cs="仿宋" w:hint="eastAsia"/>
            <w:lang w:eastAsia="zh-CN"/>
          </w:rPr>
          <w:t>七、喷雾剂项目计划安排</w:t>
        </w:r>
        <w:r>
          <w:tab/>
        </w:r>
        <w:r>
          <w:fldChar w:fldCharType="begin"/>
        </w:r>
        <w:r>
          <w:instrText xml:space="preserve"> PAGEREF _Toc24846 \h </w:instrText>
        </w:r>
        <w:r>
          <w:fldChar w:fldCharType="separate"/>
        </w:r>
        <w:r>
          <w:t>18</w:t>
        </w:r>
        <w:r>
          <w:fldChar w:fldCharType="end"/>
        </w:r>
      </w:hyperlink>
    </w:p>
    <w:p>
      <w:pPr>
        <w:pStyle w:val="TOC2"/>
        <w:tabs>
          <w:tab w:val="right" w:leader="dot" w:pos="8306"/>
        </w:tabs>
      </w:pPr>
      <w:hyperlink w:anchor="_Toc3336" w:history="1">
        <w:r>
          <w:rPr>
            <w:rFonts w:ascii="仿宋" w:eastAsia="仿宋" w:hAnsi="仿宋" w:cs="仿宋" w:hint="eastAsia"/>
            <w:lang w:eastAsia="zh-CN"/>
          </w:rPr>
          <w:t>(一)、建设周期</w:t>
        </w:r>
        <w:r>
          <w:tab/>
        </w:r>
        <w:r>
          <w:fldChar w:fldCharType="begin"/>
        </w:r>
        <w:r>
          <w:instrText xml:space="preserve"> PAGEREF _Toc3336 \h </w:instrText>
        </w:r>
        <w:r>
          <w:fldChar w:fldCharType="separate"/>
        </w:r>
        <w:r>
          <w:t>18</w:t>
        </w:r>
        <w:r>
          <w:fldChar w:fldCharType="end"/>
        </w:r>
      </w:hyperlink>
    </w:p>
    <w:p>
      <w:pPr>
        <w:pStyle w:val="TOC2"/>
        <w:tabs>
          <w:tab w:val="right" w:leader="dot" w:pos="8306"/>
        </w:tabs>
      </w:pPr>
      <w:hyperlink w:anchor="_Toc20727" w:history="1">
        <w:r>
          <w:rPr>
            <w:rFonts w:ascii="仿宋" w:eastAsia="仿宋" w:hAnsi="仿宋" w:cs="仿宋" w:hint="eastAsia"/>
            <w:lang w:eastAsia="zh-CN"/>
          </w:rPr>
          <w:t>(二)、建设进度</w:t>
        </w:r>
        <w:r>
          <w:tab/>
        </w:r>
        <w:r>
          <w:fldChar w:fldCharType="begin"/>
        </w:r>
        <w:r>
          <w:instrText xml:space="preserve"> PAGEREF _Toc20727 \h </w:instrText>
        </w:r>
        <w:r>
          <w:fldChar w:fldCharType="separate"/>
        </w:r>
        <w:r>
          <w:t>19</w:t>
        </w:r>
        <w:r>
          <w:fldChar w:fldCharType="end"/>
        </w:r>
      </w:hyperlink>
    </w:p>
    <w:p>
      <w:pPr>
        <w:pStyle w:val="TOC2"/>
        <w:tabs>
          <w:tab w:val="right" w:leader="dot" w:pos="8306"/>
        </w:tabs>
      </w:pPr>
      <w:hyperlink w:anchor="_Toc28995" w:history="1">
        <w:r>
          <w:rPr>
            <w:rFonts w:ascii="仿宋" w:eastAsia="仿宋" w:hAnsi="仿宋" w:cs="仿宋" w:hint="eastAsia"/>
            <w:lang w:eastAsia="zh-CN"/>
          </w:rPr>
          <w:t>(三)、进度安排注意事项</w:t>
        </w:r>
        <w:r>
          <w:tab/>
        </w:r>
        <w:r>
          <w:fldChar w:fldCharType="begin"/>
        </w:r>
        <w:r>
          <w:instrText xml:space="preserve"> PAGEREF _Toc28995 \h </w:instrText>
        </w:r>
        <w:r>
          <w:fldChar w:fldCharType="separate"/>
        </w:r>
        <w:r>
          <w:t>20</w:t>
        </w:r>
        <w:r>
          <w:fldChar w:fldCharType="end"/>
        </w:r>
      </w:hyperlink>
    </w:p>
    <w:p>
      <w:pPr>
        <w:pStyle w:val="TOC2"/>
        <w:tabs>
          <w:tab w:val="right" w:leader="dot" w:pos="8306"/>
        </w:tabs>
      </w:pPr>
      <w:hyperlink w:anchor="_Toc16646" w:history="1">
        <w:r>
          <w:rPr>
            <w:rFonts w:ascii="仿宋" w:eastAsia="仿宋" w:hAnsi="仿宋" w:cs="仿宋" w:hint="eastAsia"/>
            <w:lang w:eastAsia="zh-CN"/>
          </w:rPr>
          <w:t>(四)、人力资源配置</w:t>
        </w:r>
        <w:r>
          <w:tab/>
        </w:r>
        <w:r>
          <w:fldChar w:fldCharType="begin"/>
        </w:r>
        <w:r>
          <w:instrText xml:space="preserve"> PAGEREF _Toc16646 \h </w:instrText>
        </w:r>
        <w:r>
          <w:fldChar w:fldCharType="separate"/>
        </w:r>
        <w:r>
          <w:t>21</w:t>
        </w:r>
        <w:r>
          <w:fldChar w:fldCharType="end"/>
        </w:r>
      </w:hyperlink>
    </w:p>
    <w:p>
      <w:pPr>
        <w:pStyle w:val="TOC1"/>
        <w:tabs>
          <w:tab w:val="right" w:leader="dot" w:pos="8306"/>
        </w:tabs>
      </w:pPr>
      <w:hyperlink w:anchor="_Toc8442" w:history="1">
        <w:r>
          <w:rPr>
            <w:rFonts w:ascii="仿宋" w:eastAsia="仿宋" w:hAnsi="仿宋" w:cs="仿宋" w:hint="eastAsia"/>
            <w:lang w:eastAsia="zh-CN"/>
          </w:rPr>
          <w:t>八、喷雾剂项目人力资源管理</w:t>
        </w:r>
        <w:r>
          <w:tab/>
        </w:r>
        <w:r>
          <w:fldChar w:fldCharType="begin"/>
        </w:r>
        <w:r>
          <w:instrText xml:space="preserve"> PAGEREF _Toc8442 \h </w:instrText>
        </w:r>
        <w:r>
          <w:fldChar w:fldCharType="separate"/>
        </w:r>
        <w:r>
          <w:t>22</w:t>
        </w:r>
        <w:r>
          <w:fldChar w:fldCharType="end"/>
        </w:r>
      </w:hyperlink>
    </w:p>
    <w:p>
      <w:pPr>
        <w:pStyle w:val="TOC2"/>
        <w:tabs>
          <w:tab w:val="right" w:leader="dot" w:pos="8306"/>
        </w:tabs>
      </w:pPr>
      <w:hyperlink w:anchor="_Toc12247" w:history="1">
        <w:r>
          <w:rPr>
            <w:rFonts w:ascii="仿宋" w:eastAsia="仿宋" w:hAnsi="仿宋" w:cs="仿宋" w:hint="eastAsia"/>
            <w:lang w:eastAsia="zh-CN"/>
          </w:rPr>
          <w:t>(一)、建立健全的预算管理制度</w:t>
        </w:r>
        <w:r>
          <w:tab/>
        </w:r>
        <w:r>
          <w:fldChar w:fldCharType="begin"/>
        </w:r>
        <w:r>
          <w:instrText xml:space="preserve"> PAGEREF _Toc12247 \h </w:instrText>
        </w:r>
        <w:r>
          <w:fldChar w:fldCharType="separate"/>
        </w:r>
        <w:r>
          <w:t>22</w:t>
        </w:r>
        <w:r>
          <w:fldChar w:fldCharType="end"/>
        </w:r>
      </w:hyperlink>
    </w:p>
    <w:p>
      <w:pPr>
        <w:pStyle w:val="TOC2"/>
        <w:tabs>
          <w:tab w:val="right" w:leader="dot" w:pos="8306"/>
        </w:tabs>
      </w:pPr>
      <w:hyperlink w:anchor="_Toc25024" w:history="1">
        <w:r>
          <w:rPr>
            <w:rFonts w:ascii="仿宋" w:eastAsia="仿宋" w:hAnsi="仿宋" w:cs="仿宋" w:hint="eastAsia"/>
            <w:lang w:eastAsia="zh-CN"/>
          </w:rPr>
          <w:t>(二)、加强资金流动监控</w:t>
        </w:r>
        <w:r>
          <w:tab/>
        </w:r>
        <w:r>
          <w:fldChar w:fldCharType="begin"/>
        </w:r>
        <w:r>
          <w:instrText xml:space="preserve"> PAGEREF _Toc25024 \h </w:instrText>
        </w:r>
        <w:r>
          <w:fldChar w:fldCharType="separate"/>
        </w:r>
        <w:r>
          <w:t>24</w:t>
        </w:r>
        <w:r>
          <w:fldChar w:fldCharType="end"/>
        </w:r>
      </w:hyperlink>
    </w:p>
    <w:p>
      <w:pPr>
        <w:pStyle w:val="TOC2"/>
        <w:tabs>
          <w:tab w:val="right" w:leader="dot" w:pos="8306"/>
        </w:tabs>
      </w:pPr>
      <w:hyperlink w:anchor="_Toc12407" w:history="1">
        <w:r>
          <w:rPr>
            <w:rFonts w:ascii="仿宋" w:eastAsia="仿宋" w:hAnsi="仿宋" w:cs="仿宋" w:hint="eastAsia"/>
            <w:lang w:eastAsia="zh-CN"/>
          </w:rPr>
          <w:t>(三)、制定完善的风险控制机制</w:t>
        </w:r>
        <w:r>
          <w:tab/>
        </w:r>
        <w:r>
          <w:fldChar w:fldCharType="begin"/>
        </w:r>
        <w:r>
          <w:instrText xml:space="preserve"> PAGEREF _Toc12407 \h </w:instrText>
        </w:r>
        <w:r>
          <w:fldChar w:fldCharType="separate"/>
        </w:r>
        <w:r>
          <w:t>25</w:t>
        </w:r>
        <w:r>
          <w:fldChar w:fldCharType="end"/>
        </w:r>
      </w:hyperlink>
    </w:p>
    <w:p>
      <w:pPr>
        <w:pStyle w:val="TOC2"/>
        <w:tabs>
          <w:tab w:val="right" w:leader="dot" w:pos="8306"/>
        </w:tabs>
      </w:pPr>
      <w:hyperlink w:anchor="_Toc22315" w:history="1">
        <w:r>
          <w:rPr>
            <w:rFonts w:ascii="仿宋" w:eastAsia="仿宋" w:hAnsi="仿宋" w:cs="仿宋" w:hint="eastAsia"/>
            <w:lang w:eastAsia="zh-CN"/>
          </w:rPr>
          <w:t>(四)、优化成本管理</w:t>
        </w:r>
        <w:r>
          <w:tab/>
        </w:r>
        <w:r>
          <w:fldChar w:fldCharType="begin"/>
        </w:r>
        <w:r>
          <w:instrText xml:space="preserve"> PAGEREF _Toc22315 \h </w:instrText>
        </w:r>
        <w:r>
          <w:fldChar w:fldCharType="separate"/>
        </w:r>
        <w:r>
          <w:t>26</w:t>
        </w:r>
        <w:r>
          <w:fldChar w:fldCharType="end"/>
        </w:r>
      </w:hyperlink>
    </w:p>
    <w:p>
      <w:pPr>
        <w:pStyle w:val="TOC1"/>
        <w:tabs>
          <w:tab w:val="right" w:leader="dot" w:pos="8306"/>
        </w:tabs>
      </w:pPr>
      <w:hyperlink w:anchor="_Toc10742" w:history="1">
        <w:r>
          <w:rPr>
            <w:rFonts w:ascii="仿宋" w:eastAsia="仿宋" w:hAnsi="仿宋" w:cs="仿宋" w:hint="eastAsia"/>
            <w:lang w:eastAsia="zh-CN"/>
          </w:rPr>
          <w:t>九、喷雾剂项目社会影响</w:t>
        </w:r>
        <w:r>
          <w:tab/>
        </w:r>
        <w:r>
          <w:fldChar w:fldCharType="begin"/>
        </w:r>
        <w:r>
          <w:instrText xml:space="preserve"> PAGEREF _Toc10742 \h </w:instrText>
        </w:r>
        <w:r>
          <w:fldChar w:fldCharType="separate"/>
        </w:r>
        <w:r>
          <w:t>27</w:t>
        </w:r>
        <w:r>
          <w:fldChar w:fldCharType="end"/>
        </w:r>
      </w:hyperlink>
    </w:p>
    <w:p>
      <w:pPr>
        <w:pStyle w:val="TOC2"/>
        <w:tabs>
          <w:tab w:val="right" w:leader="dot" w:pos="8306"/>
        </w:tabs>
      </w:pPr>
      <w:hyperlink w:anchor="_Toc7831" w:history="1">
        <w:r>
          <w:rPr>
            <w:rFonts w:ascii="仿宋" w:eastAsia="仿宋" w:hAnsi="仿宋" w:cs="仿宋" w:hint="eastAsia"/>
            <w:lang w:eastAsia="zh-CN"/>
          </w:rPr>
          <w:t>(一)、社会责任与义务</w:t>
        </w:r>
        <w:r>
          <w:tab/>
        </w:r>
        <w:r>
          <w:fldChar w:fldCharType="begin"/>
        </w:r>
        <w:r>
          <w:instrText xml:space="preserve"> PAGEREF _Toc7831 \h </w:instrText>
        </w:r>
        <w:r>
          <w:fldChar w:fldCharType="separate"/>
        </w:r>
        <w:r>
          <w:t>27</w:t>
        </w:r>
        <w:r>
          <w:fldChar w:fldCharType="end"/>
        </w:r>
      </w:hyperlink>
    </w:p>
    <w:p>
      <w:pPr>
        <w:pStyle w:val="TOC2"/>
        <w:tabs>
          <w:tab w:val="right" w:leader="dot" w:pos="8306"/>
        </w:tabs>
      </w:pPr>
      <w:hyperlink w:anchor="_Toc29854" w:history="1">
        <w:r>
          <w:rPr>
            <w:rFonts w:ascii="仿宋" w:eastAsia="仿宋" w:hAnsi="仿宋" w:cs="仿宋" w:hint="eastAsia"/>
            <w:lang w:eastAsia="zh-CN"/>
          </w:rPr>
          <w:t>(二)、社会参与与沟通</w:t>
        </w:r>
        <w:r>
          <w:tab/>
        </w:r>
        <w:r>
          <w:fldChar w:fldCharType="begin"/>
        </w:r>
        <w:r>
          <w:instrText xml:space="preserve"> PAGEREF _Toc29854 \h </w:instrText>
        </w:r>
        <w:r>
          <w:fldChar w:fldCharType="separate"/>
        </w:r>
        <w:r>
          <w:t>28</w:t>
        </w:r>
        <w:r>
          <w:fldChar w:fldCharType="end"/>
        </w:r>
      </w:hyperlink>
    </w:p>
    <w:p>
      <w:pPr>
        <w:pStyle w:val="TOC1"/>
        <w:tabs>
          <w:tab w:val="right" w:leader="dot" w:pos="8306"/>
        </w:tabs>
      </w:pPr>
      <w:hyperlink w:anchor="_Toc9722" w:history="1">
        <w:r>
          <w:rPr>
            <w:rFonts w:ascii="仿宋" w:eastAsia="仿宋" w:hAnsi="仿宋" w:cs="仿宋" w:hint="eastAsia"/>
            <w:lang w:eastAsia="zh-CN"/>
          </w:rPr>
          <w:t>十、喷雾剂项目人力资源培养与发展</w:t>
        </w:r>
        <w:r>
          <w:tab/>
        </w:r>
        <w:r>
          <w:fldChar w:fldCharType="begin"/>
        </w:r>
        <w:r>
          <w:instrText xml:space="preserve"> PAGEREF _Toc9722 \h </w:instrText>
        </w:r>
        <w:r>
          <w:fldChar w:fldCharType="separate"/>
        </w:r>
        <w:r>
          <w:t>29</w:t>
        </w:r>
        <w:r>
          <w:fldChar w:fldCharType="end"/>
        </w:r>
      </w:hyperlink>
    </w:p>
    <w:p>
      <w:pPr>
        <w:pStyle w:val="TOC2"/>
        <w:tabs>
          <w:tab w:val="right" w:leader="dot" w:pos="8306"/>
        </w:tabs>
      </w:pPr>
      <w:hyperlink w:anchor="_Toc18943" w:history="1">
        <w:r>
          <w:rPr>
            <w:rFonts w:ascii="仿宋" w:eastAsia="仿宋" w:hAnsi="仿宋" w:cs="仿宋" w:hint="eastAsia"/>
            <w:lang w:eastAsia="zh-CN"/>
          </w:rPr>
          <w:t>(一)、人才需求与规划</w:t>
        </w:r>
        <w:r>
          <w:tab/>
        </w:r>
        <w:r>
          <w:fldChar w:fldCharType="begin"/>
        </w:r>
        <w:r>
          <w:instrText xml:space="preserve"> PAGEREF _Toc18943 \h </w:instrText>
        </w:r>
        <w:r>
          <w:fldChar w:fldCharType="separate"/>
        </w:r>
        <w:r>
          <w:t>29</w:t>
        </w:r>
        <w:r>
          <w:fldChar w:fldCharType="end"/>
        </w:r>
      </w:hyperlink>
    </w:p>
    <w:p>
      <w:pPr>
        <w:pStyle w:val="TOC2"/>
        <w:tabs>
          <w:tab w:val="right" w:leader="dot" w:pos="8306"/>
        </w:tabs>
      </w:pPr>
      <w:hyperlink w:anchor="_Toc32337" w:history="1">
        <w:r>
          <w:rPr>
            <w:rFonts w:ascii="仿宋" w:eastAsia="仿宋" w:hAnsi="仿宋" w:cs="仿宋" w:hint="eastAsia"/>
            <w:lang w:eastAsia="zh-CN"/>
          </w:rPr>
          <w:t>(二)、培训与发展计划</w:t>
        </w:r>
        <w:r>
          <w:tab/>
        </w:r>
        <w:r>
          <w:fldChar w:fldCharType="begin"/>
        </w:r>
        <w:r>
          <w:instrText xml:space="preserve"> PAGEREF _Toc32337 \h </w:instrText>
        </w:r>
        <w:r>
          <w:fldChar w:fldCharType="separate"/>
        </w:r>
        <w:r>
          <w:t>29</w:t>
        </w:r>
        <w:r>
          <w:fldChar w:fldCharType="end"/>
        </w:r>
      </w:hyperlink>
    </w:p>
    <w:p>
      <w:pPr>
        <w:pStyle w:val="TOC1"/>
        <w:tabs>
          <w:tab w:val="right" w:leader="dot" w:pos="8306"/>
        </w:tabs>
      </w:pPr>
      <w:hyperlink w:anchor="_Toc26152" w:history="1">
        <w:r>
          <w:rPr>
            <w:rFonts w:ascii="仿宋" w:eastAsia="仿宋" w:hAnsi="仿宋" w:cs="仿宋" w:hint="eastAsia"/>
            <w:lang w:eastAsia="zh-CN"/>
          </w:rPr>
          <w:t>十一、喷雾剂项目投资规划</w:t>
        </w:r>
        <w:r>
          <w:tab/>
        </w:r>
        <w:r>
          <w:fldChar w:fldCharType="begin"/>
        </w:r>
        <w:r>
          <w:instrText xml:space="preserve"> PAGEREF _Toc26152 \h </w:instrText>
        </w:r>
        <w:r>
          <w:fldChar w:fldCharType="separate"/>
        </w:r>
        <w:r>
          <w:t>30</w:t>
        </w:r>
        <w:r>
          <w:fldChar w:fldCharType="end"/>
        </w:r>
      </w:hyperlink>
    </w:p>
    <w:p>
      <w:pPr>
        <w:pStyle w:val="TOC2"/>
        <w:tabs>
          <w:tab w:val="right" w:leader="dot" w:pos="8306"/>
        </w:tabs>
      </w:pPr>
      <w:hyperlink w:anchor="_Toc11883" w:history="1">
        <w:r>
          <w:rPr>
            <w:rFonts w:ascii="仿宋" w:eastAsia="仿宋" w:hAnsi="仿宋" w:cs="仿宋" w:hint="eastAsia"/>
            <w:lang w:eastAsia="zh-CN"/>
          </w:rPr>
          <w:t>(一)、喷雾剂项目总投资估算</w:t>
        </w:r>
        <w:r>
          <w:tab/>
        </w:r>
        <w:r>
          <w:fldChar w:fldCharType="begin"/>
        </w:r>
        <w:r>
          <w:instrText xml:space="preserve"> PAGEREF _Toc11883 \h </w:instrText>
        </w:r>
        <w:r>
          <w:fldChar w:fldCharType="separate"/>
        </w:r>
        <w:r>
          <w:t>30</w:t>
        </w:r>
        <w:r>
          <w:fldChar w:fldCharType="end"/>
        </w:r>
      </w:hyperlink>
    </w:p>
    <w:p>
      <w:pPr>
        <w:pStyle w:val="TOC2"/>
        <w:tabs>
          <w:tab w:val="right" w:leader="dot" w:pos="8306"/>
        </w:tabs>
      </w:pPr>
      <w:hyperlink w:anchor="_Toc27583" w:history="1">
        <w:r>
          <w:rPr>
            <w:rFonts w:ascii="仿宋" w:eastAsia="仿宋" w:hAnsi="仿宋" w:cs="仿宋" w:hint="eastAsia"/>
            <w:lang w:eastAsia="zh-CN"/>
          </w:rPr>
          <w:t>(二)、资金筹措</w:t>
        </w:r>
        <w:r>
          <w:tab/>
        </w:r>
        <w:r>
          <w:fldChar w:fldCharType="begin"/>
        </w:r>
        <w:r>
          <w:instrText xml:space="preserve"> PAGEREF _Toc27583 \h </w:instrText>
        </w:r>
        <w:r>
          <w:fldChar w:fldCharType="separate"/>
        </w:r>
        <w:r>
          <w:t>31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958" w:history="1">
        <w:r>
          <w:rPr>
            <w:rFonts w:ascii="仿宋" w:eastAsia="仿宋" w:hAnsi="仿宋" w:cs="仿宋" w:hint="eastAsia"/>
            <w:lang w:eastAsia="zh-CN"/>
          </w:rPr>
          <w:t>十二、喷雾剂项目环境影响分析</w:t>
        </w:r>
        <w:r>
          <w:tab/>
        </w:r>
        <w:r>
          <w:fldChar w:fldCharType="begin"/>
        </w:r>
        <w:r>
          <w:instrText xml:space="preserve"> PAGEREF _Toc28958 \h </w:instrText>
        </w:r>
        <w:r>
          <w:fldChar w:fldCharType="separate"/>
        </w:r>
        <w:r>
          <w:t>32</w:t>
        </w:r>
        <w:r>
          <w:fldChar w:fldCharType="end"/>
        </w:r>
      </w:hyperlink>
    </w:p>
    <w:p>
      <w:pPr>
        <w:pStyle w:val="TOC2"/>
        <w:tabs>
          <w:tab w:val="right" w:leader="dot" w:pos="8306"/>
        </w:tabs>
      </w:pPr>
      <w:hyperlink w:anchor="_Toc27103" w:history="1">
        <w:r>
          <w:rPr>
            <w:rFonts w:ascii="仿宋" w:eastAsia="仿宋" w:hAnsi="仿宋" w:cs="仿宋" w:hint="eastAsia"/>
            <w:lang w:eastAsia="zh-CN"/>
          </w:rPr>
          <w:t>(一)、建设区域环境质量现状</w:t>
        </w:r>
        <w:r>
          <w:tab/>
        </w:r>
        <w:r>
          <w:fldChar w:fldCharType="begin"/>
        </w:r>
        <w:r>
          <w:instrText xml:space="preserve"> PAGEREF _Toc27103 \h </w:instrText>
        </w:r>
        <w:r>
          <w:fldChar w:fldCharType="separate"/>
        </w:r>
        <w:r>
          <w:t>32</w:t>
        </w:r>
        <w:r>
          <w:fldChar w:fldCharType="end"/>
        </w:r>
      </w:hyperlink>
    </w:p>
    <w:p>
      <w:pPr>
        <w:pStyle w:val="TOC2"/>
        <w:tabs>
          <w:tab w:val="right" w:leader="dot" w:pos="8306"/>
        </w:tabs>
      </w:pPr>
      <w:hyperlink w:anchor="_Toc25138" w:history="1">
        <w:r>
          <w:rPr>
            <w:rFonts w:ascii="仿宋" w:eastAsia="仿宋" w:hAnsi="仿宋" w:cs="仿宋" w:hint="eastAsia"/>
            <w:lang w:eastAsia="zh-CN"/>
          </w:rPr>
          <w:t>(二)、建设期环境保护</w:t>
        </w:r>
        <w:r>
          <w:tab/>
        </w:r>
        <w:r>
          <w:fldChar w:fldCharType="begin"/>
        </w:r>
        <w:r>
          <w:instrText xml:space="preserve"> PAGEREF _Toc25138 \h </w:instrText>
        </w:r>
        <w:r>
          <w:fldChar w:fldCharType="separate"/>
        </w:r>
        <w:r>
          <w:t>33</w:t>
        </w:r>
        <w:r>
          <w:fldChar w:fldCharType="end"/>
        </w:r>
      </w:hyperlink>
    </w:p>
    <w:p>
      <w:pPr>
        <w:pStyle w:val="TOC2"/>
        <w:tabs>
          <w:tab w:val="right" w:leader="dot" w:pos="8306"/>
        </w:tabs>
      </w:pPr>
      <w:hyperlink w:anchor="_Toc6628" w:history="1">
        <w:r>
          <w:rPr>
            <w:rFonts w:ascii="仿宋" w:eastAsia="仿宋" w:hAnsi="仿宋" w:cs="仿宋" w:hint="eastAsia"/>
            <w:lang w:eastAsia="zh-CN"/>
          </w:rPr>
          <w:t>(三)、运营期环境保护</w:t>
        </w:r>
        <w:r>
          <w:tab/>
        </w:r>
        <w:r>
          <w:fldChar w:fldCharType="begin"/>
        </w:r>
        <w:r>
          <w:instrText xml:space="preserve"> PAGEREF _Toc6628 \h </w:instrText>
        </w:r>
        <w:r>
          <w:fldChar w:fldCharType="separate"/>
        </w:r>
        <w:r>
          <w:t>35</w:t>
        </w:r>
        <w:r>
          <w:fldChar w:fldCharType="end"/>
        </w:r>
      </w:hyperlink>
    </w:p>
    <w:p>
      <w:pPr>
        <w:pStyle w:val="TOC2"/>
        <w:tabs>
          <w:tab w:val="right" w:leader="dot" w:pos="8306"/>
        </w:tabs>
      </w:pPr>
      <w:hyperlink w:anchor="_Toc30591" w:history="1">
        <w:r>
          <w:rPr>
            <w:rFonts w:ascii="仿宋" w:eastAsia="仿宋" w:hAnsi="仿宋" w:cs="仿宋" w:hint="eastAsia"/>
            <w:lang w:eastAsia="zh-CN"/>
          </w:rPr>
          <w:t>(四)、喷雾剂项目建设对区域经济的影响</w:t>
        </w:r>
        <w:r>
          <w:tab/>
        </w:r>
        <w:r>
          <w:fldChar w:fldCharType="begin"/>
        </w:r>
        <w:r>
          <w:instrText xml:space="preserve"> PAGEREF _Toc30591 \h </w:instrText>
        </w:r>
        <w:r>
          <w:fldChar w:fldCharType="separate"/>
        </w:r>
        <w:r>
          <w:t>36</w:t>
        </w:r>
        <w:r>
          <w:fldChar w:fldCharType="end"/>
        </w:r>
      </w:hyperlink>
    </w:p>
    <w:p>
      <w:pPr>
        <w:pStyle w:val="TOC2"/>
        <w:tabs>
          <w:tab w:val="right" w:leader="dot" w:pos="8306"/>
        </w:tabs>
      </w:pPr>
      <w:hyperlink w:anchor="_Toc23689" w:history="1">
        <w:r>
          <w:rPr>
            <w:rFonts w:ascii="仿宋" w:eastAsia="仿宋" w:hAnsi="仿宋" w:cs="仿宋" w:hint="eastAsia"/>
            <w:lang w:eastAsia="zh-CN"/>
          </w:rPr>
          <w:t>(五)、废弃物处理</w:t>
        </w:r>
        <w:r>
          <w:tab/>
        </w:r>
        <w:r>
          <w:fldChar w:fldCharType="begin"/>
        </w:r>
        <w:r>
          <w:instrText xml:space="preserve"> PAGEREF _Toc23689 \h </w:instrText>
        </w:r>
        <w:r>
          <w:fldChar w:fldCharType="separate"/>
        </w:r>
        <w:r>
          <w:t>38</w:t>
        </w:r>
        <w:r>
          <w:fldChar w:fldCharType="end"/>
        </w:r>
      </w:hyperlink>
    </w:p>
    <w:p>
      <w:pPr>
        <w:pStyle w:val="TOC2"/>
        <w:tabs>
          <w:tab w:val="right" w:leader="dot" w:pos="8306"/>
        </w:tabs>
      </w:pPr>
      <w:hyperlink w:anchor="_Toc20493" w:history="1">
        <w:r>
          <w:rPr>
            <w:rFonts w:ascii="仿宋" w:eastAsia="仿宋" w:hAnsi="仿宋" w:cs="仿宋" w:hint="eastAsia"/>
            <w:lang w:eastAsia="zh-CN"/>
          </w:rPr>
          <w:t>(六)、特殊环境影响分析</w:t>
        </w:r>
        <w:r>
          <w:tab/>
        </w:r>
        <w:r>
          <w:fldChar w:fldCharType="begin"/>
        </w:r>
        <w:r>
          <w:instrText xml:space="preserve"> PAGEREF _Toc20493 \h </w:instrText>
        </w:r>
        <w:r>
          <w:fldChar w:fldCharType="separate"/>
        </w:r>
        <w:r>
          <w:t>39</w:t>
        </w:r>
        <w:r>
          <w:fldChar w:fldCharType="end"/>
        </w:r>
      </w:hyperlink>
    </w:p>
    <w:p>
      <w:pPr>
        <w:pStyle w:val="TOC2"/>
        <w:tabs>
          <w:tab w:val="right" w:leader="dot" w:pos="8306"/>
        </w:tabs>
      </w:pPr>
      <w:hyperlink w:anchor="_Toc30981" w:history="1">
        <w:r>
          <w:rPr>
            <w:rFonts w:ascii="仿宋" w:eastAsia="仿宋" w:hAnsi="仿宋" w:cs="仿宋" w:hint="eastAsia"/>
            <w:lang w:eastAsia="zh-CN"/>
          </w:rPr>
          <w:t>(七)、清洁生产</w:t>
        </w:r>
        <w:r>
          <w:tab/>
        </w:r>
        <w:r>
          <w:fldChar w:fldCharType="begin"/>
        </w:r>
        <w:r>
          <w:instrText xml:space="preserve"> PAGEREF _Toc30981 \h </w:instrText>
        </w:r>
        <w:r>
          <w:fldChar w:fldCharType="separate"/>
        </w:r>
        <w:r>
          <w:t>40</w:t>
        </w:r>
        <w:r>
          <w:fldChar w:fldCharType="end"/>
        </w:r>
      </w:hyperlink>
    </w:p>
    <w:p>
      <w:pPr>
        <w:pStyle w:val="TOC2"/>
        <w:tabs>
          <w:tab w:val="right" w:leader="dot" w:pos="8306"/>
        </w:tabs>
      </w:pPr>
      <w:hyperlink w:anchor="_Toc28994" w:history="1">
        <w:r>
          <w:rPr>
            <w:rFonts w:ascii="仿宋" w:eastAsia="仿宋" w:hAnsi="仿宋" w:cs="仿宋" w:hint="eastAsia"/>
            <w:lang w:eastAsia="zh-CN"/>
          </w:rPr>
          <w:t>(八)、环境保护综合评价</w:t>
        </w:r>
        <w:r>
          <w:tab/>
        </w:r>
        <w:r>
          <w:fldChar w:fldCharType="begin"/>
        </w:r>
        <w:r>
          <w:instrText xml:space="preserve"> PAGEREF _Toc28994 \h </w:instrText>
        </w:r>
        <w:r>
          <w:fldChar w:fldCharType="separate"/>
        </w:r>
        <w:r>
          <w:t>41</w:t>
        </w:r>
        <w:r>
          <w:fldChar w:fldCharType="end"/>
        </w:r>
      </w:hyperlink>
    </w:p>
    <w:p>
      <w:pPr>
        <w:pStyle w:val="TOC1"/>
        <w:tabs>
          <w:tab w:val="right" w:leader="dot" w:pos="8306"/>
        </w:tabs>
      </w:pPr>
      <w:hyperlink w:anchor="_Toc30221" w:history="1">
        <w:r>
          <w:rPr>
            <w:rFonts w:ascii="仿宋" w:eastAsia="仿宋" w:hAnsi="仿宋" w:cs="仿宋" w:hint="eastAsia"/>
            <w:lang w:eastAsia="zh-CN"/>
          </w:rPr>
          <w:t>十三、供应链管理</w:t>
        </w:r>
        <w:r>
          <w:tab/>
        </w:r>
        <w:r>
          <w:fldChar w:fldCharType="begin"/>
        </w:r>
        <w:r>
          <w:instrText xml:space="preserve"> PAGEREF _Toc30221 \h </w:instrText>
        </w:r>
        <w:r>
          <w:fldChar w:fldCharType="separate"/>
        </w:r>
        <w:r>
          <w:t>43</w:t>
        </w:r>
        <w:r>
          <w:fldChar w:fldCharType="end"/>
        </w:r>
      </w:hyperlink>
    </w:p>
    <w:p>
      <w:pPr>
        <w:pStyle w:val="TOC2"/>
        <w:tabs>
          <w:tab w:val="right" w:leader="dot" w:pos="8306"/>
        </w:tabs>
      </w:pPr>
      <w:hyperlink w:anchor="_Toc2647" w:history="1">
        <w:r>
          <w:rPr>
            <w:rFonts w:ascii="仿宋" w:eastAsia="仿宋" w:hAnsi="仿宋" w:cs="仿宋" w:hint="eastAsia"/>
            <w:lang w:eastAsia="zh-CN"/>
          </w:rPr>
          <w:t>(一)、供应链战略规划</w:t>
        </w:r>
        <w:r>
          <w:tab/>
        </w:r>
        <w:r>
          <w:fldChar w:fldCharType="begin"/>
        </w:r>
        <w:r>
          <w:instrText xml:space="preserve"> PAGEREF _Toc2647 \h </w:instrText>
        </w:r>
        <w:r>
          <w:fldChar w:fldCharType="separate"/>
        </w:r>
        <w:r>
          <w:t>43</w:t>
        </w:r>
        <w:r>
          <w:fldChar w:fldCharType="end"/>
        </w:r>
      </w:hyperlink>
    </w:p>
    <w:p>
      <w:pPr>
        <w:pStyle w:val="TOC2"/>
        <w:tabs>
          <w:tab w:val="right" w:leader="dot" w:pos="8306"/>
        </w:tabs>
      </w:pPr>
      <w:hyperlink w:anchor="_Toc25571" w:history="1">
        <w:r>
          <w:rPr>
            <w:rFonts w:ascii="仿宋" w:eastAsia="仿宋" w:hAnsi="仿宋" w:cs="仿宋" w:hint="eastAsia"/>
            <w:lang w:eastAsia="zh-CN"/>
          </w:rPr>
          <w:t>(二)、供应商选择与合作</w:t>
        </w:r>
        <w:r>
          <w:tab/>
        </w:r>
        <w:r>
          <w:fldChar w:fldCharType="begin"/>
        </w:r>
        <w:r>
          <w:instrText xml:space="preserve"> PAGEREF _Toc25571 \h </w:instrText>
        </w:r>
        <w:r>
          <w:fldChar w:fldCharType="separate"/>
        </w:r>
        <w:r>
          <w:t>44</w:t>
        </w:r>
        <w:r>
          <w:fldChar w:fldCharType="end"/>
        </w:r>
      </w:hyperlink>
    </w:p>
    <w:p>
      <w:pPr>
        <w:pStyle w:val="TOC2"/>
        <w:tabs>
          <w:tab w:val="right" w:leader="dot" w:pos="8306"/>
        </w:tabs>
      </w:pPr>
      <w:hyperlink w:anchor="_Toc22707" w:history="1">
        <w:r>
          <w:rPr>
            <w:rFonts w:ascii="仿宋" w:eastAsia="仿宋" w:hAnsi="仿宋" w:cs="仿宋" w:hint="eastAsia"/>
            <w:lang w:eastAsia="zh-CN"/>
          </w:rPr>
          <w:t>(三)、物流与库存管理</w:t>
        </w:r>
        <w:r>
          <w:tab/>
        </w:r>
        <w:r>
          <w:fldChar w:fldCharType="begin"/>
        </w:r>
        <w:r>
          <w:instrText xml:space="preserve"> PAGEREF _Toc22707 \h </w:instrText>
        </w:r>
        <w:r>
          <w:fldChar w:fldCharType="separate"/>
        </w:r>
        <w:r>
          <w:t>45</w:t>
        </w:r>
        <w:r>
          <w:fldChar w:fldCharType="end"/>
        </w:r>
      </w:hyperlink>
    </w:p>
    <w:p>
      <w:pPr>
        <w:pStyle w:val="TOC1"/>
        <w:tabs>
          <w:tab w:val="right" w:leader="dot" w:pos="8306"/>
        </w:tabs>
      </w:pPr>
      <w:hyperlink w:anchor="_Toc26584" w:history="1">
        <w:r>
          <w:rPr>
            <w:rFonts w:ascii="仿宋" w:eastAsia="仿宋" w:hAnsi="仿宋" w:cs="仿宋" w:hint="eastAsia"/>
            <w:lang w:eastAsia="zh-CN"/>
          </w:rPr>
          <w:t>十四、喷雾剂项目工程方案分析</w:t>
        </w:r>
        <w:r>
          <w:tab/>
        </w:r>
        <w:r>
          <w:fldChar w:fldCharType="begin"/>
        </w:r>
        <w:r>
          <w:instrText xml:space="preserve"> PAGEREF _Toc26584 \h </w:instrText>
        </w:r>
        <w:r>
          <w:fldChar w:fldCharType="separate"/>
        </w:r>
        <w:r>
          <w:t>47</w:t>
        </w:r>
        <w:r>
          <w:fldChar w:fldCharType="end"/>
        </w:r>
      </w:hyperlink>
    </w:p>
    <w:p>
      <w:pPr>
        <w:pStyle w:val="TOC2"/>
        <w:tabs>
          <w:tab w:val="right" w:leader="dot" w:pos="8306"/>
        </w:tabs>
      </w:pPr>
      <w:hyperlink w:anchor="_Toc23515" w:history="1">
        <w:r>
          <w:rPr>
            <w:rFonts w:ascii="仿宋" w:eastAsia="仿宋" w:hAnsi="仿宋" w:cs="仿宋" w:hint="eastAsia"/>
            <w:lang w:eastAsia="zh-CN"/>
          </w:rPr>
          <w:t>(一)、建筑工程设计原则</w:t>
        </w:r>
        <w:r>
          <w:tab/>
        </w:r>
        <w:r>
          <w:fldChar w:fldCharType="begin"/>
        </w:r>
        <w:r>
          <w:instrText xml:space="preserve"> PAGEREF _Toc23515 \h </w:instrText>
        </w:r>
        <w:r>
          <w:fldChar w:fldCharType="separate"/>
        </w:r>
        <w:r>
          <w:t>47</w:t>
        </w:r>
        <w:r>
          <w:fldChar w:fldCharType="end"/>
        </w:r>
      </w:hyperlink>
    </w:p>
    <w:p>
      <w:pPr>
        <w:pStyle w:val="TOC2"/>
        <w:tabs>
          <w:tab w:val="right" w:leader="dot" w:pos="8306"/>
        </w:tabs>
      </w:pPr>
      <w:hyperlink w:anchor="_Toc7407" w:history="1">
        <w:r>
          <w:rPr>
            <w:rFonts w:ascii="仿宋" w:eastAsia="仿宋" w:hAnsi="仿宋" w:cs="仿宋" w:hint="eastAsia"/>
            <w:lang w:eastAsia="zh-CN"/>
          </w:rPr>
          <w:t>(二)、土建工程建设指标</w:t>
        </w:r>
        <w:r>
          <w:tab/>
        </w:r>
        <w:r>
          <w:fldChar w:fldCharType="begin"/>
        </w:r>
        <w:r>
          <w:instrText xml:space="preserve"> PAGEREF _Toc7407 \h </w:instrText>
        </w:r>
        <w:r>
          <w:fldChar w:fldCharType="separate"/>
        </w:r>
        <w:r>
          <w:t>50</w:t>
        </w:r>
        <w:r>
          <w:fldChar w:fldCharType="end"/>
        </w:r>
      </w:hyperlink>
    </w:p>
    <w:p>
      <w:pPr>
        <w:pStyle w:val="TOC1"/>
        <w:tabs>
          <w:tab w:val="right" w:leader="dot" w:pos="8306"/>
        </w:tabs>
      </w:pPr>
      <w:hyperlink w:anchor="_Toc15889" w:history="1">
        <w:r>
          <w:rPr>
            <w:rFonts w:ascii="仿宋" w:eastAsia="仿宋" w:hAnsi="仿宋" w:cs="仿宋" w:hint="eastAsia"/>
            <w:lang w:eastAsia="zh-CN"/>
          </w:rPr>
          <w:t>十五、利益相关者分析与沟通计划</w:t>
        </w:r>
        <w:r>
          <w:tab/>
        </w:r>
        <w:r>
          <w:fldChar w:fldCharType="begin"/>
        </w:r>
        <w:r>
          <w:instrText xml:space="preserve"> PAGEREF _Toc15889 \h </w:instrText>
        </w:r>
        <w:r>
          <w:fldChar w:fldCharType="separate"/>
        </w:r>
        <w:r>
          <w:t>52</w:t>
        </w:r>
        <w:r>
          <w:fldChar w:fldCharType="end"/>
        </w:r>
      </w:hyperlink>
    </w:p>
    <w:p>
      <w:pPr>
        <w:pStyle w:val="TOC2"/>
        <w:tabs>
          <w:tab w:val="right" w:leader="dot" w:pos="8306"/>
        </w:tabs>
      </w:pPr>
      <w:hyperlink w:anchor="_Toc14975" w:history="1">
        <w:r>
          <w:rPr>
            <w:rFonts w:ascii="仿宋" w:eastAsia="仿宋" w:hAnsi="仿宋" w:cs="仿宋" w:hint="eastAsia"/>
            <w:lang w:eastAsia="zh-CN"/>
          </w:rPr>
          <w:t>(一)、利益相关者分析</w:t>
        </w:r>
        <w:r>
          <w:tab/>
        </w:r>
        <w:r>
          <w:fldChar w:fldCharType="begin"/>
        </w:r>
        <w:r>
          <w:instrText xml:space="preserve"> PAGEREF _Toc14975 \h </w:instrText>
        </w:r>
        <w:r>
          <w:fldChar w:fldCharType="separate"/>
        </w:r>
        <w:r>
          <w:t>52</w:t>
        </w:r>
        <w:r>
          <w:fldChar w:fldCharType="end"/>
        </w:r>
      </w:hyperlink>
    </w:p>
    <w:p>
      <w:pPr>
        <w:pStyle w:val="TOC2"/>
        <w:tabs>
          <w:tab w:val="right" w:leader="dot" w:pos="8306"/>
        </w:tabs>
      </w:pPr>
      <w:hyperlink w:anchor="_Toc16102" w:history="1">
        <w:r>
          <w:rPr>
            <w:rFonts w:ascii="仿宋" w:eastAsia="仿宋" w:hAnsi="仿宋" w:cs="仿宋" w:hint="eastAsia"/>
            <w:lang w:eastAsia="zh-CN"/>
          </w:rPr>
          <w:t>(二)、沟通计划</w:t>
        </w:r>
        <w:r>
          <w:tab/>
        </w:r>
        <w:r>
          <w:fldChar w:fldCharType="begin"/>
        </w:r>
        <w:r>
          <w:instrText xml:space="preserve"> PAGEREF _Toc16102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643"/>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937"/>
      <w:r>
        <w:rPr>
          <w:rFonts w:ascii="仿宋" w:eastAsia="仿宋" w:hAnsi="仿宋" w:cs="仿宋" w:hint="eastAsia"/>
          <w:sz w:val="28"/>
          <w:lang w:eastAsia="zh-CN"/>
        </w:rPr>
        <w:t>一、喷雾剂项目绩效评估</w:t>
      </w:r>
      <w:bookmarkEnd w:id="2"/>
    </w:p>
    <w:p>
      <w:pPr>
        <w:pStyle w:val="Heading2"/>
        <w:rPr>
          <w:rFonts w:ascii="仿宋" w:eastAsia="仿宋" w:hAnsi="仿宋" w:cs="仿宋" w:hint="eastAsia"/>
          <w:lang w:eastAsia="zh-CN"/>
        </w:rPr>
      </w:pPr>
      <w:bookmarkStart w:id="3" w:name="_Toc1603"/>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在喷雾剂项目中，我们设计了一套全面的绩效评估指标，以确保喷雾剂项目的可控和成功交付。这些指标跨足喷雾剂项目目标、成本、进度和质量等多个维度，为我们提供了全面洞察喷雾剂项目的健康状况。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目标达成率是我们关注的首要指标。我们设定了明确的目标，并通过定期监测和评估，迅速发现并应对潜在的目标偏差。这为喷雾剂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成本绩效是另一个核心关注点。通过实际成本与预算成本的对比分析，我们深入了解成本差异的原因，及时调整资源分配，保持喷雾剂项目在经济效益方面的合理水平。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进度作为关键的绩效指标之一，得到了精心的关注。我们制定了详细的喷雾剂项目进度计划，并设立了进度符合度指标，确保实际进度与计划进度保持一致。这使我们能够快速发现和解决潜在的进度问题，保持喷雾剂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喷雾剂项目绩效的不可或缺的一环。我们引入了一系列的质量标准和客户满意度指标，以确保喷雾剂项目交付的成果在质量上达到或超越预期水平。通过持续监测这些指标，我们努力提升喷雾剂项目整体质量水平，为喷雾剂项目的成功交付提供有力保障。通过这些科学且全面的绩效评估，我们能够更好地引导喷雾剂项目的持续改进，确保喷雾剂项目目标的顺利达成。</w:t>
      </w:r>
    </w:p>
    <w:p>
      <w:pPr>
        <w:pStyle w:val="Heading2"/>
        <w:ind w:firstLine="560" w:firstLineChars="200"/>
        <w:rPr>
          <w:rFonts w:ascii="仿宋" w:eastAsia="仿宋" w:hAnsi="仿宋" w:cs="仿宋" w:hint="eastAsia"/>
          <w:sz w:val="28"/>
          <w:lang w:eastAsia="zh-CN"/>
        </w:rPr>
      </w:pPr>
      <w:bookmarkStart w:id="4" w:name="_Toc32290"/>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绩效评估是喷雾剂项目中的关键环节，为确保喷雾剂项目达到预期目标，我们采用了多层次、多维度的绩效评估方法。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喷雾剂项目的战略目标对齐，确保每个决策和行动都与喷雾剂项目整体目标保持一致。团队会定期召开战略对齐会议，审视当前工作与喷雾剂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喷雾剂项目进度、质量、成本和风险等方面。这些指标通过数据收集和分析，为喷雾剂项目管理团队提供了客观的评估依据。例如，我们通过喷雾剂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绩效评估不仅仅停留在喷雾剂项目内部，还考虑了喷雾剂项目对外部环境的影响。我们定期进行干系人满意度调查，以了解各利益相关方对喷雾剂项目的期望和满意度，并及时做出调整。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这种多层次、多角度的绩效评估方法，使得我们能够全面了解喷雾剂项目的运行状态，及时做出调整，确保喷雾剂项目在不断变化的环境中保持稳健前行。</w:t>
      </w:r>
    </w:p>
    <w:p>
      <w:pPr>
        <w:pStyle w:val="Heading2"/>
        <w:ind w:firstLine="560" w:firstLineChars="200"/>
        <w:rPr>
          <w:rFonts w:ascii="仿宋" w:eastAsia="仿宋" w:hAnsi="仿宋" w:cs="仿宋" w:hint="eastAsia"/>
          <w:sz w:val="28"/>
          <w:lang w:eastAsia="zh-CN"/>
        </w:rPr>
      </w:pPr>
      <w:bookmarkStart w:id="5" w:name="_Toc2259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为了确保喷雾剂项目的有效管理和不断优化，我们采用了精心设计的绩效评估周期。这个周期旨在实现灵活、实时和全面的评估，以适应喷雾剂项目执行中的各种挑战。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喷雾剂项目的不同需求，分为短期、中期和长期。短期评估关注每个迭代或工作周期，以及时发现和解决当前任务中的问题。中期评估涵盖几个迭代，深入了解整体喷雾剂项目的趋势和性能。长期评估则着眼于整个喷雾剂项目阶段，确保喷雾剂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喷雾剂项目管理工具和协作平台，团队成员能够随时更新和分享喷雾剂项目数据。这种实时性的反馈机制使我们能够及时察觉潜在问题，快速调整，保持喷雾剂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喷雾剂项目的决策制定密不可分。每个周期的喷雾剂项目回顾会议成为集体总结经验、识别问题深层次原因并找到创新解决方案的平台。这种定期的反思与调整机制使喷雾剂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21851"/>
      <w:r>
        <w:rPr>
          <w:rFonts w:ascii="仿宋" w:eastAsia="仿宋" w:hAnsi="仿宋" w:cs="仿宋" w:hint="eastAsia"/>
          <w:sz w:val="28"/>
          <w:lang w:eastAsia="zh-CN"/>
        </w:rPr>
        <w:t>二、工艺说明</w:t>
      </w:r>
      <w:bookmarkEnd w:id="6"/>
    </w:p>
    <w:p>
      <w:pPr>
        <w:pStyle w:val="Heading2"/>
        <w:rPr>
          <w:rFonts w:ascii="仿宋" w:eastAsia="仿宋" w:hAnsi="仿宋" w:cs="仿宋" w:hint="eastAsia"/>
          <w:lang w:eastAsia="zh-CN"/>
        </w:rPr>
      </w:pPr>
      <w:bookmarkStart w:id="7" w:name="_Toc2449"/>
      <w:r>
        <w:rPr>
          <w:rFonts w:ascii="仿宋" w:eastAsia="仿宋" w:hAnsi="仿宋" w:cs="仿宋" w:hint="eastAsia"/>
          <w:lang w:eastAsia="zh-CN"/>
        </w:rPr>
        <w:t>(一)、技术管理特点</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的技术管理特点体现在其创新导向。通过引入最先进的技术趋势和解决方案，喷雾剂项目致力于提升科技含量、提高质量和效率水平。这意味着我们将采用最新的工具和方法，确保喷雾剂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喷雾剂项目技术管理的显著特征。通过整合不同领域的技术资源，我们实现了跨学科的协同工作。这有助于优化技术架构，提高整体效能。此外，整合性策略还促进了不同技术团队之间的紧密沟通和高效合作，确保喷雾剂项目各方面的技术都能得到协同发展。</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喷雾剂项目所采用的技术。通过不断优化技术方案，喷雾剂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喷雾剂项目团队将在喷雾剂项目初期识别可能的技术风险，并采取相应的预防和应对措施。通过建立健全的风险评估机制，喷雾剂项目能够在实施过程中及时发现并解决潜在的技术问题，保障喷雾剂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通过这些独特的技术管理特点，我们确信在喷雾剂项目中，技术将成为喷雾剂项目成功的有力支持。这一深度剖析揭示了技术管理在喷雾剂项目实施中的关键作用，为喷雾剂项目的技术基础奠定了坚实的基础。</w:t>
      </w:r>
    </w:p>
    <w:p>
      <w:pPr>
        <w:pStyle w:val="Heading2"/>
        <w:ind w:firstLine="560" w:firstLineChars="200"/>
        <w:rPr>
          <w:rFonts w:ascii="仿宋" w:eastAsia="仿宋" w:hAnsi="仿宋" w:cs="仿宋" w:hint="eastAsia"/>
          <w:sz w:val="28"/>
          <w:lang w:eastAsia="zh-CN"/>
        </w:rPr>
      </w:pPr>
      <w:bookmarkStart w:id="8" w:name="_Toc16542"/>
      <w:r>
        <w:rPr>
          <w:rFonts w:ascii="仿宋" w:eastAsia="仿宋" w:hAnsi="仿宋" w:cs="仿宋" w:hint="eastAsia"/>
          <w:sz w:val="28"/>
          <w:lang w:eastAsia="zh-CN"/>
        </w:rPr>
        <w:t>(二)、喷雾剂项目工艺技术设计方案</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喷雾剂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喷雾剂项目将严格按照相关行业规范要求进行组织。通过有效控制产品质量，喷雾剂项目将致力于为顾客提供优质的喷雾剂项目产品和良好的服务。这体现了喷雾剂项目对于生产活动合规性和质量标准的高度重视，为喷雾剂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喷雾剂项目注重生态效益和清洁生产原则。喷雾剂项目建设将紧密结合地方特色经济发展，与社会经济发展规划和区域环境保护规划方案相协调一致。通过与当地区域自然生态系统的结合，喷雾剂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喷雾剂项目产品具有多样化的客户需求和个性化的特点。因此，喷雾剂项目产品规格品种多样，且单批生产数量较小。为满足这一特点，喷雾剂项目承办单位将建设先进的柔性制造生产线。通过广泛应用柔性制造技术，喷雾剂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喷雾剂项目采用的技术具有较高的技术含量和自动化水平，处于国内先进水平。这一技术选用不仅体现了对生产效率、质量和环境友好性的高标准要求，同时为喷雾剂项目的可持续发展奠定了坚实的基础。</w:t>
      </w:r>
    </w:p>
    <w:p>
      <w:pPr>
        <w:pStyle w:val="Heading2"/>
        <w:ind w:firstLine="560" w:firstLineChars="200"/>
        <w:rPr>
          <w:rFonts w:ascii="仿宋" w:eastAsia="仿宋" w:hAnsi="仿宋" w:cs="仿宋" w:hint="eastAsia"/>
          <w:sz w:val="28"/>
          <w:lang w:eastAsia="zh-CN"/>
        </w:rPr>
      </w:pPr>
      <w:bookmarkStart w:id="9" w:name="_Toc24022"/>
      <w:r>
        <w:rPr>
          <w:rFonts w:ascii="仿宋" w:eastAsia="仿宋" w:hAnsi="仿宋" w:cs="仿宋" w:hint="eastAsia"/>
          <w:sz w:val="28"/>
          <w:lang w:eastAsia="zh-CN"/>
        </w:rPr>
        <w:t>(三)、设备选型方案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为确保喷雾剂项目的高效生产和技术实施，我们制定了一套精心设计的设备选型方案，以满足喷雾剂项目生产、质量和环保的要求。该方案的主要特点如下：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喷雾剂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针对喷雾剂项目产品的多样性和小批量生产的特点，我们将建设柔性制造生产线。通过在设备选型中考虑柔性制造技术，可以灵活应对不同产品规格和生产需求，实现生产线的高度灵活性和适应性。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0" w:name="_Toc18116"/>
      <w:r>
        <w:rPr>
          <w:rFonts w:ascii="仿宋" w:eastAsia="仿宋" w:hAnsi="仿宋" w:cs="仿宋" w:hint="eastAsia"/>
          <w:sz w:val="28"/>
          <w:lang w:eastAsia="zh-CN"/>
        </w:rPr>
        <w:t>三、喷雾剂项目文档管理</w:t>
      </w:r>
      <w:bookmarkEnd w:id="10"/>
    </w:p>
    <w:p>
      <w:pPr>
        <w:pStyle w:val="Heading2"/>
        <w:rPr>
          <w:rFonts w:ascii="仿宋" w:eastAsia="仿宋" w:hAnsi="仿宋" w:cs="仿宋" w:hint="eastAsia"/>
          <w:lang w:eastAsia="zh-CN"/>
        </w:rPr>
      </w:pPr>
      <w:bookmarkStart w:id="11" w:name="_Toc29481"/>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喷雾剂项目高度重视文档的质量和准确性，以支持喷雾剂项目的各项活动和决策。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文档的编制始于喷雾剂项目计划的初期，我们制定了详细的文档编制计划，明确了每个文档的内容、格式和编写责任人。在喷雾剂项目启动阶段，我们首先编制了喷雾剂项目章程，明确定义了喷雾剂项目的目标、范围、风险等关键要素。随后，喷雾剂项目团队根据计划陆续编制了需求文档、设计文档、测试文档等各类文档，确保喷雾剂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文档审查是喷雾剂项目管理中的重要环节，旨在确保喷雾剂项目文档符合质量标准和喷雾剂项目需求。在喷雾剂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除了内部审查，我们还进行了外部审查，邀请喷雾剂项目相关利益方和专业领域的专家对文档进行独立审查。这有助于获取更全面、客观的反馈，确保喷雾剂项目文档不仅符合内部标准，也满足外部需求。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喷雾剂项目在文档编制与审查方面建立了严格的管理机制，通过规范的流程和多维度的审查，确保喷雾剂项目文档的质量、准确性和可靠性，为喷雾剂项目的顺利推进提供了有力支持。</w:t>
      </w:r>
    </w:p>
    <w:p>
      <w:pPr>
        <w:pStyle w:val="Heading2"/>
        <w:ind w:firstLine="560" w:firstLineChars="200"/>
        <w:rPr>
          <w:rFonts w:ascii="仿宋" w:eastAsia="仿宋" w:hAnsi="仿宋" w:cs="仿宋" w:hint="eastAsia"/>
          <w:sz w:val="28"/>
          <w:lang w:eastAsia="zh-CN"/>
        </w:rPr>
      </w:pPr>
      <w:bookmarkStart w:id="12" w:name="_Toc32155"/>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在喷雾剂项目中，我们致力于优化文档发布与分发过程，以确保信息的高效传递和团队间协作的顺畅进行。以下是我们采取的关键优化策略：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我们通过多渠道发布文档，包括电子邮件、喷雾剂项目管理平台、内部网站等，以满足不同团队成员的偏好和需求。多渠道发布确保了信息的全面覆盖。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我们采用了精细的权限控制，确保只有授权人员可以访问敏感信息。这种安全措施保护了喷雾剂项目文档的机密性，防止了未经授权的信息泄露。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8147"/>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文档存档与归档是喷雾剂项目生命周期中一个至关重要的环节，直接关系到喷雾剂项目信息的长期保存和历史记录的完整性。在喷雾剂项目中，我们实施了一系列有效的文档存档与归档管理策略：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25398"/>
      <w:r>
        <w:rPr>
          <w:rFonts w:ascii="仿宋" w:eastAsia="仿宋" w:hAnsi="仿宋" w:cs="仿宋" w:hint="eastAsia"/>
          <w:sz w:val="28"/>
          <w:lang w:eastAsia="zh-CN"/>
        </w:rPr>
        <w:t>四、喷雾剂项目可持续发展</w:t>
      </w:r>
      <w:bookmarkEnd w:id="14"/>
    </w:p>
    <w:p>
      <w:pPr>
        <w:pStyle w:val="Heading2"/>
        <w:rPr>
          <w:rFonts w:ascii="仿宋" w:eastAsia="仿宋" w:hAnsi="仿宋" w:cs="仿宋" w:hint="eastAsia"/>
          <w:lang w:eastAsia="zh-CN"/>
        </w:rPr>
      </w:pPr>
      <w:bookmarkStart w:id="15" w:name="_Toc3799"/>
      <w:r>
        <w:rPr>
          <w:rFonts w:ascii="仿宋" w:eastAsia="仿宋" w:hAnsi="仿宋" w:cs="仿宋" w:hint="eastAsia"/>
          <w:lang w:eastAsia="zh-CN"/>
        </w:rPr>
        <w:t>(一)、可持续战略与实践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喷雾剂项目中，喷雾剂项目团队着眼于未来，明确了可持续发展的战略方向。制定的具体可持续发展目标包括降低资源使用、采用环保技术、最大化社会效益等。这一步骤不仅有助于喷雾剂项目在环保和社会责任方面达到最高标准，也为未来提供了明确的指引，确保喷雾剂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可持续实践的融入喷雾剂项目管理</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喷雾剂项目管理周期。从喷雾剂项目规划开始，喷雾剂项目团队就考虑了环境和社会的因素。在执行阶段，喷雾剂项目团队积极推动绿色技术的应用，优化资源利用。此外，关注员工的社会责任，通过培训和沟通活动提高员工对可持续发展的认知，使他们能够在日常工作中践行可持续实践。这些举措不仅为喷雾剂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6" w:name="_Toc3779"/>
      <w:r>
        <w:rPr>
          <w:rFonts w:ascii="仿宋" w:eastAsia="仿宋" w:hAnsi="仿宋" w:cs="仿宋" w:hint="eastAsia"/>
          <w:sz w:val="28"/>
          <w:lang w:eastAsia="zh-CN"/>
        </w:rPr>
        <w:t>(二)、环保与社会责任</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扎根于喷雾剂项目的可持续发展理念，我们深信环保与社会责任是喷雾剂项目成功的关键支柱。在喷雾剂项目的每一步，我们都致力于通过创新和实践，履行对环境和社会的坚定责任。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团队通过引入先进的环保技术、建立高效的废物处理系统以及推动能源节约措施，积极履行环保责任。定期的环保监测和评估确保喷雾剂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喷雾剂项目不仅致力于自身可持续发展，还注重对社会的回馈。通过支持社区喷雾剂项目、参与慈善事业、提供培训机会等方式，喷雾剂项目积极履行社会责任。与当地社区建立积极互动，关注员工的工作与生活平衡，以及员工的身心健康，是喷雾剂项目在社会责任层面的关键举措。这样的实践不仅增强了喷雾剂项目在社会中的声誉，也促进了社会的共同繁荣。</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17" w:name="_Toc6661"/>
      <w:r>
        <w:rPr>
          <w:rFonts w:ascii="仿宋" w:eastAsia="仿宋" w:hAnsi="仿宋" w:cs="仿宋" w:hint="eastAsia"/>
          <w:sz w:val="28"/>
          <w:lang w:eastAsia="zh-CN"/>
        </w:rPr>
        <w:t>五、市场分析、调研</w:t>
      </w:r>
      <w:bookmarkEnd w:id="17"/>
    </w:p>
    <w:p>
      <w:pPr>
        <w:pStyle w:val="Heading2"/>
        <w:rPr>
          <w:rFonts w:ascii="仿宋" w:eastAsia="仿宋" w:hAnsi="仿宋" w:cs="仿宋" w:hint="eastAsia"/>
          <w:lang w:eastAsia="zh-CN"/>
        </w:rPr>
      </w:pPr>
      <w:bookmarkStart w:id="18" w:name="_Toc23773"/>
      <w:r>
        <w:rPr>
          <w:rFonts w:ascii="仿宋" w:eastAsia="仿宋" w:hAnsi="仿宋" w:cs="仿宋" w:hint="eastAsia"/>
          <w:lang w:eastAsia="zh-CN"/>
        </w:rPr>
        <w:t>(一)、喷雾剂行业分析</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喷雾剂行业一直以来都是市场的关注焦点。行业内的发展趋势、竞争态势以及潜在机会都对喷雾剂项目的推进产生深远的影响。通过深入研究行业的整体概貌，我们将更好地理解行业的核心特征，为喷雾剂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喷雾剂行业，技术一直是推动创新和发展的关键因素。我们将对当前技术趋势进行详尽分析，包括但不限于人工智能、大数据应用、先进制造技术等。这有助于喷雾剂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喷雾剂项目成功的基础。我们将对主要竞争对手进行深入研究，包括其市场份额、产品特点、市场定位等。通过全面了解竞争对手的优势和劣势，喷雾剂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9" w:name="_Toc5480"/>
      <w:r>
        <w:rPr>
          <w:rFonts w:ascii="仿宋" w:eastAsia="仿宋" w:hAnsi="仿宋" w:cs="仿宋" w:hint="eastAsia"/>
          <w:sz w:val="28"/>
          <w:lang w:eastAsia="zh-CN"/>
        </w:rPr>
        <w:t>(二)、喷雾剂市场分析预测</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通过对市场规模的深入调研，我们将预测喷雾剂市场未来的增长趋势。这包括市场的整体规模、各细分领域的发展趋势等。喷雾剂项目可以根据市场的扩张速度和潜在机会，制定更符合市场需求的发展策略。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了解消费者的需求是市场分析的核心。我们将通过调查研究，深入挖掘目标消费者的需求特点、购买习惯以及对产品和服务的期望。这有助于喷雾剂项目更好地定位目标市场，提供更符合消费者期待的解决方案。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喷雾剂项目实施过程中需要充分考虑的因素。我们将对市场风险进行全面评估，包括但不限于政策法规风险、市场竞争风险、技术变革风险等。通过对潜在风险的深入分析，喷雾剂项目可以制定相应的风险缓解策略，降低不确定性对喷雾剂项目的影响。</w:t>
      </w:r>
    </w:p>
    <w:p>
      <w:pPr>
        <w:pStyle w:val="Heading1"/>
        <w:ind w:firstLine="560" w:firstLineChars="200"/>
        <w:rPr>
          <w:rFonts w:ascii="仿宋" w:eastAsia="仿宋" w:hAnsi="仿宋" w:cs="仿宋" w:hint="eastAsia"/>
          <w:sz w:val="28"/>
          <w:lang w:eastAsia="zh-CN"/>
        </w:rPr>
      </w:pPr>
      <w:bookmarkStart w:id="20" w:name="_Toc7103"/>
      <w:r>
        <w:rPr>
          <w:rFonts w:ascii="仿宋" w:eastAsia="仿宋" w:hAnsi="仿宋" w:cs="仿宋" w:hint="eastAsia"/>
          <w:sz w:val="28"/>
          <w:lang w:eastAsia="zh-CN"/>
        </w:rPr>
        <w:t>六、喷雾剂项目建设单位说明</w:t>
      </w:r>
      <w:bookmarkEnd w:id="20"/>
    </w:p>
    <w:p>
      <w:pPr>
        <w:pStyle w:val="Heading2"/>
        <w:rPr>
          <w:rFonts w:ascii="仿宋" w:eastAsia="仿宋" w:hAnsi="仿宋" w:cs="仿宋" w:hint="eastAsia"/>
          <w:lang w:eastAsia="zh-CN"/>
        </w:rPr>
      </w:pPr>
      <w:bookmarkStart w:id="21" w:name="_Toc8004"/>
      <w:r>
        <w:rPr>
          <w:rFonts w:ascii="仿宋" w:eastAsia="仿宋" w:hAnsi="仿宋" w:cs="仿宋" w:hint="eastAsia"/>
          <w:lang w:eastAsia="zh-CN"/>
        </w:rPr>
        <w:t>(一)、喷雾剂项目承办单位基本情况</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https://d.book118.com/138140015113006045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喷雾剂项目规划设计纲要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33F09A2"/>
    <w:rsid w:val="333F09A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814001511300604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2024-03-01T11:07:00Z</dcterms:created>
  <dcterms:modified xsi:type="dcterms:W3CDTF">2024-03-01T11:07:52Z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FCAF8D1C1D594D4ABDA857E9F9DEA186_11</vt:lpwstr>
  </property>
  <property fmtid="{D5CDD505-2E9C-101B-9397-08002B2CF9AE}" pid="3" name="KSOProductBuildVer">
    <vt:lpwstr>2052-12.1.0.16388</vt:lpwstr>
  </property>
</Properties>
</file>