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机关单位餐饮项目规划设计纲要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29" w:history="1">
        <w:r>
          <w:rPr>
            <w:rFonts w:ascii="仿宋" w:eastAsia="仿宋" w:hAnsi="仿宋" w:cs="仿宋" w:hint="eastAsia"/>
            <w:lang w:eastAsia="zh-CN"/>
          </w:rPr>
          <w:t>序言</w:t>
        </w:r>
        <w:r>
          <w:tab/>
        </w:r>
        <w:r>
          <w:fldChar w:fldCharType="begin"/>
        </w:r>
        <w:r>
          <w:instrText xml:space="preserve"> PAGEREF _Toc5629 \h </w:instrText>
        </w:r>
        <w:r>
          <w:fldChar w:fldCharType="separate"/>
        </w:r>
        <w:r>
          <w:t>3</w:t>
        </w:r>
        <w:r>
          <w:fldChar w:fldCharType="end"/>
        </w:r>
      </w:hyperlink>
    </w:p>
    <w:p>
      <w:pPr>
        <w:pStyle w:val="TOC1"/>
        <w:tabs>
          <w:tab w:val="right" w:leader="dot" w:pos="8306"/>
        </w:tabs>
      </w:pPr>
      <w:hyperlink w:anchor="_Toc22100" w:history="1">
        <w:r>
          <w:rPr>
            <w:rFonts w:ascii="仿宋" w:eastAsia="仿宋" w:hAnsi="仿宋" w:cs="仿宋" w:hint="eastAsia"/>
            <w:lang w:eastAsia="zh-CN"/>
          </w:rPr>
          <w:t>一、机关单位餐饮项目建设单位说明</w:t>
        </w:r>
        <w:r>
          <w:tab/>
        </w:r>
        <w:r>
          <w:fldChar w:fldCharType="begin"/>
        </w:r>
        <w:r>
          <w:instrText xml:space="preserve"> PAGEREF _Toc22100 \h </w:instrText>
        </w:r>
        <w:r>
          <w:fldChar w:fldCharType="separate"/>
        </w:r>
        <w:r>
          <w:t>3</w:t>
        </w:r>
        <w:r>
          <w:fldChar w:fldCharType="end"/>
        </w:r>
      </w:hyperlink>
    </w:p>
    <w:p>
      <w:pPr>
        <w:pStyle w:val="TOC2"/>
        <w:tabs>
          <w:tab w:val="right" w:leader="dot" w:pos="8306"/>
        </w:tabs>
      </w:pPr>
      <w:hyperlink w:anchor="_Toc4714" w:history="1">
        <w:r>
          <w:rPr>
            <w:rFonts w:ascii="仿宋" w:eastAsia="仿宋" w:hAnsi="仿宋" w:cs="仿宋" w:hint="eastAsia"/>
            <w:lang w:eastAsia="zh-CN"/>
          </w:rPr>
          <w:t>(一)、机关单位餐饮项目承办单位基本情况</w:t>
        </w:r>
        <w:r>
          <w:tab/>
        </w:r>
        <w:r>
          <w:fldChar w:fldCharType="begin"/>
        </w:r>
        <w:r>
          <w:instrText xml:space="preserve"> PAGEREF _Toc4714 \h </w:instrText>
        </w:r>
        <w:r>
          <w:fldChar w:fldCharType="separate"/>
        </w:r>
        <w:r>
          <w:t>3</w:t>
        </w:r>
        <w:r>
          <w:fldChar w:fldCharType="end"/>
        </w:r>
      </w:hyperlink>
    </w:p>
    <w:p>
      <w:pPr>
        <w:pStyle w:val="TOC2"/>
        <w:tabs>
          <w:tab w:val="right" w:leader="dot" w:pos="8306"/>
        </w:tabs>
      </w:pPr>
      <w:hyperlink w:anchor="_Toc21515" w:history="1">
        <w:r>
          <w:rPr>
            <w:rFonts w:ascii="仿宋" w:eastAsia="仿宋" w:hAnsi="仿宋" w:cs="仿宋" w:hint="eastAsia"/>
            <w:lang w:eastAsia="zh-CN"/>
          </w:rPr>
          <w:t>(二)、公司经济效益分析</w:t>
        </w:r>
        <w:r>
          <w:tab/>
        </w:r>
        <w:r>
          <w:fldChar w:fldCharType="begin"/>
        </w:r>
        <w:r>
          <w:instrText xml:space="preserve"> PAGEREF _Toc21515 \h </w:instrText>
        </w:r>
        <w:r>
          <w:fldChar w:fldCharType="separate"/>
        </w:r>
        <w:r>
          <w:t>4</w:t>
        </w:r>
        <w:r>
          <w:fldChar w:fldCharType="end"/>
        </w:r>
      </w:hyperlink>
    </w:p>
    <w:p>
      <w:pPr>
        <w:pStyle w:val="TOC1"/>
        <w:tabs>
          <w:tab w:val="right" w:leader="dot" w:pos="8306"/>
        </w:tabs>
      </w:pPr>
      <w:hyperlink w:anchor="_Toc9709" w:history="1">
        <w:r>
          <w:rPr>
            <w:rFonts w:ascii="仿宋" w:eastAsia="仿宋" w:hAnsi="仿宋" w:cs="仿宋" w:hint="eastAsia"/>
            <w:lang w:eastAsia="zh-CN"/>
          </w:rPr>
          <w:t>二、机关单位餐饮项目绩效评估</w:t>
        </w:r>
        <w:r>
          <w:tab/>
        </w:r>
        <w:r>
          <w:fldChar w:fldCharType="begin"/>
        </w:r>
        <w:r>
          <w:instrText xml:space="preserve"> PAGEREF _Toc9709 \h </w:instrText>
        </w:r>
        <w:r>
          <w:fldChar w:fldCharType="separate"/>
        </w:r>
        <w:r>
          <w:t>5</w:t>
        </w:r>
        <w:r>
          <w:fldChar w:fldCharType="end"/>
        </w:r>
      </w:hyperlink>
    </w:p>
    <w:p>
      <w:pPr>
        <w:pStyle w:val="TOC2"/>
        <w:tabs>
          <w:tab w:val="right" w:leader="dot" w:pos="8306"/>
        </w:tabs>
      </w:pPr>
      <w:hyperlink w:anchor="_Toc17061" w:history="1">
        <w:r>
          <w:rPr>
            <w:rFonts w:ascii="仿宋" w:eastAsia="仿宋" w:hAnsi="仿宋" w:cs="仿宋" w:hint="eastAsia"/>
            <w:lang w:eastAsia="zh-CN"/>
          </w:rPr>
          <w:t>(一)、绩效评估指标</w:t>
        </w:r>
        <w:r>
          <w:tab/>
        </w:r>
        <w:r>
          <w:fldChar w:fldCharType="begin"/>
        </w:r>
        <w:r>
          <w:instrText xml:space="preserve"> PAGEREF _Toc17061 \h </w:instrText>
        </w:r>
        <w:r>
          <w:fldChar w:fldCharType="separate"/>
        </w:r>
        <w:r>
          <w:t>5</w:t>
        </w:r>
        <w:r>
          <w:fldChar w:fldCharType="end"/>
        </w:r>
      </w:hyperlink>
    </w:p>
    <w:p>
      <w:pPr>
        <w:pStyle w:val="TOC2"/>
        <w:tabs>
          <w:tab w:val="right" w:leader="dot" w:pos="8306"/>
        </w:tabs>
      </w:pPr>
      <w:hyperlink w:anchor="_Toc29011" w:history="1">
        <w:r>
          <w:rPr>
            <w:rFonts w:ascii="仿宋" w:eastAsia="仿宋" w:hAnsi="仿宋" w:cs="仿宋" w:hint="eastAsia"/>
            <w:lang w:eastAsia="zh-CN"/>
          </w:rPr>
          <w:t>(二)、绩效评估方法</w:t>
        </w:r>
        <w:r>
          <w:tab/>
        </w:r>
        <w:r>
          <w:fldChar w:fldCharType="begin"/>
        </w:r>
        <w:r>
          <w:instrText xml:space="preserve"> PAGEREF _Toc29011 \h </w:instrText>
        </w:r>
        <w:r>
          <w:fldChar w:fldCharType="separate"/>
        </w:r>
        <w:r>
          <w:t>6</w:t>
        </w:r>
        <w:r>
          <w:fldChar w:fldCharType="end"/>
        </w:r>
      </w:hyperlink>
    </w:p>
    <w:p>
      <w:pPr>
        <w:pStyle w:val="TOC2"/>
        <w:tabs>
          <w:tab w:val="right" w:leader="dot" w:pos="8306"/>
        </w:tabs>
      </w:pPr>
      <w:hyperlink w:anchor="_Toc25337" w:history="1">
        <w:r>
          <w:rPr>
            <w:rFonts w:ascii="仿宋" w:eastAsia="仿宋" w:hAnsi="仿宋" w:cs="仿宋" w:hint="eastAsia"/>
            <w:lang w:eastAsia="zh-CN"/>
          </w:rPr>
          <w:t>(三)、绩效评估周期</w:t>
        </w:r>
        <w:r>
          <w:tab/>
        </w:r>
        <w:r>
          <w:fldChar w:fldCharType="begin"/>
        </w:r>
        <w:r>
          <w:instrText xml:space="preserve"> PAGEREF _Toc25337 \h </w:instrText>
        </w:r>
        <w:r>
          <w:fldChar w:fldCharType="separate"/>
        </w:r>
        <w:r>
          <w:t>7</w:t>
        </w:r>
        <w:r>
          <w:fldChar w:fldCharType="end"/>
        </w:r>
      </w:hyperlink>
    </w:p>
    <w:p>
      <w:pPr>
        <w:pStyle w:val="TOC1"/>
        <w:tabs>
          <w:tab w:val="right" w:leader="dot" w:pos="8306"/>
        </w:tabs>
      </w:pPr>
      <w:hyperlink w:anchor="_Toc12391" w:history="1">
        <w:r>
          <w:rPr>
            <w:rFonts w:ascii="仿宋" w:eastAsia="仿宋" w:hAnsi="仿宋" w:cs="仿宋" w:hint="eastAsia"/>
            <w:lang w:eastAsia="zh-CN"/>
          </w:rPr>
          <w:t>三、工艺说明</w:t>
        </w:r>
        <w:r>
          <w:tab/>
        </w:r>
        <w:r>
          <w:fldChar w:fldCharType="begin"/>
        </w:r>
        <w:r>
          <w:instrText xml:space="preserve"> PAGEREF _Toc12391 \h </w:instrText>
        </w:r>
        <w:r>
          <w:fldChar w:fldCharType="separate"/>
        </w:r>
        <w:r>
          <w:t>8</w:t>
        </w:r>
        <w:r>
          <w:fldChar w:fldCharType="end"/>
        </w:r>
      </w:hyperlink>
    </w:p>
    <w:p>
      <w:pPr>
        <w:pStyle w:val="TOC2"/>
        <w:tabs>
          <w:tab w:val="right" w:leader="dot" w:pos="8306"/>
        </w:tabs>
      </w:pPr>
      <w:hyperlink w:anchor="_Toc20142" w:history="1">
        <w:r>
          <w:rPr>
            <w:rFonts w:ascii="仿宋" w:eastAsia="仿宋" w:hAnsi="仿宋" w:cs="仿宋" w:hint="eastAsia"/>
            <w:lang w:eastAsia="zh-CN"/>
          </w:rPr>
          <w:t>(一)、技术管理特点</w:t>
        </w:r>
        <w:r>
          <w:tab/>
        </w:r>
        <w:r>
          <w:fldChar w:fldCharType="begin"/>
        </w:r>
        <w:r>
          <w:instrText xml:space="preserve"> PAGEREF _Toc20142 \h </w:instrText>
        </w:r>
        <w:r>
          <w:fldChar w:fldCharType="separate"/>
        </w:r>
        <w:r>
          <w:t>8</w:t>
        </w:r>
        <w:r>
          <w:fldChar w:fldCharType="end"/>
        </w:r>
      </w:hyperlink>
    </w:p>
    <w:p>
      <w:pPr>
        <w:pStyle w:val="TOC2"/>
        <w:tabs>
          <w:tab w:val="right" w:leader="dot" w:pos="8306"/>
        </w:tabs>
      </w:pPr>
      <w:hyperlink w:anchor="_Toc22295" w:history="1">
        <w:r>
          <w:rPr>
            <w:rFonts w:ascii="仿宋" w:eastAsia="仿宋" w:hAnsi="仿宋" w:cs="仿宋" w:hint="eastAsia"/>
            <w:lang w:eastAsia="zh-CN"/>
          </w:rPr>
          <w:t>(二)、机关单位餐饮项目工艺技术设计方案</w:t>
        </w:r>
        <w:r>
          <w:tab/>
        </w:r>
        <w:r>
          <w:fldChar w:fldCharType="begin"/>
        </w:r>
        <w:r>
          <w:instrText xml:space="preserve"> PAGEREF _Toc22295 \h </w:instrText>
        </w:r>
        <w:r>
          <w:fldChar w:fldCharType="separate"/>
        </w:r>
        <w:r>
          <w:t>9</w:t>
        </w:r>
        <w:r>
          <w:fldChar w:fldCharType="end"/>
        </w:r>
      </w:hyperlink>
    </w:p>
    <w:p>
      <w:pPr>
        <w:pStyle w:val="TOC2"/>
        <w:tabs>
          <w:tab w:val="right" w:leader="dot" w:pos="8306"/>
        </w:tabs>
      </w:pPr>
      <w:hyperlink w:anchor="_Toc28501" w:history="1">
        <w:r>
          <w:rPr>
            <w:rFonts w:ascii="仿宋" w:eastAsia="仿宋" w:hAnsi="仿宋" w:cs="仿宋" w:hint="eastAsia"/>
            <w:lang w:eastAsia="zh-CN"/>
          </w:rPr>
          <w:t>(三)、设备选型方案</w:t>
        </w:r>
        <w:r>
          <w:tab/>
        </w:r>
        <w:r>
          <w:fldChar w:fldCharType="begin"/>
        </w:r>
        <w:r>
          <w:instrText xml:space="preserve"> PAGEREF _Toc28501 \h </w:instrText>
        </w:r>
        <w:r>
          <w:fldChar w:fldCharType="separate"/>
        </w:r>
        <w:r>
          <w:t>10</w:t>
        </w:r>
        <w:r>
          <w:fldChar w:fldCharType="end"/>
        </w:r>
      </w:hyperlink>
    </w:p>
    <w:p>
      <w:pPr>
        <w:pStyle w:val="TOC1"/>
        <w:tabs>
          <w:tab w:val="right" w:leader="dot" w:pos="8306"/>
        </w:tabs>
      </w:pPr>
      <w:hyperlink w:anchor="_Toc16544" w:history="1">
        <w:r>
          <w:rPr>
            <w:rFonts w:ascii="仿宋" w:eastAsia="仿宋" w:hAnsi="仿宋" w:cs="仿宋" w:hint="eastAsia"/>
            <w:lang w:eastAsia="zh-CN"/>
          </w:rPr>
          <w:t>四、市场分析、调研</w:t>
        </w:r>
        <w:r>
          <w:tab/>
        </w:r>
        <w:r>
          <w:fldChar w:fldCharType="begin"/>
        </w:r>
        <w:r>
          <w:instrText xml:space="preserve"> PAGEREF _Toc16544 \h </w:instrText>
        </w:r>
        <w:r>
          <w:fldChar w:fldCharType="separate"/>
        </w:r>
        <w:r>
          <w:t>12</w:t>
        </w:r>
        <w:r>
          <w:fldChar w:fldCharType="end"/>
        </w:r>
      </w:hyperlink>
    </w:p>
    <w:p>
      <w:pPr>
        <w:pStyle w:val="TOC2"/>
        <w:tabs>
          <w:tab w:val="right" w:leader="dot" w:pos="8306"/>
        </w:tabs>
      </w:pPr>
      <w:hyperlink w:anchor="_Toc13150" w:history="1">
        <w:r>
          <w:rPr>
            <w:rFonts w:ascii="仿宋" w:eastAsia="仿宋" w:hAnsi="仿宋" w:cs="仿宋" w:hint="eastAsia"/>
            <w:lang w:eastAsia="zh-CN"/>
          </w:rPr>
          <w:t>(一)、机关单位餐饮行业分析</w:t>
        </w:r>
        <w:r>
          <w:tab/>
        </w:r>
        <w:r>
          <w:fldChar w:fldCharType="begin"/>
        </w:r>
        <w:r>
          <w:instrText xml:space="preserve"> PAGEREF _Toc13150 \h </w:instrText>
        </w:r>
        <w:r>
          <w:fldChar w:fldCharType="separate"/>
        </w:r>
        <w:r>
          <w:t>12</w:t>
        </w:r>
        <w:r>
          <w:fldChar w:fldCharType="end"/>
        </w:r>
      </w:hyperlink>
    </w:p>
    <w:p>
      <w:pPr>
        <w:pStyle w:val="TOC2"/>
        <w:tabs>
          <w:tab w:val="right" w:leader="dot" w:pos="8306"/>
        </w:tabs>
      </w:pPr>
      <w:hyperlink w:anchor="_Toc18741" w:history="1">
        <w:r>
          <w:rPr>
            <w:rFonts w:ascii="仿宋" w:eastAsia="仿宋" w:hAnsi="仿宋" w:cs="仿宋" w:hint="eastAsia"/>
            <w:lang w:eastAsia="zh-CN"/>
          </w:rPr>
          <w:t>(二)、机关单位餐饮市场分析预测</w:t>
        </w:r>
        <w:r>
          <w:tab/>
        </w:r>
        <w:r>
          <w:fldChar w:fldCharType="begin"/>
        </w:r>
        <w:r>
          <w:instrText xml:space="preserve"> PAGEREF _Toc18741 \h </w:instrText>
        </w:r>
        <w:r>
          <w:fldChar w:fldCharType="separate"/>
        </w:r>
        <w:r>
          <w:t>12</w:t>
        </w:r>
        <w:r>
          <w:fldChar w:fldCharType="end"/>
        </w:r>
      </w:hyperlink>
    </w:p>
    <w:p>
      <w:pPr>
        <w:pStyle w:val="TOC1"/>
        <w:tabs>
          <w:tab w:val="right" w:leader="dot" w:pos="8306"/>
        </w:tabs>
      </w:pPr>
      <w:hyperlink w:anchor="_Toc6061" w:history="1">
        <w:r>
          <w:rPr>
            <w:rFonts w:ascii="仿宋" w:eastAsia="仿宋" w:hAnsi="仿宋" w:cs="仿宋" w:hint="eastAsia"/>
            <w:lang w:eastAsia="zh-CN"/>
          </w:rPr>
          <w:t>五、机关单位餐饮项目可持续发展</w:t>
        </w:r>
        <w:r>
          <w:tab/>
        </w:r>
        <w:r>
          <w:fldChar w:fldCharType="begin"/>
        </w:r>
        <w:r>
          <w:instrText xml:space="preserve"> PAGEREF _Toc6061 \h </w:instrText>
        </w:r>
        <w:r>
          <w:fldChar w:fldCharType="separate"/>
        </w:r>
        <w:r>
          <w:t>13</w:t>
        </w:r>
        <w:r>
          <w:fldChar w:fldCharType="end"/>
        </w:r>
      </w:hyperlink>
    </w:p>
    <w:p>
      <w:pPr>
        <w:pStyle w:val="TOC2"/>
        <w:tabs>
          <w:tab w:val="right" w:leader="dot" w:pos="8306"/>
        </w:tabs>
      </w:pPr>
      <w:hyperlink w:anchor="_Toc11709" w:history="1">
        <w:r>
          <w:rPr>
            <w:rFonts w:ascii="仿宋" w:eastAsia="仿宋" w:hAnsi="仿宋" w:cs="仿宋" w:hint="eastAsia"/>
            <w:lang w:eastAsia="zh-CN"/>
          </w:rPr>
          <w:t>(一)、可持续战略与实践</w:t>
        </w:r>
        <w:r>
          <w:tab/>
        </w:r>
        <w:r>
          <w:fldChar w:fldCharType="begin"/>
        </w:r>
        <w:r>
          <w:instrText xml:space="preserve"> PAGEREF _Toc11709 \h </w:instrText>
        </w:r>
        <w:r>
          <w:fldChar w:fldCharType="separate"/>
        </w:r>
        <w:r>
          <w:t>13</w:t>
        </w:r>
        <w:r>
          <w:fldChar w:fldCharType="end"/>
        </w:r>
      </w:hyperlink>
    </w:p>
    <w:p>
      <w:pPr>
        <w:pStyle w:val="TOC2"/>
        <w:tabs>
          <w:tab w:val="right" w:leader="dot" w:pos="8306"/>
        </w:tabs>
      </w:pPr>
      <w:hyperlink w:anchor="_Toc4823" w:history="1">
        <w:r>
          <w:rPr>
            <w:rFonts w:ascii="仿宋" w:eastAsia="仿宋" w:hAnsi="仿宋" w:cs="仿宋" w:hint="eastAsia"/>
            <w:lang w:eastAsia="zh-CN"/>
          </w:rPr>
          <w:t>(二)、环保与社会责任</w:t>
        </w:r>
        <w:r>
          <w:tab/>
        </w:r>
        <w:r>
          <w:fldChar w:fldCharType="begin"/>
        </w:r>
        <w:r>
          <w:instrText xml:space="preserve"> PAGEREF _Toc4823 \h </w:instrText>
        </w:r>
        <w:r>
          <w:fldChar w:fldCharType="separate"/>
        </w:r>
        <w:r>
          <w:t>14</w:t>
        </w:r>
        <w:r>
          <w:fldChar w:fldCharType="end"/>
        </w:r>
      </w:hyperlink>
    </w:p>
    <w:p>
      <w:pPr>
        <w:pStyle w:val="TOC1"/>
        <w:tabs>
          <w:tab w:val="right" w:leader="dot" w:pos="8306"/>
        </w:tabs>
      </w:pPr>
      <w:hyperlink w:anchor="_Toc10904" w:history="1">
        <w:r>
          <w:rPr>
            <w:rFonts w:ascii="仿宋" w:eastAsia="仿宋" w:hAnsi="仿宋" w:cs="仿宋" w:hint="eastAsia"/>
            <w:lang w:eastAsia="zh-CN"/>
          </w:rPr>
          <w:t>六、机关单位餐饮项目建设背景及必要性分析</w:t>
        </w:r>
        <w:r>
          <w:tab/>
        </w:r>
        <w:r>
          <w:fldChar w:fldCharType="begin"/>
        </w:r>
        <w:r>
          <w:instrText xml:space="preserve"> PAGEREF _Toc10904 \h </w:instrText>
        </w:r>
        <w:r>
          <w:fldChar w:fldCharType="separate"/>
        </w:r>
        <w:r>
          <w:t>15</w:t>
        </w:r>
        <w:r>
          <w:fldChar w:fldCharType="end"/>
        </w:r>
      </w:hyperlink>
    </w:p>
    <w:p>
      <w:pPr>
        <w:pStyle w:val="TOC2"/>
        <w:tabs>
          <w:tab w:val="right" w:leader="dot" w:pos="8306"/>
        </w:tabs>
      </w:pPr>
      <w:hyperlink w:anchor="_Toc5972" w:history="1">
        <w:r>
          <w:rPr>
            <w:rFonts w:ascii="仿宋" w:eastAsia="仿宋" w:hAnsi="仿宋" w:cs="仿宋" w:hint="eastAsia"/>
            <w:lang w:eastAsia="zh-CN"/>
          </w:rPr>
          <w:t>(一)、机关单位餐饮项目背景分析</w:t>
        </w:r>
        <w:r>
          <w:tab/>
        </w:r>
        <w:r>
          <w:fldChar w:fldCharType="begin"/>
        </w:r>
        <w:r>
          <w:instrText xml:space="preserve"> PAGEREF _Toc5972 \h </w:instrText>
        </w:r>
        <w:r>
          <w:fldChar w:fldCharType="separate"/>
        </w:r>
        <w:r>
          <w:t>15</w:t>
        </w:r>
        <w:r>
          <w:fldChar w:fldCharType="end"/>
        </w:r>
      </w:hyperlink>
    </w:p>
    <w:p>
      <w:pPr>
        <w:pStyle w:val="TOC2"/>
        <w:tabs>
          <w:tab w:val="right" w:leader="dot" w:pos="8306"/>
        </w:tabs>
      </w:pPr>
      <w:hyperlink w:anchor="_Toc22933" w:history="1">
        <w:r>
          <w:rPr>
            <w:rFonts w:ascii="仿宋" w:eastAsia="仿宋" w:hAnsi="仿宋" w:cs="仿宋" w:hint="eastAsia"/>
            <w:lang w:eastAsia="zh-CN"/>
          </w:rPr>
          <w:t>(二)、机关单位餐饮项目建设必要性分析</w:t>
        </w:r>
        <w:r>
          <w:tab/>
        </w:r>
        <w:r>
          <w:fldChar w:fldCharType="begin"/>
        </w:r>
        <w:r>
          <w:instrText xml:space="preserve"> PAGEREF _Toc22933 \h </w:instrText>
        </w:r>
        <w:r>
          <w:fldChar w:fldCharType="separate"/>
        </w:r>
        <w:r>
          <w:t>17</w:t>
        </w:r>
        <w:r>
          <w:fldChar w:fldCharType="end"/>
        </w:r>
      </w:hyperlink>
    </w:p>
    <w:p>
      <w:pPr>
        <w:pStyle w:val="TOC1"/>
        <w:tabs>
          <w:tab w:val="right" w:leader="dot" w:pos="8306"/>
        </w:tabs>
      </w:pPr>
      <w:hyperlink w:anchor="_Toc19491" w:history="1">
        <w:r>
          <w:rPr>
            <w:rFonts w:ascii="仿宋" w:eastAsia="仿宋" w:hAnsi="仿宋" w:cs="仿宋" w:hint="eastAsia"/>
            <w:lang w:eastAsia="zh-CN"/>
          </w:rPr>
          <w:t>七、机关单位餐饮项目经营效益</w:t>
        </w:r>
        <w:r>
          <w:tab/>
        </w:r>
        <w:r>
          <w:fldChar w:fldCharType="begin"/>
        </w:r>
        <w:r>
          <w:instrText xml:space="preserve"> PAGEREF _Toc19491 \h </w:instrText>
        </w:r>
        <w:r>
          <w:fldChar w:fldCharType="separate"/>
        </w:r>
        <w:r>
          <w:t>18</w:t>
        </w:r>
        <w:r>
          <w:fldChar w:fldCharType="end"/>
        </w:r>
      </w:hyperlink>
    </w:p>
    <w:p>
      <w:pPr>
        <w:pStyle w:val="TOC2"/>
        <w:tabs>
          <w:tab w:val="right" w:leader="dot" w:pos="8306"/>
        </w:tabs>
      </w:pPr>
      <w:hyperlink w:anchor="_Toc4215" w:history="1">
        <w:r>
          <w:rPr>
            <w:rFonts w:ascii="仿宋" w:eastAsia="仿宋" w:hAnsi="仿宋" w:cs="仿宋" w:hint="eastAsia"/>
            <w:lang w:eastAsia="zh-CN"/>
          </w:rPr>
          <w:t>(一)、经济评价财务测算</w:t>
        </w:r>
        <w:r>
          <w:tab/>
        </w:r>
        <w:r>
          <w:fldChar w:fldCharType="begin"/>
        </w:r>
        <w:r>
          <w:instrText xml:space="preserve"> PAGEREF _Toc4215 \h </w:instrText>
        </w:r>
        <w:r>
          <w:fldChar w:fldCharType="separate"/>
        </w:r>
        <w:r>
          <w:t>18</w:t>
        </w:r>
        <w:r>
          <w:fldChar w:fldCharType="end"/>
        </w:r>
      </w:hyperlink>
    </w:p>
    <w:p>
      <w:pPr>
        <w:pStyle w:val="TOC2"/>
        <w:tabs>
          <w:tab w:val="right" w:leader="dot" w:pos="8306"/>
        </w:tabs>
      </w:pPr>
      <w:hyperlink w:anchor="_Toc22453" w:history="1">
        <w:r>
          <w:rPr>
            <w:rFonts w:ascii="仿宋" w:eastAsia="仿宋" w:hAnsi="仿宋" w:cs="仿宋" w:hint="eastAsia"/>
            <w:lang w:eastAsia="zh-CN"/>
          </w:rPr>
          <w:t>(二)、机关单位餐饮项目盈利能力分析</w:t>
        </w:r>
        <w:r>
          <w:tab/>
        </w:r>
        <w:r>
          <w:fldChar w:fldCharType="begin"/>
        </w:r>
        <w:r>
          <w:instrText xml:space="preserve"> PAGEREF _Toc22453 \h </w:instrText>
        </w:r>
        <w:r>
          <w:fldChar w:fldCharType="separate"/>
        </w:r>
        <w:r>
          <w:t>19</w:t>
        </w:r>
        <w:r>
          <w:fldChar w:fldCharType="end"/>
        </w:r>
      </w:hyperlink>
    </w:p>
    <w:p>
      <w:pPr>
        <w:pStyle w:val="TOC1"/>
        <w:tabs>
          <w:tab w:val="right" w:leader="dot" w:pos="8306"/>
        </w:tabs>
      </w:pPr>
      <w:hyperlink w:anchor="_Toc19641" w:history="1">
        <w:r>
          <w:rPr>
            <w:rFonts w:ascii="仿宋" w:eastAsia="仿宋" w:hAnsi="仿宋" w:cs="仿宋" w:hint="eastAsia"/>
            <w:lang w:eastAsia="zh-CN"/>
          </w:rPr>
          <w:t>八、机关单位餐饮项目人力资源培养与发展</w:t>
        </w:r>
        <w:r>
          <w:tab/>
        </w:r>
        <w:r>
          <w:fldChar w:fldCharType="begin"/>
        </w:r>
        <w:r>
          <w:instrText xml:space="preserve"> PAGEREF _Toc19641 \h </w:instrText>
        </w:r>
        <w:r>
          <w:fldChar w:fldCharType="separate"/>
        </w:r>
        <w:r>
          <w:t>20</w:t>
        </w:r>
        <w:r>
          <w:fldChar w:fldCharType="end"/>
        </w:r>
      </w:hyperlink>
    </w:p>
    <w:p>
      <w:pPr>
        <w:pStyle w:val="TOC2"/>
        <w:tabs>
          <w:tab w:val="right" w:leader="dot" w:pos="8306"/>
        </w:tabs>
      </w:pPr>
      <w:hyperlink w:anchor="_Toc14114" w:history="1">
        <w:r>
          <w:rPr>
            <w:rFonts w:ascii="仿宋" w:eastAsia="仿宋" w:hAnsi="仿宋" w:cs="仿宋" w:hint="eastAsia"/>
            <w:lang w:eastAsia="zh-CN"/>
          </w:rPr>
          <w:t>(一)、人才需求与规划</w:t>
        </w:r>
        <w:r>
          <w:tab/>
        </w:r>
        <w:r>
          <w:fldChar w:fldCharType="begin"/>
        </w:r>
        <w:r>
          <w:instrText xml:space="preserve"> PAGEREF _Toc14114 \h </w:instrText>
        </w:r>
        <w:r>
          <w:fldChar w:fldCharType="separate"/>
        </w:r>
        <w:r>
          <w:t>20</w:t>
        </w:r>
        <w:r>
          <w:fldChar w:fldCharType="end"/>
        </w:r>
      </w:hyperlink>
    </w:p>
    <w:p>
      <w:pPr>
        <w:pStyle w:val="TOC2"/>
        <w:tabs>
          <w:tab w:val="right" w:leader="dot" w:pos="8306"/>
        </w:tabs>
      </w:pPr>
      <w:hyperlink w:anchor="_Toc24186" w:history="1">
        <w:r>
          <w:rPr>
            <w:rFonts w:ascii="仿宋" w:eastAsia="仿宋" w:hAnsi="仿宋" w:cs="仿宋" w:hint="eastAsia"/>
            <w:lang w:eastAsia="zh-CN"/>
          </w:rPr>
          <w:t>(二)、培训与发展计划</w:t>
        </w:r>
        <w:r>
          <w:tab/>
        </w:r>
        <w:r>
          <w:fldChar w:fldCharType="begin"/>
        </w:r>
        <w:r>
          <w:instrText xml:space="preserve"> PAGEREF _Toc24186 \h </w:instrText>
        </w:r>
        <w:r>
          <w:fldChar w:fldCharType="separate"/>
        </w:r>
        <w:r>
          <w:t>21</w:t>
        </w:r>
        <w:r>
          <w:fldChar w:fldCharType="end"/>
        </w:r>
      </w:hyperlink>
    </w:p>
    <w:p>
      <w:pPr>
        <w:pStyle w:val="TOC1"/>
        <w:tabs>
          <w:tab w:val="right" w:leader="dot" w:pos="8306"/>
        </w:tabs>
      </w:pPr>
      <w:hyperlink w:anchor="_Toc11240" w:history="1">
        <w:r>
          <w:rPr>
            <w:rFonts w:ascii="仿宋" w:eastAsia="仿宋" w:hAnsi="仿宋" w:cs="仿宋" w:hint="eastAsia"/>
            <w:lang w:eastAsia="zh-CN"/>
          </w:rPr>
          <w:t>九、机关单位餐饮项目计划安排</w:t>
        </w:r>
        <w:r>
          <w:tab/>
        </w:r>
        <w:r>
          <w:fldChar w:fldCharType="begin"/>
        </w:r>
        <w:r>
          <w:instrText xml:space="preserve"> PAGEREF _Toc11240 \h </w:instrText>
        </w:r>
        <w:r>
          <w:fldChar w:fldCharType="separate"/>
        </w:r>
        <w:r>
          <w:t>21</w:t>
        </w:r>
        <w:r>
          <w:fldChar w:fldCharType="end"/>
        </w:r>
      </w:hyperlink>
    </w:p>
    <w:p>
      <w:pPr>
        <w:pStyle w:val="TOC2"/>
        <w:tabs>
          <w:tab w:val="right" w:leader="dot" w:pos="8306"/>
        </w:tabs>
      </w:pPr>
      <w:hyperlink w:anchor="_Toc21426" w:history="1">
        <w:r>
          <w:rPr>
            <w:rFonts w:ascii="仿宋" w:eastAsia="仿宋" w:hAnsi="仿宋" w:cs="仿宋" w:hint="eastAsia"/>
            <w:lang w:eastAsia="zh-CN"/>
          </w:rPr>
          <w:t>(一)、建设周期</w:t>
        </w:r>
        <w:r>
          <w:tab/>
        </w:r>
        <w:r>
          <w:fldChar w:fldCharType="begin"/>
        </w:r>
        <w:r>
          <w:instrText xml:space="preserve"> PAGEREF _Toc21426 \h </w:instrText>
        </w:r>
        <w:r>
          <w:fldChar w:fldCharType="separate"/>
        </w:r>
        <w:r>
          <w:t>21</w:t>
        </w:r>
        <w:r>
          <w:fldChar w:fldCharType="end"/>
        </w:r>
      </w:hyperlink>
    </w:p>
    <w:p>
      <w:pPr>
        <w:pStyle w:val="TOC2"/>
        <w:tabs>
          <w:tab w:val="right" w:leader="dot" w:pos="8306"/>
        </w:tabs>
      </w:pPr>
      <w:hyperlink w:anchor="_Toc23751" w:history="1">
        <w:r>
          <w:rPr>
            <w:rFonts w:ascii="仿宋" w:eastAsia="仿宋" w:hAnsi="仿宋" w:cs="仿宋" w:hint="eastAsia"/>
            <w:lang w:eastAsia="zh-CN"/>
          </w:rPr>
          <w:t>(二)、建设进度</w:t>
        </w:r>
        <w:r>
          <w:tab/>
        </w:r>
        <w:r>
          <w:fldChar w:fldCharType="begin"/>
        </w:r>
        <w:r>
          <w:instrText xml:space="preserve"> PAGEREF _Toc23751 \h </w:instrText>
        </w:r>
        <w:r>
          <w:fldChar w:fldCharType="separate"/>
        </w:r>
        <w:r>
          <w:t>22</w:t>
        </w:r>
        <w:r>
          <w:fldChar w:fldCharType="end"/>
        </w:r>
      </w:hyperlink>
    </w:p>
    <w:p>
      <w:pPr>
        <w:pStyle w:val="TOC2"/>
        <w:tabs>
          <w:tab w:val="right" w:leader="dot" w:pos="8306"/>
        </w:tabs>
      </w:pPr>
      <w:hyperlink w:anchor="_Toc28190" w:history="1">
        <w:r>
          <w:rPr>
            <w:rFonts w:ascii="仿宋" w:eastAsia="仿宋" w:hAnsi="仿宋" w:cs="仿宋" w:hint="eastAsia"/>
            <w:lang w:eastAsia="zh-CN"/>
          </w:rPr>
          <w:t>(三)、进度安排注意事项</w:t>
        </w:r>
        <w:r>
          <w:tab/>
        </w:r>
        <w:r>
          <w:fldChar w:fldCharType="begin"/>
        </w:r>
        <w:r>
          <w:instrText xml:space="preserve"> PAGEREF _Toc28190 \h </w:instrText>
        </w:r>
        <w:r>
          <w:fldChar w:fldCharType="separate"/>
        </w:r>
        <w:r>
          <w:t>23</w:t>
        </w:r>
        <w:r>
          <w:fldChar w:fldCharType="end"/>
        </w:r>
      </w:hyperlink>
    </w:p>
    <w:p>
      <w:pPr>
        <w:pStyle w:val="TOC2"/>
        <w:tabs>
          <w:tab w:val="right" w:leader="dot" w:pos="8306"/>
        </w:tabs>
      </w:pPr>
      <w:hyperlink w:anchor="_Toc27267" w:history="1">
        <w:r>
          <w:rPr>
            <w:rFonts w:ascii="仿宋" w:eastAsia="仿宋" w:hAnsi="仿宋" w:cs="仿宋" w:hint="eastAsia"/>
            <w:lang w:eastAsia="zh-CN"/>
          </w:rPr>
          <w:t>(四)、人力资源配置</w:t>
        </w:r>
        <w:r>
          <w:tab/>
        </w:r>
        <w:r>
          <w:fldChar w:fldCharType="begin"/>
        </w:r>
        <w:r>
          <w:instrText xml:space="preserve"> PAGEREF _Toc27267 \h </w:instrText>
        </w:r>
        <w:r>
          <w:fldChar w:fldCharType="separate"/>
        </w:r>
        <w:r>
          <w:t>25</w:t>
        </w:r>
        <w:r>
          <w:fldChar w:fldCharType="end"/>
        </w:r>
      </w:hyperlink>
    </w:p>
    <w:p>
      <w:pPr>
        <w:pStyle w:val="TOC1"/>
        <w:tabs>
          <w:tab w:val="right" w:leader="dot" w:pos="8306"/>
        </w:tabs>
      </w:pPr>
      <w:hyperlink w:anchor="_Toc393" w:history="1">
        <w:r>
          <w:rPr>
            <w:rFonts w:ascii="仿宋" w:eastAsia="仿宋" w:hAnsi="仿宋" w:cs="仿宋" w:hint="eastAsia"/>
            <w:lang w:eastAsia="zh-CN"/>
          </w:rPr>
          <w:t>十、机关单位餐饮项目投资规划</w:t>
        </w:r>
        <w:r>
          <w:tab/>
        </w:r>
        <w:r>
          <w:fldChar w:fldCharType="begin"/>
        </w:r>
        <w:r>
          <w:instrText xml:space="preserve"> PAGEREF _Toc393 \h </w:instrText>
        </w:r>
        <w:r>
          <w:fldChar w:fldCharType="separate"/>
        </w:r>
        <w:r>
          <w:t>25</w:t>
        </w:r>
        <w:r>
          <w:fldChar w:fldCharType="end"/>
        </w:r>
      </w:hyperlink>
    </w:p>
    <w:p>
      <w:pPr>
        <w:pStyle w:val="TOC2"/>
        <w:tabs>
          <w:tab w:val="right" w:leader="dot" w:pos="8306"/>
        </w:tabs>
      </w:pPr>
      <w:hyperlink w:anchor="_Toc32644" w:history="1">
        <w:r>
          <w:rPr>
            <w:rFonts w:ascii="仿宋" w:eastAsia="仿宋" w:hAnsi="仿宋" w:cs="仿宋" w:hint="eastAsia"/>
            <w:lang w:eastAsia="zh-CN"/>
          </w:rPr>
          <w:t>(一)、机关单位餐饮项目总投资估算</w:t>
        </w:r>
        <w:r>
          <w:tab/>
        </w:r>
        <w:r>
          <w:fldChar w:fldCharType="begin"/>
        </w:r>
        <w:r>
          <w:instrText xml:space="preserve"> PAGEREF _Toc32644 \h </w:instrText>
        </w:r>
        <w:r>
          <w:fldChar w:fldCharType="separate"/>
        </w:r>
        <w:r>
          <w:t>25</w:t>
        </w:r>
        <w:r>
          <w:fldChar w:fldCharType="end"/>
        </w:r>
      </w:hyperlink>
    </w:p>
    <w:p>
      <w:pPr>
        <w:pStyle w:val="TOC2"/>
        <w:tabs>
          <w:tab w:val="right" w:leader="dot" w:pos="8306"/>
        </w:tabs>
      </w:pPr>
      <w:hyperlink w:anchor="_Toc17754" w:history="1">
        <w:r>
          <w:rPr>
            <w:rFonts w:ascii="仿宋" w:eastAsia="仿宋" w:hAnsi="仿宋" w:cs="仿宋" w:hint="eastAsia"/>
            <w:lang w:eastAsia="zh-CN"/>
          </w:rPr>
          <w:t>(二)、资金筹措</w:t>
        </w:r>
        <w:r>
          <w:tab/>
        </w:r>
        <w:r>
          <w:fldChar w:fldCharType="begin"/>
        </w:r>
        <w:r>
          <w:instrText xml:space="preserve"> PAGEREF _Toc17754 \h </w:instrText>
        </w:r>
        <w:r>
          <w:fldChar w:fldCharType="separate"/>
        </w:r>
        <w:r>
          <w:t>27</w:t>
        </w:r>
        <w:r>
          <w:fldChar w:fldCharType="end"/>
        </w:r>
      </w:hyperlink>
    </w:p>
    <w:p>
      <w:pPr>
        <w:pStyle w:val="TOC1"/>
        <w:tabs>
          <w:tab w:val="right" w:leader="dot" w:pos="8306"/>
        </w:tabs>
      </w:pPr>
      <w:hyperlink w:anchor="_Toc22963" w:history="1">
        <w:r>
          <w:rPr>
            <w:rFonts w:ascii="仿宋" w:eastAsia="仿宋" w:hAnsi="仿宋" w:cs="仿宋" w:hint="eastAsia"/>
            <w:lang w:eastAsia="zh-CN"/>
          </w:rPr>
          <w:t>十一、机关单位餐饮项目财务管理</w:t>
        </w:r>
        <w:r>
          <w:tab/>
        </w:r>
        <w:r>
          <w:fldChar w:fldCharType="begin"/>
        </w:r>
        <w:r>
          <w:instrText xml:space="preserve"> PAGEREF _Toc22963 \h </w:instrText>
        </w:r>
        <w:r>
          <w:fldChar w:fldCharType="separate"/>
        </w:r>
        <w:r>
          <w:t>27</w:t>
        </w:r>
        <w:r>
          <w:fldChar w:fldCharType="end"/>
        </w:r>
      </w:hyperlink>
    </w:p>
    <w:p>
      <w:pPr>
        <w:pStyle w:val="TOC2"/>
        <w:tabs>
          <w:tab w:val="right" w:leader="dot" w:pos="8306"/>
        </w:tabs>
      </w:pPr>
      <w:hyperlink w:anchor="_Toc15245" w:history="1">
        <w:r>
          <w:rPr>
            <w:rFonts w:ascii="仿宋" w:eastAsia="仿宋" w:hAnsi="仿宋" w:cs="仿宋" w:hint="eastAsia"/>
            <w:lang w:eastAsia="zh-CN"/>
          </w:rPr>
          <w:t>(一)、资金需求大</w:t>
        </w:r>
        <w:r>
          <w:tab/>
        </w:r>
        <w:r>
          <w:fldChar w:fldCharType="begin"/>
        </w:r>
        <w:r>
          <w:instrText xml:space="preserve"> PAGEREF _Toc15245 \h </w:instrText>
        </w:r>
        <w:r>
          <w:fldChar w:fldCharType="separate"/>
        </w:r>
        <w:r>
          <w:t>27</w:t>
        </w:r>
        <w:r>
          <w:fldChar w:fldCharType="end"/>
        </w:r>
      </w:hyperlink>
    </w:p>
    <w:p>
      <w:pPr>
        <w:pStyle w:val="TOC2"/>
        <w:tabs>
          <w:tab w:val="right" w:leader="dot" w:pos="8306"/>
        </w:tabs>
      </w:pPr>
      <w:hyperlink w:anchor="_Toc2051" w:history="1">
        <w:r>
          <w:rPr>
            <w:rFonts w:ascii="仿宋" w:eastAsia="仿宋" w:hAnsi="仿宋" w:cs="仿宋" w:hint="eastAsia"/>
            <w:lang w:eastAsia="zh-CN"/>
          </w:rPr>
          <w:t>(二)、研发周期长</w:t>
        </w:r>
        <w:r>
          <w:tab/>
        </w:r>
        <w:r>
          <w:fldChar w:fldCharType="begin"/>
        </w:r>
        <w:r>
          <w:instrText xml:space="preserve"> PAGEREF _Toc2051 \h </w:instrText>
        </w:r>
        <w:r>
          <w:fldChar w:fldCharType="separate"/>
        </w:r>
        <w:r>
          <w:t>28</w:t>
        </w:r>
        <w:r>
          <w:fldChar w:fldCharType="end"/>
        </w:r>
      </w:hyperlink>
    </w:p>
    <w:p>
      <w:pPr>
        <w:pStyle w:val="TOC2"/>
        <w:tabs>
          <w:tab w:val="right" w:leader="dot" w:pos="8306"/>
        </w:tabs>
      </w:pPr>
      <w:hyperlink w:anchor="_Toc8323" w:history="1">
        <w:r>
          <w:rPr>
            <w:rFonts w:ascii="仿宋" w:eastAsia="仿宋" w:hAnsi="仿宋" w:cs="仿宋" w:hint="eastAsia"/>
            <w:lang w:eastAsia="zh-CN"/>
          </w:rPr>
          <w:t>(三)、市场风险大</w:t>
        </w:r>
        <w:r>
          <w:tab/>
        </w:r>
        <w:r>
          <w:fldChar w:fldCharType="begin"/>
        </w:r>
        <w:r>
          <w:instrText xml:space="preserve"> PAGEREF _Toc8323 \h </w:instrText>
        </w:r>
        <w:r>
          <w:fldChar w:fldCharType="separate"/>
        </w:r>
        <w:r>
          <w:t>30</w:t>
        </w:r>
        <w:r>
          <w:fldChar w:fldCharType="end"/>
        </w:r>
      </w:hyperlink>
    </w:p>
    <w:p>
      <w:pPr>
        <w:pStyle w:val="TOC2"/>
        <w:tabs>
          <w:tab w:val="right" w:leader="dot" w:pos="8306"/>
        </w:tabs>
      </w:pPr>
      <w:hyperlink w:anchor="_Toc8587" w:history="1">
        <w:r>
          <w:rPr>
            <w:rFonts w:ascii="仿宋" w:eastAsia="仿宋" w:hAnsi="仿宋" w:cs="仿宋" w:hint="eastAsia"/>
            <w:lang w:eastAsia="zh-CN"/>
          </w:rPr>
          <w:t>(四)、利润率高</w:t>
        </w:r>
        <w:r>
          <w:tab/>
        </w:r>
        <w:r>
          <w:fldChar w:fldCharType="begin"/>
        </w:r>
        <w:r>
          <w:instrText xml:space="preserve"> PAGEREF _Toc8587 \h </w:instrText>
        </w:r>
        <w:r>
          <w:fldChar w:fldCharType="separate"/>
        </w:r>
        <w:r>
          <w:t>32</w:t>
        </w:r>
        <w:r>
          <w:fldChar w:fldCharType="end"/>
        </w:r>
      </w:hyperlink>
    </w:p>
    <w:p>
      <w:pPr>
        <w:pStyle w:val="TOC1"/>
        <w:tabs>
          <w:tab w:val="right" w:leader="dot" w:pos="8306"/>
        </w:tabs>
      </w:pPr>
      <w:hyperlink w:anchor="_Toc12880" w:history="1">
        <w:r>
          <w:rPr>
            <w:rFonts w:ascii="仿宋" w:eastAsia="仿宋" w:hAnsi="仿宋" w:cs="仿宋" w:hint="eastAsia"/>
            <w:lang w:eastAsia="zh-CN"/>
          </w:rPr>
          <w:t>十二、机关单位餐饮项目创新与研发</w:t>
        </w:r>
        <w:r>
          <w:tab/>
        </w:r>
        <w:r>
          <w:fldChar w:fldCharType="begin"/>
        </w:r>
        <w:r>
          <w:instrText xml:space="preserve"> PAGEREF _Toc12880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75" w:history="1">
        <w:r>
          <w:rPr>
            <w:rFonts w:ascii="仿宋" w:eastAsia="仿宋" w:hAnsi="仿宋" w:cs="仿宋" w:hint="eastAsia"/>
            <w:lang w:eastAsia="zh-CN"/>
          </w:rPr>
          <w:t>(一)、创新策略与方向</w:t>
        </w:r>
        <w:r>
          <w:tab/>
        </w:r>
        <w:r>
          <w:fldChar w:fldCharType="begin"/>
        </w:r>
        <w:r>
          <w:instrText xml:space="preserve"> PAGEREF _Toc10775 \h </w:instrText>
        </w:r>
        <w:r>
          <w:fldChar w:fldCharType="separate"/>
        </w:r>
        <w:r>
          <w:t>35</w:t>
        </w:r>
        <w:r>
          <w:fldChar w:fldCharType="end"/>
        </w:r>
      </w:hyperlink>
    </w:p>
    <w:p>
      <w:pPr>
        <w:pStyle w:val="TOC2"/>
        <w:tabs>
          <w:tab w:val="right" w:leader="dot" w:pos="8306"/>
        </w:tabs>
      </w:pPr>
      <w:hyperlink w:anchor="_Toc21357" w:history="1">
        <w:r>
          <w:rPr>
            <w:rFonts w:ascii="仿宋" w:eastAsia="仿宋" w:hAnsi="仿宋" w:cs="仿宋" w:hint="eastAsia"/>
            <w:lang w:eastAsia="zh-CN"/>
          </w:rPr>
          <w:t>(二)、研发规划与投入</w:t>
        </w:r>
        <w:r>
          <w:tab/>
        </w:r>
        <w:r>
          <w:fldChar w:fldCharType="begin"/>
        </w:r>
        <w:r>
          <w:instrText xml:space="preserve"> PAGEREF _Toc21357 \h </w:instrText>
        </w:r>
        <w:r>
          <w:fldChar w:fldCharType="separate"/>
        </w:r>
        <w:r>
          <w:t>36</w:t>
        </w:r>
        <w:r>
          <w:fldChar w:fldCharType="end"/>
        </w:r>
      </w:hyperlink>
    </w:p>
    <w:p>
      <w:pPr>
        <w:pStyle w:val="TOC1"/>
        <w:tabs>
          <w:tab w:val="right" w:leader="dot" w:pos="8306"/>
        </w:tabs>
      </w:pPr>
      <w:hyperlink w:anchor="_Toc14491" w:history="1">
        <w:r>
          <w:rPr>
            <w:rFonts w:ascii="仿宋" w:eastAsia="仿宋" w:hAnsi="仿宋" w:cs="仿宋" w:hint="eastAsia"/>
            <w:lang w:eastAsia="zh-CN"/>
          </w:rPr>
          <w:t>十三、机关单位餐饮项目治理与监督</w:t>
        </w:r>
        <w:r>
          <w:tab/>
        </w:r>
        <w:r>
          <w:fldChar w:fldCharType="begin"/>
        </w:r>
        <w:r>
          <w:instrText xml:space="preserve"> PAGEREF _Toc14491 \h </w:instrText>
        </w:r>
        <w:r>
          <w:fldChar w:fldCharType="separate"/>
        </w:r>
        <w:r>
          <w:t>38</w:t>
        </w:r>
        <w:r>
          <w:fldChar w:fldCharType="end"/>
        </w:r>
      </w:hyperlink>
    </w:p>
    <w:p>
      <w:pPr>
        <w:pStyle w:val="TOC2"/>
        <w:tabs>
          <w:tab w:val="right" w:leader="dot" w:pos="8306"/>
        </w:tabs>
      </w:pPr>
      <w:hyperlink w:anchor="_Toc27635" w:history="1">
        <w:r>
          <w:rPr>
            <w:rFonts w:ascii="仿宋" w:eastAsia="仿宋" w:hAnsi="仿宋" w:cs="仿宋" w:hint="eastAsia"/>
            <w:lang w:eastAsia="zh-CN"/>
          </w:rPr>
          <w:t>(一)、机关单位餐饮项目治理结构</w:t>
        </w:r>
        <w:r>
          <w:tab/>
        </w:r>
        <w:r>
          <w:fldChar w:fldCharType="begin"/>
        </w:r>
        <w:r>
          <w:instrText xml:space="preserve"> PAGEREF _Toc27635 \h </w:instrText>
        </w:r>
        <w:r>
          <w:fldChar w:fldCharType="separate"/>
        </w:r>
        <w:r>
          <w:t>38</w:t>
        </w:r>
        <w:r>
          <w:fldChar w:fldCharType="end"/>
        </w:r>
      </w:hyperlink>
    </w:p>
    <w:p>
      <w:pPr>
        <w:pStyle w:val="TOC2"/>
        <w:tabs>
          <w:tab w:val="right" w:leader="dot" w:pos="8306"/>
        </w:tabs>
      </w:pPr>
      <w:hyperlink w:anchor="_Toc22002" w:history="1">
        <w:r>
          <w:rPr>
            <w:rFonts w:ascii="仿宋" w:eastAsia="仿宋" w:hAnsi="仿宋" w:cs="仿宋" w:hint="eastAsia"/>
            <w:lang w:eastAsia="zh-CN"/>
          </w:rPr>
          <w:t>(二)、监督与审计</w:t>
        </w:r>
        <w:r>
          <w:tab/>
        </w:r>
        <w:r>
          <w:fldChar w:fldCharType="begin"/>
        </w:r>
        <w:r>
          <w:instrText xml:space="preserve"> PAGEREF _Toc22002 \h </w:instrText>
        </w:r>
        <w:r>
          <w:fldChar w:fldCharType="separate"/>
        </w:r>
        <w:r>
          <w:t>39</w:t>
        </w:r>
        <w:r>
          <w:fldChar w:fldCharType="end"/>
        </w:r>
      </w:hyperlink>
    </w:p>
    <w:p>
      <w:pPr>
        <w:pStyle w:val="TOC1"/>
        <w:tabs>
          <w:tab w:val="right" w:leader="dot" w:pos="8306"/>
        </w:tabs>
      </w:pPr>
      <w:hyperlink w:anchor="_Toc17875" w:history="1">
        <w:r>
          <w:rPr>
            <w:rFonts w:ascii="仿宋" w:eastAsia="仿宋" w:hAnsi="仿宋" w:cs="仿宋" w:hint="eastAsia"/>
            <w:lang w:eastAsia="zh-CN"/>
          </w:rPr>
          <w:t>十四、机关单位餐饮项目实施保障措施</w:t>
        </w:r>
        <w:r>
          <w:tab/>
        </w:r>
        <w:r>
          <w:fldChar w:fldCharType="begin"/>
        </w:r>
        <w:r>
          <w:instrText xml:space="preserve"> PAGEREF _Toc17875 \h </w:instrText>
        </w:r>
        <w:r>
          <w:fldChar w:fldCharType="separate"/>
        </w:r>
        <w:r>
          <w:t>41</w:t>
        </w:r>
        <w:r>
          <w:fldChar w:fldCharType="end"/>
        </w:r>
      </w:hyperlink>
    </w:p>
    <w:p>
      <w:pPr>
        <w:pStyle w:val="TOC2"/>
        <w:tabs>
          <w:tab w:val="right" w:leader="dot" w:pos="8306"/>
        </w:tabs>
      </w:pPr>
      <w:hyperlink w:anchor="_Toc32453" w:history="1">
        <w:r>
          <w:rPr>
            <w:rFonts w:ascii="仿宋" w:eastAsia="仿宋" w:hAnsi="仿宋" w:cs="仿宋" w:hint="eastAsia"/>
            <w:lang w:eastAsia="zh-CN"/>
          </w:rPr>
          <w:t>(一)、机关单位餐饮项目实施保障机制</w:t>
        </w:r>
        <w:r>
          <w:tab/>
        </w:r>
        <w:r>
          <w:fldChar w:fldCharType="begin"/>
        </w:r>
        <w:r>
          <w:instrText xml:space="preserve"> PAGEREF _Toc32453 \h </w:instrText>
        </w:r>
        <w:r>
          <w:fldChar w:fldCharType="separate"/>
        </w:r>
        <w:r>
          <w:t>41</w:t>
        </w:r>
        <w:r>
          <w:fldChar w:fldCharType="end"/>
        </w:r>
      </w:hyperlink>
    </w:p>
    <w:p>
      <w:pPr>
        <w:pStyle w:val="TOC2"/>
        <w:tabs>
          <w:tab w:val="right" w:leader="dot" w:pos="8306"/>
        </w:tabs>
      </w:pPr>
      <w:hyperlink w:anchor="_Toc17315" w:history="1">
        <w:r>
          <w:rPr>
            <w:rFonts w:ascii="仿宋" w:eastAsia="仿宋" w:hAnsi="仿宋" w:cs="仿宋" w:hint="eastAsia"/>
            <w:lang w:eastAsia="zh-CN"/>
          </w:rPr>
          <w:t>(二)、机关单位餐饮项目法律合规要求</w:t>
        </w:r>
        <w:r>
          <w:tab/>
        </w:r>
        <w:r>
          <w:fldChar w:fldCharType="begin"/>
        </w:r>
        <w:r>
          <w:instrText xml:space="preserve"> PAGEREF _Toc17315 \h </w:instrText>
        </w:r>
        <w:r>
          <w:fldChar w:fldCharType="separate"/>
        </w:r>
        <w:r>
          <w:t>44</w:t>
        </w:r>
        <w:r>
          <w:fldChar w:fldCharType="end"/>
        </w:r>
      </w:hyperlink>
    </w:p>
    <w:p>
      <w:pPr>
        <w:pStyle w:val="TOC2"/>
        <w:tabs>
          <w:tab w:val="right" w:leader="dot" w:pos="8306"/>
        </w:tabs>
      </w:pPr>
      <w:hyperlink w:anchor="_Toc18840" w:history="1">
        <w:r>
          <w:rPr>
            <w:rFonts w:ascii="仿宋" w:eastAsia="仿宋" w:hAnsi="仿宋" w:cs="仿宋" w:hint="eastAsia"/>
            <w:lang w:eastAsia="zh-CN"/>
          </w:rPr>
          <w:t>(三)、机关单位餐饮项目合同管理与法律事务</w:t>
        </w:r>
        <w:r>
          <w:tab/>
        </w:r>
        <w:r>
          <w:fldChar w:fldCharType="begin"/>
        </w:r>
        <w:r>
          <w:instrText xml:space="preserve"> PAGEREF _Toc18840 \h </w:instrText>
        </w:r>
        <w:r>
          <w:fldChar w:fldCharType="separate"/>
        </w:r>
        <w:r>
          <w:t>49</w:t>
        </w:r>
        <w:r>
          <w:fldChar w:fldCharType="end"/>
        </w:r>
      </w:hyperlink>
    </w:p>
    <w:p>
      <w:pPr>
        <w:pStyle w:val="TOC2"/>
        <w:tabs>
          <w:tab w:val="right" w:leader="dot" w:pos="8306"/>
        </w:tabs>
      </w:pPr>
      <w:hyperlink w:anchor="_Toc3832" w:history="1">
        <w:r>
          <w:rPr>
            <w:rFonts w:ascii="仿宋" w:eastAsia="仿宋" w:hAnsi="仿宋" w:cs="仿宋" w:hint="eastAsia"/>
            <w:lang w:eastAsia="zh-CN"/>
          </w:rPr>
          <w:t>(四)、机关单位餐饮项目知识产权保护策略</w:t>
        </w:r>
        <w:r>
          <w:tab/>
        </w:r>
        <w:r>
          <w:fldChar w:fldCharType="begin"/>
        </w:r>
        <w:r>
          <w:instrText xml:space="preserve"> PAGEREF _Toc3832 \h </w:instrText>
        </w:r>
        <w:r>
          <w:fldChar w:fldCharType="separate"/>
        </w:r>
        <w:r>
          <w:t>55</w:t>
        </w:r>
        <w:r>
          <w:fldChar w:fldCharType="end"/>
        </w:r>
      </w:hyperlink>
    </w:p>
    <w:p>
      <w:pPr>
        <w:pStyle w:val="TOC1"/>
        <w:tabs>
          <w:tab w:val="right" w:leader="dot" w:pos="8306"/>
        </w:tabs>
      </w:pPr>
      <w:hyperlink w:anchor="_Toc31308" w:history="1">
        <w:r>
          <w:rPr>
            <w:rFonts w:ascii="仿宋" w:eastAsia="仿宋" w:hAnsi="仿宋" w:cs="仿宋" w:hint="eastAsia"/>
            <w:lang w:eastAsia="zh-CN"/>
          </w:rPr>
          <w:t>十五、风险识别与分类</w:t>
        </w:r>
        <w:r>
          <w:tab/>
        </w:r>
        <w:r>
          <w:fldChar w:fldCharType="begin"/>
        </w:r>
        <w:r>
          <w:instrText xml:space="preserve"> PAGEREF _Toc31308 \h </w:instrText>
        </w:r>
        <w:r>
          <w:fldChar w:fldCharType="separate"/>
        </w:r>
        <w:r>
          <w:t>57</w:t>
        </w:r>
        <w:r>
          <w:fldChar w:fldCharType="end"/>
        </w:r>
      </w:hyperlink>
    </w:p>
    <w:p>
      <w:pPr>
        <w:pStyle w:val="TOC2"/>
        <w:tabs>
          <w:tab w:val="right" w:leader="dot" w:pos="8306"/>
        </w:tabs>
      </w:pPr>
      <w:hyperlink w:anchor="_Toc612" w:history="1">
        <w:r>
          <w:rPr>
            <w:rFonts w:ascii="仿宋" w:eastAsia="仿宋" w:hAnsi="仿宋" w:cs="仿宋" w:hint="eastAsia"/>
            <w:lang w:eastAsia="zh-CN"/>
          </w:rPr>
          <w:t>(一)、风险识别</w:t>
        </w:r>
        <w:r>
          <w:tab/>
        </w:r>
        <w:r>
          <w:fldChar w:fldCharType="begin"/>
        </w:r>
        <w:r>
          <w:instrText xml:space="preserve"> PAGEREF _Toc612 \h </w:instrText>
        </w:r>
        <w:r>
          <w:fldChar w:fldCharType="separate"/>
        </w:r>
        <w:r>
          <w:t>57</w:t>
        </w:r>
        <w:r>
          <w:fldChar w:fldCharType="end"/>
        </w:r>
      </w:hyperlink>
    </w:p>
    <w:p>
      <w:pPr>
        <w:pStyle w:val="TOC2"/>
        <w:tabs>
          <w:tab w:val="right" w:leader="dot" w:pos="8306"/>
        </w:tabs>
      </w:pPr>
      <w:hyperlink w:anchor="_Toc22164" w:history="1">
        <w:r>
          <w:rPr>
            <w:rFonts w:ascii="仿宋" w:eastAsia="仿宋" w:hAnsi="仿宋" w:cs="仿宋" w:hint="eastAsia"/>
            <w:lang w:eastAsia="zh-CN"/>
          </w:rPr>
          <w:t>(二)、风险分类</w:t>
        </w:r>
        <w:r>
          <w:tab/>
        </w:r>
        <w:r>
          <w:fldChar w:fldCharType="begin"/>
        </w:r>
        <w:r>
          <w:instrText xml:space="preserve"> PAGEREF _Toc22164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100"/>
      <w:r>
        <w:rPr>
          <w:rFonts w:ascii="仿宋" w:eastAsia="仿宋" w:hAnsi="仿宋" w:cs="仿宋" w:hint="eastAsia"/>
          <w:sz w:val="28"/>
          <w:lang w:eastAsia="zh-CN"/>
        </w:rPr>
        <w:t>一、机关单位餐饮项目建设单位说明</w:t>
      </w:r>
      <w:bookmarkEnd w:id="2"/>
    </w:p>
    <w:p>
      <w:pPr>
        <w:pStyle w:val="Heading2"/>
        <w:rPr>
          <w:rFonts w:ascii="仿宋" w:eastAsia="仿宋" w:hAnsi="仿宋" w:cs="仿宋" w:hint="eastAsia"/>
          <w:lang w:eastAsia="zh-CN"/>
        </w:rPr>
      </w:pPr>
      <w:bookmarkStart w:id="3" w:name="_Toc4714"/>
      <w:r>
        <w:rPr>
          <w:rFonts w:ascii="仿宋" w:eastAsia="仿宋" w:hAnsi="仿宋" w:cs="仿宋" w:hint="eastAsia"/>
          <w:lang w:eastAsia="zh-CN"/>
        </w:rPr>
        <w:t>(一)、机关单位餐饮项目承办单位基本情况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151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机关单位餐饮项目承办单位的XXXX，我们着眼于实现可持续的经济效益。通过技术创新和解决方案的提供，公司预计在机关单位餐饮项目执行期间将获得可观的收入增长。这一收入来源主要包括机关单位餐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同时，我们注重成本控制和效率提升，以确保机关单位餐饮项目的可持续盈利。透过精细的管理和资源优化，公司期望实现机关单位餐饮项目利润最大化。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机关单位餐饮项目实施进行全面的投资评估，包括机关单位餐饮项目启动阶段的资金投入和后续运营成本。通过对机关单位餐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机关单位餐饮项目实施过程中具备足够的资金流动性，公司将进行详尽的现金流分析。这包括资金需求的合理预测、机关单位餐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9709"/>
      <w:r>
        <w:rPr>
          <w:rFonts w:ascii="仿宋" w:eastAsia="仿宋" w:hAnsi="仿宋" w:cs="仿宋" w:hint="eastAsia"/>
          <w:sz w:val="28"/>
          <w:lang w:eastAsia="zh-CN"/>
        </w:rPr>
        <w:t>二、机关单位餐饮项目绩效评估</w:t>
      </w:r>
      <w:bookmarkEnd w:id="5"/>
    </w:p>
    <w:p>
      <w:pPr>
        <w:pStyle w:val="Heading2"/>
        <w:rPr>
          <w:rFonts w:ascii="仿宋" w:eastAsia="仿宋" w:hAnsi="仿宋" w:cs="仿宋" w:hint="eastAsia"/>
          <w:lang w:eastAsia="zh-CN"/>
        </w:rPr>
      </w:pPr>
      <w:bookmarkStart w:id="6" w:name="_Toc17061"/>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机关单位餐饮项目中，我们设计了一套全面的绩效评估指标，以确保机关单位餐饮项目的可控和成功交付。这些指标跨足机关单位餐饮项目目标、成本、进度和质量等多个维度，为我们提供了全面洞察机关单位餐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关单位餐饮项目目标达成率是我们关注的首要指标。我们设定了明确的目标，并通过定期监测和评估，迅速发现并应对潜在的目标偏差。这为机关单位餐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成本绩效是另一个核心关注点。通过实际成本与预算成本的对比分析，我们深入了解成本差异的原因，及时调整资源分配，保持机关单位餐饮项目在经济效益方面的合理水平。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机关单位餐饮项目进度作为关键的绩效指标之一，得到了精心的关注。我们制定了详细的机关单位餐饮项目进度计划，并设立了进度符合度指标，确保实际进度与计划进度保持一致。这使我们能够快速发现和解决潜在的进度问题，保持机关单位餐饮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机关单位餐饮项目绩效的不可或缺的一环。我们引入了一系列的质量标准和客户满意度指标，以确保机关单位餐饮项目交付的成果在质量上达到或超越预期水平。通过持续监测这些指标，我们努力提升机关单位餐饮项目整体质量水平，为机关单位餐饮项目的成功交付提供有力保障。通过这些科学且全面的绩效评估，我们能够更好地引导机关单位餐饮项目的持续改进，确保机关单位餐饮项目目标的顺利达成。</w:t>
      </w:r>
    </w:p>
    <w:p>
      <w:pPr>
        <w:pStyle w:val="Heading2"/>
        <w:ind w:firstLine="560" w:firstLineChars="200"/>
        <w:rPr>
          <w:rFonts w:ascii="仿宋" w:eastAsia="仿宋" w:hAnsi="仿宋" w:cs="仿宋" w:hint="eastAsia"/>
          <w:sz w:val="28"/>
          <w:lang w:eastAsia="zh-CN"/>
        </w:rPr>
      </w:pPr>
      <w:bookmarkStart w:id="7" w:name="_Toc2901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绩效评估是机关单位餐饮项目中的关键环节，为确保机关单位餐饮项目达到预期目标，我们采用了多层次、多维度的绩效评估方法。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机关单位餐饮项目的战略目标对齐，确保每个决策和行动都与机关单位餐饮项目整体目标保持一致。团队会定期召开战略对齐会议，审视当前工作与机关单位餐饮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机关单位餐饮项目进度、质量、成本和风险等方面。这些指标通过数据收集和分析，为机关单位餐饮项目管理团队提供了客观的评估依据。例如，我们通过机关单位餐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绩效评估不仅仅停留在机关单位餐饮项目内部，还考虑了机关单位餐饮项目对外部环境的影响。我们定期进行干系人满意度调查，以了解各利益相关方对机关单位餐饮项目的期望和满意度，并及时做出调整。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这种多层次、多角度的绩效评估方法，使得我们能够全面了解机关单位餐饮项目的运行状态，及时做出调整，确保机关单位餐饮项目在不断变化的环境中保持稳健前行。</w:t>
      </w:r>
    </w:p>
    <w:p>
      <w:pPr>
        <w:pStyle w:val="Heading2"/>
        <w:ind w:firstLine="560" w:firstLineChars="200"/>
        <w:rPr>
          <w:rFonts w:ascii="仿宋" w:eastAsia="仿宋" w:hAnsi="仿宋" w:cs="仿宋" w:hint="eastAsia"/>
          <w:sz w:val="28"/>
          <w:lang w:eastAsia="zh-CN"/>
        </w:rPr>
      </w:pPr>
      <w:bookmarkStart w:id="8" w:name="_Toc2533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为了确保机关单位餐饮项目的有效管理和不断优化，我们采用了精心设计的绩效评估周期。这个周期旨在实现灵活、实时和全面的评估，以适应机关单位餐饮项目执行中的各种挑战。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机关单位餐饮项目的不同需求，分为短期、中期和长期。短期评估关注每个迭代或工作周期，以及时发现和解决当前任务中的问题。中期评估涵盖几个迭代，深入了解整体机关单位餐饮项目的趋势和性能。长期评估则着眼于整个机关单位餐饮项目阶段，确保机关单位餐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机关单位餐饮项目管理工具和协作平台，团队成员能够随时更新和分享机关单位餐饮项目数据。这种实时性的反馈机制使我们能够及时察觉潜在问题，快速调整，保持机关单位餐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机关单位餐饮项目的决策制定密不可分。每个周期的机关单位餐饮项目回顾会议成为集体总结经验、识别问题深层次原因并找到创新解决方案的平台。这种定期的反思与调整机制使机关单位餐饮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2391"/>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20142"/>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机关单位餐饮项目的技术管理特点体现在其创新导向。通过引入最先进的技术趋势和解决方案，机关单位餐饮项目致力于提升科技含量、提高质量和效率水平。这意味着我们将采用最新的工具和方法，确保机关单位餐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机关单位餐饮项目技术管理的显著特征。通过整合不同领域的技术资源，我们实现了跨学科的协同工作。这有助于优化技术架构，提高整体效能。此外，整合性策略还促进了不同技术团队之间的紧密沟通和高效合作，确保机关单位餐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机关单位餐饮项目所采用的技术。通过不断优化技术方案，机关单位餐饮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机关单位餐饮项目团队将在机关单位餐饮项目初期识别可能的技术风险，并采取相应的预防和应对措施。通过建立健全的风险评估机制，机关单位餐饮项目能够在实施过程中及时发现并解决潜在的技术问题，保障机关单位餐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机关单位餐饮项目中，技术将成为机关单位餐饮项目成功的有力支持。这一深度剖析揭示了技术管理在机关单位餐饮项目实施中的关键作用，为机关单位餐饮项目的技术基础奠定了坚实的基础。</w:t>
      </w:r>
    </w:p>
    <w:p>
      <w:pPr>
        <w:pStyle w:val="Heading2"/>
        <w:ind w:firstLine="560" w:firstLineChars="200"/>
        <w:rPr>
          <w:rFonts w:ascii="仿宋" w:eastAsia="仿宋" w:hAnsi="仿宋" w:cs="仿宋" w:hint="eastAsia"/>
          <w:sz w:val="28"/>
          <w:lang w:eastAsia="zh-CN"/>
        </w:rPr>
      </w:pPr>
      <w:bookmarkStart w:id="11" w:name="_Toc22295"/>
      <w:r>
        <w:rPr>
          <w:rFonts w:ascii="仿宋" w:eastAsia="仿宋" w:hAnsi="仿宋" w:cs="仿宋" w:hint="eastAsia"/>
          <w:sz w:val="28"/>
          <w:lang w:eastAsia="zh-CN"/>
        </w:rPr>
        <w:t>(二)、机关单位餐饮项目工艺技术设计方案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机关单位餐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机关单位餐饮项目将严格按照相关行业规范要求进行组织。通过有效控制产品质量，机关单位餐饮项目将致力于为顾客提供优质的机关单位餐饮项目产品和良好的服务。这体现了机关单位餐饮项目对于生产活动合规性和质量标准的高度重视，为机关单位餐饮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机关单位餐饮项目注重生态效益和清洁生产原则。机关单位餐饮项目建设将紧密结合地方特色经济发展，与社会经济发展规划和区域环境保护规划方案相协调一致。通过与当地区域自然生态系统的结合，机关单位餐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机关单位餐饮项目产品具有多样化的客户需求和个性化的特点。因此，机关单位餐饮项目产品规格品种多样，且单批生产数量较小。为满足这一特点，机关单位餐饮项目承办单位将建设先进的柔性制造生产线。通过广泛应用柔性制造技术，机关单位餐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机关单位餐饮项目采用的技术具有较高的技术含量和自动化水平，处于国内先进水平。这一技术选用不仅体现了对生产效率、质量和环境友好性的高标准要求，同时为机关单位餐饮项目的可持续发展奠定了坚实的基础。</w:t>
      </w:r>
    </w:p>
    <w:p>
      <w:pPr>
        <w:pStyle w:val="Heading2"/>
        <w:ind w:firstLine="560" w:firstLineChars="200"/>
        <w:rPr>
          <w:rFonts w:ascii="仿宋" w:eastAsia="仿宋" w:hAnsi="仿宋" w:cs="仿宋" w:hint="eastAsia"/>
          <w:sz w:val="28"/>
          <w:lang w:eastAsia="zh-CN"/>
        </w:rPr>
      </w:pPr>
      <w:bookmarkStart w:id="12" w:name="_Toc28501"/>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为确保机关单位餐饮项目的高效生产和技术实施，我们制定了一套精心设计的设备选型方案，以满足机关单位餐饮项目生产、质量和环保的要求。该方案的主要特点如下：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机关单位餐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针对机关单位餐饮项目产品的多样性和小批量生产的特点，我们将建设柔性制造生产线。通过在设备选型中考虑柔性制造技术，可以灵活应对不同产品规格和生产需求，实现生产线的高度灵活性和适应性。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6544"/>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13150"/>
      <w:r>
        <w:rPr>
          <w:rFonts w:ascii="仿宋" w:eastAsia="仿宋" w:hAnsi="仿宋" w:cs="仿宋" w:hint="eastAsia"/>
          <w:lang w:eastAsia="zh-CN"/>
        </w:rPr>
        <w:t>(一)、机关单位餐饮行业分析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机关单位餐饮行业一直以来都是市场的关注焦点。行业内的发展趋势、竞争态势以及潜在机会都对机关单位餐饮项目的推进产生深远的影响。通过深入研究行业的整体概貌，我们将更好地理解行业的核心特征，为机关单位餐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关单位餐饮行业，技术一直是推动创新和发展的关键因素。我们将对当前技术趋势进行详尽分析，包括但不限于人工智能、大数据应用、先进制造技术等。这有助于机关单位餐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机关单位餐饮项目成功的基础。我们将对主要竞争对手进行深入研究，包括其市场份额、产品特点、市场定位等。通过全面了解竞争对手的优势和劣势，机关单位餐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8741"/>
      <w:r>
        <w:rPr>
          <w:rFonts w:ascii="仿宋" w:eastAsia="仿宋" w:hAnsi="仿宋" w:cs="仿宋" w:hint="eastAsia"/>
          <w:sz w:val="28"/>
          <w:lang w:eastAsia="zh-CN"/>
        </w:rPr>
        <w:t>(二)、机关单位餐饮市场分析预测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机关单位餐饮市场未来的增长趋势。这包括市场的整体规模、各细分领域的发展趋势等。机关单位餐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机关单位餐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机关单位餐饮项目实施过程中需要充分考虑的因素。我们将对市场风险进行全面评估，包括但不限于政策法规风险、市场竞争风险、技术变革风险等。通过对潜在风险的深入分析，机关单位餐饮项目可以制定相应的风险缓解策略，降低不确定性对机关单位餐饮项目的影响。</w:t>
      </w:r>
    </w:p>
    <w:p>
      <w:pPr>
        <w:pStyle w:val="Heading1"/>
        <w:ind w:firstLine="560" w:firstLineChars="200"/>
        <w:rPr>
          <w:rFonts w:ascii="仿宋" w:eastAsia="仿宋" w:hAnsi="仿宋" w:cs="仿宋" w:hint="eastAsia"/>
          <w:sz w:val="28"/>
          <w:lang w:eastAsia="zh-CN"/>
        </w:rPr>
      </w:pPr>
      <w:bookmarkStart w:id="16" w:name="_Toc6061"/>
      <w:r>
        <w:rPr>
          <w:rFonts w:ascii="仿宋" w:eastAsia="仿宋" w:hAnsi="仿宋" w:cs="仿宋" w:hint="eastAsia"/>
          <w:sz w:val="28"/>
          <w:lang w:eastAsia="zh-CN"/>
        </w:rPr>
        <w:t>五、机关单位餐饮项目可持续发展</w:t>
      </w:r>
      <w:bookmarkEnd w:id="16"/>
    </w:p>
    <w:p>
      <w:pPr>
        <w:pStyle w:val="Heading2"/>
        <w:rPr>
          <w:rFonts w:ascii="仿宋" w:eastAsia="仿宋" w:hAnsi="仿宋" w:cs="仿宋" w:hint="eastAsia"/>
          <w:lang w:eastAsia="zh-CN"/>
        </w:rPr>
      </w:pPr>
      <w:bookmarkStart w:id="17" w:name="_Toc11709"/>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机关单位餐饮项目中，机关单位餐饮项目团队着眼于未来，明确了可持续发展的战略方向。制定的具体可持续发展目标包括降低资源使用、采用环保技术、最大化社会效益等。这一步骤不仅有助于机关单位餐饮项目在环保和社会责任方面达到最高标准，也为未来提供了明确的指引，确保机关单位餐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可持续实践的融入机关单位餐饮项目管理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机关单位餐饮项目管理周期。从机关单位餐饮项目规划开始，机关单位餐饮项目团队就考虑了环境和社会的因素。在执行阶段，机关单位餐饮项目团队积极推动绿色技术的应用，优化资源利用。此外，关注员工的社会责任，通过培训和沟通活动提高员工对可持续发展的认知，使他们能够在日常工作中践行可持续实践。这些举措不仅为机关单位餐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4823"/>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扎根于机关单位餐饮项目的可持续发展理念，我们深信环保与社会责任是机关单位餐饮项目成功的关键支柱。在机关单位餐饮项目的每一步，我们都致力于通过创新和实践，履行对环境和社会的坚定责任。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机关单位餐饮项目团队通过引入先进的环保技术、建立高效的废物处理系统以及推动能源节约措施，积极履行环保责任。定期的环保监测和评估确保机关单位餐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关单位餐饮项目不仅致力于自身可持续发展，还注重对社会的回馈。通过支持社区机关单位餐饮项目、参与慈善事业、提供培训机会等方式，机关单位餐饮项目积极履行社会责任。与当地社区建立积极互动，关注员工的工作与生活平衡，以及员工的身心健康，是机关单位餐饮项目在社会责任层面的关键举措。这样的实践不仅增强了机关单位餐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0904"/>
      <w:r>
        <w:rPr>
          <w:rFonts w:ascii="仿宋" w:eastAsia="仿宋" w:hAnsi="仿宋" w:cs="仿宋" w:hint="eastAsia"/>
          <w:sz w:val="28"/>
          <w:lang w:eastAsia="zh-CN"/>
        </w:rPr>
        <w:t>六、机关单位餐饮项目建设背景及必要性分析</w:t>
      </w:r>
      <w:bookmarkEnd w:id="19"/>
    </w:p>
    <w:p>
      <w:pPr>
        <w:pStyle w:val="Heading2"/>
        <w:rPr>
          <w:rFonts w:ascii="仿宋" w:eastAsia="仿宋" w:hAnsi="仿宋" w:cs="仿宋" w:hint="eastAsia"/>
          <w:lang w:eastAsia="zh-CN"/>
        </w:rPr>
      </w:pPr>
      <w:bookmarkStart w:id="20" w:name="_Toc5972"/>
      <w:r>
        <w:rPr>
          <w:rFonts w:ascii="仿宋" w:eastAsia="仿宋" w:hAnsi="仿宋" w:cs="仿宋" w:hint="eastAsia"/>
          <w:lang w:eastAsia="zh-CN"/>
        </w:rPr>
        <w:t>(一)、机关单位餐饮项目背景分析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关单位餐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机关单位餐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机关单位餐饮项目在这个潮流中的定位。同时，我们将关注行业内涌现的新兴机遇，以便机关单位餐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机关单位餐饮项目提供了强大的发展动力。我们将聚焦于行业内最新的技术发展趋势，包括但不限于人工智能、大数据分析、物联网等领域。通过深度的技术研究，我们将确保机关单位餐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机关单位餐饮项目发展的源泉。我们将投入更多的精力对市场需求进行深入剖析，超越表面的需求，深入挖掘潜在的市场痛点和机遇。通过对市场需求的细致了解，机关单位餐饮项目将更有针对性地设计解决方案，满足市场的多样化需求，从而更好地促进机关单位餐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机关单位餐饮项目战略至关重要。我们将对竞争态势进行更为深入的分析，包括但不限于市场份额、产品特点、客户满意度等多个维度。通过深度的竞争分析，机关单位餐饮项目将能够更准确地把握市场脉搏，制定具有竞争力的机关单位餐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机关单位餐饮项目的发展具有直接的影响。我们将进行更为全面的法规和政策分析，了解行业发展中的潜在法律风险和合规挑战。通过充分了解和遵守相关法规，机关单位餐饮项目将确保在法律框架内合法合规运营，为机关单位餐饮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https://d.book118.com/138140071042006031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机关单位餐饮项目规划设计纲要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0E7547"/>
    <w:rsid w:val="250E75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8140071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2024-01-21T18:51:00Z</dcterms:created>
  <dcterms:modified xsi:type="dcterms:W3CDTF">2024-01-21T18:52:02Z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164C7046D5104CC4A398189EE574CCCD_11</vt:lpwstr>
  </property>
  <property fmtid="{D5CDD505-2E9C-101B-9397-08002B2CF9AE}" pid="3" name="KSOProductBuildVer">
    <vt:lpwstr>2052-12.1.0.16120</vt:lpwstr>
  </property>
</Properties>
</file>