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焦磷酸项目规划设计蓝图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61" w:history="1">
        <w:r>
          <w:rPr>
            <w:rFonts w:ascii="仿宋" w:eastAsia="仿宋" w:hAnsi="仿宋" w:cs="仿宋" w:hint="eastAsia"/>
            <w:lang w:eastAsia="zh-CN"/>
          </w:rPr>
          <w:t>概论</w:t>
        </w:r>
        <w:r>
          <w:tab/>
        </w:r>
        <w:r>
          <w:fldChar w:fldCharType="begin"/>
        </w:r>
        <w:r>
          <w:instrText xml:space="preserve"> PAGEREF _Toc15661 \h </w:instrText>
        </w:r>
        <w:r>
          <w:fldChar w:fldCharType="separate"/>
        </w:r>
        <w:r>
          <w:t>3</w:t>
        </w:r>
        <w:r>
          <w:fldChar w:fldCharType="end"/>
        </w:r>
      </w:hyperlink>
    </w:p>
    <w:p>
      <w:pPr>
        <w:pStyle w:val="TOC1"/>
        <w:tabs>
          <w:tab w:val="right" w:leader="dot" w:pos="8306"/>
        </w:tabs>
      </w:pPr>
      <w:hyperlink w:anchor="_Toc32592" w:history="1">
        <w:r>
          <w:rPr>
            <w:rFonts w:ascii="仿宋" w:eastAsia="仿宋" w:hAnsi="仿宋" w:cs="仿宋" w:hint="eastAsia"/>
            <w:lang w:eastAsia="zh-CN"/>
          </w:rPr>
          <w:t>一、焦磷酸项目概论</w:t>
        </w:r>
        <w:r>
          <w:tab/>
        </w:r>
        <w:r>
          <w:fldChar w:fldCharType="begin"/>
        </w:r>
        <w:r>
          <w:instrText xml:space="preserve"> PAGEREF _Toc32592 \h </w:instrText>
        </w:r>
        <w:r>
          <w:fldChar w:fldCharType="separate"/>
        </w:r>
        <w:r>
          <w:t>3</w:t>
        </w:r>
        <w:r>
          <w:fldChar w:fldCharType="end"/>
        </w:r>
      </w:hyperlink>
    </w:p>
    <w:p>
      <w:pPr>
        <w:pStyle w:val="TOC2"/>
        <w:tabs>
          <w:tab w:val="right" w:leader="dot" w:pos="8306"/>
        </w:tabs>
      </w:pPr>
      <w:hyperlink w:anchor="_Toc31577" w:history="1">
        <w:r>
          <w:rPr>
            <w:rFonts w:ascii="仿宋" w:eastAsia="仿宋" w:hAnsi="仿宋" w:cs="仿宋" w:hint="eastAsia"/>
            <w:lang w:eastAsia="zh-CN"/>
          </w:rPr>
          <w:t>(一)、焦磷酸项目概况</w:t>
        </w:r>
        <w:r>
          <w:tab/>
        </w:r>
        <w:r>
          <w:fldChar w:fldCharType="begin"/>
        </w:r>
        <w:r>
          <w:instrText xml:space="preserve"> PAGEREF _Toc31577 \h </w:instrText>
        </w:r>
        <w:r>
          <w:fldChar w:fldCharType="separate"/>
        </w:r>
        <w:r>
          <w:t>3</w:t>
        </w:r>
        <w:r>
          <w:fldChar w:fldCharType="end"/>
        </w:r>
      </w:hyperlink>
    </w:p>
    <w:p>
      <w:pPr>
        <w:pStyle w:val="TOC2"/>
        <w:tabs>
          <w:tab w:val="right" w:leader="dot" w:pos="8306"/>
        </w:tabs>
      </w:pPr>
      <w:hyperlink w:anchor="_Toc12055" w:history="1">
        <w:r>
          <w:rPr>
            <w:rFonts w:ascii="仿宋" w:eastAsia="仿宋" w:hAnsi="仿宋" w:cs="仿宋" w:hint="eastAsia"/>
            <w:lang w:eastAsia="zh-CN"/>
          </w:rPr>
          <w:t>(二)、焦磷酸项目目标</w:t>
        </w:r>
        <w:r>
          <w:tab/>
        </w:r>
        <w:r>
          <w:fldChar w:fldCharType="begin"/>
        </w:r>
        <w:r>
          <w:instrText xml:space="preserve"> PAGEREF _Toc12055 \h </w:instrText>
        </w:r>
        <w:r>
          <w:fldChar w:fldCharType="separate"/>
        </w:r>
        <w:r>
          <w:t>5</w:t>
        </w:r>
        <w:r>
          <w:fldChar w:fldCharType="end"/>
        </w:r>
      </w:hyperlink>
    </w:p>
    <w:p>
      <w:pPr>
        <w:pStyle w:val="TOC2"/>
        <w:tabs>
          <w:tab w:val="right" w:leader="dot" w:pos="8306"/>
        </w:tabs>
      </w:pPr>
      <w:hyperlink w:anchor="_Toc3774" w:history="1">
        <w:r>
          <w:rPr>
            <w:rFonts w:ascii="仿宋" w:eastAsia="仿宋" w:hAnsi="仿宋" w:cs="仿宋" w:hint="eastAsia"/>
            <w:lang w:eastAsia="zh-CN"/>
          </w:rPr>
          <w:t>(三)、焦磷酸项目提出的理由</w:t>
        </w:r>
        <w:r>
          <w:tab/>
        </w:r>
        <w:r>
          <w:fldChar w:fldCharType="begin"/>
        </w:r>
        <w:r>
          <w:instrText xml:space="preserve"> PAGEREF _Toc3774 \h </w:instrText>
        </w:r>
        <w:r>
          <w:fldChar w:fldCharType="separate"/>
        </w:r>
        <w:r>
          <w:t>6</w:t>
        </w:r>
        <w:r>
          <w:fldChar w:fldCharType="end"/>
        </w:r>
      </w:hyperlink>
    </w:p>
    <w:p>
      <w:pPr>
        <w:pStyle w:val="TOC2"/>
        <w:tabs>
          <w:tab w:val="right" w:leader="dot" w:pos="8306"/>
        </w:tabs>
      </w:pPr>
      <w:hyperlink w:anchor="_Toc26579" w:history="1">
        <w:r>
          <w:rPr>
            <w:rFonts w:ascii="仿宋" w:eastAsia="仿宋" w:hAnsi="仿宋" w:cs="仿宋" w:hint="eastAsia"/>
            <w:lang w:eastAsia="zh-CN"/>
          </w:rPr>
          <w:t>(四)、焦磷酸项目意义</w:t>
        </w:r>
        <w:r>
          <w:tab/>
        </w:r>
        <w:r>
          <w:fldChar w:fldCharType="begin"/>
        </w:r>
        <w:r>
          <w:instrText xml:space="preserve"> PAGEREF _Toc26579 \h </w:instrText>
        </w:r>
        <w:r>
          <w:fldChar w:fldCharType="separate"/>
        </w:r>
        <w:r>
          <w:t>8</w:t>
        </w:r>
        <w:r>
          <w:fldChar w:fldCharType="end"/>
        </w:r>
      </w:hyperlink>
    </w:p>
    <w:p>
      <w:pPr>
        <w:pStyle w:val="TOC2"/>
        <w:tabs>
          <w:tab w:val="right" w:leader="dot" w:pos="8306"/>
        </w:tabs>
      </w:pPr>
      <w:hyperlink w:anchor="_Toc31338" w:history="1">
        <w:r>
          <w:rPr>
            <w:rFonts w:ascii="仿宋" w:eastAsia="仿宋" w:hAnsi="仿宋" w:cs="仿宋" w:hint="eastAsia"/>
            <w:lang w:eastAsia="zh-CN"/>
          </w:rPr>
          <w:t>(五)、焦磷酸项目背景</w:t>
        </w:r>
        <w:r>
          <w:tab/>
        </w:r>
        <w:r>
          <w:fldChar w:fldCharType="begin"/>
        </w:r>
        <w:r>
          <w:instrText xml:space="preserve"> PAGEREF _Toc31338 \h </w:instrText>
        </w:r>
        <w:r>
          <w:fldChar w:fldCharType="separate"/>
        </w:r>
        <w:r>
          <w:t>8</w:t>
        </w:r>
        <w:r>
          <w:fldChar w:fldCharType="end"/>
        </w:r>
      </w:hyperlink>
    </w:p>
    <w:p>
      <w:pPr>
        <w:pStyle w:val="TOC1"/>
        <w:tabs>
          <w:tab w:val="right" w:leader="dot" w:pos="8306"/>
        </w:tabs>
      </w:pPr>
      <w:hyperlink w:anchor="_Toc5972" w:history="1">
        <w:r>
          <w:rPr>
            <w:rFonts w:ascii="仿宋" w:eastAsia="仿宋" w:hAnsi="仿宋" w:cs="仿宋" w:hint="eastAsia"/>
            <w:lang w:eastAsia="zh-CN"/>
          </w:rPr>
          <w:t>二、焦磷酸项目绩效评估</w:t>
        </w:r>
        <w:r>
          <w:tab/>
        </w:r>
        <w:r>
          <w:fldChar w:fldCharType="begin"/>
        </w:r>
        <w:r>
          <w:instrText xml:space="preserve"> PAGEREF _Toc5972 \h </w:instrText>
        </w:r>
        <w:r>
          <w:fldChar w:fldCharType="separate"/>
        </w:r>
        <w:r>
          <w:t>9</w:t>
        </w:r>
        <w:r>
          <w:fldChar w:fldCharType="end"/>
        </w:r>
      </w:hyperlink>
    </w:p>
    <w:p>
      <w:pPr>
        <w:pStyle w:val="TOC2"/>
        <w:tabs>
          <w:tab w:val="right" w:leader="dot" w:pos="8306"/>
        </w:tabs>
      </w:pPr>
      <w:hyperlink w:anchor="_Toc30713" w:history="1">
        <w:r>
          <w:rPr>
            <w:rFonts w:ascii="仿宋" w:eastAsia="仿宋" w:hAnsi="仿宋" w:cs="仿宋" w:hint="eastAsia"/>
            <w:lang w:eastAsia="zh-CN"/>
          </w:rPr>
          <w:t>(一)、绩效评估指标</w:t>
        </w:r>
        <w:r>
          <w:tab/>
        </w:r>
        <w:r>
          <w:fldChar w:fldCharType="begin"/>
        </w:r>
        <w:r>
          <w:instrText xml:space="preserve"> PAGEREF _Toc30713 \h </w:instrText>
        </w:r>
        <w:r>
          <w:fldChar w:fldCharType="separate"/>
        </w:r>
        <w:r>
          <w:t>9</w:t>
        </w:r>
        <w:r>
          <w:fldChar w:fldCharType="end"/>
        </w:r>
      </w:hyperlink>
    </w:p>
    <w:p>
      <w:pPr>
        <w:pStyle w:val="TOC2"/>
        <w:tabs>
          <w:tab w:val="right" w:leader="dot" w:pos="8306"/>
        </w:tabs>
      </w:pPr>
      <w:hyperlink w:anchor="_Toc20365" w:history="1">
        <w:r>
          <w:rPr>
            <w:rFonts w:ascii="仿宋" w:eastAsia="仿宋" w:hAnsi="仿宋" w:cs="仿宋" w:hint="eastAsia"/>
            <w:lang w:eastAsia="zh-CN"/>
          </w:rPr>
          <w:t>(二)、绩效评估方法</w:t>
        </w:r>
        <w:r>
          <w:tab/>
        </w:r>
        <w:r>
          <w:fldChar w:fldCharType="begin"/>
        </w:r>
        <w:r>
          <w:instrText xml:space="preserve"> PAGEREF _Toc20365 \h </w:instrText>
        </w:r>
        <w:r>
          <w:fldChar w:fldCharType="separate"/>
        </w:r>
        <w:r>
          <w:t>10</w:t>
        </w:r>
        <w:r>
          <w:fldChar w:fldCharType="end"/>
        </w:r>
      </w:hyperlink>
    </w:p>
    <w:p>
      <w:pPr>
        <w:pStyle w:val="TOC2"/>
        <w:tabs>
          <w:tab w:val="right" w:leader="dot" w:pos="8306"/>
        </w:tabs>
      </w:pPr>
      <w:hyperlink w:anchor="_Toc15671" w:history="1">
        <w:r>
          <w:rPr>
            <w:rFonts w:ascii="仿宋" w:eastAsia="仿宋" w:hAnsi="仿宋" w:cs="仿宋" w:hint="eastAsia"/>
            <w:lang w:eastAsia="zh-CN"/>
          </w:rPr>
          <w:t>(三)、绩效评估周期</w:t>
        </w:r>
        <w:r>
          <w:tab/>
        </w:r>
        <w:r>
          <w:fldChar w:fldCharType="begin"/>
        </w:r>
        <w:r>
          <w:instrText xml:space="preserve"> PAGEREF _Toc15671 \h </w:instrText>
        </w:r>
        <w:r>
          <w:fldChar w:fldCharType="separate"/>
        </w:r>
        <w:r>
          <w:t>11</w:t>
        </w:r>
        <w:r>
          <w:fldChar w:fldCharType="end"/>
        </w:r>
      </w:hyperlink>
    </w:p>
    <w:p>
      <w:pPr>
        <w:pStyle w:val="TOC1"/>
        <w:tabs>
          <w:tab w:val="right" w:leader="dot" w:pos="8306"/>
        </w:tabs>
      </w:pPr>
      <w:hyperlink w:anchor="_Toc13369" w:history="1">
        <w:r>
          <w:rPr>
            <w:rFonts w:ascii="仿宋" w:eastAsia="仿宋" w:hAnsi="仿宋" w:cs="仿宋" w:hint="eastAsia"/>
            <w:lang w:eastAsia="zh-CN"/>
          </w:rPr>
          <w:t>三、焦磷酸项目选址可行性分析</w:t>
        </w:r>
        <w:r>
          <w:tab/>
        </w:r>
        <w:r>
          <w:fldChar w:fldCharType="begin"/>
        </w:r>
        <w:r>
          <w:instrText xml:space="preserve"> PAGEREF _Toc13369 \h </w:instrText>
        </w:r>
        <w:r>
          <w:fldChar w:fldCharType="separate"/>
        </w:r>
        <w:r>
          <w:t>12</w:t>
        </w:r>
        <w:r>
          <w:fldChar w:fldCharType="end"/>
        </w:r>
      </w:hyperlink>
    </w:p>
    <w:p>
      <w:pPr>
        <w:pStyle w:val="TOC2"/>
        <w:tabs>
          <w:tab w:val="right" w:leader="dot" w:pos="8306"/>
        </w:tabs>
      </w:pPr>
      <w:hyperlink w:anchor="_Toc30629" w:history="1">
        <w:r>
          <w:rPr>
            <w:rFonts w:ascii="仿宋" w:eastAsia="仿宋" w:hAnsi="仿宋" w:cs="仿宋" w:hint="eastAsia"/>
            <w:lang w:eastAsia="zh-CN"/>
          </w:rPr>
          <w:t>(一)、焦磷酸项目选址</w:t>
        </w:r>
        <w:r>
          <w:tab/>
        </w:r>
        <w:r>
          <w:fldChar w:fldCharType="begin"/>
        </w:r>
        <w:r>
          <w:instrText xml:space="preserve"> PAGEREF _Toc30629 \h </w:instrText>
        </w:r>
        <w:r>
          <w:fldChar w:fldCharType="separate"/>
        </w:r>
        <w:r>
          <w:t>12</w:t>
        </w:r>
        <w:r>
          <w:fldChar w:fldCharType="end"/>
        </w:r>
      </w:hyperlink>
    </w:p>
    <w:p>
      <w:pPr>
        <w:pStyle w:val="TOC2"/>
        <w:tabs>
          <w:tab w:val="right" w:leader="dot" w:pos="8306"/>
        </w:tabs>
      </w:pPr>
      <w:hyperlink w:anchor="_Toc15033" w:history="1">
        <w:r>
          <w:rPr>
            <w:rFonts w:ascii="仿宋" w:eastAsia="仿宋" w:hAnsi="仿宋" w:cs="仿宋" w:hint="eastAsia"/>
            <w:lang w:eastAsia="zh-CN"/>
          </w:rPr>
          <w:t>(二)、用地控制指标</w:t>
        </w:r>
        <w:r>
          <w:tab/>
        </w:r>
        <w:r>
          <w:fldChar w:fldCharType="begin"/>
        </w:r>
        <w:r>
          <w:instrText xml:space="preserve"> PAGEREF _Toc15033 \h </w:instrText>
        </w:r>
        <w:r>
          <w:fldChar w:fldCharType="separate"/>
        </w:r>
        <w:r>
          <w:t>12</w:t>
        </w:r>
        <w:r>
          <w:fldChar w:fldCharType="end"/>
        </w:r>
      </w:hyperlink>
    </w:p>
    <w:p>
      <w:pPr>
        <w:pStyle w:val="TOC2"/>
        <w:tabs>
          <w:tab w:val="right" w:leader="dot" w:pos="8306"/>
        </w:tabs>
      </w:pPr>
      <w:hyperlink w:anchor="_Toc30047" w:history="1">
        <w:r>
          <w:rPr>
            <w:rFonts w:ascii="仿宋" w:eastAsia="仿宋" w:hAnsi="仿宋" w:cs="仿宋" w:hint="eastAsia"/>
            <w:lang w:eastAsia="zh-CN"/>
          </w:rPr>
          <w:t>(三)、节约用地措施</w:t>
        </w:r>
        <w:r>
          <w:tab/>
        </w:r>
        <w:r>
          <w:fldChar w:fldCharType="begin"/>
        </w:r>
        <w:r>
          <w:instrText xml:space="preserve"> PAGEREF _Toc30047 \h </w:instrText>
        </w:r>
        <w:r>
          <w:fldChar w:fldCharType="separate"/>
        </w:r>
        <w:r>
          <w:t>14</w:t>
        </w:r>
        <w:r>
          <w:fldChar w:fldCharType="end"/>
        </w:r>
      </w:hyperlink>
    </w:p>
    <w:p>
      <w:pPr>
        <w:pStyle w:val="TOC2"/>
        <w:tabs>
          <w:tab w:val="right" w:leader="dot" w:pos="8306"/>
        </w:tabs>
      </w:pPr>
      <w:hyperlink w:anchor="_Toc30203" w:history="1">
        <w:r>
          <w:rPr>
            <w:rFonts w:ascii="仿宋" w:eastAsia="仿宋" w:hAnsi="仿宋" w:cs="仿宋" w:hint="eastAsia"/>
            <w:lang w:eastAsia="zh-CN"/>
          </w:rPr>
          <w:t>(四)、总图布置方案</w:t>
        </w:r>
        <w:r>
          <w:tab/>
        </w:r>
        <w:r>
          <w:fldChar w:fldCharType="begin"/>
        </w:r>
        <w:r>
          <w:instrText xml:space="preserve"> PAGEREF _Toc30203 \h </w:instrText>
        </w:r>
        <w:r>
          <w:fldChar w:fldCharType="separate"/>
        </w:r>
        <w:r>
          <w:t>15</w:t>
        </w:r>
        <w:r>
          <w:fldChar w:fldCharType="end"/>
        </w:r>
      </w:hyperlink>
    </w:p>
    <w:p>
      <w:pPr>
        <w:pStyle w:val="TOC2"/>
        <w:tabs>
          <w:tab w:val="right" w:leader="dot" w:pos="8306"/>
        </w:tabs>
      </w:pPr>
      <w:hyperlink w:anchor="_Toc28145" w:history="1">
        <w:r>
          <w:rPr>
            <w:rFonts w:ascii="仿宋" w:eastAsia="仿宋" w:hAnsi="仿宋" w:cs="仿宋" w:hint="eastAsia"/>
            <w:lang w:eastAsia="zh-CN"/>
          </w:rPr>
          <w:t>(五)、选址综合评价</w:t>
        </w:r>
        <w:r>
          <w:tab/>
        </w:r>
        <w:r>
          <w:fldChar w:fldCharType="begin"/>
        </w:r>
        <w:r>
          <w:instrText xml:space="preserve"> PAGEREF _Toc28145 \h </w:instrText>
        </w:r>
        <w:r>
          <w:fldChar w:fldCharType="separate"/>
        </w:r>
        <w:r>
          <w:t>16</w:t>
        </w:r>
        <w:r>
          <w:fldChar w:fldCharType="end"/>
        </w:r>
      </w:hyperlink>
    </w:p>
    <w:p>
      <w:pPr>
        <w:pStyle w:val="TOC1"/>
        <w:tabs>
          <w:tab w:val="right" w:leader="dot" w:pos="8306"/>
        </w:tabs>
      </w:pPr>
      <w:hyperlink w:anchor="_Toc13918" w:history="1">
        <w:r>
          <w:rPr>
            <w:rFonts w:ascii="仿宋" w:eastAsia="仿宋" w:hAnsi="仿宋" w:cs="仿宋" w:hint="eastAsia"/>
            <w:lang w:eastAsia="zh-CN"/>
          </w:rPr>
          <w:t>四、焦磷酸项目可持续发展</w:t>
        </w:r>
        <w:r>
          <w:tab/>
        </w:r>
        <w:r>
          <w:fldChar w:fldCharType="begin"/>
        </w:r>
        <w:r>
          <w:instrText xml:space="preserve"> PAGEREF _Toc13918 \h </w:instrText>
        </w:r>
        <w:r>
          <w:fldChar w:fldCharType="separate"/>
        </w:r>
        <w:r>
          <w:t>18</w:t>
        </w:r>
        <w:r>
          <w:fldChar w:fldCharType="end"/>
        </w:r>
      </w:hyperlink>
    </w:p>
    <w:p>
      <w:pPr>
        <w:pStyle w:val="TOC2"/>
        <w:tabs>
          <w:tab w:val="right" w:leader="dot" w:pos="8306"/>
        </w:tabs>
      </w:pPr>
      <w:hyperlink w:anchor="_Toc13088" w:history="1">
        <w:r>
          <w:rPr>
            <w:rFonts w:ascii="仿宋" w:eastAsia="仿宋" w:hAnsi="仿宋" w:cs="仿宋" w:hint="eastAsia"/>
            <w:lang w:eastAsia="zh-CN"/>
          </w:rPr>
          <w:t>(一)、可持续战略与实践</w:t>
        </w:r>
        <w:r>
          <w:tab/>
        </w:r>
        <w:r>
          <w:fldChar w:fldCharType="begin"/>
        </w:r>
        <w:r>
          <w:instrText xml:space="preserve"> PAGEREF _Toc13088 \h </w:instrText>
        </w:r>
        <w:r>
          <w:fldChar w:fldCharType="separate"/>
        </w:r>
        <w:r>
          <w:t>18</w:t>
        </w:r>
        <w:r>
          <w:fldChar w:fldCharType="end"/>
        </w:r>
      </w:hyperlink>
    </w:p>
    <w:p>
      <w:pPr>
        <w:pStyle w:val="TOC2"/>
        <w:tabs>
          <w:tab w:val="right" w:leader="dot" w:pos="8306"/>
        </w:tabs>
      </w:pPr>
      <w:hyperlink w:anchor="_Toc17902" w:history="1">
        <w:r>
          <w:rPr>
            <w:rFonts w:ascii="仿宋" w:eastAsia="仿宋" w:hAnsi="仿宋" w:cs="仿宋" w:hint="eastAsia"/>
            <w:lang w:eastAsia="zh-CN"/>
          </w:rPr>
          <w:t>(二)、环保与社会责任</w:t>
        </w:r>
        <w:r>
          <w:tab/>
        </w:r>
        <w:r>
          <w:fldChar w:fldCharType="begin"/>
        </w:r>
        <w:r>
          <w:instrText xml:space="preserve"> PAGEREF _Toc17902 \h </w:instrText>
        </w:r>
        <w:r>
          <w:fldChar w:fldCharType="separate"/>
        </w:r>
        <w:r>
          <w:t>18</w:t>
        </w:r>
        <w:r>
          <w:fldChar w:fldCharType="end"/>
        </w:r>
      </w:hyperlink>
    </w:p>
    <w:p>
      <w:pPr>
        <w:pStyle w:val="TOC1"/>
        <w:tabs>
          <w:tab w:val="right" w:leader="dot" w:pos="8306"/>
        </w:tabs>
      </w:pPr>
      <w:hyperlink w:anchor="_Toc4276" w:history="1">
        <w:r>
          <w:rPr>
            <w:rFonts w:ascii="仿宋" w:eastAsia="仿宋" w:hAnsi="仿宋" w:cs="仿宋" w:hint="eastAsia"/>
            <w:lang w:eastAsia="zh-CN"/>
          </w:rPr>
          <w:t>五、焦磷酸项目建设背景及必要性分析</w:t>
        </w:r>
        <w:r>
          <w:tab/>
        </w:r>
        <w:r>
          <w:fldChar w:fldCharType="begin"/>
        </w:r>
        <w:r>
          <w:instrText xml:space="preserve"> PAGEREF _Toc4276 \h </w:instrText>
        </w:r>
        <w:r>
          <w:fldChar w:fldCharType="separate"/>
        </w:r>
        <w:r>
          <w:t>19</w:t>
        </w:r>
        <w:r>
          <w:fldChar w:fldCharType="end"/>
        </w:r>
      </w:hyperlink>
    </w:p>
    <w:p>
      <w:pPr>
        <w:pStyle w:val="TOC2"/>
        <w:tabs>
          <w:tab w:val="right" w:leader="dot" w:pos="8306"/>
        </w:tabs>
      </w:pPr>
      <w:hyperlink w:anchor="_Toc2941" w:history="1">
        <w:r>
          <w:rPr>
            <w:rFonts w:ascii="仿宋" w:eastAsia="仿宋" w:hAnsi="仿宋" w:cs="仿宋" w:hint="eastAsia"/>
            <w:lang w:eastAsia="zh-CN"/>
          </w:rPr>
          <w:t>(一)、焦磷酸项目背景分析</w:t>
        </w:r>
        <w:r>
          <w:tab/>
        </w:r>
        <w:r>
          <w:fldChar w:fldCharType="begin"/>
        </w:r>
        <w:r>
          <w:instrText xml:space="preserve"> PAGEREF _Toc2941 \h </w:instrText>
        </w:r>
        <w:r>
          <w:fldChar w:fldCharType="separate"/>
        </w:r>
        <w:r>
          <w:t>19</w:t>
        </w:r>
        <w:r>
          <w:fldChar w:fldCharType="end"/>
        </w:r>
      </w:hyperlink>
    </w:p>
    <w:p>
      <w:pPr>
        <w:pStyle w:val="TOC2"/>
        <w:tabs>
          <w:tab w:val="right" w:leader="dot" w:pos="8306"/>
        </w:tabs>
      </w:pPr>
      <w:hyperlink w:anchor="_Toc7103" w:history="1">
        <w:r>
          <w:rPr>
            <w:rFonts w:ascii="仿宋" w:eastAsia="仿宋" w:hAnsi="仿宋" w:cs="仿宋" w:hint="eastAsia"/>
            <w:lang w:eastAsia="zh-CN"/>
          </w:rPr>
          <w:t>(二)、焦磷酸项目建设必要性分析</w:t>
        </w:r>
        <w:r>
          <w:tab/>
        </w:r>
        <w:r>
          <w:fldChar w:fldCharType="begin"/>
        </w:r>
        <w:r>
          <w:instrText xml:space="preserve"> PAGEREF _Toc7103 \h </w:instrText>
        </w:r>
        <w:r>
          <w:fldChar w:fldCharType="separate"/>
        </w:r>
        <w:r>
          <w:t>21</w:t>
        </w:r>
        <w:r>
          <w:fldChar w:fldCharType="end"/>
        </w:r>
      </w:hyperlink>
    </w:p>
    <w:p>
      <w:pPr>
        <w:pStyle w:val="TOC1"/>
        <w:tabs>
          <w:tab w:val="right" w:leader="dot" w:pos="8306"/>
        </w:tabs>
      </w:pPr>
      <w:hyperlink w:anchor="_Toc29524" w:history="1">
        <w:r>
          <w:rPr>
            <w:rFonts w:ascii="仿宋" w:eastAsia="仿宋" w:hAnsi="仿宋" w:cs="仿宋" w:hint="eastAsia"/>
            <w:lang w:eastAsia="zh-CN"/>
          </w:rPr>
          <w:t>六、市场分析、调研</w:t>
        </w:r>
        <w:r>
          <w:tab/>
        </w:r>
        <w:r>
          <w:fldChar w:fldCharType="begin"/>
        </w:r>
        <w:r>
          <w:instrText xml:space="preserve"> PAGEREF _Toc29524 \h </w:instrText>
        </w:r>
        <w:r>
          <w:fldChar w:fldCharType="separate"/>
        </w:r>
        <w:r>
          <w:t>22</w:t>
        </w:r>
        <w:r>
          <w:fldChar w:fldCharType="end"/>
        </w:r>
      </w:hyperlink>
    </w:p>
    <w:p>
      <w:pPr>
        <w:pStyle w:val="TOC2"/>
        <w:tabs>
          <w:tab w:val="right" w:leader="dot" w:pos="8306"/>
        </w:tabs>
      </w:pPr>
      <w:hyperlink w:anchor="_Toc29945" w:history="1">
        <w:r>
          <w:rPr>
            <w:rFonts w:ascii="仿宋" w:eastAsia="仿宋" w:hAnsi="仿宋" w:cs="仿宋" w:hint="eastAsia"/>
            <w:lang w:eastAsia="zh-CN"/>
          </w:rPr>
          <w:t>(一)、焦磷酸行业分析</w:t>
        </w:r>
        <w:r>
          <w:tab/>
        </w:r>
        <w:r>
          <w:fldChar w:fldCharType="begin"/>
        </w:r>
        <w:r>
          <w:instrText xml:space="preserve"> PAGEREF _Toc29945 \h </w:instrText>
        </w:r>
        <w:r>
          <w:fldChar w:fldCharType="separate"/>
        </w:r>
        <w:r>
          <w:t>22</w:t>
        </w:r>
        <w:r>
          <w:fldChar w:fldCharType="end"/>
        </w:r>
      </w:hyperlink>
    </w:p>
    <w:p>
      <w:pPr>
        <w:pStyle w:val="TOC2"/>
        <w:tabs>
          <w:tab w:val="right" w:leader="dot" w:pos="8306"/>
        </w:tabs>
      </w:pPr>
      <w:hyperlink w:anchor="_Toc12943" w:history="1">
        <w:r>
          <w:rPr>
            <w:rFonts w:ascii="仿宋" w:eastAsia="仿宋" w:hAnsi="仿宋" w:cs="仿宋" w:hint="eastAsia"/>
            <w:lang w:eastAsia="zh-CN"/>
          </w:rPr>
          <w:t>(二)、焦磷酸市场分析预测</w:t>
        </w:r>
        <w:r>
          <w:tab/>
        </w:r>
        <w:r>
          <w:fldChar w:fldCharType="begin"/>
        </w:r>
        <w:r>
          <w:instrText xml:space="preserve"> PAGEREF _Toc12943 \h </w:instrText>
        </w:r>
        <w:r>
          <w:fldChar w:fldCharType="separate"/>
        </w:r>
        <w:r>
          <w:t>23</w:t>
        </w:r>
        <w:r>
          <w:fldChar w:fldCharType="end"/>
        </w:r>
      </w:hyperlink>
    </w:p>
    <w:p>
      <w:pPr>
        <w:pStyle w:val="TOC1"/>
        <w:tabs>
          <w:tab w:val="right" w:leader="dot" w:pos="8306"/>
        </w:tabs>
      </w:pPr>
      <w:hyperlink w:anchor="_Toc24362" w:history="1">
        <w:r>
          <w:rPr>
            <w:rFonts w:ascii="仿宋" w:eastAsia="仿宋" w:hAnsi="仿宋" w:cs="仿宋" w:hint="eastAsia"/>
            <w:lang w:eastAsia="zh-CN"/>
          </w:rPr>
          <w:t>七、焦磷酸项目人力资源培养与发展</w:t>
        </w:r>
        <w:r>
          <w:tab/>
        </w:r>
        <w:r>
          <w:fldChar w:fldCharType="begin"/>
        </w:r>
        <w:r>
          <w:instrText xml:space="preserve"> PAGEREF _Toc24362 \h </w:instrText>
        </w:r>
        <w:r>
          <w:fldChar w:fldCharType="separate"/>
        </w:r>
        <w:r>
          <w:t>24</w:t>
        </w:r>
        <w:r>
          <w:fldChar w:fldCharType="end"/>
        </w:r>
      </w:hyperlink>
    </w:p>
    <w:p>
      <w:pPr>
        <w:pStyle w:val="TOC2"/>
        <w:tabs>
          <w:tab w:val="right" w:leader="dot" w:pos="8306"/>
        </w:tabs>
      </w:pPr>
      <w:hyperlink w:anchor="_Toc25202" w:history="1">
        <w:r>
          <w:rPr>
            <w:rFonts w:ascii="仿宋" w:eastAsia="仿宋" w:hAnsi="仿宋" w:cs="仿宋" w:hint="eastAsia"/>
            <w:lang w:eastAsia="zh-CN"/>
          </w:rPr>
          <w:t>(一)、人才需求与规划</w:t>
        </w:r>
        <w:r>
          <w:tab/>
        </w:r>
        <w:r>
          <w:fldChar w:fldCharType="begin"/>
        </w:r>
        <w:r>
          <w:instrText xml:space="preserve"> PAGEREF _Toc25202 \h </w:instrText>
        </w:r>
        <w:r>
          <w:fldChar w:fldCharType="separate"/>
        </w:r>
        <w:r>
          <w:t>24</w:t>
        </w:r>
        <w:r>
          <w:fldChar w:fldCharType="end"/>
        </w:r>
      </w:hyperlink>
    </w:p>
    <w:p>
      <w:pPr>
        <w:pStyle w:val="TOC2"/>
        <w:tabs>
          <w:tab w:val="right" w:leader="dot" w:pos="8306"/>
        </w:tabs>
      </w:pPr>
      <w:hyperlink w:anchor="_Toc20923" w:history="1">
        <w:r>
          <w:rPr>
            <w:rFonts w:ascii="仿宋" w:eastAsia="仿宋" w:hAnsi="仿宋" w:cs="仿宋" w:hint="eastAsia"/>
            <w:lang w:eastAsia="zh-CN"/>
          </w:rPr>
          <w:t>(二)、培训与发展计划</w:t>
        </w:r>
        <w:r>
          <w:tab/>
        </w:r>
        <w:r>
          <w:fldChar w:fldCharType="begin"/>
        </w:r>
        <w:r>
          <w:instrText xml:space="preserve"> PAGEREF _Toc20923 \h </w:instrText>
        </w:r>
        <w:r>
          <w:fldChar w:fldCharType="separate"/>
        </w:r>
        <w:r>
          <w:t>24</w:t>
        </w:r>
        <w:r>
          <w:fldChar w:fldCharType="end"/>
        </w:r>
      </w:hyperlink>
    </w:p>
    <w:p>
      <w:pPr>
        <w:pStyle w:val="TOC1"/>
        <w:tabs>
          <w:tab w:val="right" w:leader="dot" w:pos="8306"/>
        </w:tabs>
      </w:pPr>
      <w:hyperlink w:anchor="_Toc6959" w:history="1">
        <w:r>
          <w:rPr>
            <w:rFonts w:ascii="仿宋" w:eastAsia="仿宋" w:hAnsi="仿宋" w:cs="仿宋" w:hint="eastAsia"/>
            <w:lang w:eastAsia="zh-CN"/>
          </w:rPr>
          <w:t>八、焦磷酸项目环境影响分析</w:t>
        </w:r>
        <w:r>
          <w:tab/>
        </w:r>
        <w:r>
          <w:fldChar w:fldCharType="begin"/>
        </w:r>
        <w:r>
          <w:instrText xml:space="preserve"> PAGEREF _Toc6959 \h </w:instrText>
        </w:r>
        <w:r>
          <w:fldChar w:fldCharType="separate"/>
        </w:r>
        <w:r>
          <w:t>25</w:t>
        </w:r>
        <w:r>
          <w:fldChar w:fldCharType="end"/>
        </w:r>
      </w:hyperlink>
    </w:p>
    <w:p>
      <w:pPr>
        <w:pStyle w:val="TOC2"/>
        <w:tabs>
          <w:tab w:val="right" w:leader="dot" w:pos="8306"/>
        </w:tabs>
      </w:pPr>
      <w:hyperlink w:anchor="_Toc12509" w:history="1">
        <w:r>
          <w:rPr>
            <w:rFonts w:ascii="仿宋" w:eastAsia="仿宋" w:hAnsi="仿宋" w:cs="仿宋" w:hint="eastAsia"/>
            <w:lang w:eastAsia="zh-CN"/>
          </w:rPr>
          <w:t>(一)、建设区域环境质量现状</w:t>
        </w:r>
        <w:r>
          <w:tab/>
        </w:r>
        <w:r>
          <w:fldChar w:fldCharType="begin"/>
        </w:r>
        <w:r>
          <w:instrText xml:space="preserve"> PAGEREF _Toc12509 \h </w:instrText>
        </w:r>
        <w:r>
          <w:fldChar w:fldCharType="separate"/>
        </w:r>
        <w:r>
          <w:t>25</w:t>
        </w:r>
        <w:r>
          <w:fldChar w:fldCharType="end"/>
        </w:r>
      </w:hyperlink>
    </w:p>
    <w:p>
      <w:pPr>
        <w:pStyle w:val="TOC2"/>
        <w:tabs>
          <w:tab w:val="right" w:leader="dot" w:pos="8306"/>
        </w:tabs>
      </w:pPr>
      <w:hyperlink w:anchor="_Toc12778" w:history="1">
        <w:r>
          <w:rPr>
            <w:rFonts w:ascii="仿宋" w:eastAsia="仿宋" w:hAnsi="仿宋" w:cs="仿宋" w:hint="eastAsia"/>
            <w:lang w:eastAsia="zh-CN"/>
          </w:rPr>
          <w:t>(二)、建设期环境保护</w:t>
        </w:r>
        <w:r>
          <w:tab/>
        </w:r>
        <w:r>
          <w:fldChar w:fldCharType="begin"/>
        </w:r>
        <w:r>
          <w:instrText xml:space="preserve"> PAGEREF _Toc12778 \h </w:instrText>
        </w:r>
        <w:r>
          <w:fldChar w:fldCharType="separate"/>
        </w:r>
        <w:r>
          <w:t>26</w:t>
        </w:r>
        <w:r>
          <w:fldChar w:fldCharType="end"/>
        </w:r>
      </w:hyperlink>
    </w:p>
    <w:p>
      <w:pPr>
        <w:pStyle w:val="TOC2"/>
        <w:tabs>
          <w:tab w:val="right" w:leader="dot" w:pos="8306"/>
        </w:tabs>
      </w:pPr>
      <w:hyperlink w:anchor="_Toc24557" w:history="1">
        <w:r>
          <w:rPr>
            <w:rFonts w:ascii="仿宋" w:eastAsia="仿宋" w:hAnsi="仿宋" w:cs="仿宋" w:hint="eastAsia"/>
            <w:lang w:eastAsia="zh-CN"/>
          </w:rPr>
          <w:t>(三)、运营期环境保护</w:t>
        </w:r>
        <w:r>
          <w:tab/>
        </w:r>
        <w:r>
          <w:fldChar w:fldCharType="begin"/>
        </w:r>
        <w:r>
          <w:instrText xml:space="preserve"> PAGEREF _Toc24557 \h </w:instrText>
        </w:r>
        <w:r>
          <w:fldChar w:fldCharType="separate"/>
        </w:r>
        <w:r>
          <w:t>28</w:t>
        </w:r>
        <w:r>
          <w:fldChar w:fldCharType="end"/>
        </w:r>
      </w:hyperlink>
    </w:p>
    <w:p>
      <w:pPr>
        <w:pStyle w:val="TOC2"/>
        <w:tabs>
          <w:tab w:val="right" w:leader="dot" w:pos="8306"/>
        </w:tabs>
      </w:pPr>
      <w:hyperlink w:anchor="_Toc7187" w:history="1">
        <w:r>
          <w:rPr>
            <w:rFonts w:ascii="仿宋" w:eastAsia="仿宋" w:hAnsi="仿宋" w:cs="仿宋" w:hint="eastAsia"/>
            <w:lang w:eastAsia="zh-CN"/>
          </w:rPr>
          <w:t>(四)、焦磷酸项目建设对区域经济的影响</w:t>
        </w:r>
        <w:r>
          <w:tab/>
        </w:r>
        <w:r>
          <w:fldChar w:fldCharType="begin"/>
        </w:r>
        <w:r>
          <w:instrText xml:space="preserve"> PAGEREF _Toc7187 \h </w:instrText>
        </w:r>
        <w:r>
          <w:fldChar w:fldCharType="separate"/>
        </w:r>
        <w:r>
          <w:t>29</w:t>
        </w:r>
        <w:r>
          <w:fldChar w:fldCharType="end"/>
        </w:r>
      </w:hyperlink>
    </w:p>
    <w:p>
      <w:pPr>
        <w:pStyle w:val="TOC2"/>
        <w:tabs>
          <w:tab w:val="right" w:leader="dot" w:pos="8306"/>
        </w:tabs>
      </w:pPr>
      <w:hyperlink w:anchor="_Toc18434" w:history="1">
        <w:r>
          <w:rPr>
            <w:rFonts w:ascii="仿宋" w:eastAsia="仿宋" w:hAnsi="仿宋" w:cs="仿宋" w:hint="eastAsia"/>
            <w:lang w:eastAsia="zh-CN"/>
          </w:rPr>
          <w:t>(五)、废弃物处理</w:t>
        </w:r>
        <w:r>
          <w:tab/>
        </w:r>
        <w:r>
          <w:fldChar w:fldCharType="begin"/>
        </w:r>
        <w:r>
          <w:instrText xml:space="preserve"> PAGEREF _Toc18434 \h </w:instrText>
        </w:r>
        <w:r>
          <w:fldChar w:fldCharType="separate"/>
        </w:r>
        <w:r>
          <w:t>31</w:t>
        </w:r>
        <w:r>
          <w:fldChar w:fldCharType="end"/>
        </w:r>
      </w:hyperlink>
    </w:p>
    <w:p>
      <w:pPr>
        <w:pStyle w:val="TOC2"/>
        <w:tabs>
          <w:tab w:val="right" w:leader="dot" w:pos="8306"/>
        </w:tabs>
      </w:pPr>
      <w:hyperlink w:anchor="_Toc19012" w:history="1">
        <w:r>
          <w:rPr>
            <w:rFonts w:ascii="仿宋" w:eastAsia="仿宋" w:hAnsi="仿宋" w:cs="仿宋" w:hint="eastAsia"/>
            <w:lang w:eastAsia="zh-CN"/>
          </w:rPr>
          <w:t>(六)、特殊环境影响分析</w:t>
        </w:r>
        <w:r>
          <w:tab/>
        </w:r>
        <w:r>
          <w:fldChar w:fldCharType="begin"/>
        </w:r>
        <w:r>
          <w:instrText xml:space="preserve"> PAGEREF _Toc19012 \h </w:instrText>
        </w:r>
        <w:r>
          <w:fldChar w:fldCharType="separate"/>
        </w:r>
        <w:r>
          <w:t>32</w:t>
        </w:r>
        <w:r>
          <w:fldChar w:fldCharType="end"/>
        </w:r>
      </w:hyperlink>
    </w:p>
    <w:p>
      <w:pPr>
        <w:pStyle w:val="TOC2"/>
        <w:tabs>
          <w:tab w:val="right" w:leader="dot" w:pos="8306"/>
        </w:tabs>
      </w:pPr>
      <w:hyperlink w:anchor="_Toc31678" w:history="1">
        <w:r>
          <w:rPr>
            <w:rFonts w:ascii="仿宋" w:eastAsia="仿宋" w:hAnsi="仿宋" w:cs="仿宋" w:hint="eastAsia"/>
            <w:lang w:eastAsia="zh-CN"/>
          </w:rPr>
          <w:t>(七)、清洁生产</w:t>
        </w:r>
        <w:r>
          <w:tab/>
        </w:r>
        <w:r>
          <w:fldChar w:fldCharType="begin"/>
        </w:r>
        <w:r>
          <w:instrText xml:space="preserve"> PAGEREF _Toc31678 \h </w:instrText>
        </w:r>
        <w:r>
          <w:fldChar w:fldCharType="separate"/>
        </w:r>
        <w:r>
          <w:t>33</w:t>
        </w:r>
        <w:r>
          <w:fldChar w:fldCharType="end"/>
        </w:r>
      </w:hyperlink>
    </w:p>
    <w:p>
      <w:pPr>
        <w:pStyle w:val="TOC2"/>
        <w:tabs>
          <w:tab w:val="right" w:leader="dot" w:pos="8306"/>
        </w:tabs>
      </w:pPr>
      <w:hyperlink w:anchor="_Toc8000" w:history="1">
        <w:r>
          <w:rPr>
            <w:rFonts w:ascii="仿宋" w:eastAsia="仿宋" w:hAnsi="仿宋" w:cs="仿宋" w:hint="eastAsia"/>
            <w:lang w:eastAsia="zh-CN"/>
          </w:rPr>
          <w:t>(八)、环境保护综合评价</w:t>
        </w:r>
        <w:r>
          <w:tab/>
        </w:r>
        <w:r>
          <w:fldChar w:fldCharType="begin"/>
        </w:r>
        <w:r>
          <w:instrText xml:space="preserve"> PAGEREF _Toc8000 \h </w:instrText>
        </w:r>
        <w:r>
          <w:fldChar w:fldCharType="separate"/>
        </w:r>
        <w:r>
          <w:t>34</w:t>
        </w:r>
        <w:r>
          <w:fldChar w:fldCharType="end"/>
        </w:r>
      </w:hyperlink>
    </w:p>
    <w:p>
      <w:pPr>
        <w:pStyle w:val="TOC1"/>
        <w:tabs>
          <w:tab w:val="right" w:leader="dot" w:pos="8306"/>
        </w:tabs>
      </w:pPr>
      <w:hyperlink w:anchor="_Toc10972" w:history="1">
        <w:r>
          <w:rPr>
            <w:rFonts w:ascii="仿宋" w:eastAsia="仿宋" w:hAnsi="仿宋" w:cs="仿宋" w:hint="eastAsia"/>
            <w:lang w:eastAsia="zh-CN"/>
          </w:rPr>
          <w:t>九、焦磷酸项目社会影响</w:t>
        </w:r>
        <w:r>
          <w:tab/>
        </w:r>
        <w:r>
          <w:fldChar w:fldCharType="begin"/>
        </w:r>
        <w:r>
          <w:instrText xml:space="preserve"> PAGEREF _Toc10972 \h </w:instrText>
        </w:r>
        <w:r>
          <w:fldChar w:fldCharType="separate"/>
        </w:r>
        <w:r>
          <w:t>35</w:t>
        </w:r>
        <w:r>
          <w:fldChar w:fldCharType="end"/>
        </w:r>
      </w:hyperlink>
    </w:p>
    <w:p>
      <w:pPr>
        <w:pStyle w:val="TOC2"/>
        <w:tabs>
          <w:tab w:val="right" w:leader="dot" w:pos="8306"/>
        </w:tabs>
      </w:pPr>
      <w:hyperlink w:anchor="_Toc3022" w:history="1">
        <w:r>
          <w:rPr>
            <w:rFonts w:ascii="仿宋" w:eastAsia="仿宋" w:hAnsi="仿宋" w:cs="仿宋" w:hint="eastAsia"/>
            <w:lang w:eastAsia="zh-CN"/>
          </w:rPr>
          <w:t>(一)、社会责任与义务</w:t>
        </w:r>
        <w:r>
          <w:tab/>
        </w:r>
        <w:r>
          <w:fldChar w:fldCharType="begin"/>
        </w:r>
        <w:r>
          <w:instrText xml:space="preserve"> PAGEREF _Toc3022 \h </w:instrText>
        </w:r>
        <w:r>
          <w:fldChar w:fldCharType="separate"/>
        </w:r>
        <w:r>
          <w:t>35</w:t>
        </w:r>
        <w:r>
          <w:fldChar w:fldCharType="end"/>
        </w:r>
      </w:hyperlink>
    </w:p>
    <w:p>
      <w:pPr>
        <w:pStyle w:val="TOC2"/>
        <w:tabs>
          <w:tab w:val="right" w:leader="dot" w:pos="8306"/>
        </w:tabs>
      </w:pPr>
      <w:hyperlink w:anchor="_Toc27418" w:history="1">
        <w:r>
          <w:rPr>
            <w:rFonts w:ascii="仿宋" w:eastAsia="仿宋" w:hAnsi="仿宋" w:cs="仿宋" w:hint="eastAsia"/>
            <w:lang w:eastAsia="zh-CN"/>
          </w:rPr>
          <w:t>(二)、社会参与与沟通</w:t>
        </w:r>
        <w:r>
          <w:tab/>
        </w:r>
        <w:r>
          <w:fldChar w:fldCharType="begin"/>
        </w:r>
        <w:r>
          <w:instrText xml:space="preserve"> PAGEREF _Toc27418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90" w:history="1">
        <w:r>
          <w:rPr>
            <w:rFonts w:ascii="仿宋" w:eastAsia="仿宋" w:hAnsi="仿宋" w:cs="仿宋" w:hint="eastAsia"/>
            <w:lang w:eastAsia="zh-CN"/>
          </w:rPr>
          <w:t>十、焦磷酸项目技术管理</w:t>
        </w:r>
        <w:r>
          <w:tab/>
        </w:r>
        <w:r>
          <w:fldChar w:fldCharType="begin"/>
        </w:r>
        <w:r>
          <w:instrText xml:space="preserve"> PAGEREF _Toc24190 \h </w:instrText>
        </w:r>
        <w:r>
          <w:fldChar w:fldCharType="separate"/>
        </w:r>
        <w:r>
          <w:t>37</w:t>
        </w:r>
        <w:r>
          <w:fldChar w:fldCharType="end"/>
        </w:r>
      </w:hyperlink>
    </w:p>
    <w:p>
      <w:pPr>
        <w:pStyle w:val="TOC2"/>
        <w:tabs>
          <w:tab w:val="right" w:leader="dot" w:pos="8306"/>
        </w:tabs>
      </w:pPr>
      <w:hyperlink w:anchor="_Toc18789" w:history="1">
        <w:r>
          <w:rPr>
            <w:rFonts w:ascii="仿宋" w:eastAsia="仿宋" w:hAnsi="仿宋" w:cs="仿宋" w:hint="eastAsia"/>
            <w:lang w:eastAsia="zh-CN"/>
          </w:rPr>
          <w:t>(一)、技术方案选用方向</w:t>
        </w:r>
        <w:r>
          <w:tab/>
        </w:r>
        <w:r>
          <w:fldChar w:fldCharType="begin"/>
        </w:r>
        <w:r>
          <w:instrText xml:space="preserve"> PAGEREF _Toc18789 \h </w:instrText>
        </w:r>
        <w:r>
          <w:fldChar w:fldCharType="separate"/>
        </w:r>
        <w:r>
          <w:t>37</w:t>
        </w:r>
        <w:r>
          <w:fldChar w:fldCharType="end"/>
        </w:r>
      </w:hyperlink>
    </w:p>
    <w:p>
      <w:pPr>
        <w:pStyle w:val="TOC2"/>
        <w:tabs>
          <w:tab w:val="right" w:leader="dot" w:pos="8306"/>
        </w:tabs>
      </w:pPr>
      <w:hyperlink w:anchor="_Toc3750" w:history="1">
        <w:r>
          <w:rPr>
            <w:rFonts w:ascii="仿宋" w:eastAsia="仿宋" w:hAnsi="仿宋" w:cs="仿宋" w:hint="eastAsia"/>
            <w:lang w:eastAsia="zh-CN"/>
          </w:rPr>
          <w:t>(二)、工艺技术方案选用原则</w:t>
        </w:r>
        <w:r>
          <w:tab/>
        </w:r>
        <w:r>
          <w:fldChar w:fldCharType="begin"/>
        </w:r>
        <w:r>
          <w:instrText xml:space="preserve"> PAGEREF _Toc3750 \h </w:instrText>
        </w:r>
        <w:r>
          <w:fldChar w:fldCharType="separate"/>
        </w:r>
        <w:r>
          <w:t>39</w:t>
        </w:r>
        <w:r>
          <w:fldChar w:fldCharType="end"/>
        </w:r>
      </w:hyperlink>
    </w:p>
    <w:p>
      <w:pPr>
        <w:pStyle w:val="TOC2"/>
        <w:tabs>
          <w:tab w:val="right" w:leader="dot" w:pos="8306"/>
        </w:tabs>
      </w:pPr>
      <w:hyperlink w:anchor="_Toc28020" w:history="1">
        <w:r>
          <w:rPr>
            <w:rFonts w:ascii="仿宋" w:eastAsia="仿宋" w:hAnsi="仿宋" w:cs="仿宋" w:hint="eastAsia"/>
            <w:lang w:eastAsia="zh-CN"/>
          </w:rPr>
          <w:t>(三)、工艺技术方案要求</w:t>
        </w:r>
        <w:r>
          <w:tab/>
        </w:r>
        <w:r>
          <w:fldChar w:fldCharType="begin"/>
        </w:r>
        <w:r>
          <w:instrText xml:space="preserve"> PAGEREF _Toc28020 \h </w:instrText>
        </w:r>
        <w:r>
          <w:fldChar w:fldCharType="separate"/>
        </w:r>
        <w:r>
          <w:t>41</w:t>
        </w:r>
        <w:r>
          <w:fldChar w:fldCharType="end"/>
        </w:r>
      </w:hyperlink>
    </w:p>
    <w:p>
      <w:pPr>
        <w:pStyle w:val="TOC1"/>
        <w:tabs>
          <w:tab w:val="right" w:leader="dot" w:pos="8306"/>
        </w:tabs>
      </w:pPr>
      <w:hyperlink w:anchor="_Toc17418" w:history="1">
        <w:r>
          <w:rPr>
            <w:rFonts w:ascii="仿宋" w:eastAsia="仿宋" w:hAnsi="仿宋" w:cs="仿宋" w:hint="eastAsia"/>
            <w:lang w:eastAsia="zh-CN"/>
          </w:rPr>
          <w:t>十一、生产安全保护</w:t>
        </w:r>
        <w:r>
          <w:tab/>
        </w:r>
        <w:r>
          <w:fldChar w:fldCharType="begin"/>
        </w:r>
        <w:r>
          <w:instrText xml:space="preserve"> PAGEREF _Toc17418 \h </w:instrText>
        </w:r>
        <w:r>
          <w:fldChar w:fldCharType="separate"/>
        </w:r>
        <w:r>
          <w:t>43</w:t>
        </w:r>
        <w:r>
          <w:fldChar w:fldCharType="end"/>
        </w:r>
      </w:hyperlink>
    </w:p>
    <w:p>
      <w:pPr>
        <w:pStyle w:val="TOC2"/>
        <w:tabs>
          <w:tab w:val="right" w:leader="dot" w:pos="8306"/>
        </w:tabs>
      </w:pPr>
      <w:hyperlink w:anchor="_Toc11062" w:history="1">
        <w:r>
          <w:rPr>
            <w:rFonts w:ascii="仿宋" w:eastAsia="仿宋" w:hAnsi="仿宋" w:cs="仿宋" w:hint="eastAsia"/>
            <w:lang w:eastAsia="zh-CN"/>
          </w:rPr>
          <w:t>(一)、消防安全</w:t>
        </w:r>
        <w:r>
          <w:tab/>
        </w:r>
        <w:r>
          <w:fldChar w:fldCharType="begin"/>
        </w:r>
        <w:r>
          <w:instrText xml:space="preserve"> PAGEREF _Toc11062 \h </w:instrText>
        </w:r>
        <w:r>
          <w:fldChar w:fldCharType="separate"/>
        </w:r>
        <w:r>
          <w:t>43</w:t>
        </w:r>
        <w:r>
          <w:fldChar w:fldCharType="end"/>
        </w:r>
      </w:hyperlink>
    </w:p>
    <w:p>
      <w:pPr>
        <w:pStyle w:val="TOC2"/>
        <w:tabs>
          <w:tab w:val="right" w:leader="dot" w:pos="8306"/>
        </w:tabs>
      </w:pPr>
      <w:hyperlink w:anchor="_Toc10517" w:history="1">
        <w:r>
          <w:rPr>
            <w:rFonts w:ascii="仿宋" w:eastAsia="仿宋" w:hAnsi="仿宋" w:cs="仿宋" w:hint="eastAsia"/>
            <w:lang w:eastAsia="zh-CN"/>
          </w:rPr>
          <w:t>(二)、防火防爆总图布置措施</w:t>
        </w:r>
        <w:r>
          <w:tab/>
        </w:r>
        <w:r>
          <w:fldChar w:fldCharType="begin"/>
        </w:r>
        <w:r>
          <w:instrText xml:space="preserve"> PAGEREF _Toc10517 \h </w:instrText>
        </w:r>
        <w:r>
          <w:fldChar w:fldCharType="separate"/>
        </w:r>
        <w:r>
          <w:t>44</w:t>
        </w:r>
        <w:r>
          <w:fldChar w:fldCharType="end"/>
        </w:r>
      </w:hyperlink>
    </w:p>
    <w:p>
      <w:pPr>
        <w:pStyle w:val="TOC2"/>
        <w:tabs>
          <w:tab w:val="right" w:leader="dot" w:pos="8306"/>
        </w:tabs>
      </w:pPr>
      <w:hyperlink w:anchor="_Toc30915" w:history="1">
        <w:r>
          <w:rPr>
            <w:rFonts w:ascii="仿宋" w:eastAsia="仿宋" w:hAnsi="仿宋" w:cs="仿宋" w:hint="eastAsia"/>
            <w:lang w:eastAsia="zh-CN"/>
          </w:rPr>
          <w:t>(三)、自然灾害防范措施</w:t>
        </w:r>
        <w:r>
          <w:tab/>
        </w:r>
        <w:r>
          <w:fldChar w:fldCharType="begin"/>
        </w:r>
        <w:r>
          <w:instrText xml:space="preserve"> PAGEREF _Toc30915 \h </w:instrText>
        </w:r>
        <w:r>
          <w:fldChar w:fldCharType="separate"/>
        </w:r>
        <w:r>
          <w:t>45</w:t>
        </w:r>
        <w:r>
          <w:fldChar w:fldCharType="end"/>
        </w:r>
      </w:hyperlink>
    </w:p>
    <w:p>
      <w:pPr>
        <w:pStyle w:val="TOC2"/>
        <w:tabs>
          <w:tab w:val="right" w:leader="dot" w:pos="8306"/>
        </w:tabs>
      </w:pPr>
      <w:hyperlink w:anchor="_Toc17292" w:history="1">
        <w:r>
          <w:rPr>
            <w:rFonts w:ascii="仿宋" w:eastAsia="仿宋" w:hAnsi="仿宋" w:cs="仿宋" w:hint="eastAsia"/>
            <w:lang w:eastAsia="zh-CN"/>
          </w:rPr>
          <w:t>(四)、安全色及安全标志使用要求</w:t>
        </w:r>
        <w:r>
          <w:tab/>
        </w:r>
        <w:r>
          <w:fldChar w:fldCharType="begin"/>
        </w:r>
        <w:r>
          <w:instrText xml:space="preserve"> PAGEREF _Toc17292 \h </w:instrText>
        </w:r>
        <w:r>
          <w:fldChar w:fldCharType="separate"/>
        </w:r>
        <w:r>
          <w:t>46</w:t>
        </w:r>
        <w:r>
          <w:fldChar w:fldCharType="end"/>
        </w:r>
      </w:hyperlink>
    </w:p>
    <w:p>
      <w:pPr>
        <w:pStyle w:val="TOC2"/>
        <w:tabs>
          <w:tab w:val="right" w:leader="dot" w:pos="8306"/>
        </w:tabs>
      </w:pPr>
      <w:hyperlink w:anchor="_Toc13480" w:history="1">
        <w:r>
          <w:rPr>
            <w:rFonts w:ascii="仿宋" w:eastAsia="仿宋" w:hAnsi="仿宋" w:cs="仿宋" w:hint="eastAsia"/>
            <w:lang w:eastAsia="zh-CN"/>
          </w:rPr>
          <w:t>(五)、防尘防毒措施</w:t>
        </w:r>
        <w:r>
          <w:tab/>
        </w:r>
        <w:r>
          <w:fldChar w:fldCharType="begin"/>
        </w:r>
        <w:r>
          <w:instrText xml:space="preserve"> PAGEREF _Toc13480 \h </w:instrText>
        </w:r>
        <w:r>
          <w:fldChar w:fldCharType="separate"/>
        </w:r>
        <w:r>
          <w:t>47</w:t>
        </w:r>
        <w:r>
          <w:fldChar w:fldCharType="end"/>
        </w:r>
      </w:hyperlink>
    </w:p>
    <w:p>
      <w:pPr>
        <w:pStyle w:val="TOC2"/>
        <w:tabs>
          <w:tab w:val="right" w:leader="dot" w:pos="8306"/>
        </w:tabs>
      </w:pPr>
      <w:hyperlink w:anchor="_Toc12318" w:history="1">
        <w:r>
          <w:rPr>
            <w:rFonts w:ascii="仿宋" w:eastAsia="仿宋" w:hAnsi="仿宋" w:cs="仿宋" w:hint="eastAsia"/>
            <w:lang w:eastAsia="zh-CN"/>
          </w:rPr>
          <w:t>(六)、防静电、触电防护及防雷措施</w:t>
        </w:r>
        <w:r>
          <w:tab/>
        </w:r>
        <w:r>
          <w:fldChar w:fldCharType="begin"/>
        </w:r>
        <w:r>
          <w:instrText xml:space="preserve"> PAGEREF _Toc12318 \h </w:instrText>
        </w:r>
        <w:r>
          <w:fldChar w:fldCharType="separate"/>
        </w:r>
        <w:r>
          <w:t>48</w:t>
        </w:r>
        <w:r>
          <w:fldChar w:fldCharType="end"/>
        </w:r>
      </w:hyperlink>
    </w:p>
    <w:p>
      <w:pPr>
        <w:pStyle w:val="TOC2"/>
        <w:tabs>
          <w:tab w:val="right" w:leader="dot" w:pos="8306"/>
        </w:tabs>
      </w:pPr>
      <w:hyperlink w:anchor="_Toc18378" w:history="1">
        <w:r>
          <w:rPr>
            <w:rFonts w:ascii="仿宋" w:eastAsia="仿宋" w:hAnsi="仿宋" w:cs="仿宋" w:hint="eastAsia"/>
            <w:lang w:eastAsia="zh-CN"/>
          </w:rPr>
          <w:t>(七)、机械设备安全保障措施</w:t>
        </w:r>
        <w:r>
          <w:tab/>
        </w:r>
        <w:r>
          <w:fldChar w:fldCharType="begin"/>
        </w:r>
        <w:r>
          <w:instrText xml:space="preserve"> PAGEREF _Toc18378 \h </w:instrText>
        </w:r>
        <w:r>
          <w:fldChar w:fldCharType="separate"/>
        </w:r>
        <w:r>
          <w:t>49</w:t>
        </w:r>
        <w:r>
          <w:fldChar w:fldCharType="end"/>
        </w:r>
      </w:hyperlink>
    </w:p>
    <w:p>
      <w:pPr>
        <w:pStyle w:val="TOC1"/>
        <w:tabs>
          <w:tab w:val="right" w:leader="dot" w:pos="8306"/>
        </w:tabs>
      </w:pPr>
      <w:hyperlink w:anchor="_Toc16200" w:history="1">
        <w:r>
          <w:rPr>
            <w:rFonts w:ascii="仿宋" w:eastAsia="仿宋" w:hAnsi="仿宋" w:cs="仿宋" w:hint="eastAsia"/>
            <w:lang w:eastAsia="zh-CN"/>
          </w:rPr>
          <w:t>十二、焦磷酸项目创新与研发</w:t>
        </w:r>
        <w:r>
          <w:tab/>
        </w:r>
        <w:r>
          <w:fldChar w:fldCharType="begin"/>
        </w:r>
        <w:r>
          <w:instrText xml:space="preserve"> PAGEREF _Toc16200 \h </w:instrText>
        </w:r>
        <w:r>
          <w:fldChar w:fldCharType="separate"/>
        </w:r>
        <w:r>
          <w:t>51</w:t>
        </w:r>
        <w:r>
          <w:fldChar w:fldCharType="end"/>
        </w:r>
      </w:hyperlink>
    </w:p>
    <w:p>
      <w:pPr>
        <w:pStyle w:val="TOC2"/>
        <w:tabs>
          <w:tab w:val="right" w:leader="dot" w:pos="8306"/>
        </w:tabs>
      </w:pPr>
      <w:hyperlink w:anchor="_Toc18233" w:history="1">
        <w:r>
          <w:rPr>
            <w:rFonts w:ascii="仿宋" w:eastAsia="仿宋" w:hAnsi="仿宋" w:cs="仿宋" w:hint="eastAsia"/>
            <w:lang w:eastAsia="zh-CN"/>
          </w:rPr>
          <w:t>(一)、创新策略与方向</w:t>
        </w:r>
        <w:r>
          <w:tab/>
        </w:r>
        <w:r>
          <w:fldChar w:fldCharType="begin"/>
        </w:r>
        <w:r>
          <w:instrText xml:space="preserve"> PAGEREF _Toc18233 \h </w:instrText>
        </w:r>
        <w:r>
          <w:fldChar w:fldCharType="separate"/>
        </w:r>
        <w:r>
          <w:t>51</w:t>
        </w:r>
        <w:r>
          <w:fldChar w:fldCharType="end"/>
        </w:r>
      </w:hyperlink>
    </w:p>
    <w:p>
      <w:pPr>
        <w:pStyle w:val="TOC2"/>
        <w:tabs>
          <w:tab w:val="right" w:leader="dot" w:pos="8306"/>
        </w:tabs>
      </w:pPr>
      <w:hyperlink w:anchor="_Toc9815" w:history="1">
        <w:r>
          <w:rPr>
            <w:rFonts w:ascii="仿宋" w:eastAsia="仿宋" w:hAnsi="仿宋" w:cs="仿宋" w:hint="eastAsia"/>
            <w:lang w:eastAsia="zh-CN"/>
          </w:rPr>
          <w:t>(二)、研发规划与投入</w:t>
        </w:r>
        <w:r>
          <w:tab/>
        </w:r>
        <w:r>
          <w:fldChar w:fldCharType="begin"/>
        </w:r>
        <w:r>
          <w:instrText xml:space="preserve"> PAGEREF _Toc9815 \h </w:instrText>
        </w:r>
        <w:r>
          <w:fldChar w:fldCharType="separate"/>
        </w:r>
        <w:r>
          <w:t>52</w:t>
        </w:r>
        <w:r>
          <w:fldChar w:fldCharType="end"/>
        </w:r>
      </w:hyperlink>
    </w:p>
    <w:p>
      <w:pPr>
        <w:pStyle w:val="TOC1"/>
        <w:tabs>
          <w:tab w:val="right" w:leader="dot" w:pos="8306"/>
        </w:tabs>
      </w:pPr>
      <w:hyperlink w:anchor="_Toc7581" w:history="1">
        <w:r>
          <w:rPr>
            <w:rFonts w:ascii="仿宋" w:eastAsia="仿宋" w:hAnsi="仿宋" w:cs="仿宋" w:hint="eastAsia"/>
            <w:lang w:eastAsia="zh-CN"/>
          </w:rPr>
          <w:t>十三、质量管理体系</w:t>
        </w:r>
        <w:r>
          <w:tab/>
        </w:r>
        <w:r>
          <w:fldChar w:fldCharType="begin"/>
        </w:r>
        <w:r>
          <w:instrText xml:space="preserve"> PAGEREF _Toc7581 \h </w:instrText>
        </w:r>
        <w:r>
          <w:fldChar w:fldCharType="separate"/>
        </w:r>
        <w:r>
          <w:t>54</w:t>
        </w:r>
        <w:r>
          <w:fldChar w:fldCharType="end"/>
        </w:r>
      </w:hyperlink>
    </w:p>
    <w:p>
      <w:pPr>
        <w:pStyle w:val="TOC2"/>
        <w:tabs>
          <w:tab w:val="right" w:leader="dot" w:pos="8306"/>
        </w:tabs>
      </w:pPr>
      <w:hyperlink w:anchor="_Toc19864" w:history="1">
        <w:r>
          <w:rPr>
            <w:rFonts w:ascii="仿宋" w:eastAsia="仿宋" w:hAnsi="仿宋" w:cs="仿宋" w:hint="eastAsia"/>
            <w:lang w:eastAsia="zh-CN"/>
          </w:rPr>
          <w:t>(一)、质量目标与方针</w:t>
        </w:r>
        <w:r>
          <w:tab/>
        </w:r>
        <w:r>
          <w:fldChar w:fldCharType="begin"/>
        </w:r>
        <w:r>
          <w:instrText xml:space="preserve"> PAGEREF _Toc19864 \h </w:instrText>
        </w:r>
        <w:r>
          <w:fldChar w:fldCharType="separate"/>
        </w:r>
        <w:r>
          <w:t>54</w:t>
        </w:r>
        <w:r>
          <w:fldChar w:fldCharType="end"/>
        </w:r>
      </w:hyperlink>
    </w:p>
    <w:p>
      <w:pPr>
        <w:pStyle w:val="TOC2"/>
        <w:tabs>
          <w:tab w:val="right" w:leader="dot" w:pos="8306"/>
        </w:tabs>
      </w:pPr>
      <w:hyperlink w:anchor="_Toc16689" w:history="1">
        <w:r>
          <w:rPr>
            <w:rFonts w:ascii="仿宋" w:eastAsia="仿宋" w:hAnsi="仿宋" w:cs="仿宋" w:hint="eastAsia"/>
            <w:lang w:eastAsia="zh-CN"/>
          </w:rPr>
          <w:t>(二)、质量管理责任</w:t>
        </w:r>
        <w:r>
          <w:tab/>
        </w:r>
        <w:r>
          <w:fldChar w:fldCharType="begin"/>
        </w:r>
        <w:r>
          <w:instrText xml:space="preserve"> PAGEREF _Toc16689 \h </w:instrText>
        </w:r>
        <w:r>
          <w:fldChar w:fldCharType="separate"/>
        </w:r>
        <w:r>
          <w:t>55</w:t>
        </w:r>
        <w:r>
          <w:fldChar w:fldCharType="end"/>
        </w:r>
      </w:hyperlink>
    </w:p>
    <w:p>
      <w:pPr>
        <w:pStyle w:val="TOC2"/>
        <w:tabs>
          <w:tab w:val="right" w:leader="dot" w:pos="8306"/>
        </w:tabs>
      </w:pPr>
      <w:hyperlink w:anchor="_Toc19704" w:history="1">
        <w:r>
          <w:rPr>
            <w:rFonts w:ascii="仿宋" w:eastAsia="仿宋" w:hAnsi="仿宋" w:cs="仿宋" w:hint="eastAsia"/>
            <w:lang w:eastAsia="zh-CN"/>
          </w:rPr>
          <w:t>(三)、质量管理体系文件</w:t>
        </w:r>
        <w:r>
          <w:tab/>
        </w:r>
        <w:r>
          <w:fldChar w:fldCharType="begin"/>
        </w:r>
        <w:r>
          <w:instrText xml:space="preserve"> PAGEREF _Toc19704 \h </w:instrText>
        </w:r>
        <w:r>
          <w:fldChar w:fldCharType="separate"/>
        </w:r>
        <w:r>
          <w:t>56</w:t>
        </w:r>
        <w:r>
          <w:fldChar w:fldCharType="end"/>
        </w:r>
      </w:hyperlink>
    </w:p>
    <w:p>
      <w:pPr>
        <w:pStyle w:val="TOC2"/>
        <w:tabs>
          <w:tab w:val="right" w:leader="dot" w:pos="8306"/>
        </w:tabs>
      </w:pPr>
      <w:hyperlink w:anchor="_Toc25185" w:history="1">
        <w:r>
          <w:rPr>
            <w:rFonts w:ascii="仿宋" w:eastAsia="仿宋" w:hAnsi="仿宋" w:cs="仿宋" w:hint="eastAsia"/>
            <w:lang w:eastAsia="zh-CN"/>
          </w:rPr>
          <w:t>(四)、质量培训与教育</w:t>
        </w:r>
        <w:r>
          <w:tab/>
        </w:r>
        <w:r>
          <w:fldChar w:fldCharType="begin"/>
        </w:r>
        <w:r>
          <w:instrText xml:space="preserve"> PAGEREF _Toc25185 \h </w:instrText>
        </w:r>
        <w:r>
          <w:fldChar w:fldCharType="separate"/>
        </w:r>
        <w:r>
          <w:t>58</w:t>
        </w:r>
        <w:r>
          <w:fldChar w:fldCharType="end"/>
        </w:r>
      </w:hyperlink>
    </w:p>
    <w:p>
      <w:pPr>
        <w:pStyle w:val="TOC2"/>
        <w:tabs>
          <w:tab w:val="right" w:leader="dot" w:pos="8306"/>
        </w:tabs>
      </w:pPr>
      <w:hyperlink w:anchor="_Toc29338" w:history="1">
        <w:r>
          <w:rPr>
            <w:rFonts w:ascii="仿宋" w:eastAsia="仿宋" w:hAnsi="仿宋" w:cs="仿宋" w:hint="eastAsia"/>
            <w:lang w:eastAsia="zh-CN"/>
          </w:rPr>
          <w:t>(五)、质量审核与评价</w:t>
        </w:r>
        <w:r>
          <w:tab/>
        </w:r>
        <w:r>
          <w:fldChar w:fldCharType="begin"/>
        </w:r>
        <w:r>
          <w:instrText xml:space="preserve"> PAGEREF _Toc29338 \h </w:instrText>
        </w:r>
        <w:r>
          <w:fldChar w:fldCharType="separate"/>
        </w:r>
        <w:r>
          <w:t>59</w:t>
        </w:r>
        <w:r>
          <w:fldChar w:fldCharType="end"/>
        </w:r>
      </w:hyperlink>
    </w:p>
    <w:p>
      <w:pPr>
        <w:pStyle w:val="TOC2"/>
        <w:tabs>
          <w:tab w:val="right" w:leader="dot" w:pos="8306"/>
        </w:tabs>
      </w:pPr>
      <w:hyperlink w:anchor="_Toc8325" w:history="1">
        <w:r>
          <w:rPr>
            <w:rFonts w:ascii="仿宋" w:eastAsia="仿宋" w:hAnsi="仿宋" w:cs="仿宋" w:hint="eastAsia"/>
            <w:lang w:eastAsia="zh-CN"/>
          </w:rPr>
          <w:t>(六)、不符合与纠正措施</w:t>
        </w:r>
        <w:r>
          <w:tab/>
        </w:r>
        <w:r>
          <w:fldChar w:fldCharType="begin"/>
        </w:r>
        <w:r>
          <w:instrText xml:space="preserve"> PAGEREF _Toc8325 \h </w:instrText>
        </w:r>
        <w:r>
          <w:fldChar w:fldCharType="separate"/>
        </w:r>
        <w:r>
          <w:t>60</w:t>
        </w:r>
        <w:r>
          <w:fldChar w:fldCharType="end"/>
        </w:r>
      </w:hyperlink>
    </w:p>
    <w:p>
      <w:pPr>
        <w:pStyle w:val="TOC1"/>
        <w:tabs>
          <w:tab w:val="right" w:leader="dot" w:pos="8306"/>
        </w:tabs>
      </w:pPr>
      <w:hyperlink w:anchor="_Toc19250" w:history="1">
        <w:r>
          <w:rPr>
            <w:rFonts w:ascii="仿宋" w:eastAsia="仿宋" w:hAnsi="仿宋" w:cs="仿宋" w:hint="eastAsia"/>
            <w:lang w:eastAsia="zh-CN"/>
          </w:rPr>
          <w:t>十四、利益相关者分析与沟通计划</w:t>
        </w:r>
        <w:r>
          <w:tab/>
        </w:r>
        <w:r>
          <w:fldChar w:fldCharType="begin"/>
        </w:r>
        <w:r>
          <w:instrText xml:space="preserve"> PAGEREF _Toc19250 \h </w:instrText>
        </w:r>
        <w:r>
          <w:fldChar w:fldCharType="separate"/>
        </w:r>
        <w:r>
          <w:t>61</w:t>
        </w:r>
        <w:r>
          <w:fldChar w:fldCharType="end"/>
        </w:r>
      </w:hyperlink>
    </w:p>
    <w:p>
      <w:pPr>
        <w:pStyle w:val="TOC2"/>
        <w:tabs>
          <w:tab w:val="right" w:leader="dot" w:pos="8306"/>
        </w:tabs>
      </w:pPr>
      <w:hyperlink w:anchor="_Toc32083" w:history="1">
        <w:r>
          <w:rPr>
            <w:rFonts w:ascii="仿宋" w:eastAsia="仿宋" w:hAnsi="仿宋" w:cs="仿宋" w:hint="eastAsia"/>
            <w:lang w:eastAsia="zh-CN"/>
          </w:rPr>
          <w:t>(一)、利益相关者分析</w:t>
        </w:r>
        <w:r>
          <w:tab/>
        </w:r>
        <w:r>
          <w:fldChar w:fldCharType="begin"/>
        </w:r>
        <w:r>
          <w:instrText xml:space="preserve"> PAGEREF _Toc32083 \h </w:instrText>
        </w:r>
        <w:r>
          <w:fldChar w:fldCharType="separate"/>
        </w:r>
        <w:r>
          <w:t>61</w:t>
        </w:r>
        <w:r>
          <w:fldChar w:fldCharType="end"/>
        </w:r>
      </w:hyperlink>
    </w:p>
    <w:p>
      <w:pPr>
        <w:pStyle w:val="TOC2"/>
        <w:tabs>
          <w:tab w:val="right" w:leader="dot" w:pos="8306"/>
        </w:tabs>
      </w:pPr>
      <w:hyperlink w:anchor="_Toc8742" w:history="1">
        <w:r>
          <w:rPr>
            <w:rFonts w:ascii="仿宋" w:eastAsia="仿宋" w:hAnsi="仿宋" w:cs="仿宋" w:hint="eastAsia"/>
            <w:lang w:eastAsia="zh-CN"/>
          </w:rPr>
          <w:t>(二)、沟通计划</w:t>
        </w:r>
        <w:r>
          <w:tab/>
        </w:r>
        <w:r>
          <w:fldChar w:fldCharType="begin"/>
        </w:r>
        <w:r>
          <w:instrText xml:space="preserve"> PAGEREF _Toc8742 \h </w:instrText>
        </w:r>
        <w:r>
          <w:fldChar w:fldCharType="separate"/>
        </w:r>
        <w:r>
          <w:t>63</w:t>
        </w:r>
        <w:r>
          <w:fldChar w:fldCharType="end"/>
        </w:r>
      </w:hyperlink>
    </w:p>
    <w:p>
      <w:pPr>
        <w:pStyle w:val="TOC1"/>
        <w:tabs>
          <w:tab w:val="right" w:leader="dot" w:pos="8306"/>
        </w:tabs>
      </w:pPr>
      <w:hyperlink w:anchor="_Toc19707" w:history="1">
        <w:r>
          <w:rPr>
            <w:rFonts w:ascii="仿宋" w:eastAsia="仿宋" w:hAnsi="仿宋" w:cs="仿宋" w:hint="eastAsia"/>
            <w:lang w:eastAsia="zh-CN"/>
          </w:rPr>
          <w:t>十五、焦磷酸项目治理与监督</w:t>
        </w:r>
        <w:r>
          <w:tab/>
        </w:r>
        <w:r>
          <w:fldChar w:fldCharType="begin"/>
        </w:r>
        <w:r>
          <w:instrText xml:space="preserve"> PAGEREF _Toc19707 \h </w:instrText>
        </w:r>
        <w:r>
          <w:fldChar w:fldCharType="separate"/>
        </w:r>
        <w:r>
          <w:t>64</w:t>
        </w:r>
        <w:r>
          <w:fldChar w:fldCharType="end"/>
        </w:r>
      </w:hyperlink>
    </w:p>
    <w:p>
      <w:pPr>
        <w:pStyle w:val="TOC2"/>
        <w:tabs>
          <w:tab w:val="right" w:leader="dot" w:pos="8306"/>
        </w:tabs>
      </w:pPr>
      <w:hyperlink w:anchor="_Toc24514" w:history="1">
        <w:r>
          <w:rPr>
            <w:rFonts w:ascii="仿宋" w:eastAsia="仿宋" w:hAnsi="仿宋" w:cs="仿宋" w:hint="eastAsia"/>
            <w:lang w:eastAsia="zh-CN"/>
          </w:rPr>
          <w:t>(一)、焦磷酸项目治理结构</w:t>
        </w:r>
        <w:r>
          <w:tab/>
        </w:r>
        <w:r>
          <w:fldChar w:fldCharType="begin"/>
        </w:r>
        <w:r>
          <w:instrText xml:space="preserve"> PAGEREF _Toc24514 \h </w:instrText>
        </w:r>
        <w:r>
          <w:fldChar w:fldCharType="separate"/>
        </w:r>
        <w:r>
          <w:t>64</w:t>
        </w:r>
        <w:r>
          <w:fldChar w:fldCharType="end"/>
        </w:r>
      </w:hyperlink>
    </w:p>
    <w:p>
      <w:pPr>
        <w:pStyle w:val="TOC2"/>
        <w:tabs>
          <w:tab w:val="right" w:leader="dot" w:pos="8306"/>
        </w:tabs>
      </w:pPr>
      <w:hyperlink w:anchor="_Toc4108" w:history="1">
        <w:r>
          <w:rPr>
            <w:rFonts w:ascii="仿宋" w:eastAsia="仿宋" w:hAnsi="仿宋" w:cs="仿宋" w:hint="eastAsia"/>
            <w:lang w:eastAsia="zh-CN"/>
          </w:rPr>
          <w:t>(二)、监督与审计</w:t>
        </w:r>
        <w:r>
          <w:tab/>
        </w:r>
        <w:r>
          <w:fldChar w:fldCharType="begin"/>
        </w:r>
        <w:r>
          <w:instrText xml:space="preserve"> PAGEREF _Toc4108 \h </w:instrText>
        </w:r>
        <w:r>
          <w:fldChar w:fldCharType="separate"/>
        </w:r>
        <w:r>
          <w:t>65</w:t>
        </w:r>
        <w:r>
          <w:fldChar w:fldCharType="end"/>
        </w:r>
      </w:hyperlink>
    </w:p>
    <w:p>
      <w:pPr>
        <w:pStyle w:val="TOC1"/>
        <w:tabs>
          <w:tab w:val="right" w:leader="dot" w:pos="8306"/>
        </w:tabs>
      </w:pPr>
      <w:hyperlink w:anchor="_Toc7683" w:history="1">
        <w:r>
          <w:rPr>
            <w:rFonts w:ascii="仿宋" w:eastAsia="仿宋" w:hAnsi="仿宋" w:cs="仿宋" w:hint="eastAsia"/>
            <w:lang w:eastAsia="zh-CN"/>
          </w:rPr>
          <w:t>十六、供应链管理</w:t>
        </w:r>
        <w:r>
          <w:tab/>
        </w:r>
        <w:r>
          <w:fldChar w:fldCharType="begin"/>
        </w:r>
        <w:r>
          <w:instrText xml:space="preserve"> PAGEREF _Toc7683 \h </w:instrText>
        </w:r>
        <w:r>
          <w:fldChar w:fldCharType="separate"/>
        </w:r>
        <w:r>
          <w:t>66</w:t>
        </w:r>
        <w:r>
          <w:fldChar w:fldCharType="end"/>
        </w:r>
      </w:hyperlink>
    </w:p>
    <w:p>
      <w:pPr>
        <w:pStyle w:val="TOC2"/>
        <w:tabs>
          <w:tab w:val="right" w:leader="dot" w:pos="8306"/>
        </w:tabs>
      </w:pPr>
      <w:hyperlink w:anchor="_Toc19855" w:history="1">
        <w:r>
          <w:rPr>
            <w:rFonts w:ascii="仿宋" w:eastAsia="仿宋" w:hAnsi="仿宋" w:cs="仿宋" w:hint="eastAsia"/>
            <w:lang w:eastAsia="zh-CN"/>
          </w:rPr>
          <w:t>(一)、供应链战略规划</w:t>
        </w:r>
        <w:r>
          <w:tab/>
        </w:r>
        <w:r>
          <w:fldChar w:fldCharType="begin"/>
        </w:r>
        <w:r>
          <w:instrText xml:space="preserve"> PAGEREF _Toc19855 \h </w:instrText>
        </w:r>
        <w:r>
          <w:fldChar w:fldCharType="separate"/>
        </w:r>
        <w:r>
          <w:t>66</w:t>
        </w:r>
        <w:r>
          <w:fldChar w:fldCharType="end"/>
        </w:r>
      </w:hyperlink>
    </w:p>
    <w:p>
      <w:pPr>
        <w:pStyle w:val="TOC2"/>
        <w:tabs>
          <w:tab w:val="right" w:leader="dot" w:pos="8306"/>
        </w:tabs>
      </w:pPr>
      <w:hyperlink w:anchor="_Toc20677" w:history="1">
        <w:r>
          <w:rPr>
            <w:rFonts w:ascii="仿宋" w:eastAsia="仿宋" w:hAnsi="仿宋" w:cs="仿宋" w:hint="eastAsia"/>
            <w:lang w:eastAsia="zh-CN"/>
          </w:rPr>
          <w:t>(二)、供应商选择与合作</w:t>
        </w:r>
        <w:r>
          <w:tab/>
        </w:r>
        <w:r>
          <w:fldChar w:fldCharType="begin"/>
        </w:r>
        <w:r>
          <w:instrText xml:space="preserve"> PAGEREF _Toc20677 \h </w:instrText>
        </w:r>
        <w:r>
          <w:fldChar w:fldCharType="separate"/>
        </w:r>
        <w:r>
          <w:t>68</w:t>
        </w:r>
        <w:r>
          <w:fldChar w:fldCharType="end"/>
        </w:r>
      </w:hyperlink>
    </w:p>
    <w:p>
      <w:pPr>
        <w:pStyle w:val="TOC2"/>
        <w:tabs>
          <w:tab w:val="right" w:leader="dot" w:pos="8306"/>
        </w:tabs>
      </w:pPr>
      <w:hyperlink w:anchor="_Toc30467" w:history="1">
        <w:r>
          <w:rPr>
            <w:rFonts w:ascii="仿宋" w:eastAsia="仿宋" w:hAnsi="仿宋" w:cs="仿宋" w:hint="eastAsia"/>
            <w:lang w:eastAsia="zh-CN"/>
          </w:rPr>
          <w:t>(三)、物流与库存管理</w:t>
        </w:r>
        <w:r>
          <w:tab/>
        </w:r>
        <w:r>
          <w:fldChar w:fldCharType="begin"/>
        </w:r>
        <w:r>
          <w:instrText xml:space="preserve"> PAGEREF _Toc30467 \h </w:instrText>
        </w:r>
        <w:r>
          <w:fldChar w:fldCharType="separate"/>
        </w:r>
        <w:r>
          <w:t>69</w:t>
        </w:r>
        <w:r>
          <w:fldChar w:fldCharType="end"/>
        </w:r>
      </w:hyperlink>
    </w:p>
    <w:p>
      <w:pPr>
        <w:pStyle w:val="TOC1"/>
        <w:tabs>
          <w:tab w:val="right" w:leader="dot" w:pos="8306"/>
        </w:tabs>
      </w:pPr>
      <w:hyperlink w:anchor="_Toc1114" w:history="1">
        <w:r>
          <w:rPr>
            <w:rFonts w:ascii="仿宋" w:eastAsia="仿宋" w:hAnsi="仿宋" w:cs="仿宋" w:hint="eastAsia"/>
            <w:lang w:eastAsia="zh-CN"/>
          </w:rPr>
          <w:t>十七、焦磷酸项目工程方案分析</w:t>
        </w:r>
        <w:r>
          <w:tab/>
        </w:r>
        <w:r>
          <w:fldChar w:fldCharType="begin"/>
        </w:r>
        <w:r>
          <w:instrText xml:space="preserve"> PAGEREF _Toc1114 \h </w:instrText>
        </w:r>
        <w:r>
          <w:fldChar w:fldCharType="separate"/>
        </w:r>
        <w:r>
          <w:t>70</w:t>
        </w:r>
        <w:r>
          <w:fldChar w:fldCharType="end"/>
        </w:r>
      </w:hyperlink>
    </w:p>
    <w:p>
      <w:pPr>
        <w:pStyle w:val="TOC2"/>
        <w:tabs>
          <w:tab w:val="right" w:leader="dot" w:pos="8306"/>
        </w:tabs>
      </w:pPr>
      <w:hyperlink w:anchor="_Toc27925" w:history="1">
        <w:r>
          <w:rPr>
            <w:rFonts w:ascii="仿宋" w:eastAsia="仿宋" w:hAnsi="仿宋" w:cs="仿宋" w:hint="eastAsia"/>
            <w:lang w:eastAsia="zh-CN"/>
          </w:rPr>
          <w:t>(一)、建筑工程设计原则</w:t>
        </w:r>
        <w:r>
          <w:tab/>
        </w:r>
        <w:r>
          <w:fldChar w:fldCharType="begin"/>
        </w:r>
        <w:r>
          <w:instrText xml:space="preserve"> PAGEREF _Toc27925 \h </w:instrText>
        </w:r>
        <w:r>
          <w:fldChar w:fldCharType="separate"/>
        </w:r>
        <w:r>
          <w:t>70</w:t>
        </w:r>
        <w:r>
          <w:fldChar w:fldCharType="end"/>
        </w:r>
      </w:hyperlink>
    </w:p>
    <w:p>
      <w:pPr>
        <w:pStyle w:val="TOC2"/>
        <w:tabs>
          <w:tab w:val="right" w:leader="dot" w:pos="8306"/>
        </w:tabs>
      </w:pPr>
      <w:hyperlink w:anchor="_Toc3534" w:history="1">
        <w:r>
          <w:rPr>
            <w:rFonts w:ascii="仿宋" w:eastAsia="仿宋" w:hAnsi="仿宋" w:cs="仿宋" w:hint="eastAsia"/>
            <w:lang w:eastAsia="zh-CN"/>
          </w:rPr>
          <w:t>(二)、土建工程建设指标</w:t>
        </w:r>
        <w:r>
          <w:tab/>
        </w:r>
        <w:r>
          <w:fldChar w:fldCharType="begin"/>
        </w:r>
        <w:r>
          <w:instrText xml:space="preserve"> PAGEREF _Toc3534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592"/>
      <w:r>
        <w:rPr>
          <w:rFonts w:ascii="仿宋" w:eastAsia="仿宋" w:hAnsi="仿宋" w:cs="仿宋" w:hint="eastAsia"/>
          <w:sz w:val="28"/>
          <w:lang w:eastAsia="zh-CN"/>
        </w:rPr>
        <w:t>一、焦磷酸项目概论</w:t>
      </w:r>
      <w:bookmarkEnd w:id="2"/>
    </w:p>
    <w:p>
      <w:pPr>
        <w:pStyle w:val="Heading2"/>
        <w:rPr>
          <w:rFonts w:ascii="仿宋" w:eastAsia="仿宋" w:hAnsi="仿宋" w:cs="仿宋" w:hint="eastAsia"/>
          <w:lang w:eastAsia="zh-CN"/>
        </w:rPr>
      </w:pPr>
      <w:bookmarkStart w:id="3" w:name="_Toc31577"/>
      <w:r>
        <w:rPr>
          <w:rFonts w:ascii="仿宋" w:eastAsia="仿宋" w:hAnsi="仿宋" w:cs="仿宋" w:hint="eastAsia"/>
          <w:lang w:eastAsia="zh-CN"/>
        </w:rPr>
        <w:t>(一)、焦磷酸项目概况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的起源追溯至对市场的深入洞察。市场的不断演变与变革为焦磷酸项目提供了难得的机遇。当前市场存在的需求缺口和变革的大环境共同构成了焦磷酸项目的背景。这个焦磷酸项目旨在充分利用市场机遇，填补行业中尚未满足的需求，为客户提供全新的解决方案。市场的变革和需求的增长使得这个焦磷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焦磷酸项目名称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焦磷酸项目正式命名为焦磷酸。这个名称不仅仅是一个标识，更代表了焦磷酸项目的核心理念和愿景。它蕴含着焦磷酸项目所要解决问题的关键字，具有强烈的表达和辨识度，为焦磷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焦磷酸项目目标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的核心目标是提供一种全新、高效的解决方案，满足客户日益增长的需求。焦磷酸项目追求的不仅仅是满足市场需求，更是在市场中获得卓越的竞争优势。通过不断提升产品或服务的质量和创新水平，焦磷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焦磷酸项目范围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全面涵盖了产品研发、制造、市场推广和售后服务，确保从产品设计到最终用户体验的全方位关注。这一全面的焦磷酸项目范围是为了确保焦磷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焦磷酸项目时间表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焦磷酸项目计划在未来18个月内完成，包括研发、测试、市场试点和正式推出等不同阶段。这个时间表的合理设计是为了确保焦磷酸项目各个阶段的顺利推进，以便按时交付高质量的成果。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焦磷酸项目预算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焦磷酸项目总预算估算为XX百万美元，主要分配在研发、市场推广、人员培训和运营等方面。这一充足的预算为焦磷酸项目提供了充足的资源，确保焦磷酸项目在各个方面都能取得优异的表现。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焦磷酸项目风险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焦磷酸项目可能面临的风险包括市场接受度低、技术难题、竞争激烈等。焦磷酸项目团队已经制定了相应的风险应对计划，通过前瞻性的风险管理，确保焦磷酸项目在面对不确定性时能够迅速做出应对。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焦磷酸项目团队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焦磷酸项目汇聚了一支经验丰富、多领域专业素养的核心团队，确保焦磷酸项目在各个方面都能拥有高水平的执行力。团队的协同作战是焦磷酸项目成功的关键因素之一。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焦磷酸项目背景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焦磷酸项目的背景根植于市场对更高效、创新产品的渴望，同时也受到科技发展对行业格局的深刻改变的影响。这为焦磷酸项目提供了广阔的发展空间和市场需求。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焦磷酸项目现状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截至目前，焦磷酸项目已完成市场调研和技术验证，取得了初步的成功。这为焦磷酸项目在未来的发展奠定了坚实的基础，为更远大的目标打下了坚实的基石。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055"/>
      <w:r>
        <w:rPr>
          <w:rFonts w:ascii="仿宋" w:eastAsia="仿宋" w:hAnsi="仿宋" w:cs="仿宋" w:hint="eastAsia"/>
          <w:sz w:val="28"/>
          <w:lang w:eastAsia="zh-CN"/>
        </w:rPr>
        <w:t>(二)、焦磷酸项目目标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keyword》焦磷酸项目首要业务目标是在市场中占据有利地位，实现产品/服务的成功推广和销售。通过不断提升产品质量、创新性，焦磷酸项目追求成为行业中的领导者，赢得更多客户的青睐。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在科技迅速发展的时代，焦磷酸项目着眼于技术创新。通过持续的研发和技术升级，焦磷酸项目旨在推出更具创新性的产品或服务，以满足市场对新鲜、先进解决方案的需求。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为了建立可持续的客户关系，焦磷酸项目设定了客户满意度目标。通过提供卓越的产品质量和优质的客户服务，焦磷酸项目追求赢得客户的信任和忠诚度，确保他们的满意度达到行业领先水平。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焦磷酸项目注重社会责任和可持续发展。通过实施环保、社会责任焦磷酸项目，焦磷酸项目致力于在经济发展的同时保护环境，促进社会公平，实现可持续经营。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焦磷酸项目的团队是实现目标的核心驱动力。因此，焦磷酸项目设定了团队发展目标，包括提升团队成员的专业技能、培养领导力，以及搭建协同高效的团队工作氛围。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774"/>
      <w:r>
        <w:rPr>
          <w:rFonts w:ascii="仿宋" w:eastAsia="仿宋" w:hAnsi="仿宋" w:cs="仿宋" w:hint="eastAsia"/>
          <w:sz w:val="28"/>
          <w:lang w:eastAsia="zh-CN"/>
        </w:rPr>
        <w:t>(三)、焦磷酸项目提出的理由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焦磷酸项目提出的理由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的提出源于对市场机遇的深刻洞察。当前市场中存在的需求缺口和行业发展趋势表明，有巨大的商业机会等待被开发。通过准确捕捉市场机遇，焦磷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的理念基于对技术创新的信仰。通过持续的研发和技术投入，焦磷酸项目有望推出更具创新性的产品或服务。在科技飞速发展的当下，焦磷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的提出是为了增强企业的行业竞争力。通过提升产品或服务的质量和独特性，焦磷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响应了消费者需求的变化。随着社会和科技的不断发展，消费者对产品和服务的需求也在发生变化。通过深入了解并及时回应消费者的新需求，焦磷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焦磷酸项目的提出是企业战略发展规划的一部分。在面对日益激烈的市场竞争和不断变化的商业环境中，焦磷酸项目作为企业战略的一环，旨在为企业开辟新的增长领域，巩固企业在行业中的地位。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焦磷酸项目的提出不仅仅是基于商业考量，还注重社会责任。通过推出环保、社会责任等方面的焦磷酸项目，焦磷酸企业可以在社会中树立积极形象，为社会做出积极贡献，实现经济效益和社会效益的双赢。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焦磷酸项目的提出反映了对利益相关者期望的关注。包括客户、员工、投资者等利益相关者在企业发展中都有着各自的期望，焦磷酸项目力求在满足这些期望的同时，取得更大的共赢。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6579"/>
      <w:r>
        <w:rPr>
          <w:rFonts w:ascii="仿宋" w:eastAsia="仿宋" w:hAnsi="仿宋" w:cs="仿宋" w:hint="eastAsia"/>
          <w:sz w:val="28"/>
          <w:lang w:eastAsia="zh-CN"/>
        </w:rPr>
        <w:t>(四)、焦磷酸项目意义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在实施焦磷酸项目的过程中，我们不仅仅是在追逐商业成功，更是为企业和社会的多个层面创造了深远的意义。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的首要意义在于提升企业的市场竞争力。通过持续的创新和对产品质量的高标准要求，焦磷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焦磷酸项目的推进将促使行业技术水平的提升。通过引入先进技术和创新性解决方案，焦磷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在社会层面，焦磷酸项目不仅创造了大量就业机会，提高了就业水平，还注重社会责任和环保。通过参与社会公益事业和推动环保焦磷酸项目，焦磷酸项目为社会贡献了一份力量，体现了企业对社会的积极回馈。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综合而言，焦磷酸项目意义重大，不仅推动了企业的发展，也为行业和社会的进步贡献了积极力量。这是一个全面而深刻的影响，将在未来产生可持续的正面效应。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338"/>
      <w:r>
        <w:rPr>
          <w:rFonts w:ascii="仿宋" w:eastAsia="仿宋" w:hAnsi="仿宋" w:cs="仿宋" w:hint="eastAsia"/>
          <w:sz w:val="28"/>
          <w:lang w:eastAsia="zh-CN"/>
        </w:rPr>
        <w:t>(五)、焦磷酸项目背景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在当今迅猛发展的商业环境中，焦磷酸项目的动因根植于对多方面因素的审慎考量。这个焦磷酸项目的提出并非孤立的决策，而是对企业所处背景深入思考的产物。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市场的不断演变是焦磷酸项目背后的首要原因。科技的迅速发展和全球市场的快速变化使得企业必须灵活应对。焦磷酸项目应运而生，旨在通过创新性的解决方案迎合市场的多变需求，赢得竞争中的先机。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竞争的激烈程度也是焦磷酸项目背景中不可忽视的一环。企业需要在激烈竞争中脱颖而出，为此，焦磷酸项目致力于打破常规，提供独特的价值主张，以吸引客户并确保市场份额的增长。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技术的迅速发展为企业带来了机遇与挑战。作为焦磷酸项目启动的背景之一，对新兴技术的应用将有助于提升企业的技术水平，使其在不断演进的商业环境中保持竞争优势。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此外，社会对企业责任的期望也在逐渐升高。焦磷酸项目充分融入了社会责任的理念，通过可持续经营和社会公益焦磷酸项目，企图为社会贡献一份力量，在商业成功的同时关注社会价值。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972"/>
      <w:r>
        <w:rPr>
          <w:rFonts w:ascii="仿宋" w:eastAsia="仿宋" w:hAnsi="仿宋" w:cs="仿宋" w:hint="eastAsia"/>
          <w:sz w:val="28"/>
          <w:lang w:eastAsia="zh-CN"/>
        </w:rPr>
        <w:t>二、焦磷酸项目绩效评估</w:t>
      </w:r>
      <w:bookmarkEnd w:id="8"/>
    </w:p>
    <w:p>
      <w:pPr>
        <w:pStyle w:val="Heading2"/>
        <w:rPr>
          <w:rFonts w:ascii="仿宋" w:eastAsia="仿宋" w:hAnsi="仿宋" w:cs="仿宋" w:hint="eastAsia"/>
          <w:lang w:eastAsia="zh-CN"/>
        </w:rPr>
      </w:pPr>
      <w:bookmarkStart w:id="9" w:name="_Toc3071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在焦磷酸项目中，我们设计了一套全面的绩效评估指标，以确保焦磷酸项目的可控和成功交付。这些指标跨足焦磷酸项目目标、成本、进度和质量等多个维度，为我们提供了全面洞察焦磷酸项目的健康状况。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目标达成率是我们关注的首要指标。我们设定了明确的目标，并通过定期监测和评估，迅速发现并应对潜在的目标偏差。这为焦磷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成本绩效是另一个核心关注点。通过实际成本与预算成本的对比分析，我们深入了解成本差异的原因，及时调整资源分配，保持焦磷酸项目在经济效益方面的合理水平。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焦磷酸项目进度作为关键的绩效指标之一，得到了精心的关注。我们制定了详细的焦磷酸项目进度计划，并设立了进度符合度指标，确保实际进度与计划进度保持一致。这使我们能够快速发现和解决潜在的进度问题，保持焦磷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焦磷酸项目绩效的不可或缺的一环。我们引入了一系列的质量标准和客户满意度指标，以确保焦磷酸项目交付的成果在质量上达到或超越预期水平。通过持续监测这些指标，我们努力提升焦磷酸项目整体质量水平，为焦磷酸项目的成功交付提供有力保障。通过这些科学且全面的绩效评估，我们能够更好地引导焦磷酸项目的持续改进，确保焦磷酸项目目标的顺利达成。</w:t>
      </w:r>
    </w:p>
    <w:p>
      <w:pPr>
        <w:pStyle w:val="Heading2"/>
        <w:ind w:firstLine="560" w:firstLineChars="200"/>
        <w:rPr>
          <w:rFonts w:ascii="仿宋" w:eastAsia="仿宋" w:hAnsi="仿宋" w:cs="仿宋" w:hint="eastAsia"/>
          <w:sz w:val="28"/>
          <w:lang w:eastAsia="zh-CN"/>
        </w:rPr>
      </w:pPr>
      <w:bookmarkStart w:id="10" w:name="_Toc2036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绩效评估是焦磷酸项目中的关键环节，为确保焦磷酸项目达到预期目标，我们采用了多层次、多维度的绩效评估方法。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焦磷酸项目的战略目标对齐，确保每个决策和行动都与焦磷酸项目整体目标保持一致。团队会定期召开战略对齐会议，审视当前工作与焦磷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焦磷酸项目进度、质量、成本和风险等方面。这些指标通过数据收集和分析，为焦磷酸项目管理团队提供了客观的评估依据。例如，我们通过焦磷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绩效评估不仅仅停留在焦磷酸项目内部，还考虑了焦磷酸项目对外部环境的影响。我们定期进行干系人满意度调查，以了解各利益相关方对焦磷酸项目的期望和满意度，并及时做出调整。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这种多层次、多角度的绩效评估方法，使得我们能够全面了解焦磷酸项目的运行状态，及时做出调整，确保焦磷酸项目在不断变化的环境中保持稳健前行。</w:t>
      </w:r>
    </w:p>
    <w:p>
      <w:pPr>
        <w:pStyle w:val="Heading2"/>
        <w:ind w:firstLine="560" w:firstLineChars="200"/>
        <w:rPr>
          <w:rFonts w:ascii="仿宋" w:eastAsia="仿宋" w:hAnsi="仿宋" w:cs="仿宋" w:hint="eastAsia"/>
          <w:sz w:val="28"/>
          <w:lang w:eastAsia="zh-CN"/>
        </w:rPr>
      </w:pPr>
      <w:bookmarkStart w:id="11" w:name="_Toc1567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为了确保焦磷酸项目的有效管理和不断优化，我们采用了精心设计的绩效评估周期。这个周期旨在实现灵活、实时和全面的评估，以适应焦磷酸项目执行中的各种挑战。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焦磷酸项目的不同需求，分为短期、中期和长期。短期评估关注每个迭代或工作周期，以及时发现和解决当前任务中的问题。中期评估涵盖几个迭代，深入了解整体焦磷酸项目的趋势和性能。长期评估则着眼于整个焦磷酸项目阶段，确保焦磷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焦磷酸项目管理工具和协作平台，团队成员能够随时更新和分享焦磷酸项目数据。这种实时性的反馈机制使我们能够及时察觉潜在问题，快速调整，保持焦磷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焦磷酸项目的决策制定密不可分。每个周期的焦磷酸项目回顾会议成为集体总结经验、识别问题深层次原因并找到创新解决方案的平台。这种定期的反思与调整机制使焦磷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369"/>
      <w:r>
        <w:rPr>
          <w:rFonts w:ascii="仿宋" w:eastAsia="仿宋" w:hAnsi="仿宋" w:cs="仿宋" w:hint="eastAsia"/>
          <w:sz w:val="28"/>
          <w:lang w:eastAsia="zh-CN"/>
        </w:rPr>
        <w:t>三、焦磷酸项目选址可行性分析</w:t>
      </w:r>
      <w:bookmarkEnd w:id="12"/>
    </w:p>
    <w:p>
      <w:pPr>
        <w:pStyle w:val="Heading2"/>
        <w:rPr>
          <w:rFonts w:ascii="仿宋" w:eastAsia="仿宋" w:hAnsi="仿宋" w:cs="仿宋" w:hint="eastAsia"/>
          <w:lang w:eastAsia="zh-CN"/>
        </w:rPr>
      </w:pPr>
      <w:bookmarkStart w:id="13" w:name="_Toc30629"/>
      <w:r>
        <w:rPr>
          <w:rFonts w:ascii="仿宋" w:eastAsia="仿宋" w:hAnsi="仿宋" w:cs="仿宋" w:hint="eastAsia"/>
          <w:lang w:eastAsia="zh-CN"/>
        </w:rPr>
        <w:t>(一)、焦磷酸项目选址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该焦磷酸项目选址位于XX省XX市XX区XXX街道</w:t>
      </w:r>
    </w:p>
    <w:p>
      <w:pPr>
        <w:pStyle w:val="Heading2"/>
        <w:ind w:firstLine="560" w:firstLineChars="200"/>
        <w:rPr>
          <w:rFonts w:ascii="仿宋" w:eastAsia="仿宋" w:hAnsi="仿宋" w:cs="仿宋" w:hint="eastAsia"/>
          <w:sz w:val="28"/>
          <w:lang w:eastAsia="zh-CN"/>
        </w:rPr>
      </w:pPr>
      <w:bookmarkStart w:id="14" w:name="_Toc1503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焦磷酸项目的征地面积将根据焦磷酸项目的实际规模和需求进行精确规划。具体面积XXX平方米，旨在确保焦磷酸项目不仅能够满足当前的发展需求，还能够预留空间以适应未来的扩展。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净用地面积是在征地面积基础上去除不可利用面积后的实际可开发用地。具体面积XXX平方米，考虑到环保、交通、安全等多方面因素，以确保焦磷酸项目在整体利用效率上达到最优。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焦磷酸项目计划建设的建筑总规模具体面积XXX平方米。这一规模的确定综合考虑了焦磷酸项目的性质、规模，以及城市规划的相关要求，确保建筑布局与周边环境协调一致。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绿地率是焦磷酸项目用地中被规划为绿地的比例。具体面积XXX平方米，旨在通过合理规划绿地，改善焦磷酸项目周边环境，提升居民生活质量，并符合城市整体绿化规划。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容积率是用地上可以建设的建筑总体积与用地面积之比。具体面积XXX，通过合理的容积率规划，确保焦磷酸项目建筑规模与周边环境和谐共生。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确保焦磷酸项目选址与当地城市规划相一致，具体面积XXX平方米。通过与城市规划部门深入沟通，确保焦磷酸项目不仅符合城市的整体发展方向，还能够融入城市的发展布局，为城市的长远发展贡献力量。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产业政策符合性： 充分了解并确保焦磷酸项目选址符合当地产业政策，具体面积XXX平方米。这包括焦磷酸项目对当地经济的促进作用，以及对相关产业的带动效应，确保焦磷酸项目与地方政府的产业政策保持一致，促进共赢合作。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用地总体要求必须符合环保和可持续发展的原则，具体面积XXX平方米。通过采用绿色建筑设计、节能减排等措施，确保焦磷酸项目在建设和运营过程中对环境的影响最小化，达到可持续发展的要求。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确保焦磷酸项目选址具备必要的公共设施配套，具体面积XXX平方米。这包括交通便利性、教育、医疗等基础设施，以提高居民生活品质，使得焦磷酸项目选址更具吸引力。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考虑用地总体要求对当地社会稳定性的影响，具体面积XXX平方米。通过深入了解当地社区反馈，确保焦磷酸项目的选址和建设过程对当地社会和谐稳定产生积极作用。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焦磷酸项目选址不仅符合法规和规划，还在实际操作中具有可行性。这一全面规划将为焦磷酸项目的成功实施提供坚实的基础，确保焦磷酸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004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焦磷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焦磷酸项目的设备规划和空间设计中，我们将采取灵活设备布局的措施。设备布局将根据实际需求进行灵活设计，避免不必要的浪费。通过合理规划设备摆放位置，我们将提高设备的利用率，减少设备间距，以确保焦磷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焦磷酸项目内部引入共享设施的概念，例如共享会议室、办公区等。通过这种方式，我们可以减少对资源的重复建设，提高资源共享效率，从而减小焦磷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020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焦磷酸项目的总图布置中，我们将不同功能区域进行明确的规划，以最大程度满足焦磷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814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https://d.book118.com/145002031022011112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焦磷酸项目规划设计蓝图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焦磷酸项目规划设计蓝图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焦磷酸项目规划设计蓝图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焦磷酸项目规划设计蓝图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焦磷酸项目规划设计蓝图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焦磷酸项目规划设计蓝图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焦磷酸项目规划设计蓝图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焦磷酸项目规划设计蓝图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焦磷酸项目规划设计蓝图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焦磷酸项目规划设计蓝图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焦磷酸项目规划设计蓝图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焦磷酸项目规划设计蓝图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焦磷酸项目规划设计蓝图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焦磷酸项目规划设计蓝图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焦磷酸项目规划设计蓝图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焦磷酸项目规划设计蓝图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焦磷酸项目规划设计蓝图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A0BEF"/>
    <w:rsid w:val="46DA0B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002031022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2024-02-21T03:12:00Z</dcterms:created>
  <dcterms:modified xsi:type="dcterms:W3CDTF">2024-02-21T03:12:46Z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D1545241321A43F79BC0CABEAD224B74_11</vt:lpwstr>
  </property>
  <property fmtid="{D5CDD505-2E9C-101B-9397-08002B2CF9AE}" pid="3" name="KSOProductBuildVer">
    <vt:lpwstr>2052-12.1.0.16250</vt:lpwstr>
  </property>
</Properties>
</file>