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hd w:val="clear" w:color="auto" w:fill="auto"/>
        <w:jc w:val="center"/>
        <w:outlineLvl w:val="0"/>
        <w:rPr>
          <w:rFonts w:ascii="黑体" w:eastAsia="黑体" w:hAnsi="黑体"/>
          <w:color w:val="auto"/>
          <w:sz w:val="36"/>
          <w:szCs w:val="36"/>
        </w:rPr>
      </w:pPr>
    </w:p>
    <w:p>
      <w:pPr>
        <w:shd w:val="clear" w:color="auto" w:fill="auto"/>
        <w:jc w:val="center"/>
        <w:outlineLvl w:val="0"/>
        <w:rPr>
          <w:rFonts w:ascii="黑体" w:eastAsia="黑体" w:hAnsi="黑体"/>
          <w:color w:val="auto"/>
          <w:sz w:val="36"/>
          <w:szCs w:val="36"/>
        </w:rPr>
      </w:pPr>
    </w:p>
    <w:p>
      <w:pPr>
        <w:shd w:val="clear" w:color="auto" w:fill="auto"/>
        <w:jc w:val="center"/>
        <w:outlineLvl w:val="0"/>
        <w:rPr>
          <w:rFonts w:ascii="黑体" w:eastAsia="黑体" w:hAnsi="黑体"/>
          <w:color w:val="auto"/>
          <w:sz w:val="36"/>
          <w:szCs w:val="36"/>
        </w:rPr>
      </w:pPr>
    </w:p>
    <w:p>
      <w:pPr>
        <w:shd w:val="clear" w:color="auto" w:fill="auto"/>
        <w:jc w:val="both"/>
        <w:outlineLvl w:val="9"/>
        <w:rPr>
          <w:rFonts w:ascii="黑体" w:eastAsia="黑体" w:hAnsi="黑体" w:hint="eastAsia"/>
          <w:color w:val="auto"/>
          <w:sz w:val="36"/>
          <w:szCs w:val="36"/>
        </w:rPr>
      </w:pPr>
      <w:bookmarkStart w:id="0" w:name="_GoBack"/>
      <w:r>
        <w:rPr>
          <w:rFonts w:ascii="黑体" w:eastAsia="黑体" w:hAnsi="黑体" w:hint="eastAsia"/>
          <w:color w:val="auto"/>
          <w:sz w:val="36"/>
          <w:szCs w:val="36"/>
          <w:lang w:val="en-US" w:eastAsia="zh-CN"/>
        </w:rPr>
        <w:t>江苏泰兴瑞泰化工有限公司客户满意度研究</w:t>
      </w:r>
    </w:p>
    <w:bookmarkEnd w:id="0"/>
    <w:p>
      <w:pPr>
        <w:shd w:val="clear" w:color="auto" w:fill="auto"/>
        <w:jc w:val="center"/>
        <w:outlineLvl w:val="9"/>
        <w:rPr>
          <w:rFonts w:ascii="黑体" w:eastAsia="黑体" w:hAnsi="黑体" w:hint="eastAsia"/>
          <w:color w:val="auto"/>
          <w:sz w:val="36"/>
          <w:szCs w:val="36"/>
        </w:rPr>
      </w:pPr>
    </w:p>
    <w:p>
      <w:pPr>
        <w:pStyle w:val="Title"/>
        <w:pageBreakBefore w:val="0"/>
        <w:widowControl/>
        <w:shd w:val="clear" w:color="auto" w:fill="auto"/>
        <w:kinsoku/>
        <w:wordWrap/>
        <w:overflowPunct/>
        <w:topLinePunct w:val="0"/>
        <w:autoSpaceDE/>
        <w:autoSpaceDN/>
        <w:bidi w:val="0"/>
        <w:adjustRightInd/>
        <w:snapToGrid/>
        <w:spacing w:beforeAutospacing="1" w:afterAutospacing="1" w:line="288" w:lineRule="auto"/>
        <w:ind w:firstLine="720" w:firstLineChars="200"/>
        <w:textAlignment w:val="auto"/>
        <w:rPr>
          <w:rFonts w:ascii="黑体" w:eastAsia="黑体" w:hAnsi="黑体" w:cs="黑体" w:hint="eastAsia"/>
          <w:b w:val="0"/>
          <w:bCs w:val="0"/>
          <w:color w:val="auto"/>
          <w:sz w:val="36"/>
          <w:szCs w:val="36"/>
        </w:rPr>
      </w:pPr>
      <w:bookmarkStart w:id="1" w:name="_Toc7225"/>
      <w:r>
        <w:rPr>
          <w:rFonts w:ascii="黑体" w:eastAsia="黑体" w:hAnsi="黑体" w:cs="黑体" w:hint="eastAsia"/>
          <w:b w:val="0"/>
          <w:bCs w:val="0"/>
          <w:color w:val="auto"/>
          <w:sz w:val="36"/>
          <w:szCs w:val="36"/>
          <w:lang w:val="en-US" w:eastAsia="zh-CN"/>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黑体" w:eastAsia="黑体" w:hAnsi="黑体" w:cs="黑体" w:hint="eastAsia"/>
          <w:b w:val="0"/>
          <w:bCs w:val="0"/>
          <w:color w:val="auto"/>
          <w:sz w:val="36"/>
          <w:szCs w:val="36"/>
          <w:lang w:val="en-US" w:eastAsia="zh-CN"/>
        </w:rPr>
        <w:instrText>ADDIN CNKISM.UserStyle</w:instrText>
      </w:r>
      <w:r>
        <w:rPr>
          <w:rFonts w:ascii="黑体" w:eastAsia="黑体" w:hAnsi="黑体" w:cs="黑体" w:hint="eastAsia"/>
          <w:b w:val="0"/>
          <w:bCs w:val="0"/>
          <w:color w:val="auto"/>
          <w:sz w:val="36"/>
          <w:szCs w:val="36"/>
          <w:lang w:val="en-US" w:eastAsia="zh-CN"/>
        </w:rPr>
        <w:fldChar w:fldCharType="separate"/>
      </w:r>
      <w:r>
        <w:rPr>
          <w:rFonts w:ascii="黑体" w:eastAsia="黑体" w:hAnsi="黑体" w:cs="黑体" w:hint="eastAsia"/>
          <w:b w:val="0"/>
          <w:bCs w:val="0"/>
          <w:color w:val="auto"/>
          <w:sz w:val="36"/>
          <w:szCs w:val="36"/>
          <w:lang w:val="en-US" w:eastAsia="zh-CN"/>
        </w:rPr>
        <w:fldChar w:fldCharType="end"/>
      </w:r>
      <w:r>
        <w:rPr>
          <w:rFonts w:ascii="黑体" w:eastAsia="黑体" w:hAnsi="黑体" w:cs="黑体" w:hint="eastAsia"/>
          <w:b w:val="0"/>
          <w:bCs w:val="0"/>
          <w:color w:val="auto"/>
          <w:sz w:val="36"/>
          <w:szCs w:val="36"/>
          <w:lang w:val="en-US" w:eastAsia="zh-CN"/>
        </w:rPr>
        <w:t>摘  要</w:t>
      </w:r>
      <w:bookmarkEnd w:id="1"/>
    </w:p>
    <w:p>
      <w:pPr>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360" w:lineRule="atLeast"/>
        <w:ind w:firstLine="480" w:firstLineChars="200"/>
        <w:jc w:val="both"/>
        <w:textAlignment w:val="auto"/>
        <w:rPr>
          <w:rFonts w:asciiTheme="minorEastAsia" w:eastAsiaTheme="minorEastAsia" w:hAnsiTheme="minorEastAsia" w:cstheme="minorEastAsia" w:hint="eastAsia"/>
          <w:color w:val="auto"/>
          <w:kern w:val="0"/>
          <w:szCs w:val="24"/>
        </w:rPr>
      </w:pPr>
      <w:r>
        <w:rPr>
          <w:rFonts w:asciiTheme="minorEastAsia" w:eastAsiaTheme="minorEastAsia" w:hAnsiTheme="minorEastAsia" w:cstheme="minorEastAsia" w:hint="eastAsia"/>
          <w:color w:val="auto"/>
          <w:kern w:val="0"/>
          <w:sz w:val="24"/>
          <w:szCs w:val="24"/>
          <w:lang w:val="en-US" w:eastAsia="zh-CN"/>
        </w:rPr>
        <w:t>随着全球经济时代的到来，经济全球化的速度日益加快，企业之间的竞争也更加白热化。市场也己经在逐渐转化为买方市场，因此越来越多的企业意识到以客户为导向，努力满足客户需求，从而培养客户对品牌的忠诚度的经营理念正变得越来越重要。</w:t>
      </w:r>
    </w:p>
    <w:p>
      <w:pPr>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360" w:lineRule="atLeast"/>
        <w:ind w:firstLine="480" w:firstLineChars="200"/>
        <w:jc w:val="both"/>
        <w:textAlignment w:val="auto"/>
        <w:rPr>
          <w:rFonts w:ascii="宋体" w:hAnsi="宋体" w:cs="Times New Roman" w:hint="default"/>
          <w:color w:val="auto"/>
          <w:kern w:val="0"/>
          <w:szCs w:val="24"/>
        </w:rPr>
      </w:pPr>
      <w:r>
        <w:rPr>
          <w:rFonts w:asciiTheme="minorEastAsia" w:eastAsiaTheme="minorEastAsia" w:hAnsiTheme="minorEastAsia" w:cstheme="minorEastAsia" w:hint="eastAsia"/>
          <w:color w:val="auto"/>
          <w:kern w:val="0"/>
          <w:sz w:val="24"/>
          <w:szCs w:val="24"/>
          <w:lang w:val="en-US" w:eastAsia="zh-CN"/>
        </w:rPr>
        <w:t>江苏泰兴瑞泰化工有限公司作为一家大型生产型企业，客户满意度对企业正变得越来越重要，所以，提高产品及服务方面的客户满意度对促进企业长远发展，具有深远意义。本文对江苏泰兴瑞泰化工有限公司客户满意度进行研究，首先对江苏泰兴瑞泰化工有限公司当前客户满意度进行分析，找出企业当前存在的问题，进而确定改进江苏泰兴瑞泰化工有限公司客户满意度的分析评价要素，其次运用模糊Kano模型对产品质量、产品价格、按期准时交货、对投诉回应的及时性、对客户要求理解准确性、运输商服务态度等10项要素进行分类，确定客户的魅力需求、期望需求、必要需求。最后，针对评价要素分类的结果对如何改进江苏泰兴瑞泰化工有限公司的客户满意度提出切实可行的建议，从而建立良好的客户关系用来赢得和保持客户，增强客户忠诚度。</w:t>
      </w:r>
    </w:p>
    <w:p>
      <w:pPr>
        <w:pageBreakBefore w:val="0"/>
        <w:widowControl/>
        <w:shd w:val="clear" w:color="auto" w:fill="auto"/>
        <w:kinsoku/>
        <w:wordWrap/>
        <w:overflowPunct/>
        <w:topLinePunct w:val="0"/>
        <w:autoSpaceDE/>
        <w:autoSpaceDN/>
        <w:bidi w:val="0"/>
        <w:adjustRightInd/>
        <w:snapToGrid/>
        <w:ind w:firstLine="480" w:firstLineChars="200"/>
        <w:jc w:val="left"/>
        <w:textAlignment w:val="auto"/>
        <w:rPr>
          <w:rFonts w:ascii="宋体" w:hAnsi="宋体"/>
          <w:color w:val="auto"/>
          <w:szCs w:val="24"/>
        </w:rPr>
      </w:pPr>
    </w:p>
    <w:p>
      <w:pPr>
        <w:keepNext w:val="0"/>
        <w:keepLines w:val="0"/>
        <w:pageBreakBefore w:val="0"/>
        <w:widowControl/>
        <w:shd w:val="clear" w:color="auto" w:fill="auto"/>
        <w:kinsoku/>
        <w:wordWrap/>
        <w:overflowPunct/>
        <w:topLinePunct w:val="0"/>
        <w:autoSpaceDE/>
        <w:autoSpaceDN/>
        <w:bidi w:val="0"/>
        <w:adjustRightInd/>
        <w:snapToGrid/>
        <w:spacing w:line="360" w:lineRule="atLeast"/>
        <w:jc w:val="left"/>
        <w:textAlignment w:val="auto"/>
        <w:rPr>
          <w:rFonts w:ascii="宋体" w:hAnsi="宋体" w:hint="default"/>
          <w:color w:val="auto"/>
          <w:szCs w:val="24"/>
        </w:rPr>
      </w:pPr>
      <w:r>
        <w:rPr>
          <w:rFonts w:ascii="黑体" w:eastAsia="黑体" w:hAnsi="黑体" w:hint="eastAsia"/>
          <w:color w:val="auto"/>
          <w:sz w:val="24"/>
          <w:szCs w:val="24"/>
          <w:lang w:eastAsia="zh-CN"/>
        </w:rPr>
        <w:t>【</w:t>
      </w:r>
      <w:r>
        <w:rPr>
          <w:rFonts w:ascii="黑体" w:eastAsia="黑体" w:hAnsi="黑体" w:cs="Times New Roman" w:hint="eastAsia"/>
          <w:color w:val="auto"/>
          <w:kern w:val="0"/>
          <w:sz w:val="24"/>
          <w:szCs w:val="24"/>
        </w:rPr>
        <w:t>关键词</w:t>
      </w:r>
      <w:r>
        <w:rPr>
          <w:rFonts w:ascii="黑体" w:eastAsia="黑体" w:hAnsi="黑体" w:cs="Times New Roman" w:hint="eastAsia"/>
          <w:color w:val="auto"/>
          <w:kern w:val="0"/>
          <w:sz w:val="24"/>
          <w:szCs w:val="24"/>
          <w:lang w:eastAsia="zh-CN"/>
        </w:rPr>
        <w:t>】客户满意度；模糊</w:t>
      </w:r>
      <w:r>
        <w:rPr>
          <w:rFonts w:ascii="黑体" w:eastAsia="黑体" w:hAnsi="黑体" w:cs="Times New Roman" w:hint="eastAsia"/>
          <w:color w:val="auto"/>
          <w:kern w:val="0"/>
          <w:sz w:val="24"/>
          <w:szCs w:val="24"/>
          <w:lang w:val="en-US" w:eastAsia="zh-CN"/>
        </w:rPr>
        <w:t>Kano模型；评价要素分类</w:t>
      </w:r>
    </w:p>
    <w:p>
      <w:pPr>
        <w:pageBreakBefore w:val="0"/>
        <w:widowControl/>
        <w:shd w:val="clear" w:color="auto" w:fill="auto"/>
        <w:kinsoku/>
        <w:wordWrap/>
        <w:overflowPunct/>
        <w:topLinePunct w:val="0"/>
        <w:autoSpaceDE/>
        <w:autoSpaceDN/>
        <w:bidi w:val="0"/>
        <w:adjustRightInd/>
        <w:snapToGrid/>
        <w:ind w:firstLine="480" w:firstLineChars="200"/>
        <w:jc w:val="left"/>
        <w:textAlignment w:val="auto"/>
        <w:rPr>
          <w:rFonts w:ascii="宋体" w:hAnsi="宋体"/>
          <w:color w:val="auto"/>
          <w:szCs w:val="24"/>
        </w:rPr>
        <w:sectPr>
          <w:footerReference w:type="default" r:id="rId7"/>
          <w:pgSz w:w="10433" w:h="14742"/>
          <w:pgMar w:top="2551" w:right="964" w:bottom="850" w:left="1304" w:header="851" w:footer="992" w:gutter="0"/>
          <w:pgBorders>
            <w:top w:val="none" w:sz="0" w:space="0" w:color="auto"/>
            <w:left w:val="none" w:sz="0" w:space="0" w:color="auto"/>
            <w:bottom w:val="none" w:sz="0" w:space="0" w:color="auto"/>
            <w:right w:val="none" w:sz="0" w:space="0" w:color="auto"/>
          </w:pgBorders>
          <w:pgNumType w:fmt="decimal" w:start="1"/>
          <w:cols w:num="1" w:space="0"/>
          <w:rtlGutter w:val="0"/>
          <w:docGrid w:type="linesAndChars" w:linePitch="343" w:charSpace="0"/>
        </w:sectPr>
      </w:pPr>
    </w:p>
    <w:p>
      <w:pPr>
        <w:pageBreakBefore w:val="0"/>
        <w:widowControl/>
        <w:shd w:val="clear" w:color="auto" w:fill="auto"/>
        <w:kinsoku/>
        <w:wordWrap/>
        <w:overflowPunct/>
        <w:topLinePunct w:val="0"/>
        <w:autoSpaceDE/>
        <w:autoSpaceDN/>
        <w:bidi w:val="0"/>
        <w:adjustRightInd/>
        <w:snapToGrid/>
        <w:ind w:firstLine="480" w:firstLineChars="200"/>
        <w:jc w:val="left"/>
        <w:textAlignment w:val="auto"/>
        <w:rPr>
          <w:rFonts w:ascii="宋体" w:hAnsi="宋体"/>
          <w:color w:val="auto"/>
          <w:szCs w:val="24"/>
        </w:rPr>
      </w:pPr>
    </w:p>
    <w:p>
      <w:pPr>
        <w:pageBreakBefore w:val="0"/>
        <w:widowControl/>
        <w:shd w:val="clear" w:color="auto" w:fill="auto"/>
        <w:kinsoku/>
        <w:wordWrap/>
        <w:overflowPunct/>
        <w:topLinePunct w:val="0"/>
        <w:autoSpaceDE/>
        <w:autoSpaceDN/>
        <w:bidi w:val="0"/>
        <w:adjustRightInd/>
        <w:snapToGrid/>
        <w:ind w:firstLine="480" w:firstLineChars="200"/>
        <w:jc w:val="left"/>
        <w:textAlignment w:val="auto"/>
        <w:rPr>
          <w:rFonts w:ascii="宋体" w:hAnsi="宋体"/>
          <w:color w:val="auto"/>
          <w:szCs w:val="24"/>
        </w:rPr>
      </w:pPr>
    </w:p>
    <w:p>
      <w:pPr>
        <w:pageBreakBefore w:val="0"/>
        <w:widowControl/>
        <w:shd w:val="clear" w:color="auto" w:fill="auto"/>
        <w:kinsoku/>
        <w:wordWrap/>
        <w:overflowPunct/>
        <w:topLinePunct w:val="0"/>
        <w:autoSpaceDE/>
        <w:autoSpaceDN/>
        <w:bidi w:val="0"/>
        <w:adjustRightInd/>
        <w:snapToGrid/>
        <w:ind w:firstLine="720" w:firstLineChars="200"/>
        <w:jc w:val="left"/>
        <w:textAlignment w:val="auto"/>
        <w:rPr>
          <w:b/>
          <w:color w:val="auto"/>
          <w:sz w:val="36"/>
          <w:szCs w:val="36"/>
        </w:rPr>
      </w:pPr>
    </w:p>
    <w:p>
      <w:pPr>
        <w:pageBreakBefore w:val="0"/>
        <w:widowControl/>
        <w:shd w:val="clear" w:color="auto" w:fill="auto"/>
        <w:kinsoku/>
        <w:wordWrap/>
        <w:overflowPunct/>
        <w:topLinePunct w:val="0"/>
        <w:autoSpaceDE/>
        <w:autoSpaceDN/>
        <w:bidi w:val="0"/>
        <w:adjustRightInd/>
        <w:snapToGrid/>
        <w:ind w:firstLine="720" w:firstLineChars="200"/>
        <w:jc w:val="left"/>
        <w:textAlignment w:val="auto"/>
        <w:rPr>
          <w:b/>
          <w:color w:val="auto"/>
          <w:sz w:val="36"/>
          <w:szCs w:val="36"/>
        </w:rPr>
        <w:sectPr>
          <w:footerReference w:type="default" r:id="rId8"/>
          <w:type w:val="nextPage"/>
          <w:pgSz w:w="10433" w:h="14742"/>
          <w:pgMar w:top="2551" w:right="964" w:bottom="850" w:left="1304" w:header="851" w:footer="992" w:gutter="0"/>
          <w:pgBorders>
            <w:top w:val="none" w:sz="0" w:space="0" w:color="auto"/>
            <w:left w:val="none" w:sz="0" w:space="0" w:color="auto"/>
            <w:bottom w:val="none" w:sz="0" w:space="0" w:color="auto"/>
            <w:right w:val="none" w:sz="0" w:space="0" w:color="auto"/>
          </w:pgBorders>
          <w:pgNumType w:fmt="decimal" w:start="2"/>
          <w:cols w:num="1" w:space="0"/>
          <w:titlePg w:val="0"/>
          <w:rtlGutter w:val="0"/>
          <w:docGrid w:type="linesAndChars" w:linePitch="343" w:charSpace="0"/>
        </w:sectPr>
      </w:pPr>
    </w:p>
    <w:p>
      <w:pPr>
        <w:pStyle w:val="Heading1"/>
        <w:pageBreakBefore w:val="0"/>
        <w:widowControl/>
        <w:shd w:val="clear" w:color="auto" w:fill="auto"/>
        <w:kinsoku/>
        <w:wordWrap/>
        <w:overflowPunct/>
        <w:topLinePunct w:val="0"/>
        <w:autoSpaceDE/>
        <w:autoSpaceDN/>
        <w:bidi w:val="0"/>
        <w:adjustRightInd/>
        <w:snapToGrid/>
        <w:spacing w:before="100" w:beforeAutospacing="1" w:after="100" w:afterAutospacing="1"/>
        <w:jc w:val="center"/>
        <w:textAlignment w:val="auto"/>
        <w:rPr>
          <w:rFonts w:cs="Times New Roman" w:hint="default"/>
          <w:b w:val="0"/>
          <w:bCs/>
          <w:color w:val="auto"/>
          <w:szCs w:val="36"/>
          <w:lang w:val="en-US" w:eastAsia="zh-CN"/>
        </w:rPr>
      </w:pPr>
      <w:bookmarkStart w:id="2" w:name="_Toc18805"/>
      <w:r>
        <w:rPr>
          <w:rFonts w:ascii="Times New Roman" w:eastAsia="黑体" w:hAnsi="Times New Roman" w:cs="Times New Roman" w:hint="default"/>
          <w:b w:val="0"/>
          <w:bCs/>
          <w:color w:val="auto"/>
          <w:szCs w:val="36"/>
          <w:lang w:val="en-US" w:eastAsia="zh-CN"/>
        </w:rPr>
        <w:t>Abstract</w:t>
      </w:r>
      <w:bookmarkEnd w:id="2"/>
    </w:p>
    <w:p>
      <w:pPr>
        <w:keepNext w:val="0"/>
        <w:keepLines w:val="0"/>
        <w:pageBreakBefore w:val="0"/>
        <w:widowControl w:val="0"/>
        <w:shd w:val="clear" w:color="auto" w:fill="auto"/>
        <w:kinsoku/>
        <w:wordWrap/>
        <w:overflowPunct/>
        <w:topLinePunct w:val="0"/>
        <w:autoSpaceDE/>
        <w:autoSpaceDN/>
        <w:bidi w:val="0"/>
        <w:adjustRightInd/>
        <w:snapToGrid/>
        <w:spacing w:line="360" w:lineRule="atLeast"/>
        <w:ind w:firstLine="480" w:firstLineChars="200"/>
        <w:textAlignment w:val="auto"/>
        <w:rPr>
          <w:rFonts w:eastAsia="黑体" w:cs="Times New Roman" w:hint="default"/>
          <w:b w:val="0"/>
          <w:bCs/>
          <w:color w:val="auto"/>
          <w:szCs w:val="24"/>
        </w:rPr>
      </w:pPr>
      <w:r>
        <w:rPr>
          <w:rFonts w:ascii="Times New Roman" w:eastAsia="黑体" w:hAnsi="Times New Roman" w:cs="Times New Roman" w:hint="default"/>
          <w:b w:val="0"/>
          <w:bCs/>
          <w:color w:val="auto"/>
          <w:sz w:val="24"/>
          <w:szCs w:val="24"/>
          <w:lang w:val="en-US" w:eastAsia="zh-CN"/>
        </w:rPr>
        <w:t xml:space="preserve">With the advent of the global economic era, the speed of economic globalization is accelerating, and the competition among enterprises is becoming more intense. The market has been completely transformed into buyer's market.Therefore, more and more enterprises </w:t>
      </w:r>
      <w:r>
        <w:rPr>
          <w:rFonts w:eastAsia="黑体" w:cs="Times New Roman" w:hint="eastAsia"/>
          <w:b w:val="0"/>
          <w:bCs/>
          <w:color w:val="auto"/>
          <w:sz w:val="24"/>
          <w:szCs w:val="24"/>
          <w:lang w:val="en-US" w:eastAsia="zh-CN"/>
        </w:rPr>
        <w:t>have been</w:t>
      </w:r>
      <w:r>
        <w:rPr>
          <w:rFonts w:ascii="Times New Roman" w:eastAsia="黑体" w:hAnsi="Times New Roman" w:cs="Times New Roman" w:hint="default"/>
          <w:b w:val="0"/>
          <w:bCs/>
          <w:color w:val="auto"/>
          <w:sz w:val="24"/>
          <w:szCs w:val="24"/>
          <w:lang w:val="en-US" w:eastAsia="zh-CN"/>
        </w:rPr>
        <w:t xml:space="preserve"> aware</w:t>
      </w:r>
      <w:r>
        <w:rPr>
          <w:rFonts w:eastAsia="黑体" w:cs="Times New Roman" w:hint="eastAsia"/>
          <w:b w:val="0"/>
          <w:bCs/>
          <w:color w:val="auto"/>
          <w:sz w:val="24"/>
          <w:szCs w:val="24"/>
          <w:lang w:val="en-US" w:eastAsia="zh-CN"/>
        </w:rPr>
        <w:t xml:space="preserve"> that </w:t>
      </w:r>
      <w:r>
        <w:rPr>
          <w:rFonts w:ascii="Times New Roman" w:eastAsia="黑体" w:hAnsi="Times New Roman" w:cs="Times New Roman" w:hint="default"/>
          <w:b w:val="0"/>
          <w:bCs/>
          <w:color w:val="auto"/>
          <w:sz w:val="24"/>
          <w:szCs w:val="24"/>
          <w:lang w:val="en-US" w:eastAsia="zh-CN"/>
        </w:rPr>
        <w:t xml:space="preserve"> customer-oriented operation philosophy</w:t>
      </w:r>
      <w:r>
        <w:rPr>
          <w:rFonts w:eastAsia="黑体" w:cs="Times New Roman" w:hint="eastAsia"/>
          <w:b w:val="0"/>
          <w:bCs/>
          <w:color w:val="auto"/>
          <w:sz w:val="24"/>
          <w:szCs w:val="24"/>
          <w:lang w:val="en-US" w:eastAsia="zh-CN"/>
        </w:rPr>
        <w:t xml:space="preserve"> is of great </w:t>
      </w:r>
      <w:r>
        <w:rPr>
          <w:rFonts w:ascii="Times New Roman" w:eastAsia="黑体" w:hAnsi="Times New Roman" w:cs="Times New Roman" w:hint="default"/>
          <w:b w:val="0"/>
          <w:bCs/>
          <w:color w:val="auto"/>
          <w:sz w:val="24"/>
          <w:szCs w:val="24"/>
          <w:lang w:val="en-US" w:eastAsia="zh-CN"/>
        </w:rPr>
        <w:t>importance.</w:t>
      </w:r>
    </w:p>
    <w:p>
      <w:pPr>
        <w:keepNext w:val="0"/>
        <w:keepLines w:val="0"/>
        <w:pageBreakBefore w:val="0"/>
        <w:widowControl w:val="0"/>
        <w:shd w:val="clear" w:color="auto" w:fill="auto"/>
        <w:kinsoku/>
        <w:wordWrap/>
        <w:overflowPunct/>
        <w:topLinePunct w:val="0"/>
        <w:autoSpaceDE/>
        <w:autoSpaceDN/>
        <w:bidi w:val="0"/>
        <w:adjustRightInd/>
        <w:snapToGrid/>
        <w:spacing w:line="360" w:lineRule="atLeast"/>
        <w:ind w:firstLine="480" w:firstLineChars="200"/>
        <w:textAlignment w:val="auto"/>
        <w:rPr>
          <w:rFonts w:eastAsia="黑体" w:cs="Times New Roman" w:hint="default"/>
          <w:b w:val="0"/>
          <w:bCs/>
          <w:color w:val="auto"/>
          <w:szCs w:val="24"/>
        </w:rPr>
      </w:pPr>
      <w:r>
        <w:rPr>
          <w:rFonts w:ascii="Times New Roman" w:eastAsia="黑体" w:hAnsi="Times New Roman" w:cs="Times New Roman" w:hint="default"/>
          <w:b w:val="0"/>
          <w:bCs/>
          <w:color w:val="auto"/>
          <w:sz w:val="24"/>
          <w:szCs w:val="24"/>
          <w:lang w:val="en-US" w:eastAsia="zh-CN"/>
        </w:rPr>
        <w:t>Jiangsu</w:t>
      </w:r>
      <w:r>
        <w:rPr>
          <w:rFonts w:ascii="Times New Roman" w:eastAsia="黑体" w:hAnsi="Times New Roman" w:cs="Times New Roman" w:hint="eastAsia"/>
          <w:b w:val="0"/>
          <w:bCs/>
          <w:color w:val="auto"/>
          <w:sz w:val="24"/>
          <w:szCs w:val="24"/>
          <w:lang w:val="en-US" w:eastAsia="zh-CN"/>
        </w:rPr>
        <w:t xml:space="preserve"> </w:t>
      </w:r>
      <w:r>
        <w:rPr>
          <w:rFonts w:ascii="Times New Roman" w:eastAsia="黑体" w:hAnsi="Times New Roman" w:cs="Times New Roman" w:hint="default"/>
          <w:b w:val="0"/>
          <w:bCs/>
          <w:color w:val="auto"/>
          <w:sz w:val="24"/>
          <w:szCs w:val="24"/>
          <w:lang w:val="en-US" w:eastAsia="zh-CN"/>
        </w:rPr>
        <w:t>Taixing Ruitai Chemical Co.,LTD.</w:t>
      </w:r>
      <w:r>
        <w:rPr>
          <w:rFonts w:eastAsia="黑体" w:cs="Times New Roman" w:hint="eastAsia"/>
          <w:b w:val="0"/>
          <w:bCs/>
          <w:color w:val="auto"/>
          <w:sz w:val="24"/>
          <w:szCs w:val="24"/>
          <w:lang w:val="en-US" w:eastAsia="zh-CN"/>
        </w:rPr>
        <w:t xml:space="preserve"> i</w:t>
      </w:r>
      <w:r>
        <w:rPr>
          <w:rFonts w:ascii="Times New Roman" w:eastAsia="黑体" w:hAnsi="Times New Roman" w:cs="Times New Roman" w:hint="default"/>
          <w:b w:val="0"/>
          <w:bCs/>
          <w:color w:val="auto"/>
          <w:sz w:val="24"/>
          <w:szCs w:val="24"/>
          <w:lang w:val="en-US" w:eastAsia="zh-CN"/>
        </w:rPr>
        <w:t xml:space="preserve">s a large-scale production-oriented enterprises, the customer satisfaction to the enterprise is </w:t>
      </w:r>
      <w:r>
        <w:rPr>
          <w:rFonts w:eastAsia="黑体" w:cs="Times New Roman" w:hint="eastAsia"/>
          <w:b w:val="0"/>
          <w:bCs/>
          <w:color w:val="auto"/>
          <w:sz w:val="24"/>
          <w:szCs w:val="24"/>
          <w:lang w:val="en-US" w:eastAsia="zh-CN"/>
        </w:rPr>
        <w:t>significant</w:t>
      </w:r>
      <w:r>
        <w:rPr>
          <w:rFonts w:ascii="Times New Roman" w:eastAsia="黑体" w:hAnsi="Times New Roman" w:cs="Times New Roman" w:hint="default"/>
          <w:b w:val="0"/>
          <w:bCs/>
          <w:color w:val="auto"/>
          <w:sz w:val="24"/>
          <w:szCs w:val="24"/>
          <w:lang w:val="en-US" w:eastAsia="zh-CN"/>
        </w:rPr>
        <w:t xml:space="preserve">. So, how to improve the customer satisfaction of products and services, so as to build up good relationship with customers to win and keep customers, increase customer loyalty and promote enterprise long-term development has far-reaching significance. This paper studys the customer satisfaction of Jiangsu Taixing Ruitai Chemical Co., LTD. Firstly, it analyses the current customer satisfaction of Jiangsu Taixing Ruitai Chemical Co.,LTD.,and </w:t>
      </w:r>
      <w:r>
        <w:rPr>
          <w:rFonts w:eastAsia="黑体" w:cs="Times New Roman" w:hint="eastAsia"/>
          <w:b w:val="0"/>
          <w:bCs/>
          <w:color w:val="auto"/>
          <w:sz w:val="24"/>
          <w:szCs w:val="24"/>
          <w:lang w:val="en-US" w:eastAsia="zh-CN"/>
        </w:rPr>
        <w:t>f</w:t>
      </w:r>
      <w:r>
        <w:rPr>
          <w:rFonts w:ascii="Times New Roman" w:eastAsia="黑体" w:hAnsi="Times New Roman" w:cs="Times New Roman" w:hint="default"/>
          <w:b w:val="0"/>
          <w:bCs/>
          <w:color w:val="auto"/>
          <w:sz w:val="24"/>
          <w:szCs w:val="24"/>
          <w:lang w:val="en-US" w:eastAsia="zh-CN"/>
        </w:rPr>
        <w:t>ind out the existing problems of the enterprise</w:t>
      </w:r>
      <w:r>
        <w:rPr>
          <w:rFonts w:eastAsia="黑体" w:cs="Times New Roman" w:hint="eastAsia"/>
          <w:b w:val="0"/>
          <w:bCs/>
          <w:color w:val="auto"/>
          <w:sz w:val="24"/>
          <w:szCs w:val="24"/>
          <w:lang w:val="en-US" w:eastAsia="zh-CN"/>
        </w:rPr>
        <w:t>.</w:t>
      </w:r>
      <w:r>
        <w:rPr>
          <w:rFonts w:ascii="Times New Roman" w:eastAsia="黑体" w:hAnsi="Times New Roman" w:cs="Times New Roman" w:hint="default"/>
          <w:b w:val="0"/>
          <w:bCs/>
          <w:color w:val="auto"/>
          <w:sz w:val="24"/>
          <w:szCs w:val="24"/>
          <w:lang w:val="en-US" w:eastAsia="zh-CN"/>
        </w:rPr>
        <w:t>Then determin</w:t>
      </w:r>
      <w:r>
        <w:rPr>
          <w:rFonts w:eastAsia="黑体" w:cs="Times New Roman" w:hint="eastAsia"/>
          <w:b w:val="0"/>
          <w:bCs/>
          <w:color w:val="auto"/>
          <w:sz w:val="24"/>
          <w:szCs w:val="24"/>
          <w:lang w:val="en-US" w:eastAsia="zh-CN"/>
        </w:rPr>
        <w:t>ing</w:t>
      </w:r>
      <w:r>
        <w:rPr>
          <w:rFonts w:ascii="Times New Roman" w:eastAsia="黑体" w:hAnsi="Times New Roman" w:cs="Times New Roman" w:hint="default"/>
          <w:b w:val="0"/>
          <w:bCs/>
          <w:color w:val="auto"/>
          <w:sz w:val="24"/>
          <w:szCs w:val="24"/>
          <w:lang w:val="en-US" w:eastAsia="zh-CN"/>
        </w:rPr>
        <w:t xml:space="preserve"> the analysis and evaluation factors to improve customer satisfaction of Jiangsu</w:t>
      </w:r>
      <w:r>
        <w:rPr>
          <w:rFonts w:ascii="Times New Roman" w:eastAsia="黑体" w:hAnsi="Times New Roman" w:cs="Times New Roman" w:hint="eastAsia"/>
          <w:b w:val="0"/>
          <w:bCs/>
          <w:color w:val="auto"/>
          <w:sz w:val="24"/>
          <w:szCs w:val="24"/>
          <w:lang w:val="en-US" w:eastAsia="zh-CN"/>
        </w:rPr>
        <w:t xml:space="preserve"> </w:t>
      </w:r>
      <w:r>
        <w:rPr>
          <w:rFonts w:ascii="Times New Roman" w:eastAsia="黑体" w:hAnsi="Times New Roman" w:cs="Times New Roman" w:hint="default"/>
          <w:b w:val="0"/>
          <w:bCs/>
          <w:color w:val="auto"/>
          <w:sz w:val="24"/>
          <w:szCs w:val="24"/>
          <w:lang w:val="en-US" w:eastAsia="zh-CN"/>
        </w:rPr>
        <w:t>Taixing Ruitai Chemical Co.,LTD</w:t>
      </w:r>
      <w:r>
        <w:rPr>
          <w:rFonts w:eastAsia="黑体" w:cs="Times New Roman" w:hint="eastAsia"/>
          <w:b w:val="0"/>
          <w:bCs/>
          <w:color w:val="auto"/>
          <w:sz w:val="24"/>
          <w:szCs w:val="24"/>
          <w:lang w:val="en-US" w:eastAsia="zh-CN"/>
        </w:rPr>
        <w:t>.</w:t>
      </w:r>
      <w:r>
        <w:rPr>
          <w:rFonts w:ascii="Times New Roman" w:eastAsia="黑体" w:hAnsi="Times New Roman" w:cs="Times New Roman" w:hint="default"/>
          <w:b w:val="0"/>
          <w:bCs/>
          <w:color w:val="auto"/>
          <w:sz w:val="24"/>
          <w:szCs w:val="24"/>
          <w:lang w:val="en-US" w:eastAsia="zh-CN"/>
        </w:rPr>
        <w:t>Secondly,it uses the</w:t>
      </w:r>
      <w:r>
        <w:rPr>
          <w:rFonts w:ascii="Times New Roman" w:eastAsia="黑体" w:hAnsi="Times New Roman" w:cs="Times New Roman" w:hint="eastAsia"/>
          <w:b w:val="0"/>
          <w:bCs/>
          <w:color w:val="auto"/>
          <w:sz w:val="24"/>
          <w:szCs w:val="24"/>
          <w:lang w:val="en-US" w:eastAsia="zh-CN"/>
        </w:rPr>
        <w:t xml:space="preserve"> fuzzy</w:t>
      </w:r>
      <w:r>
        <w:rPr>
          <w:rFonts w:ascii="Times New Roman" w:eastAsia="黑体" w:hAnsi="Times New Roman" w:cs="Times New Roman" w:hint="default"/>
          <w:b w:val="0"/>
          <w:bCs/>
          <w:color w:val="auto"/>
          <w:sz w:val="24"/>
          <w:szCs w:val="24"/>
          <w:lang w:val="en-US" w:eastAsia="zh-CN"/>
        </w:rPr>
        <w:t xml:space="preserve"> Kano model to classify ten factors including product quality,product price, on-time delivery, timely response to complaints, accuracy in understanding customer requirements, service attitude of transporter</w:t>
      </w:r>
      <w:r>
        <w:rPr>
          <w:rFonts w:ascii="Times New Roman" w:eastAsia="黑体" w:hAnsi="Times New Roman" w:cs="Times New Roman" w:hint="eastAsia"/>
          <w:b w:val="0"/>
          <w:bCs/>
          <w:color w:val="auto"/>
          <w:sz w:val="24"/>
          <w:szCs w:val="24"/>
          <w:lang w:val="en-US" w:eastAsia="zh-CN"/>
        </w:rPr>
        <w:t>s</w:t>
      </w:r>
      <w:r>
        <w:rPr>
          <w:rFonts w:ascii="Times New Roman" w:eastAsia="黑体" w:hAnsi="Times New Roman" w:cs="Times New Roman" w:hint="default"/>
          <w:b w:val="0"/>
          <w:bCs/>
          <w:color w:val="auto"/>
          <w:sz w:val="24"/>
          <w:szCs w:val="24"/>
          <w:lang w:val="en-US" w:eastAsia="zh-CN"/>
        </w:rPr>
        <w:t>,etc.And</w:t>
      </w:r>
      <w:r>
        <w:rPr>
          <w:rFonts w:ascii="Times New Roman" w:eastAsia="黑体" w:hAnsi="Times New Roman" w:cs="Times New Roman" w:hint="eastAsia"/>
          <w:b w:val="0"/>
          <w:bCs/>
          <w:color w:val="auto"/>
          <w:sz w:val="24"/>
          <w:szCs w:val="24"/>
          <w:lang w:val="en-US" w:eastAsia="zh-CN"/>
        </w:rPr>
        <w:t xml:space="preserve"> </w:t>
      </w:r>
      <w:r>
        <w:rPr>
          <w:rFonts w:ascii="Times New Roman" w:eastAsia="黑体" w:hAnsi="Times New Roman" w:cs="Times New Roman" w:hint="default"/>
          <w:b w:val="0"/>
          <w:bCs/>
          <w:color w:val="auto"/>
          <w:sz w:val="24"/>
          <w:szCs w:val="24"/>
          <w:lang w:val="en-US" w:eastAsia="zh-CN"/>
        </w:rPr>
        <w:t>then determining attractive</w:t>
      </w:r>
      <w:r>
        <w:rPr>
          <w:rFonts w:ascii="Times New Roman" w:eastAsia="黑体" w:hAnsi="Times New Roman" w:cs="Times New Roman" w:hint="eastAsia"/>
          <w:b w:val="0"/>
          <w:bCs/>
          <w:color w:val="auto"/>
          <w:sz w:val="24"/>
          <w:szCs w:val="24"/>
          <w:lang w:val="en-US" w:eastAsia="zh-CN"/>
        </w:rPr>
        <w:t xml:space="preserve"> </w:t>
      </w:r>
      <w:r>
        <w:rPr>
          <w:rFonts w:ascii="Times New Roman" w:eastAsia="黑体" w:hAnsi="Times New Roman" w:cs="Times New Roman" w:hint="default"/>
          <w:b w:val="0"/>
          <w:bCs/>
          <w:color w:val="auto"/>
          <w:sz w:val="24"/>
          <w:szCs w:val="24"/>
          <w:lang w:val="en-US" w:eastAsia="zh-CN"/>
        </w:rPr>
        <w:t>factor,one-dimensional factor must-be factor</w:t>
      </w:r>
      <w:r>
        <w:rPr>
          <w:rFonts w:ascii="Times New Roman" w:eastAsia="黑体" w:hAnsi="Times New Roman" w:cs="Times New Roman" w:hint="eastAsia"/>
          <w:b w:val="0"/>
          <w:bCs/>
          <w:color w:val="auto"/>
          <w:sz w:val="24"/>
          <w:szCs w:val="24"/>
          <w:lang w:val="en-US" w:eastAsia="zh-CN"/>
        </w:rPr>
        <w:t xml:space="preserve"> </w:t>
      </w:r>
      <w:r>
        <w:rPr>
          <w:rFonts w:ascii="Times New Roman" w:eastAsia="黑体" w:hAnsi="Times New Roman" w:cs="Times New Roman" w:hint="default"/>
          <w:b w:val="0"/>
          <w:bCs/>
          <w:color w:val="auto"/>
          <w:sz w:val="24"/>
          <w:szCs w:val="24"/>
          <w:lang w:val="en-US" w:eastAsia="zh-CN"/>
        </w:rPr>
        <w:t>of customer. Lastly,giving suggestions on how to improve the customer satisfaction of Jiangsu Taixing Ruitai Chemical Co., LTD</w:t>
      </w:r>
      <w:r>
        <w:rPr>
          <w:rFonts w:eastAsia="黑体" w:cs="Times New Roman" w:hint="eastAsia"/>
          <w:b w:val="0"/>
          <w:bCs/>
          <w:color w:val="auto"/>
          <w:sz w:val="24"/>
          <w:szCs w:val="24"/>
          <w:lang w:val="en-US" w:eastAsia="zh-CN"/>
        </w:rPr>
        <w:t>.</w:t>
      </w:r>
      <w:r>
        <w:rPr>
          <w:rFonts w:ascii="Times New Roman" w:eastAsia="黑体" w:hAnsi="Times New Roman" w:cs="Times New Roman" w:hint="eastAsia"/>
          <w:b w:val="0"/>
          <w:bCs/>
          <w:color w:val="auto"/>
          <w:sz w:val="24"/>
          <w:szCs w:val="24"/>
          <w:lang w:val="en-US" w:eastAsia="zh-CN"/>
        </w:rPr>
        <w:t>,so that to</w:t>
      </w:r>
      <w:r>
        <w:rPr>
          <w:rFonts w:ascii="Times New Roman" w:eastAsia="黑体" w:hAnsi="Times New Roman" w:cs="Times New Roman" w:hint="default"/>
          <w:b w:val="0"/>
          <w:bCs/>
          <w:color w:val="auto"/>
          <w:sz w:val="24"/>
          <w:szCs w:val="24"/>
          <w:lang w:val="en-US" w:eastAsia="zh-CN"/>
        </w:rPr>
        <w:t xml:space="preserve"> meet customers needs and cultivate customer loyalty to the brand</w:t>
      </w:r>
      <w:r>
        <w:rPr>
          <w:rFonts w:ascii="Times New Roman" w:eastAsia="黑体" w:hAnsi="Times New Roman" w:cs="Times New Roman" w:hint="eastAsia"/>
          <w:b w:val="0"/>
          <w:bCs/>
          <w:color w:val="auto"/>
          <w:sz w:val="24"/>
          <w:szCs w:val="24"/>
          <w:lang w:val="en-US" w:eastAsia="zh-CN"/>
        </w:rPr>
        <w:t>.</w:t>
      </w:r>
    </w:p>
    <w:p>
      <w:pPr>
        <w:pStyle w:val="NormalWeb"/>
        <w:keepNext w:val="0"/>
        <w:keepLines w:val="0"/>
        <w:pageBreakBefore w:val="0"/>
        <w:widowControl/>
        <w:suppressLineNumbers w:val="0"/>
        <w:shd w:val="clear" w:color="auto" w:fill="auto"/>
        <w:kinsoku/>
        <w:wordWrap/>
        <w:overflowPunct/>
        <w:topLinePunct w:val="0"/>
        <w:autoSpaceDE/>
        <w:autoSpaceDN/>
        <w:bidi w:val="0"/>
        <w:adjustRightInd/>
        <w:snapToGrid/>
        <w:spacing w:line="360" w:lineRule="atLeast"/>
        <w:textAlignment w:val="auto"/>
        <w:rPr>
          <w:rFonts w:ascii="Times New Roman" w:eastAsia="宋体" w:hAnsi="Times New Roman" w:cs="Times New Roman" w:hint="eastAsia"/>
          <w:b/>
          <w:bCs w:val="0"/>
          <w:color w:val="auto"/>
          <w:szCs w:val="24"/>
        </w:rPr>
      </w:pPr>
      <w:r>
        <w:rPr>
          <w:rFonts w:ascii="Times New Roman" w:eastAsia="宋体" w:hAnsi="Times New Roman" w:cs="Times New Roman" w:hint="default"/>
          <w:b/>
          <w:bCs w:val="0"/>
          <w:color w:val="auto"/>
          <w:sz w:val="24"/>
          <w:szCs w:val="24"/>
        </w:rPr>
        <w:t>Keywords</w:t>
      </w:r>
      <w:r>
        <w:rPr>
          <w:rFonts w:ascii="Times New Roman" w:eastAsia="宋体" w:hAnsi="Times New Roman" w:cs="Times New Roman" w:hint="default"/>
          <w:b/>
          <w:bCs w:val="0"/>
          <w:color w:val="auto"/>
          <w:sz w:val="24"/>
          <w:szCs w:val="24"/>
          <w:lang w:eastAsia="zh-CN"/>
        </w:rPr>
        <w:t>：</w:t>
      </w:r>
      <w:r>
        <w:rPr>
          <w:rFonts w:ascii="Times New Roman" w:eastAsia="宋体" w:hAnsi="Times New Roman" w:cs="Times New Roman" w:hint="default"/>
          <w:b/>
          <w:bCs w:val="0"/>
          <w:color w:val="auto"/>
          <w:kern w:val="2"/>
          <w:sz w:val="24"/>
          <w:szCs w:val="24"/>
          <w:lang w:val="en-US" w:eastAsia="zh-CN" w:bidi="ar-SA"/>
        </w:rPr>
        <w:t>Customer Relationship Satisfaction;</w:t>
      </w:r>
      <w:r>
        <w:rPr>
          <w:rFonts w:ascii="Times New Roman" w:eastAsia="宋体" w:hAnsi="Times New Roman" w:cs="Times New Roman" w:hint="default"/>
          <w:b/>
          <w:bCs w:val="0"/>
          <w:color w:val="auto"/>
          <w:sz w:val="24"/>
          <w:szCs w:val="24"/>
          <w:lang w:val="en-US" w:eastAsia="zh-CN"/>
        </w:rPr>
        <w:t>Fuzzy Kano model;</w:t>
      </w:r>
      <w:r>
        <w:rPr>
          <w:rFonts w:ascii="Times New Roman" w:eastAsia="宋体" w:hAnsi="Times New Roman" w:cs="Times New Roman" w:hint="eastAsia"/>
          <w:b/>
          <w:bCs w:val="0"/>
          <w:color w:val="auto"/>
          <w:sz w:val="24"/>
          <w:szCs w:val="24"/>
          <w:lang w:val="en-US" w:eastAsia="zh-CN"/>
        </w:rPr>
        <w:t>Classification of evaluation elements</w:t>
      </w:r>
    </w:p>
    <w:p>
      <w:pPr>
        <w:shd w:val="clear" w:color="auto" w:fill="auto"/>
        <w:rPr>
          <w:rFonts w:eastAsia="黑体" w:cs="Times New Roman" w:hint="default"/>
          <w:b w:val="0"/>
          <w:bCs/>
          <w:color w:val="auto"/>
          <w:szCs w:val="36"/>
        </w:rPr>
      </w:pPr>
    </w:p>
    <w:p>
      <w:pPr>
        <w:shd w:val="clear" w:color="auto" w:fill="auto"/>
        <w:rPr>
          <w:rFonts w:hint="eastAsia"/>
          <w:color w:val="auto"/>
        </w:rPr>
      </w:pPr>
      <w:r>
        <w:rPr>
          <w:rFonts w:hint="eastAsia"/>
          <w:color w:val="auto"/>
        </w:rPr>
        <w:br/>
      </w:r>
      <w:r>
        <w:rPr>
          <w:rFonts w:hint="eastAsia"/>
          <w:color w:val="auto"/>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https://d.book118.com/145030112210011033</w:t>
        </w:r>
      </w:hyperlink>
    </w:p>
    <w:p>
      <w:pPr>
        <w:shd w:val="clear" w:color="auto" w:fill="auto"/>
        <w:rPr>
          <w:rFonts w:hint="eastAsia"/>
          <w:color w:val="auto"/>
        </w:rPr>
      </w:pPr>
    </w:p>
    <w:sectPr>
      <w:footerReference w:type="default" r:id="rId10"/>
      <w:type w:val="nextPage"/>
      <w:pgSz w:w="10433" w:h="14742"/>
      <w:pgMar w:top="2551" w:right="964" w:bottom="850" w:left="1304" w:header="851" w:footer="992" w:gutter="0"/>
      <w:pgBorders>
        <w:top w:val="none" w:sz="0" w:space="0" w:color="auto"/>
        <w:left w:val="none" w:sz="0" w:space="0" w:color="auto"/>
        <w:bottom w:val="none" w:sz="0" w:space="0" w:color="auto"/>
        <w:right w:val="none" w:sz="0" w:space="0" w:color="auto"/>
      </w:pgBorders>
      <w:pgNumType w:fmt="decimal" w:start="3"/>
      <w:cols w:num="1" w:space="0"/>
      <w:titlePg w:val="0"/>
      <w:rtlGutter w:val="0"/>
      <w:docGrid w:type="linesAndChars" w:linePitch="343"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7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333710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7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994907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7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5B6D78A"/>
    <w:multiLevelType w:val="singleLevel"/>
    <w:tmpl w:val="95B6D78A"/>
    <w:lvl w:ilvl="0">
      <w:start w:val="3"/>
      <w:numFmt w:val="decimal"/>
      <w:suff w:val="space"/>
      <w:lvlText w:val="第%1章"/>
      <w:lvlJc w:val="left"/>
    </w:lvl>
  </w:abstractNum>
  <w:abstractNum w:abstractNumId="1">
    <w:nsid w:val="E9D6EE57"/>
    <w:multiLevelType w:val="singleLevel"/>
    <w:tmpl w:val="E9D6EE57"/>
    <w:lvl w:ilvl="0">
      <w:start w:val="4"/>
      <w:numFmt w:val="decimal"/>
      <w:suff w:val="space"/>
      <w:lvlText w:val="第%1章"/>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663B6"/>
    <w:rsid w:val="091F556B"/>
    <w:rsid w:val="09BB21C4"/>
    <w:rsid w:val="15E90E18"/>
    <w:rsid w:val="17350C90"/>
    <w:rsid w:val="2106716F"/>
    <w:rsid w:val="22444280"/>
    <w:rsid w:val="2A2D1A9E"/>
    <w:rsid w:val="328A1BC2"/>
    <w:rsid w:val="397D4976"/>
    <w:rsid w:val="39E27D58"/>
    <w:rsid w:val="3E9A7639"/>
    <w:rsid w:val="565038A0"/>
    <w:rsid w:val="6065685B"/>
    <w:rsid w:val="61B2008A"/>
    <w:rsid w:val="631E154D"/>
    <w:rsid w:val="65DC7CC7"/>
    <w:rsid w:val="7F5663B6"/>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39"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qFormat="1"/>
    <w:lsdException w:name="footer"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qFormat="1"/>
    <w:lsdException w:name="HTML Acronym" w:semiHidden="0" w:uiPriority="0" w:unhideWhenUsed="0"/>
    <w:lsdException w:name="HTML Address" w:semiHidden="0" w:uiPriority="0" w:unhideWhenUsed="0"/>
    <w:lsdException w:name="HTML Cite" w:semiHidden="0" w:uiPriority="0" w:unhideWhenUsed="0" w:qFormat="1"/>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tLeast"/>
      <w:ind w:firstLine="720" w:firstLineChars="200"/>
      <w:jc w:val="both"/>
    </w:pPr>
    <w:rPr>
      <w:rFonts w:ascii="Times New Roman" w:eastAsia="宋体" w:hAnsi="Times New Roman" w:cstheme="minorBidi"/>
      <w:kern w:val="2"/>
      <w:sz w:val="24"/>
      <w:szCs w:val="22"/>
      <w:lang w:val="en-US" w:eastAsia="zh-CN" w:bidi="ar-SA"/>
    </w:rPr>
  </w:style>
  <w:style w:type="paragraph" w:styleId="Heading1">
    <w:name w:val="heading 1"/>
    <w:basedOn w:val="Normal"/>
    <w:next w:val="Normal"/>
    <w:uiPriority w:val="99"/>
    <w:qFormat/>
    <w:pPr>
      <w:keepNext/>
      <w:spacing w:line="340" w:lineRule="atLeast"/>
      <w:jc w:val="center"/>
      <w:outlineLvl w:val="0"/>
    </w:pPr>
    <w:rPr>
      <w:rFonts w:ascii="Times New Roman" w:eastAsia="黑体" w:hAnsi="Times New Roman"/>
      <w:sz w:val="36"/>
      <w:szCs w:val="24"/>
    </w:rPr>
  </w:style>
  <w:style w:type="paragraph" w:styleId="Heading2">
    <w:name w:val="heading 2"/>
    <w:basedOn w:val="Normal"/>
    <w:next w:val="Normal"/>
    <w:uiPriority w:val="99"/>
    <w:qFormat/>
    <w:pPr>
      <w:keepNext/>
      <w:keepLines/>
      <w:widowControl w:val="0"/>
      <w:spacing w:before="260" w:beforeAutospacing="0" w:after="260" w:afterAutospacing="0" w:line="416" w:lineRule="auto"/>
      <w:ind w:firstLine="0" w:firstLineChars="0"/>
      <w:jc w:val="center"/>
      <w:outlineLvl w:val="1"/>
    </w:pPr>
    <w:rPr>
      <w:rFonts w:ascii="Times New Roman" w:eastAsia="黑体" w:hAnsi="Times New Roman"/>
      <w:bCs/>
      <w:sz w:val="30"/>
      <w:szCs w:val="32"/>
    </w:rPr>
  </w:style>
  <w:style w:type="paragraph" w:styleId="Heading3">
    <w:name w:val="heading 3"/>
    <w:basedOn w:val="Normal"/>
    <w:next w:val="Normal"/>
    <w:uiPriority w:val="99"/>
    <w:qFormat/>
    <w:pPr>
      <w:keepNext/>
      <w:keepLines/>
      <w:widowControl w:val="0"/>
      <w:spacing w:before="260" w:beforeAutospacing="0" w:after="260" w:afterAutospacing="0" w:line="416" w:lineRule="auto"/>
      <w:ind w:firstLine="720" w:firstLineChars="200"/>
      <w:jc w:val="left"/>
      <w:outlineLvl w:val="2"/>
    </w:pPr>
    <w:rPr>
      <w:rFonts w:ascii="Times New Roman" w:eastAsia="黑体" w:hAnsi="Times New Roman"/>
      <w:bCs/>
      <w:sz w:val="28"/>
      <w:szCs w:val="30"/>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uiPriority w:val="99"/>
    <w:semiHidden/>
    <w:unhideWhenUsed/>
    <w:qFormat/>
    <w:pPr>
      <w:tabs>
        <w:tab w:val="center" w:pos="4153"/>
        <w:tab w:val="right" w:pos="8306"/>
      </w:tabs>
      <w:snapToGrid w:val="0"/>
      <w:jc w:val="left"/>
    </w:pPr>
    <w:rPr>
      <w:sz w:val="18"/>
      <w:szCs w:val="18"/>
    </w:rPr>
  </w:style>
  <w:style w:type="paragraph" w:styleId="Header">
    <w:name w:val="header"/>
    <w:basedOn w:val="Normal"/>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semiHidden/>
    <w:unhideWhenUsed/>
    <w:qFormat/>
  </w:style>
  <w:style w:type="paragraph" w:styleId="NormalWeb">
    <w:name w:val="Normal (Web)"/>
    <w:basedOn w:val="Normal"/>
    <w:uiPriority w:val="99"/>
    <w:semiHidden/>
    <w:unhideWhenUsed/>
    <w:qFormat/>
    <w:pPr>
      <w:spacing w:before="0" w:beforeAutospacing="1" w:after="0" w:afterAutospacing="1"/>
      <w:ind w:left="0" w:right="0"/>
      <w:jc w:val="left"/>
    </w:pPr>
    <w:rPr>
      <w:kern w:val="0"/>
      <w:sz w:val="24"/>
      <w:lang w:val="en-US" w:eastAsia="zh-CN" w:bidi="ar"/>
    </w:rPr>
  </w:style>
  <w:style w:type="paragraph" w:styleId="Title">
    <w:name w:val="Title"/>
    <w:basedOn w:val="Normal"/>
    <w:next w:val="Normal"/>
    <w:qFormat/>
    <w:pPr>
      <w:spacing w:before="240" w:after="60"/>
      <w:jc w:val="center"/>
      <w:outlineLvl w:val="0"/>
    </w:pPr>
    <w:rPr>
      <w:rFonts w:ascii="Cambria" w:hAnsi="Cambria"/>
      <w:b/>
      <w:bCs/>
      <w:sz w:val="32"/>
      <w:szCs w:val="32"/>
    </w:r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style>
  <w:style w:type="character" w:styleId="FollowedHyperlink">
    <w:name w:val="FollowedHyperlink"/>
    <w:basedOn w:val="DefaultParagraphFont"/>
    <w:qFormat/>
    <w:rPr>
      <w:color w:val="0E53B0"/>
      <w:u w:val="none"/>
    </w:rPr>
  </w:style>
  <w:style w:type="character" w:styleId="Emphasis">
    <w:name w:val="Emphasis"/>
    <w:basedOn w:val="DefaultParagraphFont"/>
    <w:qFormat/>
    <w:rPr>
      <w:color w:val="FF0000"/>
    </w:rPr>
  </w:style>
  <w:style w:type="character" w:styleId="Hyperlink">
    <w:name w:val="Hyperlink"/>
    <w:qFormat/>
    <w:rPr>
      <w:color w:val="0000FF"/>
      <w:u w:val="single"/>
    </w:rPr>
  </w:style>
  <w:style w:type="character" w:styleId="HTMLCite">
    <w:name w:val="HTML Cite"/>
    <w:basedOn w:val="DefaultParagraphFont"/>
    <w:qFormat/>
  </w:style>
  <w:style w:type="paragraph" w:customStyle="1" w:styleId="WPSOffice1">
    <w:name w:val="WPSOffice手动目录 1"/>
    <w:qFormat/>
    <w:pPr>
      <w:ind w:leftChars="0"/>
    </w:pPr>
    <w:rPr>
      <w:rFonts w:ascii="Calibri" w:eastAsia="宋体" w:hAnsi="Calibri" w:cs="Times New Roman"/>
      <w:sz w:val="20"/>
      <w:szCs w:val="20"/>
    </w:rPr>
  </w:style>
  <w:style w:type="paragraph" w:customStyle="1" w:styleId="WPSOffice2">
    <w:name w:val="WPSOffice手动目录 2"/>
    <w:qFormat/>
    <w:pPr>
      <w:ind w:leftChars="200"/>
    </w:pPr>
    <w:rPr>
      <w:rFonts w:ascii="Calibri" w:eastAsia="宋体" w:hAnsi="Calibri" w:cs="Times New Roman"/>
      <w:sz w:val="20"/>
      <w:szCs w:val="20"/>
    </w:rPr>
  </w:style>
  <w:style w:type="paragraph" w:customStyle="1" w:styleId="WPSOffice3">
    <w:name w:val="WPSOffice手动目录 3"/>
    <w:qFormat/>
    <w:pPr>
      <w:ind w:leftChars="400"/>
    </w:pPr>
    <w:rPr>
      <w:rFonts w:ascii="Calibri" w:eastAsia="宋体" w:hAnsi="Calibri" w:cs="Times New Roman"/>
      <w:sz w:val="20"/>
      <w:szCs w:val="20"/>
    </w:rPr>
  </w:style>
  <w:style w:type="character" w:customStyle="1" w:styleId="iicon">
    <w:name w:val="i_icon"/>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3.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yperlink" Target="https://d.book118.com/145030112210011033"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叮叮当</dc:creator>
  <cp:lastModifiedBy>张老师</cp:lastModifiedBy>
  <cp:revision>1</cp:revision>
  <dcterms:created xsi:type="dcterms:W3CDTF">2019-06-10T00:58:00Z</dcterms:created>
  <dcterms:modified xsi:type="dcterms:W3CDTF">2023-11-16T14:48:17Z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0A6EE5CF2B42473E9D79924726C9C317_12</vt:lpwstr>
  </property>
  <property fmtid="{D5CDD505-2E9C-101B-9397-08002B2CF9AE}" pid="3" name="KSOProductBuildVer">
    <vt:lpwstr>2052-12.1.0.15712</vt:lpwstr>
  </property>
</Properties>
</file>