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9" w:line="219" w:lineRule="auto"/>
        <w:ind w:left="1367"/>
        <w:outlineLvl w:val="0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建</w:t>
      </w:r>
      <w:r>
        <w:rPr>
          <w:rFonts w:ascii="SimSun" w:eastAsia="SimSun" w:hAnsi="SimSun" w:cs="SimSun"/>
          <w:spacing w:val="-147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设</w:t>
      </w:r>
      <w:r>
        <w:rPr>
          <w:rFonts w:ascii="SimSun" w:eastAsia="SimSun" w:hAnsi="SimSun" w:cs="SimSun"/>
          <w:spacing w:val="-150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项</w:t>
      </w:r>
      <w:r>
        <w:rPr>
          <w:rFonts w:ascii="SimSun" w:eastAsia="SimSun" w:hAnsi="SimSun" w:cs="SimSun"/>
          <w:spacing w:val="-59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目环境影</w:t>
      </w:r>
      <w:r>
        <w:rPr>
          <w:rFonts w:ascii="SimSun" w:eastAsia="SimSun" w:hAnsi="SimSun" w:cs="SimSun"/>
          <w:spacing w:val="-132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响报</w:t>
      </w:r>
      <w:r>
        <w:rPr>
          <w:rFonts w:ascii="SimSun" w:eastAsia="SimSun" w:hAnsi="SimSun" w:cs="SimSun"/>
          <w:spacing w:val="-146"/>
          <w:sz w:val="52"/>
          <w:szCs w:val="52"/>
        </w:rPr>
        <w:t xml:space="preserve"> </w:t>
      </w:r>
      <w:r>
        <w:rPr>
          <w:rFonts w:ascii="SimSun" w:eastAsia="SimSun" w:hAnsi="SimSun" w:cs="SimSun"/>
          <w:spacing w:val="13"/>
          <w:sz w:val="52"/>
          <w:szCs w:val="52"/>
          <w14:textOutline w14:w="9461" w14:cap="sq">
            <w14:solidFill>
              <w14:srgbClr w14:val="000000"/>
            </w14:solidFill>
            <w14:prstDash w14:val="solid"/>
            <w14:bevel/>
          </w14:textOutline>
        </w:rPr>
        <w:t>告表</w:t>
      </w:r>
    </w:p>
    <w:p>
      <w:pPr>
        <w:spacing w:before="160" w:line="211" w:lineRule="auto"/>
        <w:ind w:left="37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bCs/>
          <w:spacing w:val="-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报</w:t>
      </w:r>
      <w:r>
        <w:rPr>
          <w:rFonts w:ascii="SimSun" w:eastAsia="SimSun" w:hAnsi="SimSun" w:cs="SimSun"/>
          <w:spacing w:val="-51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批</w:t>
      </w:r>
      <w:r>
        <w:rPr>
          <w:rFonts w:ascii="SimSun" w:eastAsia="SimSun" w:hAnsi="SimSun" w:cs="SimSun"/>
          <w:spacing w:val="-4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  <w14:textOutline w14:w="5105" w14:cap="sq">
            <w14:solidFill>
              <w14:srgbClr w14:val="000000"/>
            </w14:solidFill>
            <w14:prstDash w14:val="solid"/>
            <w14:bevel/>
          </w14:textOutline>
        </w:rPr>
        <w:t>稿</w:t>
      </w:r>
      <w:r>
        <w:rPr>
          <w:rFonts w:ascii="SimSun" w:eastAsia="SimSun" w:hAnsi="SimSun" w:cs="SimSun"/>
          <w:spacing w:val="-5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>)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98" w:line="220" w:lineRule="auto"/>
        <w:ind w:left="822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3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项目名称：</w:t>
      </w:r>
      <w:r>
        <w:rPr>
          <w:rFonts w:ascii="SimSun" w:eastAsia="SimSun" w:hAnsi="SimSun" w:cs="SimSun"/>
          <w:spacing w:val="56"/>
          <w:sz w:val="30"/>
          <w:szCs w:val="30"/>
        </w:rPr>
        <w:t xml:space="preserve">  </w:t>
      </w:r>
      <w:r>
        <w:rPr>
          <w:rFonts w:ascii="SimSun" w:eastAsia="SimSun" w:hAnsi="SimSun" w:cs="SimSun"/>
          <w:spacing w:val="-136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年产</w:t>
      </w:r>
      <w:r>
        <w:rPr>
          <w:rFonts w:ascii="SimSun" w:eastAsia="SimSun" w:hAnsi="SimSun" w:cs="SimSun"/>
          <w:spacing w:val="-62"/>
          <w:sz w:val="30"/>
          <w:szCs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30"/>
          <w:szCs w:val="30"/>
          <w:u w:val="single" w:color="auto"/>
        </w:rPr>
        <w:t>6</w:t>
      </w:r>
      <w:r>
        <w:rPr>
          <w:rFonts w:ascii="Times New Roman" w:eastAsia="Times New Roman" w:hAnsi="Times New Roman" w:cs="Times New Roman"/>
          <w:b/>
          <w:bCs/>
          <w:spacing w:val="20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万米滚珠丝杆、</w:t>
      </w:r>
      <w:r>
        <w:rPr>
          <w:rFonts w:ascii="Times New Roman" w:eastAsia="Times New Roman" w:hAnsi="Times New Roman" w:cs="Times New Roman"/>
          <w:b/>
          <w:bCs/>
          <w:spacing w:val="-3"/>
          <w:sz w:val="30"/>
          <w:szCs w:val="30"/>
          <w:u w:val="single" w:color="auto"/>
        </w:rPr>
        <w:t>30</w:t>
      </w:r>
      <w:r>
        <w:rPr>
          <w:rFonts w:ascii="Times New Roman" w:eastAsia="Times New Roman" w:hAnsi="Times New Roman" w:cs="Times New Roman"/>
          <w:b/>
          <w:bCs/>
          <w:spacing w:val="19"/>
          <w:sz w:val="30"/>
          <w:szCs w:val="30"/>
          <w:u w:val="single" w:color="auto"/>
        </w:rPr>
        <w:t xml:space="preserve"> </w:t>
      </w:r>
      <w:r>
        <w:rPr>
          <w:rFonts w:ascii="SimSun" w:eastAsia="SimSun" w:hAnsi="SimSun" w:cs="SimSun"/>
          <w:spacing w:val="-3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万丝杆螺母项目</w:t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spacing w:before="98" w:line="219" w:lineRule="auto"/>
        <w:ind w:left="821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建设单位：</w:t>
      </w:r>
      <w:r>
        <w:rPr>
          <w:rFonts w:ascii="SimSun" w:eastAsia="SimSun" w:hAnsi="SimSun" w:cs="SimSun"/>
          <w:spacing w:val="51"/>
          <w:sz w:val="30"/>
          <w:szCs w:val="30"/>
        </w:rPr>
        <w:t xml:space="preserve">  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</w:t>
      </w:r>
      <w:r>
        <w:rPr>
          <w:rFonts w:ascii="SimSun" w:eastAsia="SimSun" w:hAnsi="SimSun" w:cs="SimSun"/>
          <w:sz w:val="30"/>
          <w:szCs w:val="30"/>
          <w:u w:val="single" w:color="00000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丽水黑马自动化科技有限公司</w:t>
      </w:r>
      <w:r>
        <w:rPr>
          <w:rFonts w:ascii="SimSun" w:eastAsia="SimSun" w:hAnsi="SimSun" w:cs="SimSun"/>
          <w:sz w:val="30"/>
          <w:szCs w:val="30"/>
          <w:u w:val="single" w:color="auto"/>
        </w:rPr>
        <w:t xml:space="preserve">      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11906" w:h="16839"/>
          <w:pgMar w:top="1431" w:right="1785" w:bottom="0" w:left="1785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before="97" w:line="220" w:lineRule="auto"/>
        <w:ind w:left="2884"/>
        <w:rPr>
          <w:rFonts w:ascii="SimSun" w:eastAsia="SimSun" w:hAnsi="SimSun" w:cs="SimSun"/>
          <w:sz w:val="30"/>
          <w:szCs w:val="30"/>
        </w:rPr>
      </w:pPr>
      <w:r>
        <w:rPr>
          <w:rFonts w:ascii="SimSun" w:eastAsia="SimSun" w:hAnsi="SimSun" w:cs="SimSun"/>
          <w:spacing w:val="-2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编制日期：</w:t>
      </w:r>
      <w:r>
        <w:rPr>
          <w:spacing w:val="-2"/>
          <w:sz w:val="30"/>
          <w:szCs w:val="30"/>
        </w:rPr>
        <w:t xml:space="preserve">2018 </w:t>
      </w:r>
      <w:r>
        <w:rPr>
          <w:rFonts w:ascii="SimSun" w:eastAsia="SimSun" w:hAnsi="SimSun" w:cs="SimSun"/>
          <w:spacing w:val="-2"/>
          <w:sz w:val="30"/>
          <w:szCs w:val="30"/>
        </w:rPr>
        <w:t>年</w:t>
      </w:r>
      <w:r>
        <w:rPr>
          <w:rFonts w:ascii="SimSun" w:eastAsia="SimSun" w:hAnsi="SimSun" w:cs="SimSun"/>
          <w:spacing w:val="-5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 xml:space="preserve">7 </w:t>
      </w:r>
      <w:r>
        <w:rPr>
          <w:rFonts w:ascii="SimSun" w:eastAsia="SimSun" w:hAnsi="SimSun" w:cs="SimSun"/>
          <w:spacing w:val="-2"/>
          <w:sz w:val="30"/>
          <w:szCs w:val="30"/>
        </w:rPr>
        <w:t>月</w:t>
      </w:r>
    </w:p>
    <w:p>
      <w:pPr>
        <w:spacing w:line="220" w:lineRule="auto"/>
        <w:rPr>
          <w:rFonts w:ascii="SimSun" w:eastAsia="SimSun" w:hAnsi="SimSun" w:cs="SimSun"/>
          <w:sz w:val="30"/>
          <w:szCs w:val="30"/>
        </w:rPr>
        <w:sectPr>
          <w:type w:val="nextPage"/>
          <w:pgSz w:w="11906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sdt>
      <w:sdtPr>
        <w:rPr>
          <w:rFonts w:ascii="Arial" w:eastAsia="Arial" w:hAnsi="Arial" w:cs="Arial"/>
          <w:sz w:val="21"/>
          <w:szCs w:val="21"/>
        </w:rPr>
        <w:id w:val="23261866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spacing w:before="328" w:line="222" w:lineRule="auto"/>
            <w:ind w:left="3783"/>
            <w:rPr>
              <w:rFonts w:ascii="SimSun" w:eastAsia="SimSun" w:hAnsi="SimSun" w:cs="SimSun"/>
              <w:sz w:val="30"/>
              <w:szCs w:val="30"/>
            </w:rPr>
          </w:pPr>
          <w:r>
            <w:rPr>
              <w:rFonts w:ascii="SimSun" w:eastAsia="SimSun" w:hAnsi="SimSun" w:cs="SimSun"/>
              <w:spacing w:val="-35"/>
              <w:sz w:val="30"/>
              <w:szCs w:val="30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目</w:t>
          </w:r>
          <w:r>
            <w:rPr>
              <w:rFonts w:ascii="SimSun" w:eastAsia="SimSun" w:hAnsi="SimSun" w:cs="SimSun"/>
              <w:spacing w:val="7"/>
              <w:sz w:val="30"/>
              <w:szCs w:val="30"/>
            </w:rPr>
            <w:t xml:space="preserve">  </w:t>
          </w:r>
          <w:r>
            <w:rPr>
              <w:rFonts w:ascii="SimSun" w:eastAsia="SimSun" w:hAnsi="SimSun" w:cs="SimSun"/>
              <w:spacing w:val="-35"/>
              <w:sz w:val="30"/>
              <w:szCs w:val="30"/>
              <w14:textOutline w14:w="5448" w14:cap="sq">
                <w14:solidFill>
                  <w14:srgbClr w14:val="000000"/>
                </w14:solidFill>
                <w14:prstDash w14:val="solid"/>
                <w14:bevel/>
              </w14:textOutline>
            </w:rPr>
            <w:t>录</w:t>
          </w:r>
        </w:p>
        <w:p>
          <w:pPr>
            <w:pStyle w:val="BodyText"/>
            <w:spacing w:line="334" w:lineRule="auto"/>
          </w:pPr>
        </w:p>
        <w:p>
          <w:pPr>
            <w:tabs>
              <w:tab w:val="right" w:leader="dot" w:pos="8309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1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一、建设项目基本情况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</w:rPr>
              <w:t>1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09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2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二、建设项目所在地环境简况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8"/>
                <w:sz w:val="28"/>
                <w:szCs w:val="28"/>
              </w:rPr>
              <w:t>9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3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三、环境质量现状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15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5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4" w:history="1">
            <w:r>
              <w:rPr>
                <w:rFonts w:ascii="SimSun" w:eastAsia="SimSun" w:hAnsi="SimSun" w:cs="SimSun"/>
                <w:spacing w:val="-5"/>
                <w:sz w:val="28"/>
                <w:szCs w:val="28"/>
              </w:rPr>
              <w:t>四、评价适用标准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20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5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五、建设项目工程分析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0"/>
                <w:sz w:val="28"/>
                <w:szCs w:val="28"/>
              </w:rPr>
              <w:t>24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6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六、项目主要污染物产生及预计排放情况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>33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2" w:line="186" w:lineRule="auto"/>
            <w:ind w:left="23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7" w:history="1">
            <w:r>
              <w:rPr>
                <w:rFonts w:ascii="SimSun" w:eastAsia="SimSun" w:hAnsi="SimSun" w:cs="SimSun"/>
                <w:spacing w:val="-2"/>
                <w:sz w:val="28"/>
                <w:szCs w:val="28"/>
              </w:rPr>
              <w:t>七、环境影响分析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</w:rPr>
              <w:t>34</w:t>
            </w:r>
          </w:hyperlink>
        </w:p>
        <w:p>
          <w:pPr>
            <w:pStyle w:val="BodyText"/>
            <w:spacing w:line="249" w:lineRule="auto"/>
          </w:pPr>
        </w:p>
        <w:p>
          <w:pPr>
            <w:tabs>
              <w:tab w:val="right" w:leader="dot" w:pos="8312"/>
            </w:tabs>
            <w:spacing w:before="91" w:line="186" w:lineRule="auto"/>
            <w:ind w:left="29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8" w:history="1">
            <w:r>
              <w:rPr>
                <w:rFonts w:ascii="SimSun" w:eastAsia="SimSun" w:hAnsi="SimSun" w:cs="SimSun"/>
                <w:spacing w:val="-1"/>
                <w:sz w:val="28"/>
                <w:szCs w:val="28"/>
              </w:rPr>
              <w:t>八、建设项目拟采取的防治措施及预期治理效果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3"/>
                <w:sz w:val="28"/>
                <w:szCs w:val="28"/>
              </w:rPr>
              <w:t>41</w:t>
            </w:r>
          </w:hyperlink>
        </w:p>
        <w:p>
          <w:pPr>
            <w:pStyle w:val="BodyText"/>
            <w:spacing w:line="250" w:lineRule="auto"/>
          </w:pPr>
        </w:p>
        <w:p>
          <w:pPr>
            <w:tabs>
              <w:tab w:val="right" w:leader="dot" w:pos="8312"/>
            </w:tabs>
            <w:spacing w:before="91" w:line="221" w:lineRule="auto"/>
            <w:ind w:left="3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9" w:history="1"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>九、结论与建议</w:t>
            </w:r>
            <w:r>
              <w:rPr>
                <w:rFonts w:ascii="SimSun" w:eastAsia="SimSun" w:hAnsi="SimSun" w:cs="SimSun"/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26"/>
                <w:sz w:val="28"/>
                <w:szCs w:val="28"/>
              </w:rPr>
              <w:t>42</w:t>
            </w:r>
          </w:hyperlink>
        </w:p>
      </w:sdtContent>
    </w:sdt>
    <w:p>
      <w:pPr>
        <w:pStyle w:val="BodyText"/>
        <w:spacing w:line="347" w:lineRule="auto"/>
      </w:pPr>
    </w:p>
    <w:p>
      <w:pPr>
        <w:pStyle w:val="BodyText"/>
        <w:spacing w:line="347" w:lineRule="auto"/>
      </w:pPr>
    </w:p>
    <w:p>
      <w:pPr>
        <w:spacing w:before="79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1</w:t>
      </w:r>
      <w:r>
        <w:rPr>
          <w:rFonts w:ascii="SimSun" w:eastAsia="SimSun" w:hAnsi="SimSun" w:cs="SimSun"/>
          <w:spacing w:val="-3"/>
          <w:sz w:val="24"/>
          <w:szCs w:val="24"/>
        </w:rPr>
        <w:t>：丽水地区环境空气质量功能区划分图</w:t>
      </w:r>
    </w:p>
    <w:p>
      <w:pPr>
        <w:spacing w:before="1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附图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2</w:t>
      </w:r>
      <w:r>
        <w:rPr>
          <w:rFonts w:ascii="SimSun" w:eastAsia="SimSun" w:hAnsi="SimSun" w:cs="SimSun"/>
          <w:spacing w:val="-4"/>
          <w:sz w:val="24"/>
          <w:szCs w:val="24"/>
        </w:rPr>
        <w:t>：厂区总平面图</w:t>
      </w:r>
    </w:p>
    <w:p>
      <w:pPr>
        <w:spacing w:before="27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附图</w:t>
      </w:r>
      <w:r>
        <w:rPr>
          <w:rFonts w:ascii="SimSun" w:eastAsia="SimSun" w:hAnsi="SimSun" w:cs="SimSun"/>
          <w:spacing w:val="-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3</w:t>
      </w:r>
      <w:r>
        <w:rPr>
          <w:rFonts w:ascii="SimSun" w:eastAsia="SimSun" w:hAnsi="SimSun" w:cs="SimSun"/>
          <w:spacing w:val="-3"/>
          <w:sz w:val="24"/>
          <w:szCs w:val="24"/>
        </w:rPr>
        <w:t>：车间平面布置及环保设施示意图</w:t>
      </w:r>
    </w:p>
    <w:p>
      <w:pPr>
        <w:pStyle w:val="BodyText"/>
        <w:spacing w:line="259" w:lineRule="auto"/>
      </w:pPr>
    </w:p>
    <w:p>
      <w:pPr>
        <w:spacing w:before="78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附件</w:t>
      </w:r>
      <w:r>
        <w:rPr>
          <w:rFonts w:ascii="SimSun" w:eastAsia="SimSun" w:hAnsi="SimSun" w:cs="SimSun"/>
          <w:spacing w:val="-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1</w:t>
      </w:r>
      <w:r>
        <w:rPr>
          <w:rFonts w:ascii="SimSun" w:eastAsia="SimSun" w:hAnsi="SimSun" w:cs="SimSun"/>
          <w:spacing w:val="-6"/>
          <w:sz w:val="24"/>
          <w:szCs w:val="24"/>
        </w:rPr>
        <w:t>：项目备案通知书</w:t>
      </w:r>
    </w:p>
    <w:p>
      <w:pPr>
        <w:spacing w:before="1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2</w:t>
      </w:r>
      <w:r>
        <w:rPr>
          <w:rFonts w:ascii="SimSun" w:eastAsia="SimSun" w:hAnsi="SimSun" w:cs="SimSun"/>
          <w:spacing w:val="-5"/>
          <w:sz w:val="24"/>
          <w:szCs w:val="24"/>
        </w:rPr>
        <w:t>：租赁协议</w:t>
      </w:r>
    </w:p>
    <w:p>
      <w:pPr>
        <w:spacing w:before="26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3</w:t>
      </w:r>
      <w:r>
        <w:rPr>
          <w:rFonts w:ascii="SimSun" w:eastAsia="SimSun" w:hAnsi="SimSun" w:cs="SimSun"/>
          <w:spacing w:val="-4"/>
          <w:sz w:val="24"/>
          <w:szCs w:val="24"/>
        </w:rPr>
        <w:t>：土地证及附图</w:t>
      </w:r>
    </w:p>
    <w:p>
      <w:pPr>
        <w:spacing w:before="1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</w:t>
      </w:r>
      <w:r>
        <w:rPr>
          <w:rFonts w:ascii="SimSun" w:eastAsia="SimSun" w:hAnsi="SimSun" w:cs="SimSun"/>
          <w:spacing w:val="-4"/>
          <w:sz w:val="24"/>
          <w:szCs w:val="24"/>
        </w:rPr>
        <w:t>：营业执照</w:t>
      </w:r>
    </w:p>
    <w:p>
      <w:pPr>
        <w:spacing w:before="27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5</w:t>
      </w:r>
      <w:r>
        <w:rPr>
          <w:rFonts w:ascii="SimSun" w:eastAsia="SimSun" w:hAnsi="SimSun" w:cs="SimSun"/>
          <w:spacing w:val="-4"/>
          <w:sz w:val="24"/>
          <w:szCs w:val="24"/>
        </w:rPr>
        <w:t>：节能承诺备案表</w:t>
      </w:r>
    </w:p>
    <w:p>
      <w:pPr>
        <w:spacing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附件</w:t>
      </w:r>
      <w:r>
        <w:rPr>
          <w:rFonts w:ascii="SimSun" w:eastAsia="SimSun" w:hAnsi="SimSun" w:cs="SimSun"/>
          <w:spacing w:val="-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>
        <w:rPr>
          <w:rFonts w:ascii="SimSun" w:eastAsia="SimSun" w:hAnsi="SimSun" w:cs="SimSun"/>
          <w:spacing w:val="-4"/>
          <w:sz w:val="24"/>
          <w:szCs w:val="24"/>
        </w:rPr>
        <w:t>：内审会议签到单</w:t>
      </w:r>
    </w:p>
    <w:p>
      <w:pPr>
        <w:spacing w:before="27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附件</w:t>
      </w:r>
      <w:r>
        <w:rPr>
          <w:rFonts w:ascii="SimSun" w:eastAsia="SimSun" w:hAnsi="SimSun" w:cs="SimSun"/>
          <w:spacing w:val="-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>7</w:t>
      </w:r>
      <w:r>
        <w:rPr>
          <w:rFonts w:ascii="SimSun" w:eastAsia="SimSun" w:hAnsi="SimSun" w:cs="SimSun"/>
          <w:spacing w:val="-3"/>
          <w:sz w:val="24"/>
          <w:szCs w:val="24"/>
        </w:rPr>
        <w:t>：审查意见及修改说明</w:t>
      </w:r>
    </w:p>
    <w:p>
      <w:pPr>
        <w:pStyle w:val="BodyText"/>
        <w:spacing w:line="259" w:lineRule="auto"/>
      </w:pPr>
    </w:p>
    <w:p>
      <w:pPr>
        <w:spacing w:before="79" w:line="219" w:lineRule="auto"/>
        <w:ind w:left="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附表</w:t>
      </w:r>
      <w:r>
        <w:rPr>
          <w:rFonts w:ascii="SimSun" w:eastAsia="SimSun" w:hAnsi="SimSun" w:cs="SimSun"/>
          <w:spacing w:val="-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spacing w:val="-4"/>
          <w:sz w:val="24"/>
          <w:szCs w:val="24"/>
        </w:rPr>
        <w:t>：建设项目环评审批基础信息表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pgSz w:w="11906" w:h="16839"/>
          <w:pgMar w:top="1431" w:right="1785" w:bottom="0" w:left="1785" w:header="0" w:footer="0" w:gutter="0"/>
          <w:pgNumType w:start="3"/>
          <w:cols w:space="708"/>
        </w:sectPr>
      </w:pPr>
    </w:p>
    <w:p>
      <w:pPr>
        <w:pStyle w:val="BodyText"/>
        <w:spacing w:line="418" w:lineRule="auto"/>
      </w:pPr>
    </w:p>
    <w:p>
      <w:pPr>
        <w:spacing w:before="98" w:line="219" w:lineRule="auto"/>
        <w:ind w:left="131"/>
        <w:outlineLvl w:val="0"/>
        <w:rPr>
          <w:rFonts w:ascii="SimSun" w:eastAsia="SimSun" w:hAnsi="SimSun" w:cs="SimSun"/>
          <w:sz w:val="30"/>
          <w:szCs w:val="30"/>
        </w:rPr>
      </w:pPr>
      <w:bookmarkStart w:id="0" w:name="bookmark1"/>
      <w:bookmarkEnd w:id="0"/>
      <w:r>
        <w:rPr>
          <w:rFonts w:ascii="SimSun" w:eastAsia="SimSun" w:hAnsi="SimSun" w:cs="SimSun"/>
          <w:spacing w:val="-1"/>
          <w:sz w:val="30"/>
          <w:szCs w:val="30"/>
        </w:rPr>
        <w:t>一、</w:t>
      </w:r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建设项目基本情况</w:t>
      </w:r>
    </w:p>
    <w:tbl>
      <w:tblPr>
        <w:tblStyle w:val="TableNormal0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78"/>
        <w:gridCol w:w="1069"/>
        <w:gridCol w:w="801"/>
        <w:gridCol w:w="699"/>
        <w:gridCol w:w="1306"/>
        <w:gridCol w:w="1009"/>
        <w:gridCol w:w="937"/>
        <w:gridCol w:w="1227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22"/>
        </w:trPr>
        <w:tc>
          <w:tcPr>
            <w:tcW w:w="1478" w:type="dxa"/>
            <w:vAlign w:val="top"/>
          </w:tcPr>
          <w:p>
            <w:pPr>
              <w:pStyle w:val="TableText"/>
              <w:spacing w:before="139" w:line="221" w:lineRule="auto"/>
              <w:ind w:left="267"/>
            </w:pPr>
            <w:r>
              <w:rPr>
                <w:spacing w:val="-4"/>
              </w:rPr>
              <w:t>项目名称</w:t>
            </w:r>
          </w:p>
        </w:tc>
        <w:tc>
          <w:tcPr>
            <w:tcW w:w="7048" w:type="dxa"/>
            <w:gridSpan w:val="7"/>
            <w:vAlign w:val="top"/>
          </w:tcPr>
          <w:p>
            <w:pPr>
              <w:pStyle w:val="TableText"/>
              <w:spacing w:before="140" w:line="220" w:lineRule="auto"/>
              <w:ind w:left="1337"/>
            </w:pPr>
            <w:r>
              <w:rPr>
                <w:spacing w:val="-3"/>
              </w:rPr>
              <w:t>年产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万丝杆螺母项目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8" w:type="dxa"/>
            <w:vAlign w:val="top"/>
          </w:tcPr>
          <w:p>
            <w:pPr>
              <w:pStyle w:val="TableText"/>
              <w:spacing w:before="133" w:line="221" w:lineRule="auto"/>
              <w:ind w:left="266"/>
            </w:pPr>
            <w:r>
              <w:rPr>
                <w:spacing w:val="-4"/>
              </w:rPr>
              <w:t>建设单位</w:t>
            </w:r>
          </w:p>
        </w:tc>
        <w:tc>
          <w:tcPr>
            <w:tcW w:w="7048" w:type="dxa"/>
            <w:gridSpan w:val="7"/>
            <w:vAlign w:val="top"/>
          </w:tcPr>
          <w:p>
            <w:pPr>
              <w:pStyle w:val="TableText"/>
              <w:spacing w:before="134" w:line="219" w:lineRule="auto"/>
              <w:ind w:left="1965"/>
            </w:pPr>
            <w:r>
              <w:rPr>
                <w:spacing w:val="-1"/>
              </w:rPr>
              <w:t>丽水黑马自动化科技有限公司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8" w:type="dxa"/>
            <w:vAlign w:val="top"/>
          </w:tcPr>
          <w:p>
            <w:pPr>
              <w:pStyle w:val="TableText"/>
              <w:spacing w:before="134" w:line="220" w:lineRule="auto"/>
              <w:ind w:left="264"/>
            </w:pPr>
            <w:r>
              <w:rPr>
                <w:spacing w:val="-3"/>
              </w:rPr>
              <w:t>法人代表</w:t>
            </w:r>
          </w:p>
        </w:tc>
        <w:tc>
          <w:tcPr>
            <w:tcW w:w="256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134" w:line="222" w:lineRule="auto"/>
              <w:ind w:left="292"/>
            </w:pPr>
            <w:r>
              <w:rPr>
                <w:spacing w:val="-4"/>
              </w:rPr>
              <w:t>联系人</w:t>
            </w:r>
          </w:p>
        </w:tc>
        <w:tc>
          <w:tcPr>
            <w:tcW w:w="3173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8" w:type="dxa"/>
            <w:vAlign w:val="top"/>
          </w:tcPr>
          <w:p>
            <w:pPr>
              <w:pStyle w:val="TableText"/>
              <w:spacing w:before="135" w:line="227" w:lineRule="auto"/>
              <w:ind w:left="263"/>
            </w:pPr>
            <w:r>
              <w:rPr>
                <w:spacing w:val="-3"/>
              </w:rPr>
              <w:t>通讯地址</w:t>
            </w:r>
          </w:p>
        </w:tc>
        <w:tc>
          <w:tcPr>
            <w:tcW w:w="7048" w:type="dxa"/>
            <w:gridSpan w:val="7"/>
            <w:vAlign w:val="top"/>
          </w:tcPr>
          <w:p>
            <w:pPr>
              <w:pStyle w:val="TableText"/>
              <w:spacing w:before="135" w:line="219" w:lineRule="auto"/>
              <w:ind w:left="1845"/>
            </w:pPr>
            <w:r>
              <w:rPr>
                <w:spacing w:val="-2"/>
              </w:rPr>
              <w:t>丽水经济技术开发区缙青路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8"/>
        </w:trPr>
        <w:tc>
          <w:tcPr>
            <w:tcW w:w="1478" w:type="dxa"/>
            <w:vAlign w:val="top"/>
          </w:tcPr>
          <w:p>
            <w:pPr>
              <w:pStyle w:val="TableText"/>
              <w:spacing w:before="190" w:line="222" w:lineRule="auto"/>
              <w:ind w:left="264"/>
            </w:pPr>
            <w:r>
              <w:rPr>
                <w:spacing w:val="-3"/>
              </w:rPr>
              <w:t>联系电话</w:t>
            </w:r>
          </w:p>
        </w:tc>
        <w:tc>
          <w:tcPr>
            <w:tcW w:w="187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99" w:type="dxa"/>
            <w:vAlign w:val="top"/>
          </w:tcPr>
          <w:p>
            <w:pPr>
              <w:pStyle w:val="TableText"/>
              <w:spacing w:before="191" w:line="219" w:lineRule="auto"/>
              <w:ind w:left="112"/>
            </w:pPr>
            <w:r>
              <w:rPr>
                <w:spacing w:val="-4"/>
              </w:rPr>
              <w:t>传真</w:t>
            </w:r>
          </w:p>
        </w:tc>
        <w:tc>
          <w:tcPr>
            <w:tcW w:w="1306" w:type="dxa"/>
            <w:vAlign w:val="top"/>
          </w:tcPr>
          <w:p>
            <w:pPr>
              <w:spacing w:before="155" w:line="315" w:lineRule="exact"/>
              <w:ind w:left="61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009" w:type="dxa"/>
            <w:vAlign w:val="top"/>
          </w:tcPr>
          <w:p>
            <w:pPr>
              <w:pStyle w:val="TableText"/>
              <w:spacing w:before="35" w:line="224" w:lineRule="auto"/>
              <w:ind w:left="378" w:right="148" w:hanging="221"/>
            </w:pPr>
            <w:r>
              <w:rPr>
                <w:spacing w:val="-10"/>
              </w:rPr>
              <w:t>邮政编</w:t>
            </w:r>
            <w:r>
              <w:rPr>
                <w:spacing w:val="1"/>
              </w:rPr>
              <w:t xml:space="preserve"> </w:t>
            </w:r>
            <w:r>
              <w:t>码</w:t>
            </w:r>
          </w:p>
        </w:tc>
        <w:tc>
          <w:tcPr>
            <w:tcW w:w="2164" w:type="dxa"/>
            <w:gridSpan w:val="2"/>
            <w:vAlign w:val="top"/>
          </w:tcPr>
          <w:p>
            <w:pPr>
              <w:spacing w:before="232" w:line="188" w:lineRule="auto"/>
              <w:ind w:left="72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323000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515"/>
        </w:trPr>
        <w:tc>
          <w:tcPr>
            <w:tcW w:w="1478" w:type="dxa"/>
            <w:vAlign w:val="top"/>
          </w:tcPr>
          <w:p>
            <w:pPr>
              <w:pStyle w:val="TableText"/>
              <w:spacing w:before="135" w:line="222" w:lineRule="auto"/>
              <w:ind w:left="266"/>
            </w:pPr>
            <w:r>
              <w:rPr>
                <w:spacing w:val="-4"/>
              </w:rPr>
              <w:t>建设地点</w:t>
            </w:r>
          </w:p>
        </w:tc>
        <w:tc>
          <w:tcPr>
            <w:tcW w:w="7048" w:type="dxa"/>
            <w:gridSpan w:val="7"/>
            <w:vAlign w:val="top"/>
          </w:tcPr>
          <w:p>
            <w:pPr>
              <w:pStyle w:val="TableText"/>
              <w:spacing w:before="136" w:line="219" w:lineRule="auto"/>
              <w:ind w:left="1845"/>
            </w:pPr>
            <w:r>
              <w:rPr>
                <w:spacing w:val="-2"/>
              </w:rPr>
              <w:t>丽水经济技术开发区缙青路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8" w:type="dxa"/>
            <w:vAlign w:val="top"/>
          </w:tcPr>
          <w:p>
            <w:pPr>
              <w:pStyle w:val="TableText"/>
              <w:spacing w:before="36" w:line="224" w:lineRule="auto"/>
              <w:ind w:left="650" w:right="134" w:hanging="507"/>
            </w:pPr>
            <w:r>
              <w:rPr>
                <w:spacing w:val="-2"/>
              </w:rPr>
              <w:t>立项审批部</w:t>
            </w:r>
            <w:r>
              <w:t xml:space="preserve"> </w:t>
            </w:r>
            <w:r>
              <w:t>门</w:t>
            </w:r>
          </w:p>
        </w:tc>
        <w:tc>
          <w:tcPr>
            <w:tcW w:w="2569" w:type="dxa"/>
            <w:gridSpan w:val="3"/>
            <w:vAlign w:val="top"/>
          </w:tcPr>
          <w:p>
            <w:pPr>
              <w:pStyle w:val="TableText"/>
              <w:spacing w:before="36" w:line="224" w:lineRule="auto"/>
              <w:ind w:left="689" w:right="199" w:hanging="481"/>
            </w:pPr>
            <w:r>
              <w:rPr>
                <w:spacing w:val="-2"/>
              </w:rPr>
              <w:t>丽水经济技术开发区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经济发展局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191" w:line="220" w:lineRule="auto"/>
              <w:ind w:left="185"/>
            </w:pPr>
            <w:r>
              <w:rPr>
                <w:spacing w:val="-4"/>
              </w:rPr>
              <w:t>项目代码</w:t>
            </w:r>
          </w:p>
        </w:tc>
        <w:tc>
          <w:tcPr>
            <w:tcW w:w="3173" w:type="dxa"/>
            <w:gridSpan w:val="3"/>
            <w:vAlign w:val="top"/>
          </w:tcPr>
          <w:p>
            <w:pPr>
              <w:spacing w:before="77" w:line="188" w:lineRule="auto"/>
              <w:ind w:left="13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2018-331100-34-03-033015-0</w:t>
            </w:r>
          </w:p>
          <w:p>
            <w:pPr>
              <w:spacing w:before="95" w:line="188" w:lineRule="auto"/>
              <w:ind w:left="14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00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8"/>
        </w:trPr>
        <w:tc>
          <w:tcPr>
            <w:tcW w:w="1478" w:type="dxa"/>
            <w:vAlign w:val="top"/>
          </w:tcPr>
          <w:p>
            <w:pPr>
              <w:pStyle w:val="TableText"/>
              <w:spacing w:before="190" w:line="221" w:lineRule="auto"/>
              <w:ind w:left="266"/>
            </w:pPr>
            <w:r>
              <w:rPr>
                <w:spacing w:val="-4"/>
              </w:rPr>
              <w:t>建设性质</w:t>
            </w:r>
          </w:p>
        </w:tc>
        <w:tc>
          <w:tcPr>
            <w:tcW w:w="2569" w:type="dxa"/>
            <w:gridSpan w:val="3"/>
            <w:vAlign w:val="top"/>
          </w:tcPr>
          <w:p>
            <w:pPr>
              <w:pStyle w:val="TableText"/>
              <w:spacing w:before="155" w:line="360" w:lineRule="exact"/>
              <w:ind w:left="124"/>
            </w:pP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●</w:t>
            </w:r>
            <w:r>
              <w:rPr>
                <w:spacing w:val="-3"/>
                <w:position w:val="2"/>
              </w:rPr>
              <w:t>新建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○</w:t>
            </w:r>
            <w:r>
              <w:rPr>
                <w:spacing w:val="-3"/>
                <w:position w:val="2"/>
              </w:rPr>
              <w:t>技术改造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○</w:t>
            </w:r>
            <w:r>
              <w:rPr>
                <w:spacing w:val="-3"/>
                <w:position w:val="2"/>
              </w:rPr>
              <w:t>扩建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35" w:line="224" w:lineRule="auto"/>
              <w:ind w:left="300" w:right="164" w:hanging="115"/>
            </w:pPr>
            <w:r>
              <w:rPr>
                <w:spacing w:val="-4"/>
              </w:rPr>
              <w:t>行业类别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及代码</w:t>
            </w:r>
          </w:p>
        </w:tc>
        <w:tc>
          <w:tcPr>
            <w:tcW w:w="3173" w:type="dxa"/>
            <w:gridSpan w:val="3"/>
            <w:vAlign w:val="top"/>
          </w:tcPr>
          <w:p>
            <w:pPr>
              <w:pStyle w:val="TableText"/>
              <w:spacing w:before="190" w:line="221" w:lineRule="auto"/>
              <w:ind w:left="523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C34 </w:t>
            </w:r>
            <w:r>
              <w:rPr>
                <w:spacing w:val="-1"/>
              </w:rPr>
              <w:t>通用设备制造业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8" w:type="dxa"/>
            <w:vAlign w:val="top"/>
          </w:tcPr>
          <w:p>
            <w:pPr>
              <w:pStyle w:val="TableText"/>
              <w:spacing w:before="36" w:line="224" w:lineRule="auto"/>
              <w:ind w:left="304" w:right="254" w:hanging="38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</w:rPr>
              <w:t>建筑面积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2569" w:type="dxa"/>
            <w:gridSpan w:val="3"/>
            <w:vAlign w:val="top"/>
          </w:tcPr>
          <w:p>
            <w:pPr>
              <w:spacing w:before="233" w:line="188" w:lineRule="auto"/>
              <w:ind w:left="10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2800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36" w:line="224" w:lineRule="auto"/>
              <w:ind w:left="222" w:right="164" w:hanging="39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绿化面积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平方米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3173" w:type="dxa"/>
            <w:gridSpan w:val="3"/>
            <w:vAlign w:val="top"/>
          </w:tcPr>
          <w:p>
            <w:pPr>
              <w:spacing w:before="156" w:line="315" w:lineRule="exact"/>
              <w:ind w:left="15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8"/>
        </w:trPr>
        <w:tc>
          <w:tcPr>
            <w:tcW w:w="1478" w:type="dxa"/>
            <w:vAlign w:val="top"/>
          </w:tcPr>
          <w:p>
            <w:pPr>
              <w:pStyle w:val="TableText"/>
              <w:spacing w:before="37" w:line="208" w:lineRule="auto"/>
              <w:ind w:left="386"/>
            </w:pPr>
            <w:r>
              <w:rPr>
                <w:spacing w:val="-5"/>
              </w:rPr>
              <w:t>总投资</w:t>
            </w:r>
          </w:p>
          <w:p>
            <w:pPr>
              <w:pStyle w:val="TableText"/>
              <w:spacing w:line="238" w:lineRule="auto"/>
              <w:ind w:left="424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069" w:type="dxa"/>
            <w:vAlign w:val="top"/>
          </w:tcPr>
          <w:p>
            <w:pPr>
              <w:spacing w:before="232" w:line="188" w:lineRule="auto"/>
              <w:ind w:left="3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522</w:t>
            </w:r>
          </w:p>
        </w:tc>
        <w:tc>
          <w:tcPr>
            <w:tcW w:w="1500" w:type="dxa"/>
            <w:gridSpan w:val="2"/>
            <w:vAlign w:val="top"/>
          </w:tcPr>
          <w:p>
            <w:pPr>
              <w:pStyle w:val="TableText"/>
              <w:spacing w:before="38" w:line="223" w:lineRule="auto"/>
              <w:ind w:left="198" w:right="147" w:hanging="45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其中：环保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投资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306" w:type="dxa"/>
            <w:vAlign w:val="top"/>
          </w:tcPr>
          <w:p>
            <w:pPr>
              <w:spacing w:before="232" w:line="188" w:lineRule="auto"/>
              <w:ind w:left="55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pStyle w:val="TableText"/>
              <w:spacing w:before="38" w:line="223" w:lineRule="auto"/>
              <w:ind w:left="295" w:right="120" w:hanging="151"/>
            </w:pPr>
            <w:r>
              <w:rPr>
                <w:spacing w:val="-2"/>
              </w:rPr>
              <w:t>环保投资占总投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资比例（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%</w:t>
            </w:r>
            <w:r>
              <w:rPr>
                <w:spacing w:val="-4"/>
              </w:rPr>
              <w:t>）</w:t>
            </w:r>
          </w:p>
        </w:tc>
        <w:tc>
          <w:tcPr>
            <w:tcW w:w="1227" w:type="dxa"/>
            <w:vAlign w:val="top"/>
          </w:tcPr>
          <w:p>
            <w:pPr>
              <w:spacing w:before="232" w:line="188" w:lineRule="auto"/>
              <w:ind w:left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2.49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629"/>
        </w:trPr>
        <w:tc>
          <w:tcPr>
            <w:tcW w:w="1478" w:type="dxa"/>
            <w:vAlign w:val="top"/>
          </w:tcPr>
          <w:p>
            <w:pPr>
              <w:pStyle w:val="TableText"/>
              <w:spacing w:before="36" w:line="224" w:lineRule="auto"/>
              <w:ind w:left="424" w:right="254" w:hanging="162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评价经费</w:t>
            </w:r>
            <w:r>
              <w:rPr>
                <w:spacing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(</w:t>
            </w:r>
            <w:r>
              <w:rPr>
                <w:spacing w:val="-3"/>
              </w:rPr>
              <w:t>万元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)</w:t>
            </w:r>
          </w:p>
        </w:tc>
        <w:tc>
          <w:tcPr>
            <w:tcW w:w="1069" w:type="dxa"/>
            <w:vAlign w:val="top"/>
          </w:tcPr>
          <w:p>
            <w:pPr>
              <w:spacing w:before="158" w:line="315" w:lineRule="exact"/>
              <w:ind w:left="4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position w:val="1"/>
                <w:sz w:val="24"/>
                <w:szCs w:val="24"/>
              </w:rPr>
              <w:t>/</w:t>
            </w:r>
          </w:p>
        </w:tc>
        <w:tc>
          <w:tcPr>
            <w:tcW w:w="1500" w:type="dxa"/>
            <w:gridSpan w:val="2"/>
            <w:vAlign w:val="top"/>
          </w:tcPr>
          <w:p>
            <w:pPr>
              <w:pStyle w:val="TableText"/>
              <w:spacing w:before="36" w:line="224" w:lineRule="auto"/>
              <w:ind w:left="634" w:right="147" w:hanging="480"/>
            </w:pPr>
            <w:r>
              <w:rPr>
                <w:spacing w:val="-3"/>
              </w:rPr>
              <w:t>预期投产日</w:t>
            </w:r>
            <w:r>
              <w:rPr>
                <w:spacing w:val="2"/>
              </w:rPr>
              <w:t xml:space="preserve"> </w:t>
            </w:r>
            <w:r>
              <w:t>期</w:t>
            </w:r>
          </w:p>
        </w:tc>
        <w:tc>
          <w:tcPr>
            <w:tcW w:w="4479" w:type="dxa"/>
            <w:gridSpan w:val="4"/>
            <w:vAlign w:val="top"/>
          </w:tcPr>
          <w:p>
            <w:pPr>
              <w:spacing w:before="235" w:line="188" w:lineRule="auto"/>
              <w:ind w:left="19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2018.8</w:t>
            </w:r>
          </w:p>
        </w:tc>
      </w:tr>
    </w:tbl>
    <w:p>
      <w:pPr>
        <w:sectPr>
          <w:headerReference w:type="default" r:id="rId4"/>
          <w:footerReference w:type="default" r:id="rId5"/>
          <w:pgSz w:w="11906" w:h="16839"/>
          <w:pgMar w:top="1085" w:right="1684" w:bottom="1156" w:left="1684" w:header="897" w:footer="994" w:gutter="0"/>
          <w:pgNumType w:start="4"/>
          <w:cols w:space="708"/>
        </w:sectPr>
      </w:pPr>
    </w:p>
    <w:tbl>
      <w:tblPr>
        <w:tblStyle w:val="TableNormal1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721"/>
        </w:trPr>
        <w:tc>
          <w:tcPr>
            <w:tcW w:w="852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71" w:line="221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8"/>
                <w:szCs w:val="28"/>
              </w:rPr>
              <w:t>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  <w14:textOutline w14:w="51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工程概况</w:t>
            </w:r>
          </w:p>
          <w:p>
            <w:pPr>
              <w:pStyle w:val="TableText"/>
              <w:spacing w:before="233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1.1.1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</w:rPr>
              <w:t xml:space="preserve"> </w:t>
            </w:r>
            <w:r>
              <w:rPr>
                <w:spacing w:val="-3"/>
                <w14:textOutline w14:w="4356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项目由来</w:t>
            </w:r>
          </w:p>
          <w:p>
            <w:pPr>
              <w:pStyle w:val="TableText"/>
              <w:spacing w:before="181" w:line="360" w:lineRule="auto"/>
              <w:ind w:left="112" w:right="41" w:firstLine="481"/>
            </w:pPr>
            <w:r>
              <w:rPr>
                <w:spacing w:val="-3"/>
              </w:rPr>
              <w:t>世界经济都在高速的发展，与此同时我国的机械行业的发展脚步</w:t>
            </w:r>
            <w:r>
              <w:rPr>
                <w:spacing w:val="-4"/>
              </w:rPr>
              <w:t>也是健步如</w:t>
            </w:r>
            <w:r>
              <w:t xml:space="preserve"> </w:t>
            </w:r>
            <w:r>
              <w:rPr>
                <w:spacing w:val="-3"/>
              </w:rPr>
              <w:t>飞，随之而来的是其零配件更加的走俏，丝杆类产品成为了我国机械行业中一个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举足轻重的产业，在各行各业中都是不可或缺的零配件，因此在市场上具有良好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的前景。丽水黑马自动化科技有限公司看好该市场发展前景，决定租用丽水市春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城锁业有限公司位于丽水经济技术开发区缙青路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号的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3#</w:t>
            </w:r>
            <w:r>
              <w:rPr>
                <w:spacing w:val="-2"/>
              </w:rPr>
              <w:t>车间开展丝杆及</w:t>
            </w:r>
            <w:r>
              <w:t xml:space="preserve">  </w:t>
            </w:r>
            <w:r>
              <w:rPr>
                <w:spacing w:val="-3"/>
              </w:rPr>
              <w:t>配件建设项目，租用厂房建筑面积为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2800m</w:t>
            </w:r>
            <w:r>
              <w:rPr>
                <w:rFonts w:ascii="Times New Roman" w:eastAsia="Times New Roman" w:hAnsi="Times New Roman" w:cs="Times New Roman"/>
                <w:spacing w:val="-3"/>
                <w:position w:val="8"/>
                <w:sz w:val="15"/>
                <w:szCs w:val="15"/>
              </w:rPr>
              <w:t>2</w:t>
            </w:r>
            <w:r>
              <w:rPr>
                <w:spacing w:val="-3"/>
              </w:rPr>
              <w:t>。项目采</w:t>
            </w:r>
            <w:r>
              <w:rPr>
                <w:spacing w:val="-4"/>
              </w:rPr>
              <w:t>用先进的生产技术或工艺，</w:t>
            </w:r>
            <w:r>
              <w:t xml:space="preserve"> </w:t>
            </w:r>
            <w:r>
              <w:rPr>
                <w:spacing w:val="-3"/>
              </w:rPr>
              <w:t>购置切割机、打磨机、打孔机、校准机、攻丝机等国产设备。项目建成后将形成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3"/>
              </w:rPr>
              <w:t>年产</w:t>
            </w:r>
            <w:r>
              <w:rPr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万丝杆螺母的生产能力。</w:t>
            </w:r>
          </w:p>
          <w:p>
            <w:pPr>
              <w:pStyle w:val="TableText"/>
              <w:spacing w:before="182" w:line="468" w:lineRule="exact"/>
              <w:ind w:left="598"/>
            </w:pPr>
            <w:r>
              <w:rPr>
                <w:spacing w:val="-3"/>
                <w:position w:val="17"/>
              </w:rPr>
              <w:t>该项目目前已在丽水经济技术开发区经济发展局登记备</w:t>
            </w:r>
            <w:r>
              <w:rPr>
                <w:spacing w:val="-4"/>
                <w:position w:val="17"/>
              </w:rPr>
              <w:t>案，根据丽水经济技</w:t>
            </w:r>
          </w:p>
          <w:p>
            <w:pPr>
              <w:pStyle w:val="TableText"/>
              <w:spacing w:line="219" w:lineRule="auto"/>
              <w:ind w:left="116"/>
            </w:pPr>
            <w:r>
              <w:rPr>
                <w:spacing w:val="-1"/>
              </w:rPr>
              <w:t>术开发区经济发展局项目备案通知书（项目代码：</w:t>
            </w:r>
          </w:p>
          <w:p>
            <w:pPr>
              <w:pStyle w:val="TableText"/>
              <w:spacing w:before="183" w:line="220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"/>
              </w:rPr>
              <w:t>2018-331100-34-03-033015-000</w:t>
            </w:r>
            <w:r>
              <w:rPr>
                <w:spacing w:val="-45"/>
              </w:rPr>
              <w:t>），</w:t>
            </w:r>
            <w:r>
              <w:rPr>
                <w:spacing w:val="-1"/>
              </w:rPr>
              <w:t>建设单位向环保部门办理环保相关许可手续。</w:t>
            </w:r>
          </w:p>
          <w:p>
            <w:pPr>
              <w:pStyle w:val="TableText"/>
              <w:spacing w:before="181" w:line="219" w:lineRule="auto"/>
              <w:ind w:left="594"/>
            </w:pPr>
            <w:r>
              <w:rPr>
                <w:spacing w:val="-4"/>
              </w:rPr>
              <w:t>根据《中华人民共和国环境影响评价法》和国务院第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号令《建设项目环</w:t>
            </w:r>
          </w:p>
        </w:tc>
      </w:tr>
    </w:tbl>
    <w:p>
      <w:pPr>
        <w:pStyle w:val="BodyText"/>
      </w:pPr>
    </w:p>
    <w:p>
      <w:pPr>
        <w:sectPr>
          <w:headerReference w:type="default" r:id="rId6"/>
          <w:footerReference w:type="default" r:id="rId7"/>
          <w:type w:val="nextPage"/>
          <w:pgSz w:w="11906" w:h="16839"/>
          <w:pgMar w:top="1085" w:right="1684" w:bottom="1156" w:left="1684" w:header="897" w:footer="994" w:gutter="0"/>
          <w:pgNumType w:start="5"/>
          <w:cols w:space="708"/>
          <w:titlePg w:val="0"/>
        </w:sectPr>
      </w:pPr>
    </w:p>
    <w:p>
      <w:pPr>
        <w:spacing w:before="113"/>
      </w:pPr>
      <w:r>
        <w:pict>
          <v:rect id="_x0000_s1025" style="width:1.45pt;height:167.3pt;margin-top:599.94pt;margin-left:503.83pt;mso-position-horizontal-relative:page;mso-position-vertical-relative:page;position:absolute;z-index:251658240" o:allowincell="f" filled="t" fillcolor="black" stroked="f"/>
        </w:pict>
      </w:r>
      <w:r>
        <w:pict>
          <v:rect id="_x0000_s1026" style="width:1.45pt;height:56.25pt;margin-top:518.79pt;margin-left:503.83pt;mso-position-horizontal-relative:page;mso-position-vertical-relative:page;position:absolute;z-index:251659264" o:allowincell="f" filled="t" fillcolor="black" stroked="f"/>
        </w:pict>
      </w:r>
    </w:p>
    <w:tbl>
      <w:tblPr>
        <w:tblStyle w:val="TableNormal2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3298"/>
        <w:gridCol w:w="244"/>
        <w:gridCol w:w="1982"/>
        <w:gridCol w:w="1479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08"/>
        </w:trPr>
        <w:tc>
          <w:tcPr>
            <w:tcW w:w="8526" w:type="dxa"/>
            <w:gridSpan w:val="5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20" w:line="360" w:lineRule="auto"/>
              <w:ind w:left="116" w:right="104" w:hanging="1"/>
            </w:pPr>
            <w:r>
              <w:rPr>
                <w:spacing w:val="-3"/>
              </w:rPr>
              <w:t>境保护管理条例》等有关规定，建设单位必须就本项目办理环保相关手续，因此</w:t>
            </w:r>
            <w:r>
              <w:t xml:space="preserve"> </w:t>
            </w:r>
            <w:r>
              <w:t>建设单位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丽水黑马自动化科技有限公司委</w:t>
            </w:r>
            <w:r>
              <w:rPr>
                <w:spacing w:val="-1"/>
              </w:rPr>
              <w:t>托浙江省工业环保设计研究院有</w:t>
            </w:r>
          </w:p>
          <w:p>
            <w:pPr>
              <w:pStyle w:val="TableText"/>
              <w:spacing w:line="218" w:lineRule="auto"/>
              <w:ind w:left="131"/>
            </w:pPr>
            <w:r>
              <w:rPr>
                <w:spacing w:val="-2"/>
              </w:rPr>
              <w:t>限公司进行本项目的环境影响评价工作。</w:t>
            </w:r>
          </w:p>
          <w:p>
            <w:pPr>
              <w:pStyle w:val="TableText"/>
              <w:spacing w:before="183" w:line="360" w:lineRule="auto"/>
              <w:ind w:left="115" w:right="104" w:firstLine="479"/>
              <w:jc w:val="both"/>
            </w:pPr>
            <w:r>
              <w:rPr>
                <w:spacing w:val="-4"/>
              </w:rPr>
              <w:t>根据《建设项目环境影响评价分类管理名录》（中华人民共和国环境保护部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令第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号）并结合生态环境部令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 xml:space="preserve">2018 </w:t>
            </w:r>
            <w:r>
              <w:rPr>
                <w:spacing w:val="-5"/>
              </w:rPr>
              <w:t>第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号关于修改《建设项目环境影响评价</w:t>
            </w:r>
            <w:r>
              <w:t xml:space="preserve"> </w:t>
            </w:r>
            <w:r>
              <w:rPr>
                <w:spacing w:val="-1"/>
              </w:rPr>
              <w:t>分类管理名录》部分内容的决定，本项目属于“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69 </w:t>
            </w:r>
            <w:r>
              <w:rPr>
                <w:spacing w:val="-1"/>
              </w:rPr>
              <w:t>通用设备</w:t>
            </w:r>
            <w:r>
              <w:rPr>
                <w:spacing w:val="-2"/>
              </w:rPr>
              <w:t>制造及维修</w:t>
            </w:r>
            <w:r>
              <w:rPr>
                <w:spacing w:val="-88"/>
              </w:rPr>
              <w:t xml:space="preserve"> </w:t>
            </w:r>
            <w:r>
              <w:rPr>
                <w:spacing w:val="-2"/>
              </w:rPr>
              <w:t>”中的</w:t>
            </w:r>
          </w:p>
          <w:p>
            <w:pPr>
              <w:pStyle w:val="TableText"/>
              <w:spacing w:before="1" w:line="218" w:lineRule="auto"/>
              <w:ind w:left="100"/>
            </w:pPr>
            <w:r>
              <w:rPr>
                <w:spacing w:val="-8"/>
              </w:rPr>
              <w:t>“其他（仅组装的除外）”，故确定项目环境影响报告类型为报告表。</w:t>
            </w:r>
          </w:p>
          <w:p>
            <w:pPr>
              <w:pStyle w:val="TableText"/>
              <w:spacing w:before="184" w:line="468" w:lineRule="exact"/>
              <w:ind w:left="599"/>
            </w:pPr>
            <w:r>
              <w:rPr>
                <w:spacing w:val="-3"/>
                <w:position w:val="17"/>
              </w:rPr>
              <w:t>受建设单位委托后，我公司通过现场踏勘调查、工程</w:t>
            </w:r>
            <w:r>
              <w:rPr>
                <w:spacing w:val="-4"/>
                <w:position w:val="17"/>
              </w:rPr>
              <w:t>分析，依据《环境影响</w:t>
            </w:r>
          </w:p>
          <w:p>
            <w:pPr>
              <w:pStyle w:val="TableText"/>
              <w:spacing w:line="218" w:lineRule="auto"/>
              <w:ind w:left="113"/>
            </w:pPr>
            <w:r>
              <w:t>评价技术导则》的要求编制了本项目环境影</w:t>
            </w:r>
            <w:r>
              <w:rPr>
                <w:spacing w:val="-1"/>
              </w:rPr>
              <w:t>响报告表，提请审查。</w:t>
            </w:r>
          </w:p>
          <w:p>
            <w:pPr>
              <w:pStyle w:val="TableText"/>
              <w:spacing w:before="184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1.1.2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建设内容及规模</w:t>
            </w:r>
          </w:p>
          <w:p>
            <w:pPr>
              <w:pStyle w:val="TableText"/>
              <w:spacing w:before="182" w:line="360" w:lineRule="auto"/>
              <w:ind w:left="110" w:right="49" w:firstLine="484"/>
            </w:pPr>
            <w:r>
              <w:rPr>
                <w:spacing w:val="-2"/>
              </w:rPr>
              <w:t>丽水黑马自动化科技有限公司年产</w:t>
            </w:r>
            <w:r>
              <w:rPr>
                <w:spacing w:val="-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2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万丝杆螺母项目选</w:t>
            </w:r>
            <w:r>
              <w:t xml:space="preserve">  </w:t>
            </w:r>
            <w:r>
              <w:rPr>
                <w:spacing w:val="-1"/>
              </w:rPr>
              <w:t>址位于丽水经济技术开发区缙青路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"/>
              </w:rPr>
              <w:t>号，租用丽</w:t>
            </w:r>
            <w:r>
              <w:rPr>
                <w:spacing w:val="-2"/>
              </w:rPr>
              <w:t xml:space="preserve">水市春城锁业有限公司厂房内 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3#</w:t>
            </w:r>
            <w:r>
              <w:rPr>
                <w:spacing w:val="-2"/>
              </w:rPr>
              <w:t>车间作为项目生产车间，租用厂房建筑面积为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2800m</w:t>
            </w:r>
            <w:r>
              <w:rPr>
                <w:rFonts w:ascii="Times New Roman" w:eastAsia="Times New Roman" w:hAnsi="Times New Roman" w:cs="Times New Roman"/>
                <w:spacing w:val="-2"/>
                <w:position w:val="8"/>
                <w:sz w:val="15"/>
                <w:szCs w:val="15"/>
              </w:rPr>
              <w:t xml:space="preserve">2 </w:t>
            </w:r>
            <w:r>
              <w:rPr>
                <w:spacing w:val="-2"/>
              </w:rPr>
              <w:t>。项目采用先进的</w:t>
            </w:r>
            <w:r>
              <w:t xml:space="preserve">  </w:t>
            </w:r>
            <w:r>
              <w:rPr>
                <w:spacing w:val="-1"/>
              </w:rPr>
              <w:t>生产技术或工艺，购置切割机、打磨机、打孔机、校准机</w:t>
            </w:r>
            <w:r>
              <w:rPr>
                <w:spacing w:val="-2"/>
              </w:rPr>
              <w:t>、攻丝机等国产设备。</w:t>
            </w:r>
            <w:r>
              <w:t xml:space="preserve"> </w:t>
            </w:r>
            <w:r>
              <w:rPr>
                <w:spacing w:val="-1"/>
              </w:rPr>
              <w:t>项目建成后将形成年产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>万丝杆</w:t>
            </w:r>
            <w:r>
              <w:rPr>
                <w:spacing w:val="-2"/>
              </w:rPr>
              <w:t>螺母的生产能力。项目估算</w:t>
            </w:r>
          </w:p>
          <w:p>
            <w:pPr>
              <w:pStyle w:val="TableText"/>
              <w:spacing w:before="1" w:line="220" w:lineRule="auto"/>
              <w:ind w:left="117"/>
            </w:pPr>
            <w:r>
              <w:rPr>
                <w:spacing w:val="-5"/>
              </w:rPr>
              <w:t>总投资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522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5"/>
              </w:rPr>
              <w:t>万元。</w:t>
            </w:r>
          </w:p>
          <w:p>
            <w:pPr>
              <w:pStyle w:val="TableText"/>
              <w:spacing w:before="181" w:line="468" w:lineRule="exact"/>
              <w:ind w:left="598"/>
            </w:pPr>
            <w:r>
              <w:rPr>
                <w:spacing w:val="-7"/>
                <w:position w:val="17"/>
              </w:rPr>
              <w:t>项目主要产品方案见表</w:t>
            </w:r>
            <w:r>
              <w:rPr>
                <w:spacing w:val="-1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</w:t>
            </w:r>
            <w:r>
              <w:rPr>
                <w:rFonts w:ascii="Times New Roman" w:eastAsia="Times New Roman" w:hAnsi="Times New Roman" w:cs="Times New Roman"/>
                <w:spacing w:val="-3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31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、主要设备见表</w:t>
            </w:r>
            <w:r>
              <w:rPr>
                <w:spacing w:val="-2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1-2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、主要能耗见表</w:t>
            </w:r>
            <w:r>
              <w:rPr>
                <w:spacing w:val="-3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1-3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、主要原</w:t>
            </w:r>
          </w:p>
          <w:p>
            <w:pPr>
              <w:pStyle w:val="TableText"/>
              <w:spacing w:before="1" w:line="219" w:lineRule="auto"/>
              <w:ind w:left="116"/>
            </w:pPr>
            <w:r>
              <w:rPr>
                <w:spacing w:val="-5"/>
              </w:rPr>
              <w:t>辅材料见表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1-4</w:t>
            </w:r>
            <w:r>
              <w:rPr>
                <w:spacing w:val="-5"/>
              </w:rPr>
              <w:t>：</w:t>
            </w:r>
          </w:p>
          <w:p>
            <w:pPr>
              <w:pStyle w:val="TableText"/>
              <w:spacing w:before="198" w:line="228" w:lineRule="auto"/>
              <w:ind w:left="268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6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1-1  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项目主要产品方案一览表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52"/>
        </w:trPr>
        <w:tc>
          <w:tcPr>
            <w:tcW w:w="152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59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编号</w:t>
            </w:r>
          </w:p>
        </w:tc>
        <w:tc>
          <w:tcPr>
            <w:tcW w:w="3298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118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产品名称</w:t>
            </w:r>
          </w:p>
        </w:tc>
        <w:tc>
          <w:tcPr>
            <w:tcW w:w="3705" w:type="dxa"/>
            <w:gridSpan w:val="3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5" w:line="228" w:lineRule="auto"/>
              <w:ind w:left="14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年产量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0"/>
        </w:trPr>
        <w:tc>
          <w:tcPr>
            <w:tcW w:w="1523" w:type="dxa"/>
            <w:vAlign w:val="top"/>
          </w:tcPr>
          <w:p>
            <w:pPr>
              <w:spacing w:before="118" w:line="195" w:lineRule="auto"/>
              <w:ind w:left="76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98" w:type="dxa"/>
            <w:vAlign w:val="top"/>
          </w:tcPr>
          <w:p>
            <w:pPr>
              <w:pStyle w:val="TableText"/>
              <w:spacing w:before="83" w:line="228" w:lineRule="auto"/>
              <w:ind w:left="118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滚珠丝杆</w:t>
            </w:r>
          </w:p>
        </w:tc>
        <w:tc>
          <w:tcPr>
            <w:tcW w:w="3705" w:type="dxa"/>
            <w:gridSpan w:val="3"/>
            <w:vAlign w:val="top"/>
          </w:tcPr>
          <w:p>
            <w:pPr>
              <w:pStyle w:val="TableText"/>
              <w:spacing w:before="52" w:line="274" w:lineRule="exact"/>
              <w:ind w:left="14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9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1"/>
                <w:position w:val="1"/>
                <w:sz w:val="20"/>
                <w:szCs w:val="20"/>
              </w:rPr>
              <w:t>万米</w:t>
            </w:r>
            <w:r>
              <w:rPr>
                <w:rFonts w:ascii="Times New Roman" w:eastAsia="Times New Roman" w:hAnsi="Times New Roman" w:cs="Times New Roman"/>
                <w:spacing w:val="1"/>
                <w:position w:val="1"/>
                <w:sz w:val="20"/>
                <w:szCs w:val="20"/>
              </w:rPr>
              <w:t>/a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7"/>
        </w:trPr>
        <w:tc>
          <w:tcPr>
            <w:tcW w:w="1523" w:type="dxa"/>
            <w:tcBorders>
              <w:bottom w:val="single" w:sz="10" w:space="0" w:color="000000"/>
            </w:tcBorders>
            <w:vAlign w:val="top"/>
          </w:tcPr>
          <w:p>
            <w:pPr>
              <w:spacing w:before="118" w:line="195" w:lineRule="auto"/>
              <w:ind w:left="74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298" w:type="dxa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82" w:line="228" w:lineRule="auto"/>
              <w:ind w:left="118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丝杆螺母</w:t>
            </w:r>
          </w:p>
        </w:tc>
        <w:tc>
          <w:tcPr>
            <w:tcW w:w="3705" w:type="dxa"/>
            <w:gridSpan w:val="3"/>
            <w:tcBorders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51" w:line="274" w:lineRule="exact"/>
              <w:ind w:left="13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"/>
                <w:sz w:val="20"/>
                <w:szCs w:val="20"/>
              </w:rPr>
              <w:t xml:space="preserve"> </w:t>
            </w:r>
            <w:r>
              <w:rPr>
                <w:spacing w:val="2"/>
                <w:position w:val="1"/>
                <w:sz w:val="20"/>
                <w:szCs w:val="20"/>
              </w:rPr>
              <w:t>万个</w:t>
            </w: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/a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473"/>
        </w:trPr>
        <w:tc>
          <w:tcPr>
            <w:tcW w:w="8526" w:type="dxa"/>
            <w:gridSpan w:val="5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24" w:line="228" w:lineRule="auto"/>
              <w:ind w:left="252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1-2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项目主要设备基本情况一览表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54"/>
        </w:trPr>
        <w:tc>
          <w:tcPr>
            <w:tcW w:w="1523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7" w:line="230" w:lineRule="auto"/>
              <w:ind w:left="62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3542" w:type="dxa"/>
            <w:gridSpan w:val="2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7" w:line="230" w:lineRule="auto"/>
              <w:ind w:left="137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1982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8" w:line="228" w:lineRule="auto"/>
              <w:ind w:left="802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数量</w:t>
            </w:r>
          </w:p>
        </w:tc>
        <w:tc>
          <w:tcPr>
            <w:tcW w:w="1479" w:type="dxa"/>
            <w:tcBorders>
              <w:top w:val="single" w:sz="10" w:space="0" w:color="000000"/>
            </w:tcBorders>
            <w:vAlign w:val="top"/>
          </w:tcPr>
          <w:p>
            <w:pPr>
              <w:pStyle w:val="TableText"/>
              <w:spacing w:before="78" w:line="229" w:lineRule="auto"/>
              <w:ind w:left="48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单位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2" w:line="195" w:lineRule="auto"/>
              <w:ind w:left="7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5" w:line="228" w:lineRule="auto"/>
              <w:ind w:left="1474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切割机</w:t>
            </w:r>
          </w:p>
        </w:tc>
        <w:tc>
          <w:tcPr>
            <w:tcW w:w="1982" w:type="dxa"/>
            <w:vAlign w:val="top"/>
          </w:tcPr>
          <w:p>
            <w:pPr>
              <w:spacing w:before="122" w:line="195" w:lineRule="auto"/>
              <w:ind w:left="9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2" w:line="195" w:lineRule="auto"/>
              <w:ind w:left="7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6" w:line="228" w:lineRule="auto"/>
              <w:ind w:left="158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磨床</w:t>
            </w:r>
          </w:p>
        </w:tc>
        <w:tc>
          <w:tcPr>
            <w:tcW w:w="1982" w:type="dxa"/>
            <w:vAlign w:val="top"/>
          </w:tcPr>
          <w:p>
            <w:pPr>
              <w:spacing w:before="121" w:line="195" w:lineRule="auto"/>
              <w:ind w:left="9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1" w:line="195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42" w:type="dxa"/>
            <w:gridSpan w:val="2"/>
            <w:vAlign w:val="top"/>
          </w:tcPr>
          <w:p>
            <w:pPr>
              <w:pStyle w:val="TableText"/>
              <w:spacing w:before="85" w:line="228" w:lineRule="auto"/>
              <w:ind w:left="14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校准机</w:t>
            </w:r>
          </w:p>
        </w:tc>
        <w:tc>
          <w:tcPr>
            <w:tcW w:w="1982" w:type="dxa"/>
            <w:vAlign w:val="top"/>
          </w:tcPr>
          <w:p>
            <w:pPr>
              <w:spacing w:before="121" w:line="195" w:lineRule="auto"/>
              <w:ind w:left="9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</w:tbl>
    <w:p>
      <w:pPr>
        <w:sectPr>
          <w:headerReference w:type="default" r:id="rId8"/>
          <w:footerReference w:type="default" r:id="rId9"/>
          <w:pgSz w:w="11906" w:h="16839"/>
          <w:pgMar w:top="1085" w:right="1684" w:bottom="1156" w:left="1684" w:header="897" w:footer="994" w:gutter="0"/>
          <w:pgNumType w:start="6"/>
          <w:cols w:space="708"/>
        </w:sectPr>
      </w:pPr>
    </w:p>
    <w:tbl>
      <w:tblPr>
        <w:tblStyle w:val="TableNormal3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23"/>
        <w:gridCol w:w="3542"/>
        <w:gridCol w:w="1982"/>
        <w:gridCol w:w="1479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2" w:line="195" w:lineRule="auto"/>
              <w:ind w:left="7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6" w:line="228" w:lineRule="auto"/>
              <w:ind w:left="158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车床</w:t>
            </w:r>
          </w:p>
        </w:tc>
        <w:tc>
          <w:tcPr>
            <w:tcW w:w="1982" w:type="dxa"/>
            <w:vAlign w:val="top"/>
          </w:tcPr>
          <w:p>
            <w:pPr>
              <w:spacing w:before="121" w:line="195" w:lineRule="auto"/>
              <w:ind w:left="8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4" w:line="192" w:lineRule="auto"/>
              <w:ind w:left="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16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高频热处理机</w:t>
            </w:r>
          </w:p>
        </w:tc>
        <w:tc>
          <w:tcPr>
            <w:tcW w:w="1982" w:type="dxa"/>
            <w:vAlign w:val="top"/>
          </w:tcPr>
          <w:p>
            <w:pPr>
              <w:spacing w:before="122" w:line="195" w:lineRule="auto"/>
              <w:ind w:left="9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1" w:line="195" w:lineRule="auto"/>
              <w:ind w:left="78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6" w:line="228" w:lineRule="auto"/>
              <w:ind w:left="137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数控锯床</w:t>
            </w:r>
          </w:p>
        </w:tc>
        <w:tc>
          <w:tcPr>
            <w:tcW w:w="1982" w:type="dxa"/>
            <w:vAlign w:val="top"/>
          </w:tcPr>
          <w:p>
            <w:pPr>
              <w:spacing w:before="122" w:line="195" w:lineRule="auto"/>
              <w:ind w:left="9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62"/>
        </w:trPr>
        <w:tc>
          <w:tcPr>
            <w:tcW w:w="1523" w:type="dxa"/>
            <w:vAlign w:val="top"/>
          </w:tcPr>
          <w:p>
            <w:pPr>
              <w:spacing w:before="124" w:line="192" w:lineRule="auto"/>
              <w:ind w:left="78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42" w:type="dxa"/>
            <w:vAlign w:val="top"/>
          </w:tcPr>
          <w:p>
            <w:pPr>
              <w:pStyle w:val="TableText"/>
              <w:spacing w:before="85" w:line="228" w:lineRule="auto"/>
              <w:ind w:left="14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攻丝机</w:t>
            </w:r>
          </w:p>
        </w:tc>
        <w:tc>
          <w:tcPr>
            <w:tcW w:w="1982" w:type="dxa"/>
            <w:vAlign w:val="top"/>
          </w:tcPr>
          <w:p>
            <w:pPr>
              <w:spacing w:before="121" w:line="195" w:lineRule="auto"/>
              <w:ind w:left="9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479" w:type="dxa"/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372"/>
        </w:trPr>
        <w:tc>
          <w:tcPr>
            <w:tcW w:w="1523" w:type="dxa"/>
            <w:tcBorders>
              <w:bottom w:val="single" w:sz="2" w:space="0" w:color="000000"/>
            </w:tcBorders>
            <w:vAlign w:val="top"/>
          </w:tcPr>
          <w:p>
            <w:pPr>
              <w:spacing w:before="121" w:line="195" w:lineRule="auto"/>
              <w:ind w:left="78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4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228" w:lineRule="auto"/>
              <w:ind w:left="1475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滚丝机</w:t>
            </w:r>
          </w:p>
        </w:tc>
        <w:tc>
          <w:tcPr>
            <w:tcW w:w="1982" w:type="dxa"/>
            <w:tcBorders>
              <w:bottom w:val="single" w:sz="2" w:space="0" w:color="000000"/>
            </w:tcBorders>
            <w:vAlign w:val="top"/>
          </w:tcPr>
          <w:p>
            <w:pPr>
              <w:spacing w:before="121" w:line="195" w:lineRule="auto"/>
              <w:ind w:left="96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7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231" w:lineRule="auto"/>
              <w:ind w:left="60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</w:tr>
    </w:tbl>
    <w:p>
      <w:pPr>
        <w:pStyle w:val="BodyText"/>
      </w:pPr>
    </w:p>
    <w:p>
      <w:pPr>
        <w:sectPr>
          <w:headerReference w:type="default" r:id="rId10"/>
          <w:footerReference w:type="default" r:id="rId11"/>
          <w:type w:val="nextPage"/>
          <w:pgSz w:w="11906" w:h="16839"/>
          <w:pgMar w:top="1085" w:right="1684" w:bottom="1156" w:left="1684" w:header="897" w:footer="994" w:gutter="0"/>
          <w:pgNumType w:start="7"/>
          <w:cols w:space="708"/>
          <w:titlePg w:val="0"/>
        </w:sectPr>
      </w:pPr>
    </w:p>
    <w:tbl>
      <w:tblPr>
        <w:tblStyle w:val="TableNormal4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467"/>
        <w:gridCol w:w="1072"/>
        <w:gridCol w:w="3542"/>
        <w:gridCol w:w="1983"/>
        <w:gridCol w:w="1332"/>
        <w:gridCol w:w="130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1"/>
        </w:trPr>
        <w:tc>
          <w:tcPr>
            <w:tcW w:w="467" w:type="dxa"/>
            <w:tcBorders>
              <w:bottom w:val="single" w:sz="10" w:space="0" w:color="000000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1.45pt;height:20.8pt;margin-top:-0.5pt;margin-left:-17.81pt;mso-position-horizontal-relative:right-margin-area;mso-position-vertical-relative:top-margin-area;position:absolute;z-index:251660288" filled="t" fillcolor="black" stroked="f"/>
              </w:pict>
            </w:r>
          </w:p>
        </w:tc>
        <w:tc>
          <w:tcPr>
            <w:tcW w:w="1072" w:type="dxa"/>
            <w:tcBorders>
              <w:left w:val="nil"/>
              <w:bottom w:val="single" w:sz="10" w:space="0" w:color="000000"/>
            </w:tcBorders>
            <w:vAlign w:val="top"/>
          </w:tcPr>
          <w:p>
            <w:pPr>
              <w:spacing w:before="137" w:line="195" w:lineRule="auto"/>
              <w:ind w:left="3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42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pStyle w:val="TableText"/>
              <w:spacing w:before="100" w:line="228" w:lineRule="auto"/>
              <w:ind w:left="145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钻孔机</w:t>
            </w:r>
          </w:p>
        </w:tc>
        <w:tc>
          <w:tcPr>
            <w:tcW w:w="1983" w:type="dxa"/>
            <w:tcBorders>
              <w:top w:val="single" w:sz="10" w:space="0" w:color="000000"/>
              <w:bottom w:val="single" w:sz="10" w:space="0" w:color="000000"/>
            </w:tcBorders>
            <w:vAlign w:val="top"/>
          </w:tcPr>
          <w:p>
            <w:pPr>
              <w:spacing w:before="137" w:line="195" w:lineRule="auto"/>
              <w:ind w:left="9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1332" w:type="dxa"/>
            <w:tcBorders>
              <w:bottom w:val="single" w:sz="10" w:space="0" w:color="000000"/>
              <w:right w:val="single" w:sz="10" w:space="0" w:color="000000"/>
            </w:tcBorders>
            <w:vAlign w:val="top"/>
          </w:tcPr>
          <w:p>
            <w:pPr>
              <w:pStyle w:val="TableText"/>
              <w:spacing w:before="100" w:line="231" w:lineRule="auto"/>
              <w:ind w:left="58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台</w:t>
            </w:r>
          </w:p>
        </w:tc>
        <w:tc>
          <w:tcPr>
            <w:tcW w:w="130" w:type="dxa"/>
            <w:tcBorders>
              <w:left w:val="single" w:sz="10" w:space="0" w:color="000000"/>
              <w:bottom w:val="single" w:sz="10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1085" w:right="1684" w:bottom="1156" w:left="1684" w:header="897" w:footer="994" w:gutter="0"/>
          <w:pgNumType w:start="8"/>
          <w:cols w:space="708"/>
        </w:sectPr>
      </w:pPr>
    </w:p>
    <w:tbl>
      <w:tblPr>
        <w:tblStyle w:val="TableNormal5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25"/>
        </w:trPr>
        <w:tc>
          <w:tcPr>
            <w:tcW w:w="8526" w:type="dxa"/>
            <w:tcBorders>
              <w:top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20" w:line="228" w:lineRule="auto"/>
              <w:ind w:left="29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1-3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项目主要能耗一览表</w:t>
            </w:r>
          </w:p>
          <w:p>
            <w:pPr>
              <w:spacing w:line="91" w:lineRule="exact"/>
            </w:pPr>
          </w:p>
          <w:tbl>
            <w:tblPr>
              <w:tblStyle w:val="TableNormal5"/>
              <w:tblW w:w="8279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58"/>
              <w:gridCol w:w="4637"/>
              <w:gridCol w:w="2384"/>
            </w:tblGrid>
            <w:tr>
              <w:tblPrEx>
                <w:tblW w:w="8279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8"/>
              </w:trPr>
              <w:tc>
                <w:tcPr>
                  <w:tcW w:w="1258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41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编号</w:t>
                  </w:r>
                </w:p>
              </w:tc>
              <w:tc>
                <w:tcPr>
                  <w:tcW w:w="4637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31" w:lineRule="auto"/>
                    <w:ind w:left="211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384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98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数量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52"/>
              </w:trPr>
              <w:tc>
                <w:tcPr>
                  <w:tcW w:w="1258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4" w:line="195" w:lineRule="auto"/>
                    <w:ind w:left="58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637" w:type="dxa"/>
                  <w:vAlign w:val="top"/>
                </w:tcPr>
                <w:p>
                  <w:pPr>
                    <w:pStyle w:val="TableText"/>
                    <w:spacing w:before="88" w:line="228" w:lineRule="auto"/>
                    <w:ind w:left="2216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水</w:t>
                  </w:r>
                </w:p>
              </w:tc>
              <w:tc>
                <w:tcPr>
                  <w:tcW w:w="2384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57" w:line="274" w:lineRule="exact"/>
                    <w:ind w:left="93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500t/a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73"/>
              </w:trPr>
              <w:tc>
                <w:tcPr>
                  <w:tcW w:w="1258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32" w:line="195" w:lineRule="auto"/>
                    <w:ind w:left="5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63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6" w:line="234" w:lineRule="auto"/>
                    <w:ind w:left="223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电</w:t>
                  </w:r>
                </w:p>
              </w:tc>
              <w:tc>
                <w:tcPr>
                  <w:tcW w:w="2384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74" w:lineRule="exact"/>
                    <w:ind w:left="64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30.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19</w:t>
                  </w:r>
                  <w:r>
                    <w:rPr>
                      <w:rFonts w:ascii="Times New Roman" w:eastAsia="Times New Roman" w:hAnsi="Times New Roman" w:cs="Times New Roman"/>
                      <w:spacing w:val="14"/>
                      <w:w w:val="101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position w:val="1"/>
                      <w:sz w:val="20"/>
                      <w:szCs w:val="20"/>
                    </w:rPr>
                    <w:t>万度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20"/>
                      <w:szCs w:val="20"/>
                    </w:rPr>
                    <w:t>/a</w:t>
                  </w:r>
                </w:p>
              </w:tc>
            </w:tr>
          </w:tbl>
          <w:p>
            <w:pPr>
              <w:pStyle w:val="TableText"/>
              <w:spacing w:before="131" w:line="228" w:lineRule="auto"/>
              <w:ind w:left="273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1-4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项目主要原辅材料一览表</w:t>
            </w:r>
          </w:p>
          <w:p>
            <w:pPr>
              <w:spacing w:line="90" w:lineRule="exact"/>
            </w:pPr>
          </w:p>
          <w:tbl>
            <w:tblPr>
              <w:tblStyle w:val="TableNormal5"/>
              <w:tblW w:w="8279" w:type="dxa"/>
              <w:tblInd w:w="11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904"/>
              <w:gridCol w:w="3855"/>
              <w:gridCol w:w="2520"/>
            </w:tblGrid>
            <w:tr>
              <w:tblPrEx>
                <w:tblW w:w="8279" w:type="dxa"/>
                <w:tblInd w:w="11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19"/>
              </w:trPr>
              <w:tc>
                <w:tcPr>
                  <w:tcW w:w="1904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30" w:lineRule="auto"/>
                    <w:ind w:left="73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385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31" w:lineRule="auto"/>
                    <w:ind w:left="172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2520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7" w:line="228" w:lineRule="auto"/>
                    <w:ind w:left="95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年需量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13"/>
              </w:trPr>
              <w:tc>
                <w:tcPr>
                  <w:tcW w:w="1904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90" w:line="195" w:lineRule="auto"/>
                    <w:ind w:left="9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3855" w:type="dxa"/>
                  <w:vAlign w:val="top"/>
                </w:tcPr>
                <w:p>
                  <w:pPr>
                    <w:pStyle w:val="TableText"/>
                    <w:spacing w:before="54" w:line="228" w:lineRule="auto"/>
                    <w:ind w:left="151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外购钢材</w:t>
                  </w:r>
                </w:p>
              </w:tc>
              <w:tc>
                <w:tcPr>
                  <w:tcW w:w="252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24" w:line="274" w:lineRule="exact"/>
                    <w:ind w:left="9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2000t/a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13"/>
              </w:trPr>
              <w:tc>
                <w:tcPr>
                  <w:tcW w:w="1904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94" w:line="195" w:lineRule="auto"/>
                    <w:ind w:left="88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3855" w:type="dxa"/>
                  <w:vAlign w:val="top"/>
                </w:tcPr>
                <w:p>
                  <w:pPr>
                    <w:pStyle w:val="TableText"/>
                    <w:spacing w:before="58" w:line="226" w:lineRule="auto"/>
                    <w:ind w:left="171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机油</w:t>
                  </w:r>
                </w:p>
              </w:tc>
              <w:tc>
                <w:tcPr>
                  <w:tcW w:w="252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27" w:line="274" w:lineRule="exact"/>
                    <w:ind w:left="10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1"/>
                      <w:sz w:val="20"/>
                      <w:szCs w:val="20"/>
                    </w:rPr>
                    <w:t>1.2t/a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13"/>
              </w:trPr>
              <w:tc>
                <w:tcPr>
                  <w:tcW w:w="1904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97" w:line="195" w:lineRule="auto"/>
                    <w:ind w:left="89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3855" w:type="dxa"/>
                  <w:vAlign w:val="top"/>
                </w:tcPr>
                <w:p>
                  <w:pPr>
                    <w:pStyle w:val="TableText"/>
                    <w:spacing w:before="61" w:line="223" w:lineRule="auto"/>
                    <w:ind w:left="161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切削液</w:t>
                  </w:r>
                </w:p>
              </w:tc>
              <w:tc>
                <w:tcPr>
                  <w:tcW w:w="252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30" w:line="273" w:lineRule="exact"/>
                    <w:ind w:left="102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0.6t/a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13"/>
              </w:trPr>
              <w:tc>
                <w:tcPr>
                  <w:tcW w:w="1904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3" w:line="195" w:lineRule="auto"/>
                    <w:ind w:left="8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3855" w:type="dxa"/>
                  <w:vAlign w:val="top"/>
                </w:tcPr>
                <w:p>
                  <w:pPr>
                    <w:pStyle w:val="TableText"/>
                    <w:spacing w:before="67" w:line="217" w:lineRule="auto"/>
                    <w:ind w:left="1718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煤油</w:t>
                  </w:r>
                </w:p>
              </w:tc>
              <w:tc>
                <w:tcPr>
                  <w:tcW w:w="2520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36" w:line="267" w:lineRule="exact"/>
                    <w:ind w:left="9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0.36t/a</w:t>
                  </w:r>
                </w:p>
              </w:tc>
            </w:tr>
            <w:tr>
              <w:tblPrEx>
                <w:tblW w:w="8279" w:type="dxa"/>
                <w:tblInd w:w="118" w:type="dxa"/>
                <w:tblLayout w:type="fixed"/>
              </w:tblPrEx>
              <w:trPr>
                <w:trHeight w:val="334"/>
              </w:trPr>
              <w:tc>
                <w:tcPr>
                  <w:tcW w:w="1904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spacing w:before="109" w:line="192" w:lineRule="auto"/>
                    <w:ind w:left="89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385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9" w:lineRule="auto"/>
                    <w:ind w:left="162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防锈油</w:t>
                  </w:r>
                </w:p>
              </w:tc>
              <w:tc>
                <w:tcPr>
                  <w:tcW w:w="2520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40" w:line="274" w:lineRule="exact"/>
                    <w:ind w:left="97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0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  <w:sz w:val="20"/>
                      <w:szCs w:val="20"/>
                    </w:rPr>
                    <w:t>18t/a</w:t>
                  </w:r>
                </w:p>
              </w:tc>
            </w:tr>
          </w:tbl>
          <w:p>
            <w:pPr>
              <w:pStyle w:val="TableText"/>
              <w:spacing w:before="117" w:line="219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1.1.3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项目地理位置及平面布局</w:t>
            </w:r>
          </w:p>
          <w:p>
            <w:pPr>
              <w:pStyle w:val="TableText"/>
              <w:spacing w:before="183" w:line="220" w:lineRule="auto"/>
              <w:ind w:left="60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）项目地理位置及周边概况</w:t>
            </w:r>
          </w:p>
          <w:p>
            <w:pPr>
              <w:pStyle w:val="TableText"/>
              <w:spacing w:before="181" w:line="360" w:lineRule="auto"/>
              <w:ind w:left="121" w:right="104" w:firstLine="473"/>
            </w:pPr>
            <w:r>
              <w:rPr>
                <w:spacing w:val="-4"/>
              </w:rPr>
              <w:t>本项目选址位于丽水经济技术开发区缙青路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号，租用丽水市春城锁业有限</w:t>
            </w:r>
            <w:r>
              <w:t xml:space="preserve"> </w:t>
            </w:r>
            <w:r>
              <w:rPr>
                <w:spacing w:val="-1"/>
              </w:rPr>
              <w:t>公司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3#</w:t>
            </w:r>
            <w:r>
              <w:rPr>
                <w:spacing w:val="-1"/>
              </w:rPr>
              <w:t>车间作为项目生产车间，根据现场调</w:t>
            </w:r>
            <w:r>
              <w:rPr>
                <w:spacing w:val="-2"/>
              </w:rPr>
              <w:t>查，项目车间边界及丽水市春</w:t>
            </w:r>
          </w:p>
          <w:p>
            <w:pPr>
              <w:pStyle w:val="TableText"/>
              <w:spacing w:before="1" w:line="220" w:lineRule="auto"/>
              <w:ind w:left="114"/>
            </w:pPr>
            <w:r>
              <w:rPr>
                <w:spacing w:val="-2"/>
              </w:rPr>
              <w:t>城锁业有限公司厂界周边情况如下表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1-5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6" w:line="229" w:lineRule="auto"/>
              <w:ind w:left="294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1-5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项目周边情况一览表</w:t>
            </w:r>
          </w:p>
          <w:p>
            <w:pPr>
              <w:spacing w:line="90" w:lineRule="exact"/>
            </w:pPr>
          </w:p>
          <w:tbl>
            <w:tblPr>
              <w:tblStyle w:val="TableNormal5"/>
              <w:tblW w:w="8339" w:type="dxa"/>
              <w:tblInd w:w="88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42"/>
              <w:gridCol w:w="1228"/>
              <w:gridCol w:w="5869"/>
            </w:tblGrid>
            <w:tr>
              <w:tblPrEx>
                <w:tblW w:w="8339" w:type="dxa"/>
                <w:tblInd w:w="88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1242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9" w:lineRule="auto"/>
                    <w:ind w:left="407" w:right="91" w:hanging="31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本项目车间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边界</w:t>
                  </w:r>
                </w:p>
              </w:tc>
              <w:tc>
                <w:tcPr>
                  <w:tcW w:w="122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30" w:lineRule="auto"/>
                    <w:ind w:left="4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方位</w:t>
                  </w:r>
                </w:p>
              </w:tc>
              <w:tc>
                <w:tcPr>
                  <w:tcW w:w="586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27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概况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6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25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平峰一路，隔路为丽水绿氟有限公司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8" w:line="228" w:lineRule="auto"/>
                    <w:ind w:left="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丽水市春城</w:t>
                  </w:r>
                </w:p>
                <w:p>
                  <w:pPr>
                    <w:pStyle w:val="TableText"/>
                    <w:spacing w:before="64" w:line="229" w:lineRule="auto"/>
                    <w:ind w:left="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锁业有限公</w:t>
                  </w:r>
                </w:p>
                <w:p>
                  <w:pPr>
                    <w:pStyle w:val="TableText"/>
                    <w:spacing w:before="63" w:line="229" w:lineRule="auto"/>
                    <w:ind w:left="31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司厂界</w:t>
                  </w: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7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7" w:line="228" w:lineRule="auto"/>
                    <w:ind w:left="177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丽水市车辆施救服务中心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80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0" w:line="229" w:lineRule="auto"/>
                    <w:ind w:left="208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恒心锁业有限公司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13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金亭路，隔路为宝丰木粉有限公司</w:t>
                  </w:r>
                </w:p>
              </w:tc>
            </w:tr>
            <w:tr>
              <w:tblPrEx>
                <w:tblW w:w="8339" w:type="dxa"/>
                <w:tblInd w:w="88" w:type="dxa"/>
                <w:tblLayout w:type="fixed"/>
              </w:tblPrEx>
              <w:trPr>
                <w:trHeight w:val="364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228" w:lineRule="auto"/>
                    <w:ind w:left="125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平峰一路，隔路为丽水绿氟有限公司</w:t>
                  </w:r>
                </w:p>
              </w:tc>
            </w:tr>
          </w:tbl>
          <w:p/>
        </w:tc>
      </w:tr>
    </w:tbl>
    <w:p>
      <w:pPr>
        <w:sectPr>
          <w:headerReference w:type="default" r:id="rId14"/>
          <w:footerReference w:type="default" r:id="rId15"/>
          <w:type w:val="nextPage"/>
          <w:pgSz w:w="11906" w:h="16839"/>
          <w:pgMar w:top="1085" w:right="1684" w:bottom="1156" w:left="1684" w:header="897" w:footer="994" w:gutter="0"/>
          <w:pgNumType w:start="9"/>
          <w:cols w:space="708"/>
          <w:titlePg w:val="0"/>
        </w:sectPr>
      </w:pPr>
    </w:p>
    <w:tbl>
      <w:tblPr>
        <w:tblStyle w:val="TableNormal6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25"/>
        </w:trPr>
        <w:tc>
          <w:tcPr>
            <w:tcW w:w="8526" w:type="dxa"/>
            <w:tcBorders>
              <w:top w:val="single" w:sz="10" w:space="0" w:color="000000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17" w:line="219" w:lineRule="auto"/>
              <w:ind w:left="593"/>
              <w:outlineLvl w:val="1"/>
            </w:pPr>
            <w:r>
              <w:rPr>
                <w:spacing w:val="-3"/>
              </w:rPr>
              <w:t>距离本项目最近的环境敏感点为项目东侧的七百秧森林公园，距离</w:t>
            </w:r>
            <w:r>
              <w:rPr>
                <w:spacing w:val="-4"/>
              </w:rPr>
              <w:t>项目最近</w:t>
            </w:r>
          </w:p>
          <w:p>
            <w:pPr>
              <w:pStyle w:val="TableText"/>
              <w:spacing w:before="183" w:line="468" w:lineRule="exact"/>
              <w:ind w:left="113"/>
            </w:pPr>
            <w:r>
              <w:rPr>
                <w:spacing w:val="-4"/>
                <w:position w:val="17"/>
              </w:rPr>
              <w:t>距离约</w:t>
            </w:r>
            <w:r>
              <w:rPr>
                <w:spacing w:val="-4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210m</w:t>
            </w:r>
            <w:r>
              <w:rPr>
                <w:rFonts w:ascii="Times New Roman" w:eastAsia="Times New Roman" w:hAnsi="Times New Roman" w:cs="Times New Roman"/>
                <w:spacing w:val="-2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。项目地理位置见下图</w:t>
            </w:r>
            <w:r>
              <w:rPr>
                <w:spacing w:val="-3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，项目周围环境见下图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-31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，环境敏感点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4"/>
              </w:rPr>
              <w:t>示意图见下图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1.3</w:t>
            </w:r>
            <w:r>
              <w:rPr>
                <w:spacing w:val="-4"/>
              </w:rPr>
              <w:t>。</w:t>
            </w:r>
          </w:p>
          <w:p>
            <w:pPr>
              <w:pStyle w:val="TableText"/>
              <w:spacing w:before="182" w:line="219" w:lineRule="auto"/>
              <w:ind w:left="60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）平面布置</w:t>
            </w:r>
          </w:p>
          <w:p>
            <w:pPr>
              <w:pStyle w:val="TableText"/>
              <w:spacing w:before="183" w:line="360" w:lineRule="auto"/>
              <w:ind w:left="121" w:right="104" w:firstLine="473"/>
            </w:pPr>
            <w:r>
              <w:rPr>
                <w:spacing w:val="-4"/>
              </w:rPr>
              <w:t>本项目选址位于丽水经济技术开发区缙青路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号，租用丽水市春城锁业有限</w:t>
            </w:r>
            <w:r>
              <w:t xml:space="preserve"> </w:t>
            </w:r>
            <w:r>
              <w:rPr>
                <w:spacing w:val="-2"/>
              </w:rPr>
              <w:t>公司</w:t>
            </w:r>
            <w:r>
              <w:rPr>
                <w:spacing w:val="-3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3#</w:t>
            </w:r>
            <w:r>
              <w:rPr>
                <w:spacing w:val="-2"/>
              </w:rPr>
              <w:t>车间作为项目生产车间，租用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3#</w:t>
            </w:r>
            <w:r>
              <w:rPr>
                <w:spacing w:val="-2"/>
              </w:rPr>
              <w:t>车间作为生产、办公及仓库功</w:t>
            </w:r>
          </w:p>
          <w:p>
            <w:pPr>
              <w:pStyle w:val="TableText"/>
              <w:spacing w:before="1" w:line="219" w:lineRule="auto"/>
              <w:ind w:left="123"/>
            </w:pPr>
            <w:r>
              <w:rPr>
                <w:spacing w:val="-2"/>
              </w:rPr>
              <w:t>能使用，项目车间平面布置图见附图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。</w:t>
            </w:r>
          </w:p>
        </w:tc>
      </w:tr>
    </w:tbl>
    <w:p>
      <w:pPr>
        <w:pStyle w:val="BodyText"/>
      </w:pPr>
    </w:p>
    <w:p>
      <w:pPr>
        <w:sectPr>
          <w:headerReference w:type="default" r:id="rId16"/>
          <w:footerReference w:type="default" r:id="rId17"/>
          <w:type w:val="nextPage"/>
          <w:pgSz w:w="11906" w:h="16839"/>
          <w:pgMar w:top="1085" w:right="1684" w:bottom="1156" w:left="1684" w:header="897" w:footer="994" w:gutter="0"/>
          <w:pgNumType w:start="10"/>
          <w:cols w:space="708"/>
          <w:titlePg w:val="0"/>
        </w:sectPr>
      </w:pPr>
    </w:p>
    <w:tbl>
      <w:tblPr>
        <w:tblStyle w:val="TableNormal7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277"/>
        </w:trPr>
        <w:tc>
          <w:tcPr>
            <w:tcW w:w="8526" w:type="dxa"/>
            <w:vAlign w:val="top"/>
          </w:tcPr>
          <w:p>
            <w:pPr>
              <w:spacing w:before="145" w:line="780" w:lineRule="exact"/>
              <w:ind w:firstLine="7708"/>
            </w:pPr>
            <w:r>
              <w:drawing>
                <wp:anchor distT="0" distB="0" distL="0" distR="0" simplePos="0" relativeHeight="251661312" behindDoc="1" locked="0" layoutInCell="1" allowOverlap="1">
                  <wp:simplePos x="0" y="0"/>
                  <wp:positionH relativeFrom="rightMargin">
                    <wp:posOffset>-5340858</wp:posOffset>
                  </wp:positionH>
                  <wp:positionV relativeFrom="topMargin">
                    <wp:posOffset>8890</wp:posOffset>
                  </wp:positionV>
                  <wp:extent cx="5234940" cy="8109204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4940" cy="810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266" w:lineRule="exact"/>
              <w:ind w:firstLine="2050"/>
            </w:pPr>
            <w:r>
              <w:rPr>
                <w:position w:val="-25"/>
              </w:rPr>
              <w:pict>
                <v:group id="_x0000_i1028" style="width:82.55pt;height:63.35pt;mso-position-horizontal-relative:char;mso-position-vertical-relative:line" coordorigin="0,0" coordsize="1651,1266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9" type="#_x0000_t75" style="width:1651;height:1266;position:absolute" filled="f" stroked="f">
                    <v:imagedata r:id="rId20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width:1691;height:130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69" w:line="229" w:lineRule="auto"/>
                            <w:ind w:left="33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1"/>
          <w:footerReference w:type="default" r:id="rId22"/>
          <w:pgSz w:w="11906" w:h="16839"/>
          <w:pgMar w:top="1085" w:right="1684" w:bottom="1156" w:left="1684" w:header="897" w:footer="994" w:gutter="0"/>
          <w:pgNumType w:start="11"/>
          <w:cols w:space="708"/>
        </w:sectPr>
      </w:pPr>
    </w:p>
    <w:tbl>
      <w:tblPr>
        <w:tblStyle w:val="TableNormal8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277"/>
        </w:trPr>
        <w:tc>
          <w:tcPr>
            <w:tcW w:w="85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3184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1.1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项目地理位置图</w:t>
            </w:r>
          </w:p>
        </w:tc>
      </w:tr>
    </w:tbl>
    <w:p>
      <w:pPr>
        <w:pStyle w:val="BodyText"/>
      </w:pPr>
    </w:p>
    <w:p>
      <w:pPr>
        <w:sectPr>
          <w:headerReference w:type="default" r:id="rId23"/>
          <w:footerReference w:type="default" r:id="rId24"/>
          <w:type w:val="nextPage"/>
          <w:pgSz w:w="11906" w:h="16839"/>
          <w:pgMar w:top="1085" w:right="1684" w:bottom="1156" w:left="1684" w:header="897" w:footer="994" w:gutter="0"/>
          <w:pgNumType w:start="12"/>
          <w:cols w:space="708"/>
          <w:titlePg w:val="0"/>
        </w:sectPr>
      </w:pPr>
    </w:p>
    <w:tbl>
      <w:tblPr>
        <w:tblStyle w:val="TableNormal9"/>
        <w:tblW w:w="8526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62"/>
        <w:gridCol w:w="4264"/>
      </w:tblGrid>
      <w:tr>
        <w:tblPrEx>
          <w:tblW w:w="8526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82"/>
        </w:trPr>
        <w:tc>
          <w:tcPr>
            <w:tcW w:w="4262" w:type="dxa"/>
            <w:tcBorders>
              <w:top w:val="single" w:sz="4" w:space="0" w:color="000000"/>
              <w:left w:val="single" w:sz="4" w:space="0" w:color="000000"/>
            </w:tcBorders>
            <w:vAlign w:val="top"/>
          </w:tcPr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1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p>
            <w:pPr>
              <w:spacing w:before="30"/>
            </w:pPr>
          </w:p>
          <w:tbl>
            <w:tblPr>
              <w:tblStyle w:val="TableNormal9"/>
              <w:tblW w:w="1046" w:type="dxa"/>
              <w:tblInd w:w="3068" w:type="dxa"/>
              <w:tblBorders>
                <w:top w:val="single" w:sz="10" w:space="0" w:color="000000"/>
                <w:left w:val="single" w:sz="8" w:space="0" w:color="000000"/>
                <w:bottom w:val="single" w:sz="8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6"/>
            </w:tblGrid>
            <w:tr>
              <w:tblPrEx>
                <w:tblW w:w="1046" w:type="dxa"/>
                <w:tblInd w:w="3068" w:type="dxa"/>
                <w:tblBorders>
                  <w:top w:val="single" w:sz="10" w:space="0" w:color="000000"/>
                  <w:left w:val="single" w:sz="8" w:space="0" w:color="000000"/>
                  <w:bottom w:val="single" w:sz="8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9"/>
              </w:trPr>
              <w:tc>
                <w:tcPr>
                  <w:tcW w:w="1046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29" w:line="220" w:lineRule="auto"/>
                    <w:ind w:left="149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62336" behindDoc="1" locked="0" layoutInCell="1" allowOverlap="1">
                        <wp:simplePos x="0" y="0"/>
                        <wp:positionH relativeFrom="column">
                          <wp:posOffset>-1888172</wp:posOffset>
                        </wp:positionH>
                        <wp:positionV relativeFrom="paragraph">
                          <wp:posOffset>-1158385</wp:posOffset>
                        </wp:positionV>
                        <wp:extent cx="2548128" cy="1459992"/>
                        <wp:effectExtent l="0" t="0" r="0" b="0"/>
                        <wp:wrapNone/>
                        <wp:docPr id="6" name="IM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IM 6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项目东侧</w:t>
                  </w:r>
                </w:p>
              </w:tc>
            </w:tr>
          </w:tbl>
          <w:p>
            <w:pPr>
              <w:spacing w:line="63" w:lineRule="exact"/>
              <w:rPr>
                <w:rFonts w:ascii="Arial"/>
                <w:sz w:val="5"/>
              </w:rPr>
            </w:pPr>
          </w:p>
        </w:tc>
        <w:tc>
          <w:tcPr>
            <w:tcW w:w="4264" w:type="dxa"/>
            <w:tcBorders>
              <w:top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27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p>
            <w:pPr>
              <w:spacing w:before="26"/>
            </w:pPr>
          </w:p>
          <w:tbl>
            <w:tblPr>
              <w:tblStyle w:val="TableNormal9"/>
              <w:tblW w:w="1044" w:type="dxa"/>
              <w:tblInd w:w="3077" w:type="dxa"/>
              <w:tblBorders>
                <w:top w:val="single" w:sz="8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4"/>
            </w:tblGrid>
            <w:tr>
              <w:tblPrEx>
                <w:tblW w:w="1044" w:type="dxa"/>
                <w:tblInd w:w="3077" w:type="dxa"/>
                <w:tblBorders>
                  <w:top w:val="single" w:sz="8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8"/>
              </w:trPr>
              <w:tc>
                <w:tcPr>
                  <w:tcW w:w="1044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34" w:line="220" w:lineRule="auto"/>
                    <w:ind w:left="143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63360" behindDoc="1" locked="0" layoutInCell="1" allowOverlap="1">
                        <wp:simplePos x="0" y="0"/>
                        <wp:positionH relativeFrom="column">
                          <wp:posOffset>-1897824</wp:posOffset>
                        </wp:positionH>
                        <wp:positionV relativeFrom="paragraph">
                          <wp:posOffset>-1135526</wp:posOffset>
                        </wp:positionV>
                        <wp:extent cx="2548128" cy="1459992"/>
                        <wp:effectExtent l="0" t="0" r="0" b="0"/>
                        <wp:wrapNone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项目南侧</w:t>
                  </w:r>
                </w:p>
              </w:tc>
            </w:tr>
          </w:tbl>
          <w:p>
            <w:pPr>
              <w:spacing w:line="94" w:lineRule="exact"/>
              <w:rPr>
                <w:rFonts w:ascii="Arial"/>
                <w:sz w:val="8"/>
              </w:rPr>
            </w:pPr>
          </w:p>
        </w:tc>
      </w:tr>
      <w:tr>
        <w:tblPrEx>
          <w:tblW w:w="8526" w:type="dxa"/>
          <w:tblInd w:w="5" w:type="dxa"/>
          <w:tblLayout w:type="fixed"/>
        </w:tblPrEx>
        <w:trPr>
          <w:trHeight w:val="8415"/>
        </w:trPr>
        <w:tc>
          <w:tcPr>
            <w:tcW w:w="852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before="76" w:line="780" w:lineRule="exact"/>
              <w:ind w:firstLine="7821"/>
            </w:pPr>
            <w:r>
              <w:pict>
                <v:group id="_x0000_s1031" style="width:119.85pt;height:88.1pt;margin-top:63.78pt;margin-left:-242.46pt;mso-position-horizontal-relative:right-margin-area;mso-position-vertical-relative:top-margin-area;position:absolute;z-index:251678720" coordorigin="0,0" coordsize="2396,1761" filled="f" stroked="f">
                  <v:shape id="_x0000_s1032" type="#_x0000_t75" style="width:2396;height:1761;position:absolute" filled="f" stroked="f">
                    <v:imagedata r:id="rId27" o:title=""/>
                  </v:shape>
                  <v:shape id="_x0000_s1033" type="#_x0000_t202" style="width:2436;height:184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pStyle w:val="TableText"/>
                            <w:spacing w:before="189" w:line="259" w:lineRule="auto"/>
                            <w:ind w:left="346" w:right="256" w:hanging="14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000FF"/>
                              <w:spacing w:val="30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丽水市春城锁业有</w:t>
                          </w:r>
                          <w:r>
                            <w:rPr>
                              <w:color w:val="0000FF"/>
                              <w:spacing w:val="6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0000FF"/>
                              <w:spacing w:val="5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限公司厂界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034" style="width:105.15pt;height:92.2pt;margin-top:111.56pt;margin-left:-223.98pt;mso-position-horizontal-relative:right-margin-area;mso-position-vertical-relative:top-margin-area;position:absolute;z-index:251672576" coordorigin="0,0" coordsize="2103,1843" filled="f" stroked="f">
                  <v:shape id="_x0000_s1035" style="width:2103;height:1843;position:absolute" coordorigin="0,0" coordsize="2103,1843" path="m559,l2102,1139l1444,1843l,667l559,e" filled="t" fillcolor="lime" stroked="f">
                    <v:fill opacity="21588f"/>
                  </v:shape>
                  <v:shape id="_x0000_s1036" type="#_x0000_t202" style="width:2143;height:1918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5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4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58" w:line="220" w:lineRule="auto"/>
                            <w:ind w:left="694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color w:val="0000FF"/>
                              <w:spacing w:val="-2"/>
                              <w:sz w:val="18"/>
                              <w:szCs w:val="18"/>
                              <w:shd w:val="clear" w:color="auto" w:fill="FFFF00"/>
                              <w14:textOutline w14:w="3268" w14:cap="sq">
                                <w14:solidFill>
                                  <w14:srgbClr w14:val="0000FF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丽水绿氟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37" type="#_x0000_t202" style="width:37.7pt;height:12.75pt;margin-top:171.16pt;margin-left:-351.96pt;mso-position-horizontal-relative:right-margin-area;mso-position-vertical-relative:top-margin-area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宝丰木粉</w:t>
                        </w:r>
                      </w:p>
                    </w:txbxContent>
                  </v:textbox>
                </v:shape>
              </w:pict>
            </w:r>
            <w:r>
              <w:pict>
                <v:group id="_x0000_s1038" style="width:9.15pt;height:22pt;margin-top:176.02pt;margin-left:-190.22pt;mso-position-horizontal-relative:right-margin-area;mso-position-vertical-relative:top-margin-area;position:absolute;z-index:251677696" coordorigin="0,0" coordsize="182,440" filled="f" stroked="f">
                  <v:shape id="_x0000_s1039" type="#_x0000_t75" style="width:182;height:440;position:absolute" filled="f" stroked="f">
                    <v:imagedata r:id="rId28" o:title=""/>
                  </v:shape>
                  <v:shape id="_x0000_s1040" type="#_x0000_t202" style="width:222;height:505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83" w:line="200" w:lineRule="auto"/>
                            <w:ind w:left="81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2"/>
                              <w:sz w:val="12"/>
                              <w:szCs w:val="12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1041" style="width:103.9pt;height:96.95pt;margin-top:177.56pt;margin-left:-266.98pt;mso-position-horizontal-relative:right-margin-area;mso-position-vertical-relative:top-margin-area;position:absolute;z-index:251673600" coordorigin="0,0" coordsize="2078,1938" filled="f" stroked="f">
                  <v:shape id="_x0000_s1042" type="#_x0000_t75" style="width:2078;height:1938;position:absolute" filled="f" stroked="f">
                    <v:imagedata r:id="rId29" o:title=""/>
                  </v:shape>
                  <v:shape id="_x0000_s1043" type="#_x0000_t202" style="width:2118;height:200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4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34" w:line="200" w:lineRule="auto"/>
                            <w:ind w:left="422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shape id="_x0000_s1044" type="#_x0000_t202" style="width:46.7pt;height:12.8pt;margin-top:197.56pt;margin-left:-154.6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金威自动化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rightMargin">
                    <wp:posOffset>-4143349</wp:posOffset>
                  </wp:positionH>
                  <wp:positionV relativeFrom="topMargin">
                    <wp:posOffset>1902269</wp:posOffset>
                  </wp:positionV>
                  <wp:extent cx="2233625" cy="1991017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625" cy="1991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5" type="#_x0000_t202" style="width:177.9pt;height:160.55pt;margin-top:148.78pt;margin-left:-327.25pt;mso-position-horizontal-relative:right-margin-area;mso-position-vertical-relative:top-margin-area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4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59" w:line="312" w:lineRule="exact"/>
                          <w:ind w:left="2072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0000"/>
                            <w:spacing w:val="-5"/>
                            <w:position w:val="9"/>
                            <w:sz w:val="18"/>
                            <w:szCs w:val="18"/>
                            <w14:textOutline w14:w="3268" w14:cap="sq">
                              <w14:solidFill>
                                <w14:srgbClr w14:val="FF0000"/>
                              </w14:solidFill>
                              <w14:prstDash w14:val="solid"/>
                              <w14:bevel/>
                            </w14:textOutline>
                          </w:rPr>
                          <w:t>项目</w:t>
                        </w:r>
                      </w:p>
                      <w:p>
                        <w:pPr>
                          <w:pStyle w:val="TableText"/>
                          <w:spacing w:line="221" w:lineRule="auto"/>
                          <w:ind w:left="2069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18"/>
                            <w:szCs w:val="18"/>
                            <w14:textOutline w14:w="3268" w14:cap="sq">
                              <w14:solidFill>
                                <w14:srgbClr w14:val="FF0000"/>
                              </w14:solidFill>
                              <w14:prstDash w14:val="solid"/>
                              <w14:bevel/>
                            </w14:textOutline>
                          </w:rPr>
                          <w:t>位置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-3213315</wp:posOffset>
                  </wp:positionH>
                  <wp:positionV relativeFrom="topMargin">
                    <wp:posOffset>3156179</wp:posOffset>
                  </wp:positionV>
                  <wp:extent cx="115620" cy="278942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20" cy="278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6" type="#_x0000_t202" style="width:11.15pt;height:25.3pt;margin-top:247.52pt;margin-left:-254.02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before="185" w:line="200" w:lineRule="auto"/>
                          <w:ind w:left="80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2"/>
                            <w:szCs w:val="12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7" style="width:144.5pt;height:141.15pt;margin-top:109.28pt;margin-left:-407.94pt;mso-position-horizontal-relative:right-margin-area;mso-position-vertical-relative:top-margin-area;position:absolute;z-index:-251650048" coordorigin="0,0" coordsize="2890,2822" path="m2015,l2889,703l1034,2822l,2097l2015,e" filled="t" fillcolor="lime" stroked="f">
                  <v:fill opacity="21588f"/>
                </v:shape>
              </w:pict>
            </w:r>
            <w:r>
              <w:pict>
                <v:shape id="_x0000_s1048" style="width:102.6pt;height:83.55pt;margin-top:252.08pt;margin-left:-352.74pt;mso-position-horizontal-relative:right-margin-area;mso-position-vertical-relative:top-margin-area;position:absolute;z-index:-251651072" coordorigin="0,0" coordsize="2051,1671" path="m460,l2051,1060l1487,1670l,575l460,e" filled="t" fillcolor="lime" stroked="f">
                  <v:fill opacity="21588f"/>
                </v:shape>
              </w:pict>
            </w:r>
            <w:r>
              <w:pict>
                <v:shape id="_x0000_s1049" style="width:183.75pt;height:156.85pt;margin-top:227.12pt;margin-left:-220.26pt;mso-position-horizontal-relative:right-margin-area;mso-position-vertical-relative:top-margin-area;position:absolute;z-index:-251649024" coordorigin="0,0" coordsize="3675,3137" path="m1396,l3674,1593l2419,3136l,1687l1396,e" filled="t" fillcolor="lime" stroked="f">
                  <v:fill opacity="19018f"/>
                </v:shape>
              </w:pict>
            </w:r>
            <w:r>
              <w:drawing>
                <wp:anchor distT="0" distB="0" distL="0" distR="0" simplePos="0" relativeHeight="251664384" behindDoc="1" locked="0" layoutInCell="1" allowOverlap="1">
                  <wp:simplePos x="0" y="0"/>
                  <wp:positionH relativeFrom="rightMargin">
                    <wp:posOffset>-5340857</wp:posOffset>
                  </wp:positionH>
                  <wp:positionV relativeFrom="topMargin">
                    <wp:posOffset>104648</wp:posOffset>
                  </wp:positionV>
                  <wp:extent cx="5269991" cy="5163311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991" cy="51633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0" type="#_x0000_t202" style="width:37.9pt;height:12.8pt;margin-top:282.76pt;margin-left:-331.18pt;mso-position-horizontal-relative:right-margin-area;mso-position-vertical-relative:top-margin-area;position:absolute;z-index:251680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1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1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恒心锁业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55.7pt;height:12.75pt;margin-top:299.8pt;margin-left:-152.44pt;mso-position-horizontal-relative:right-margin-area;mso-position-vertical-relative:top-margin-area;position:absolute;z-index:2516705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2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车辆施救中心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2" type="#_x0000_t202" style="width:11.15pt;height:25.3pt;margin-top:236.67pt;margin-left:-192.07pt;mso-position-horizontal-relative:right-margin-area;mso-position-vertical-relative:top-margin-area;position:absolute;z-index:251676672" filled="f" stroked="f">
                  <o:lock v:ext="edit" aspectratio="f"/>
                  <v:textbox inset="0,0,0,0">
                    <w:txbxContent>
                      <w:p>
                        <w:pPr>
                          <w:spacing w:before="184" w:line="200" w:lineRule="auto"/>
                          <w:ind w:left="94"/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2"/>
                            <w:szCs w:val="12"/>
                          </w:rPr>
                          <w:t>1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439" w:lineRule="exact"/>
              <w:ind w:firstLine="4694"/>
            </w:pPr>
            <w:r>
              <w:rPr>
                <w:position w:val="-8"/>
              </w:rPr>
              <w:drawing>
                <wp:inline distT="0" distB="0" distL="0" distR="0">
                  <wp:extent cx="115620" cy="278943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20" cy="278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5"/>
          <w:footerReference w:type="default" r:id="rId36"/>
          <w:pgSz w:w="11906" w:h="16839"/>
          <w:pgMar w:top="1085" w:right="1684" w:bottom="1153" w:left="1684" w:header="897" w:footer="994" w:gutter="0"/>
          <w:pgNumType w:start="13"/>
          <w:cols w:space="708"/>
        </w:sectPr>
      </w:pPr>
    </w:p>
    <w:tbl>
      <w:tblPr>
        <w:tblStyle w:val="TableNormal10"/>
        <w:tblW w:w="8526" w:type="dxa"/>
        <w:tblInd w:w="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62"/>
        <w:gridCol w:w="4264"/>
      </w:tblGrid>
      <w:tr>
        <w:tblPrEx>
          <w:tblW w:w="8526" w:type="dxa"/>
          <w:tblInd w:w="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8415"/>
        </w:trPr>
        <w:tc>
          <w:tcPr>
            <w:tcW w:w="8526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943" w:lineRule="exact"/>
              <w:ind w:firstLine="6340"/>
            </w:pPr>
            <w:r>
              <w:rPr>
                <w:position w:val="-18"/>
              </w:rPr>
              <w:pict>
                <v:group id="_x0000_i1053" style="width:102.4pt;height:47.2pt;mso-position-horizontal-relative:char;mso-position-vertical-relative:line" coordorigin="0,0" coordsize="2048,944" filled="f" stroked="f">
                  <v:rect id="_x0000_s1054" style="width:2048;height:944;position:absolute" filled="t" fillcolor="white" stroked="f"/>
                  <v:shape id="_x0000_s1055" type="#_x0000_t202" style="width:1271;height:718;left:466;position:absolute;top:10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0" w:lineRule="auto"/>
                            <w:ind w:left="272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图</w:t>
                          </w:r>
                          <w:r>
                            <w:rPr>
                              <w:rFonts w:ascii="SimSun" w:eastAsia="SimSun" w:hAnsi="SimSun" w:cs="SimSun"/>
                              <w:spacing w:val="9"/>
                              <w:sz w:val="20"/>
                              <w:szCs w:val="20"/>
                            </w:rPr>
                            <w:t xml:space="preserve">  </w:t>
                          </w: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例</w:t>
                          </w:r>
                        </w:p>
                        <w:p>
                          <w:pPr>
                            <w:spacing w:before="219" w:line="229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5"/>
                              <w:sz w:val="20"/>
                              <w:szCs w:val="20"/>
                            </w:rPr>
                            <w:t>：噪声监测点</w:t>
                          </w:r>
                        </w:p>
                      </w:txbxContent>
                    </v:textbox>
                  </v:shape>
                  <v:shape id="_x0000_s1056" type="#_x0000_t75" style="width:278;height:522;left:111;position:absolute;top:323" filled="f" stroked="f">
                    <v:imagedata r:id="rId37" o:title=""/>
                  </v:shape>
                  <w10:wrap type="none"/>
                </v:group>
              </w:pic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2550"/>
        </w:trPr>
        <w:tc>
          <w:tcPr>
            <w:tcW w:w="4262" w:type="dxa"/>
            <w:tcBorders>
              <w:left w:val="single" w:sz="4" w:space="0" w:color="000000"/>
            </w:tcBorders>
            <w:vAlign w:val="top"/>
          </w:tcPr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3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p>
            <w:pPr>
              <w:spacing w:before="2"/>
            </w:pPr>
          </w:p>
          <w:tbl>
            <w:tblPr>
              <w:tblStyle w:val="TableNormal10"/>
              <w:tblW w:w="1043" w:type="dxa"/>
              <w:tblInd w:w="3050" w:type="dxa"/>
              <w:tblBorders>
                <w:top w:val="single" w:sz="10" w:space="0" w:color="000000"/>
                <w:left w:val="single" w:sz="10" w:space="0" w:color="000000"/>
                <w:bottom w:val="single" w:sz="8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3"/>
            </w:tblGrid>
            <w:tr>
              <w:tblPrEx>
                <w:tblW w:w="1043" w:type="dxa"/>
                <w:tblInd w:w="3050" w:type="dxa"/>
                <w:tblBorders>
                  <w:top w:val="single" w:sz="10" w:space="0" w:color="000000"/>
                  <w:left w:val="single" w:sz="10" w:space="0" w:color="000000"/>
                  <w:bottom w:val="single" w:sz="8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8"/>
              </w:trPr>
              <w:tc>
                <w:tcPr>
                  <w:tcW w:w="1043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28" w:line="220" w:lineRule="auto"/>
                    <w:ind w:left="143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81792" behindDoc="1" locked="0" layoutInCell="1" allowOverlap="1">
                        <wp:simplePos x="0" y="0"/>
                        <wp:positionH relativeFrom="column">
                          <wp:posOffset>-1878012</wp:posOffset>
                        </wp:positionH>
                        <wp:positionV relativeFrom="paragraph">
                          <wp:posOffset>-1174260</wp:posOffset>
                        </wp:positionV>
                        <wp:extent cx="2548128" cy="1459991"/>
                        <wp:effectExtent l="0" t="0" r="0" b="0"/>
                        <wp:wrapNone/>
                        <wp:docPr id="20" name="IM 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" name="IM 20"/>
                                <pic:cNvPicPr/>
                              </pic:nvPicPr>
                              <pic:blipFill>
                                <a:blip xmlns:r="http://schemas.openxmlformats.org/officeDocument/2006/relationships"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项目西侧</w:t>
                  </w:r>
                </w:p>
              </w:tc>
            </w:tr>
          </w:tbl>
          <w:p>
            <w:pPr>
              <w:spacing w:line="83" w:lineRule="exact"/>
              <w:rPr>
                <w:rFonts w:ascii="Arial"/>
                <w:sz w:val="7"/>
              </w:rPr>
            </w:pPr>
          </w:p>
        </w:tc>
        <w:tc>
          <w:tcPr>
            <w:tcW w:w="4264" w:type="dxa"/>
            <w:tcBorders>
              <w:right w:val="single" w:sz="4" w:space="0" w:color="000000"/>
            </w:tcBorders>
            <w:vAlign w:val="top"/>
          </w:tcPr>
          <w:p>
            <w:pPr>
              <w:spacing w:before="33"/>
            </w:pPr>
          </w:p>
          <w:p>
            <w:pPr>
              <w:spacing w:before="33"/>
            </w:pPr>
          </w:p>
          <w:p>
            <w:pPr>
              <w:spacing w:before="33"/>
            </w:pPr>
          </w:p>
          <w:p>
            <w:pPr>
              <w:spacing w:before="33"/>
            </w:pPr>
          </w:p>
          <w:p>
            <w:pPr>
              <w:spacing w:before="33"/>
            </w:pPr>
          </w:p>
          <w:p>
            <w:pPr>
              <w:spacing w:before="33"/>
            </w:pPr>
          </w:p>
          <w:p>
            <w:pPr>
              <w:spacing w:before="33"/>
            </w:pPr>
          </w:p>
          <w:tbl>
            <w:tblPr>
              <w:tblStyle w:val="TableNormal10"/>
              <w:tblW w:w="1044" w:type="dxa"/>
              <w:tblInd w:w="3035" w:type="dxa"/>
              <w:tblBorders>
                <w:top w:val="single" w:sz="8" w:space="0" w:color="000000"/>
                <w:left w:val="single" w:sz="10" w:space="0" w:color="000000"/>
                <w:bottom w:val="single" w:sz="10" w:space="0" w:color="000000"/>
                <w:right w:val="single" w:sz="10" w:space="0" w:color="000000"/>
              </w:tblBorders>
              <w:shd w:val="clear" w:color="auto" w:fill="FFFFFF"/>
              <w:tblLayout w:type="fixed"/>
            </w:tblPr>
            <w:tblGrid>
              <w:gridCol w:w="1044"/>
            </w:tblGrid>
            <w:tr>
              <w:tblPrEx>
                <w:tblW w:w="1044" w:type="dxa"/>
                <w:tblInd w:w="3035" w:type="dxa"/>
                <w:tblBorders>
                  <w:top w:val="single" w:sz="8" w:space="0" w:color="000000"/>
                  <w:left w:val="single" w:sz="10" w:space="0" w:color="000000"/>
                  <w:bottom w:val="single" w:sz="10" w:space="0" w:color="000000"/>
                  <w:right w:val="single" w:sz="10" w:space="0" w:color="000000"/>
                </w:tblBorders>
                <w:shd w:val="clear" w:color="auto" w:fill="FFFFFF"/>
                <w:tblLayout w:type="fixed"/>
              </w:tblPrEx>
              <w:trPr>
                <w:trHeight w:val="458"/>
              </w:trPr>
              <w:tc>
                <w:tcPr>
                  <w:tcW w:w="1044" w:type="dxa"/>
                  <w:shd w:val="clear" w:color="auto" w:fill="FFFFFF"/>
                  <w:vAlign w:val="top"/>
                </w:tcPr>
                <w:p>
                  <w:pPr>
                    <w:pStyle w:val="TableText"/>
                    <w:spacing w:before="133" w:line="220" w:lineRule="auto"/>
                    <w:ind w:left="144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82816" behindDoc="1" locked="0" layoutInCell="1" allowOverlap="1">
                        <wp:simplePos x="0" y="0"/>
                        <wp:positionH relativeFrom="column">
                          <wp:posOffset>-1846770</wp:posOffset>
                        </wp:positionH>
                        <wp:positionV relativeFrom="paragraph">
                          <wp:posOffset>-1151400</wp:posOffset>
                        </wp:positionV>
                        <wp:extent cx="2548128" cy="1459991"/>
                        <wp:effectExtent l="0" t="0" r="0" b="0"/>
                        <wp:wrapNone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48128" cy="14599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  <w:sz w:val="18"/>
                      <w:szCs w:val="18"/>
                      <w14:textOutline w14:w="3268" w14:cap="sq">
                        <w14:solidFill>
                          <w14:srgbClr w14:val="000000"/>
                        </w14:solidFill>
                        <w14:prstDash w14:val="solid"/>
                        <w14:bevel/>
                      </w14:textOutline>
                    </w:rPr>
                    <w:t>项目北侧</w:t>
                  </w:r>
                </w:p>
              </w:tc>
            </w:tr>
          </w:tbl>
          <w:p>
            <w:pPr>
              <w:spacing w:line="114" w:lineRule="exact"/>
              <w:rPr>
                <w:rFonts w:ascii="Arial"/>
                <w:sz w:val="9"/>
              </w:rPr>
            </w:pPr>
          </w:p>
        </w:tc>
      </w:tr>
      <w:tr>
        <w:tblPrEx>
          <w:tblW w:w="8526" w:type="dxa"/>
          <w:tblInd w:w="5" w:type="dxa"/>
          <w:tblLayout w:type="fixed"/>
        </w:tblPrEx>
        <w:trPr>
          <w:trHeight w:val="454"/>
        </w:trPr>
        <w:tc>
          <w:tcPr>
            <w:tcW w:w="8526" w:type="dxa"/>
            <w:gridSpan w:val="2"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top"/>
          </w:tcPr>
          <w:p>
            <w:pPr>
              <w:pStyle w:val="TableText"/>
              <w:spacing w:before="104" w:line="229" w:lineRule="auto"/>
              <w:ind w:left="3162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1.2      </w:t>
            </w:r>
            <w:r>
              <w:rPr>
                <w:spacing w:val="4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项目周围环境示意图</w:t>
            </w:r>
          </w:p>
        </w:tc>
      </w:tr>
    </w:tbl>
    <w:p>
      <w:pPr>
        <w:pStyle w:val="BodyText"/>
      </w:pPr>
    </w:p>
    <w:p>
      <w:pPr>
        <w:sectPr>
          <w:headerReference w:type="default" r:id="rId40"/>
          <w:footerReference w:type="default" r:id="rId41"/>
          <w:type w:val="nextPage"/>
          <w:pgSz w:w="11906" w:h="16839"/>
          <w:pgMar w:top="1085" w:right="1684" w:bottom="1153" w:left="1684" w:header="897" w:footer="994" w:gutter="0"/>
          <w:pgNumType w:start="14"/>
          <w:cols w:space="708"/>
          <w:titlePg w:val="0"/>
        </w:sectPr>
      </w:pPr>
    </w:p>
    <w:tbl>
      <w:tblPr>
        <w:tblStyle w:val="TableNormal11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666"/>
        </w:trPr>
        <w:tc>
          <w:tcPr>
            <w:tcW w:w="8526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57" type="#_x0000_t202" style="width:21.1pt;height:13pt;margin-top:155.35pt;margin-left:-200.24pt;mso-position-horizontal-relative:right-margin-area;mso-position-vertical-relative:top-margin-area;position:absolute;z-index:251685888" filled="t" fillcolor="yellow" stroked="f">
                  <o:lock v:ext="edit" aspectratio="f"/>
                  <v:textbox inset="0,0,0,0">
                    <w:txbxContent>
                      <w:p>
                        <w:pPr>
                          <w:spacing w:before="96" w:line="188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pacing w:val="-1"/>
                            <w:sz w:val="18"/>
                            <w:szCs w:val="18"/>
                          </w:rPr>
                          <w:t>210m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58" type="#_x0000_t202" style="width:64.95pt;height:12.75pt;margin-top:154.62pt;margin-left:-110.67pt;mso-position-horizontal-relative:right-margin-area;mso-position-vertical-relative:top-margin-area;position:absolute;z-index:25168486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color w:val="0000FF"/>
                            <w:spacing w:val="-1"/>
                            <w:sz w:val="18"/>
                            <w:szCs w:val="18"/>
                            <w:shd w:val="clear" w:color="auto" w:fill="FFFF00"/>
                            <w14:textOutline w14:w="3268" w14:cap="sq">
                              <w14:solidFill>
                                <w14:srgbClr w14:val="0000FF"/>
                              </w14:solidFill>
                              <w14:prstDash w14:val="solid"/>
                              <w14:bevel/>
                            </w14:textOutline>
                          </w:rPr>
                          <w:t>七百秧森林公园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6912" behindDoc="0" locked="0" layoutInCell="1" allowOverlap="1">
                  <wp:simplePos x="0" y="0"/>
                  <wp:positionH relativeFrom="rightMargin">
                    <wp:posOffset>-2860547</wp:posOffset>
                  </wp:positionH>
                  <wp:positionV relativeFrom="topMargin">
                    <wp:posOffset>1662760</wp:posOffset>
                  </wp:positionV>
                  <wp:extent cx="1026795" cy="460984"/>
                  <wp:effectExtent l="0" t="0" r="0" b="0"/>
                  <wp:wrapNone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795" cy="460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3840" behindDoc="0" locked="0" layoutInCell="1" allowOverlap="1">
                  <wp:simplePos x="0" y="0"/>
                  <wp:positionH relativeFrom="rightMargin">
                    <wp:posOffset>-5337809</wp:posOffset>
                  </wp:positionH>
                  <wp:positionV relativeFrom="topMargin">
                    <wp:posOffset>27178</wp:posOffset>
                  </wp:positionV>
                  <wp:extent cx="5268467" cy="3518915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8467" cy="3518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1059" style="width:82.15pt;height:99.15pt;margin-top:94.76pt;margin-left:-291.86pt;mso-position-horizontal-relative:right-margin-area;mso-position-vertical-relative:top-margin-area;position:absolute;z-index:251687936" coordorigin="0,0" coordsize="1643,1983" filled="f" stroked="f">
                  <v:shape id="_x0000_s1060" type="#_x0000_t75" style="width:1643;height:1983;position:absolute" filled="f" stroked="f">
                    <v:imagedata r:id="rId44" o:title=""/>
                  </v:shape>
                  <v:shape id="_x0000_s1061" type="#_x0000_t202" style="width:1683;height:2061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7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5" w:line="229" w:lineRule="auto"/>
                            <w:ind w:left="246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FF0000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FF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blPrEx>
          <w:tblW w:w="8526" w:type="dxa"/>
          <w:tblInd w:w="5" w:type="dxa"/>
          <w:tblLayout w:type="fixed"/>
        </w:tblPrEx>
        <w:trPr>
          <w:trHeight w:val="7923"/>
        </w:trPr>
        <w:tc>
          <w:tcPr>
            <w:tcW w:w="8526" w:type="dxa"/>
            <w:tcBorders>
              <w:top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85" w:line="228" w:lineRule="auto"/>
              <w:ind w:left="2845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1.3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项目周围环境敏感点示意图</w:t>
            </w:r>
          </w:p>
          <w:p>
            <w:pPr>
              <w:pStyle w:val="TableText"/>
              <w:spacing w:before="206" w:line="220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</w:rPr>
              <w:t>1.1.4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</w:rPr>
              <w:t xml:space="preserve"> </w:t>
            </w:r>
            <w:r>
              <w:rPr>
                <w:spacing w:val="-2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劳动定员及工作制度</w:t>
            </w:r>
          </w:p>
          <w:p>
            <w:pPr>
              <w:pStyle w:val="TableText"/>
              <w:spacing w:before="181" w:line="468" w:lineRule="exact"/>
              <w:jc w:val="right"/>
            </w:pPr>
            <w:r>
              <w:rPr>
                <w:spacing w:val="-6"/>
                <w:position w:val="17"/>
              </w:rPr>
              <w:t>本项目劳动定员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 xml:space="preserve">20 </w:t>
            </w:r>
            <w:r>
              <w:rPr>
                <w:spacing w:val="-6"/>
                <w:position w:val="17"/>
              </w:rPr>
              <w:t>人，年工作日为</w:t>
            </w:r>
            <w:r>
              <w:rPr>
                <w:spacing w:val="-5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6"/>
                <w:position w:val="17"/>
              </w:rPr>
              <w:t>天，实行一班制，每天</w:t>
            </w:r>
            <w:r>
              <w:rPr>
                <w:spacing w:val="-7"/>
                <w:position w:val="17"/>
              </w:rPr>
              <w:t>工作</w:t>
            </w:r>
            <w:r>
              <w:rPr>
                <w:spacing w:val="-46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position w:val="17"/>
              </w:rPr>
              <w:t xml:space="preserve"> </w:t>
            </w:r>
            <w:r>
              <w:rPr>
                <w:spacing w:val="-7"/>
                <w:position w:val="17"/>
              </w:rPr>
              <w:t>小时，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spacing w:val="-1"/>
              </w:rPr>
              <w:t>夜间不生产。项目厂区不设职工宿舍和职工食堂，职工食宿自理。</w:t>
            </w:r>
          </w:p>
          <w:p>
            <w:pPr>
              <w:pStyle w:val="TableText"/>
              <w:spacing w:before="181" w:line="221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</w:rPr>
              <w:t>1.1.5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0"/>
                <w:w w:val="101"/>
              </w:rPr>
              <w:t xml:space="preserve"> </w:t>
            </w:r>
            <w:r>
              <w:rPr>
                <w:spacing w:val="-3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公用工程设计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3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</w:t>
            </w:r>
            <w:r>
              <w:rPr>
                <w:spacing w:val="-3"/>
                <w:position w:val="17"/>
              </w:rPr>
              <w:t>）给排水设计</w:t>
            </w:r>
          </w:p>
          <w:p>
            <w:pPr>
              <w:pStyle w:val="TableText"/>
              <w:spacing w:line="220" w:lineRule="auto"/>
              <w:ind w:left="613"/>
            </w:pP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spacing w:val="-8"/>
              </w:rPr>
              <w:t>）给水</w:t>
            </w:r>
          </w:p>
          <w:p>
            <w:pPr>
              <w:pStyle w:val="TableText"/>
              <w:spacing w:before="182" w:line="468" w:lineRule="exact"/>
              <w:ind w:left="595"/>
            </w:pPr>
            <w:r>
              <w:rPr>
                <w:spacing w:val="-1"/>
                <w:position w:val="17"/>
              </w:rPr>
              <w:t>本工程给水以市政自来水为水源，作为生活与消防用水水源。</w:t>
            </w:r>
          </w:p>
          <w:p>
            <w:pPr>
              <w:pStyle w:val="TableText"/>
              <w:spacing w:line="220" w:lineRule="auto"/>
              <w:ind w:left="590"/>
            </w:pPr>
            <w:r>
              <w:rPr>
                <w:rFonts w:ascii="Times New Roman" w:eastAsia="Times New Roman" w:hAnsi="Times New Roman" w:cs="Times New Roman"/>
                <w:spacing w:val="-2"/>
              </w:rPr>
              <w:t>2</w:t>
            </w:r>
            <w:r>
              <w:rPr>
                <w:spacing w:val="-2"/>
              </w:rPr>
              <w:t>）排水</w:t>
            </w:r>
          </w:p>
          <w:p>
            <w:pPr>
              <w:pStyle w:val="TableText"/>
              <w:spacing w:before="182" w:line="360" w:lineRule="auto"/>
              <w:ind w:left="113" w:firstLine="484"/>
              <w:jc w:val="both"/>
            </w:pPr>
            <w:r>
              <w:rPr>
                <w:spacing w:val="-3"/>
              </w:rPr>
              <w:t>室外采用雨水、污水分流，室内污水、废水分流；雨</w:t>
            </w:r>
            <w:r>
              <w:rPr>
                <w:spacing w:val="-4"/>
              </w:rPr>
              <w:t>水由雨水管道收集后排</w:t>
            </w:r>
            <w:r>
              <w:t xml:space="preserve">  </w:t>
            </w:r>
            <w:r>
              <w:rPr>
                <w:spacing w:val="-5"/>
              </w:rPr>
              <w:t>入工业区市政雨水管网；废水经处理达到《污水综合排放标准》（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GB8978-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1996</w:t>
            </w:r>
            <w:r>
              <w:rPr>
                <w:spacing w:val="-5"/>
              </w:rPr>
              <w:t>）</w:t>
            </w:r>
            <w:r>
              <w:t xml:space="preserve"> </w:t>
            </w:r>
            <w:r>
              <w:rPr>
                <w:spacing w:val="7"/>
              </w:rPr>
              <w:t>中三级标准（其中氨氮排放执行《工业企业废水氮、磷污染物间接排放限值》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DB33/887-2013</w:t>
            </w:r>
            <w:r>
              <w:rPr>
                <w:spacing w:val="-2"/>
              </w:rPr>
              <w:t>）中标准限值</w:t>
            </w:r>
            <w:r>
              <w:rPr>
                <w:spacing w:val="-60"/>
                <w:w w:val="95"/>
              </w:rPr>
              <w:t>），</w:t>
            </w:r>
            <w:r>
              <w:rPr>
                <w:spacing w:val="-2"/>
              </w:rPr>
              <w:t>纳入工业区污水管网，进入水阁污水处理厂处</w:t>
            </w:r>
            <w:r>
              <w:rPr>
                <w:spacing w:val="2"/>
              </w:rPr>
              <w:t xml:space="preserve">  </w:t>
            </w:r>
            <w:r>
              <w:rPr>
                <w:spacing w:val="15"/>
              </w:rPr>
              <w:t>理；水阁污水处理厂出水水质执行《城镇污</w:t>
            </w:r>
            <w:r>
              <w:rPr>
                <w:spacing w:val="14"/>
              </w:rPr>
              <w:t>水处理厂污染物综合排放标准》</w:t>
            </w:r>
          </w:p>
          <w:p>
            <w:pPr>
              <w:pStyle w:val="TableText"/>
              <w:spacing w:before="1" w:line="220" w:lineRule="auto"/>
              <w:ind w:left="12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GB18918-2002</w:t>
            </w:r>
            <w:r>
              <w:rPr>
                <w:spacing w:val="-2"/>
              </w:rPr>
              <w:t>）一级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A </w:t>
            </w:r>
            <w:r>
              <w:rPr>
                <w:spacing w:val="-2"/>
              </w:rPr>
              <w:t>标准。</w:t>
            </w:r>
          </w:p>
          <w:p>
            <w:pPr>
              <w:pStyle w:val="TableText"/>
              <w:spacing w:before="181" w:line="219" w:lineRule="auto"/>
              <w:ind w:left="606"/>
            </w:pPr>
            <w:r>
              <w:rPr>
                <w:spacing w:val="-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spacing w:val="-5"/>
              </w:rPr>
              <w:t>）供电</w:t>
            </w:r>
          </w:p>
        </w:tc>
      </w:tr>
    </w:tbl>
    <w:p>
      <w:pPr>
        <w:sectPr>
          <w:headerReference w:type="default" r:id="rId45"/>
          <w:footerReference w:type="default" r:id="rId46"/>
          <w:pgSz w:w="11906" w:h="16839"/>
          <w:pgMar w:top="1085" w:right="1684" w:bottom="1156" w:left="1684" w:header="897" w:footer="994" w:gutter="0"/>
          <w:pgNumType w:start="15"/>
          <w:cols w:space="708"/>
        </w:sectPr>
      </w:pPr>
    </w:p>
    <w:tbl>
      <w:tblPr>
        <w:tblStyle w:val="TableNormal12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7923"/>
        </w:trPr>
        <w:tc>
          <w:tcPr>
            <w:tcW w:w="8526" w:type="dxa"/>
            <w:tcBorders>
              <w:top w:val="nil"/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84" w:line="219" w:lineRule="auto"/>
              <w:ind w:left="593"/>
            </w:pPr>
            <w:r>
              <w:rPr>
                <w:spacing w:val="-3"/>
              </w:rPr>
              <w:t>采用市政电网供电，年用电量约为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30.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万度。</w:t>
            </w:r>
          </w:p>
        </w:tc>
      </w:tr>
    </w:tbl>
    <w:p>
      <w:pPr>
        <w:pStyle w:val="BodyText"/>
      </w:pPr>
    </w:p>
    <w:p>
      <w:pPr>
        <w:sectPr>
          <w:headerReference w:type="default" r:id="rId47"/>
          <w:footerReference w:type="default" r:id="rId48"/>
          <w:type w:val="nextPage"/>
          <w:pgSz w:w="11906" w:h="16839"/>
          <w:pgMar w:top="1085" w:right="1684" w:bottom="1156" w:left="1684" w:header="897" w:footer="994" w:gutter="0"/>
          <w:pgNumType w:start="16"/>
          <w:cols w:space="708"/>
          <w:titlePg w:val="0"/>
        </w:sectPr>
      </w:pPr>
    </w:p>
    <w:tbl>
      <w:tblPr>
        <w:tblStyle w:val="TableNormal13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76" w:line="220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8"/>
                <w:szCs w:val="28"/>
              </w:rPr>
              <w:t xml:space="preserve">1.2 </w:t>
            </w:r>
            <w:r>
              <w:rPr>
                <w:spacing w:val="-2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编制依据</w:t>
            </w:r>
          </w:p>
          <w:p>
            <w:pPr>
              <w:pStyle w:val="TableText"/>
              <w:spacing w:before="234" w:line="219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1.2.1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有关法律法规和规章</w:t>
            </w:r>
          </w:p>
          <w:p>
            <w:pPr>
              <w:pStyle w:val="TableText"/>
              <w:spacing w:before="182" w:line="220" w:lineRule="auto"/>
              <w:ind w:right="10"/>
              <w:jc w:val="right"/>
            </w:pPr>
            <w:r>
              <w:rPr>
                <w:spacing w:val="-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）《中华人民共和国环境保护法》（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2014.4.24 </w:t>
            </w:r>
            <w:r>
              <w:rPr>
                <w:spacing w:val="-7"/>
              </w:rPr>
              <w:t>修订通过</w:t>
            </w:r>
            <w:r>
              <w:rPr>
                <w:spacing w:val="-51"/>
              </w:rPr>
              <w:t>），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2015.1.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1 </w:t>
            </w:r>
            <w:r>
              <w:rPr>
                <w:spacing w:val="-7"/>
              </w:rPr>
              <w:t>施行；</w:t>
            </w:r>
          </w:p>
          <w:p>
            <w:pPr>
              <w:pStyle w:val="TableText"/>
              <w:spacing w:before="181" w:line="219" w:lineRule="auto"/>
              <w:ind w:left="606"/>
            </w:pPr>
            <w:r>
              <w:rPr>
                <w:spacing w:val="-1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2</w:t>
            </w:r>
            <w:r>
              <w:rPr>
                <w:spacing w:val="-12"/>
              </w:rPr>
              <w:t>）《中华人民共和国环境影响评价法》（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2016 </w:t>
            </w:r>
            <w:r>
              <w:rPr>
                <w:spacing w:val="-12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2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</w:rPr>
              <w:t xml:space="preserve">1  </w:t>
            </w:r>
            <w:r>
              <w:rPr>
                <w:spacing w:val="-12"/>
              </w:rPr>
              <w:t>日</w:t>
            </w:r>
            <w:r>
              <w:rPr>
                <w:spacing w:val="-64"/>
              </w:rPr>
              <w:t>）；</w:t>
            </w:r>
          </w:p>
          <w:p>
            <w:pPr>
              <w:pStyle w:val="TableText"/>
              <w:spacing w:before="184" w:line="220" w:lineRule="auto"/>
              <w:ind w:right="26"/>
              <w:jc w:val="right"/>
            </w:pPr>
            <w:r>
              <w:rPr>
                <w:spacing w:val="-1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3</w:t>
            </w:r>
            <w:r>
              <w:rPr>
                <w:spacing w:val="-13"/>
              </w:rPr>
              <w:t>）《中华人民共和国大气污染防治法（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 xml:space="preserve">2015 </w:t>
            </w:r>
            <w:r>
              <w:rPr>
                <w:spacing w:val="-13"/>
              </w:rPr>
              <w:t>修订）》（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 xml:space="preserve">1  </w:t>
            </w:r>
            <w:r>
              <w:rPr>
                <w:spacing w:val="-14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45" w:line="333" w:lineRule="exact"/>
              <w:ind w:left="606"/>
            </w:pPr>
            <w:r>
              <w:rPr>
                <w:spacing w:val="-8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</w:rPr>
              <w:t>4</w:t>
            </w:r>
            <w:r>
              <w:rPr>
                <w:spacing w:val="-8"/>
                <w:position w:val="3"/>
              </w:rPr>
              <w:t>）《中华人民共和国水污染防治法》</w:t>
            </w:r>
            <w:r>
              <w:rPr>
                <w:rFonts w:ascii="Times New Roman" w:eastAsia="Times New Roman" w:hAnsi="Times New Roman" w:cs="Times New Roman"/>
                <w:spacing w:val="-8"/>
                <w:position w:val="3"/>
              </w:rPr>
              <w:t>(2018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 xml:space="preserve"> </w:t>
            </w:r>
            <w:r>
              <w:rPr>
                <w:spacing w:val="-9"/>
                <w:position w:val="3"/>
              </w:rPr>
              <w:t>年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</w:rPr>
              <w:t xml:space="preserve"> </w:t>
            </w:r>
            <w:r>
              <w:rPr>
                <w:spacing w:val="-9"/>
                <w:position w:val="3"/>
              </w:rPr>
              <w:t>月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 xml:space="preserve">1  </w:t>
            </w:r>
            <w:r>
              <w:rPr>
                <w:spacing w:val="-9"/>
                <w:position w:val="3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9"/>
                <w:position w:val="3"/>
              </w:rPr>
              <w:t>)</w:t>
            </w:r>
            <w:r>
              <w:rPr>
                <w:spacing w:val="-9"/>
                <w:position w:val="3"/>
              </w:rPr>
              <w:t>；</w:t>
            </w:r>
          </w:p>
          <w:p>
            <w:pPr>
              <w:pStyle w:val="TableText"/>
              <w:spacing w:before="172" w:line="220" w:lineRule="auto"/>
              <w:ind w:left="606"/>
            </w:pPr>
            <w:r>
              <w:rPr>
                <w:spacing w:val="-1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5</w:t>
            </w:r>
            <w:r>
              <w:rPr>
                <w:spacing w:val="-11"/>
              </w:rPr>
              <w:t>）《中华人民共和国环境噪声污染防治法》（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1997 </w:t>
            </w:r>
            <w:r>
              <w:rPr>
                <w:spacing w:val="-11"/>
              </w:rPr>
              <w:t>年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1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1"/>
              </w:rPr>
              <w:t xml:space="preserve">1  </w:t>
            </w:r>
            <w:r>
              <w:rPr>
                <w:spacing w:val="-11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2" w:line="468" w:lineRule="exact"/>
              <w:ind w:left="606"/>
            </w:pPr>
            <w:r>
              <w:rPr>
                <w:spacing w:val="-12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6</w:t>
            </w:r>
            <w:r>
              <w:rPr>
                <w:spacing w:val="-12"/>
                <w:position w:val="17"/>
              </w:rPr>
              <w:t>）《中华人民共和国固体废物污染环境防治法（修正版）》（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 xml:space="preserve">2016 </w:t>
            </w:r>
            <w:r>
              <w:rPr>
                <w:spacing w:val="-12"/>
                <w:position w:val="17"/>
              </w:rPr>
              <w:t>年</w:t>
            </w:r>
            <w:r>
              <w:rPr>
                <w:spacing w:val="-1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17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13"/>
                <w:position w:val="17"/>
              </w:rPr>
              <w:t xml:space="preserve"> </w:t>
            </w:r>
            <w:r>
              <w:rPr>
                <w:spacing w:val="-12"/>
                <w:position w:val="17"/>
              </w:rPr>
              <w:t>月</w:t>
            </w:r>
          </w:p>
          <w:p>
            <w:pPr>
              <w:pStyle w:val="TableText"/>
              <w:spacing w:before="1" w:line="222" w:lineRule="auto"/>
              <w:ind w:left="114"/>
            </w:pPr>
            <w:r>
              <w:rPr>
                <w:rFonts w:ascii="Times New Roman" w:eastAsia="Times New Roman" w:hAnsi="Times New Roman" w:cs="Times New Roman"/>
                <w:spacing w:val="-30"/>
              </w:rPr>
              <w:t>7</w:t>
            </w:r>
            <w:r>
              <w:rPr>
                <w:rFonts w:ascii="Times New Roman" w:eastAsia="Times New Roman" w:hAnsi="Times New Roman" w:cs="Times New Roman"/>
                <w:spacing w:val="52"/>
                <w:w w:val="101"/>
              </w:rPr>
              <w:t xml:space="preserve"> </w:t>
            </w:r>
            <w:r>
              <w:rPr>
                <w:spacing w:val="-30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79" w:line="220" w:lineRule="auto"/>
              <w:ind w:left="606"/>
            </w:pPr>
            <w:r>
              <w:rPr>
                <w:spacing w:val="-15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7</w:t>
            </w:r>
            <w:r>
              <w:rPr>
                <w:spacing w:val="-15"/>
              </w:rPr>
              <w:t>）《中华人民共和国水土保持法（修订）》（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2011 </w:t>
            </w:r>
            <w:r>
              <w:rPr>
                <w:spacing w:val="-15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5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</w:rPr>
              <w:t xml:space="preserve">1  </w:t>
            </w:r>
            <w:r>
              <w:rPr>
                <w:spacing w:val="-15"/>
              </w:rPr>
              <w:t>日</w:t>
            </w:r>
            <w:r>
              <w:rPr>
                <w:spacing w:val="-63"/>
                <w:w w:val="99"/>
              </w:rPr>
              <w:t>）；</w:t>
            </w:r>
          </w:p>
          <w:p>
            <w:pPr>
              <w:pStyle w:val="TableText"/>
              <w:spacing w:before="182" w:line="360" w:lineRule="auto"/>
              <w:ind w:left="117" w:right="104" w:firstLine="488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8</w:t>
            </w:r>
            <w:r>
              <w:rPr>
                <w:spacing w:val="-4"/>
              </w:rPr>
              <w:t>）中华人民共和国环境保护部令第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4"/>
              </w:rPr>
              <w:t>号《建设项目环境影响评价分类管</w:t>
            </w:r>
            <w:r>
              <w:t xml:space="preserve"> </w:t>
            </w:r>
            <w:r>
              <w:t>理目录》</w:t>
            </w:r>
            <w:r>
              <w:rPr>
                <w:rFonts w:ascii="Times New Roman" w:eastAsia="Times New Roman" w:hAnsi="Times New Roman" w:cs="Times New Roman"/>
              </w:rPr>
              <w:t>(2017.9.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1 </w:t>
            </w:r>
            <w:r>
              <w:t>起施行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t>与关于修改《建设项目环境影响评价分类管理名录》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-3"/>
              </w:rPr>
              <w:t>部分内容的决定（生态环境部令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3"/>
              </w:rPr>
              <w:t>号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2018.4.28</w:t>
            </w:r>
            <w:r>
              <w:rPr>
                <w:spacing w:val="-62"/>
              </w:rPr>
              <w:t>）；</w:t>
            </w:r>
          </w:p>
          <w:p>
            <w:pPr>
              <w:pStyle w:val="TableText"/>
              <w:spacing w:before="145" w:line="337" w:lineRule="exact"/>
              <w:ind w:left="606"/>
            </w:pPr>
            <w:r>
              <w:rPr>
                <w:spacing w:val="-11"/>
                <w:position w:val="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1"/>
                <w:position w:val="3"/>
              </w:rPr>
              <w:t>9</w:t>
            </w:r>
            <w:r>
              <w:rPr>
                <w:spacing w:val="-11"/>
                <w:position w:val="3"/>
              </w:rPr>
              <w:t>）《水污染行动防治计划》（国发</w:t>
            </w:r>
            <w:r>
              <w:rPr>
                <w:rFonts w:ascii="Times New Roman" w:eastAsia="Times New Roman" w:hAnsi="Times New Roman" w:cs="Times New Roman"/>
                <w:spacing w:val="-11"/>
                <w:position w:val="3"/>
              </w:rPr>
              <w:t>[20</w:t>
            </w:r>
            <w:r>
              <w:rPr>
                <w:rFonts w:ascii="Times New Roman" w:eastAsia="Times New Roman" w:hAnsi="Times New Roman" w:cs="Times New Roman"/>
                <w:spacing w:val="-12"/>
                <w:position w:val="3"/>
              </w:rPr>
              <w:t>15]</w:t>
            </w:r>
            <w:r>
              <w:rPr>
                <w:rFonts w:ascii="Times New Roman" w:eastAsia="Times New Roman" w:hAnsi="Times New Roman" w:cs="Times New Roman"/>
                <w:spacing w:val="-33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position w:val="3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13"/>
                <w:position w:val="3"/>
              </w:rPr>
              <w:t xml:space="preserve"> </w:t>
            </w:r>
            <w:r>
              <w:rPr>
                <w:spacing w:val="-12"/>
                <w:position w:val="3"/>
              </w:rPr>
              <w:t>号）</w:t>
            </w:r>
          </w:p>
          <w:p>
            <w:pPr>
              <w:pStyle w:val="TableText"/>
              <w:spacing w:before="169" w:line="220" w:lineRule="auto"/>
              <w:ind w:left="606"/>
            </w:pPr>
            <w:r>
              <w:rPr>
                <w:spacing w:val="-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10</w:t>
            </w:r>
            <w:r>
              <w:rPr>
                <w:spacing w:val="-14"/>
              </w:rPr>
              <w:t>）《浙江省大气污染防治条例》（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2016</w:t>
            </w:r>
            <w:r>
              <w:rPr>
                <w:rFonts w:ascii="Times New Roman" w:eastAsia="Times New Roman" w:hAnsi="Times New Roman" w:cs="Times New Roman"/>
                <w:spacing w:val="13"/>
              </w:rPr>
              <w:t xml:space="preserve"> </w:t>
            </w:r>
            <w:r>
              <w:rPr>
                <w:spacing w:val="-14"/>
              </w:rP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4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4"/>
              </w:rPr>
              <w:t>日</w:t>
            </w:r>
            <w:r>
              <w:rPr>
                <w:spacing w:val="-63"/>
                <w:w w:val="98"/>
              </w:rPr>
              <w:t>）；</w:t>
            </w:r>
          </w:p>
          <w:p>
            <w:pPr>
              <w:pStyle w:val="TableText"/>
              <w:spacing w:before="65" w:line="336" w:lineRule="auto"/>
              <w:ind w:left="133" w:right="137" w:firstLine="472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11</w:t>
            </w:r>
            <w:r>
              <w:rPr>
                <w:spacing w:val="-8"/>
              </w:rPr>
              <w:t>）《</w:t>
            </w:r>
            <w:hyperlink r:id="rId49" w:history="1">
              <w:r>
                <w:rPr>
                  <w:spacing w:val="-8"/>
                </w:rPr>
                <w:t>浙江省固体废物污染环境防治条例</w:t>
              </w:r>
            </w:hyperlink>
            <w:r>
              <w:rPr>
                <w:spacing w:val="-8"/>
              </w:rPr>
              <w:t>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 xml:space="preserve">2013 </w:t>
            </w:r>
            <w:r>
              <w:rPr>
                <w:spacing w:val="-8"/>
              </w:rPr>
              <w:t>年修正</w:t>
            </w:r>
            <w:r>
              <w:rPr>
                <w:spacing w:val="-68"/>
                <w:w w:val="98"/>
              </w:rPr>
              <w:t>）（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rPr>
                <w:spacing w:val="-8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月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54"/>
              </w:rPr>
              <w:t xml:space="preserve"> </w:t>
            </w:r>
            <w:r>
              <w:rPr>
                <w:spacing w:val="-27"/>
              </w:rPr>
              <w:t>日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79" w:line="220" w:lineRule="auto"/>
              <w:ind w:left="606"/>
            </w:pPr>
            <w:r>
              <w:rPr>
                <w:spacing w:val="-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12</w:t>
            </w:r>
            <w:r>
              <w:rPr>
                <w:spacing w:val="-14"/>
              </w:rPr>
              <w:t>）《浙江省水污染防治条例》（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2008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4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4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4"/>
              </w:rPr>
              <w:t>19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4"/>
              </w:rPr>
              <w:t>日</w:t>
            </w:r>
            <w:r>
              <w:rPr>
                <w:spacing w:val="-62"/>
                <w:w w:val="98"/>
              </w:rPr>
              <w:t>）；</w:t>
            </w:r>
          </w:p>
          <w:p>
            <w:pPr>
              <w:pStyle w:val="TableText"/>
              <w:spacing w:before="182" w:line="468" w:lineRule="exact"/>
              <w:jc w:val="right"/>
            </w:pPr>
            <w:r>
              <w:rPr>
                <w:spacing w:val="5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13</w:t>
            </w:r>
            <w:r>
              <w:rPr>
                <w:spacing w:val="5"/>
                <w:position w:val="17"/>
              </w:rPr>
              <w:t>）浙江省人民政府第</w:t>
            </w:r>
            <w:r>
              <w:rPr>
                <w:spacing w:val="-2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5"/>
                <w:position w:val="17"/>
              </w:rPr>
              <w:t>364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position w:val="17"/>
              </w:rPr>
              <w:t xml:space="preserve"> </w:t>
            </w:r>
            <w:r>
              <w:rPr>
                <w:spacing w:val="5"/>
                <w:position w:val="17"/>
              </w:rPr>
              <w:t>号令《浙江省建设项目环境保护管理办法》</w:t>
            </w:r>
          </w:p>
          <w:p>
            <w:pPr>
              <w:pStyle w:val="TableText"/>
              <w:spacing w:before="1" w:line="220" w:lineRule="auto"/>
              <w:ind w:left="126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2018.3.</w:t>
            </w:r>
            <w:r>
              <w:rPr>
                <w:rFonts w:ascii="Times New Roman" w:eastAsia="Times New Roman" w:hAnsi="Times New Roman" w:cs="Times New Roman"/>
                <w:spacing w:val="-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 </w:t>
            </w:r>
            <w:r>
              <w:rPr>
                <w:spacing w:val="-4"/>
              </w:rPr>
              <w:t>起实行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9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14</w:t>
            </w:r>
            <w:r>
              <w:rPr>
                <w:spacing w:val="-9"/>
                <w:position w:val="17"/>
              </w:rPr>
              <w:t>）《关于进一步加强建设项目固体废物环境管理的通知》（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 xml:space="preserve">2009 </w:t>
            </w:r>
            <w:r>
              <w:rPr>
                <w:spacing w:val="-9"/>
                <w:position w:val="17"/>
              </w:rPr>
              <w:t>年</w:t>
            </w:r>
            <w:r>
              <w:rPr>
                <w:spacing w:val="-14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</w:rPr>
              <w:t xml:space="preserve"> </w:t>
            </w:r>
            <w:r>
              <w:rPr>
                <w:spacing w:val="-9"/>
                <w:position w:val="17"/>
              </w:rPr>
              <w:t>月</w:t>
            </w:r>
          </w:p>
          <w:p>
            <w:pPr>
              <w:pStyle w:val="TableText"/>
              <w:spacing w:before="1" w:line="222" w:lineRule="auto"/>
              <w:ind w:left="110"/>
            </w:pPr>
            <w:r>
              <w:rPr>
                <w:rFonts w:ascii="Times New Roman" w:eastAsia="Times New Roman" w:hAnsi="Times New Roman" w:cs="Times New Roman"/>
                <w:spacing w:val="-14"/>
              </w:rPr>
              <w:t xml:space="preserve">29  </w:t>
            </w:r>
            <w:r>
              <w:rPr>
                <w:spacing w:val="-14"/>
              </w:rPr>
              <w:t>日</w:t>
            </w:r>
            <w:r>
              <w:rPr>
                <w:spacing w:val="-63"/>
                <w:w w:val="98"/>
              </w:rPr>
              <w:t>）；</w:t>
            </w:r>
          </w:p>
          <w:p>
            <w:pPr>
              <w:pStyle w:val="TableText"/>
              <w:spacing w:before="179" w:line="468" w:lineRule="exact"/>
              <w:ind w:left="606"/>
            </w:pPr>
            <w:r>
              <w:rPr>
                <w:spacing w:val="-3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</w:rPr>
              <w:t>15</w:t>
            </w:r>
            <w:r>
              <w:rPr>
                <w:spacing w:val="-3"/>
                <w:position w:val="17"/>
              </w:rPr>
              <w:t>）《关于进一步建立完善建设项目环评</w:t>
            </w:r>
            <w:r>
              <w:rPr>
                <w:spacing w:val="-4"/>
                <w:position w:val="17"/>
              </w:rPr>
              <w:t>审批污染物排放总量削减替代区</w:t>
            </w:r>
          </w:p>
          <w:p>
            <w:pPr>
              <w:pStyle w:val="TableText"/>
              <w:spacing w:line="220" w:lineRule="auto"/>
              <w:ind w:left="115"/>
            </w:pPr>
            <w:r>
              <w:rPr>
                <w:spacing w:val="-10"/>
              </w:rPr>
              <w:t>域限批等制度的通知》（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2009 </w:t>
            </w:r>
            <w:r>
              <w:rPr>
                <w:spacing w:val="-10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0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29  </w:t>
            </w:r>
            <w:r>
              <w:rPr>
                <w:spacing w:val="-10"/>
              </w:rPr>
              <w:t>日</w:t>
            </w:r>
            <w:r>
              <w:rPr>
                <w:spacing w:val="-63"/>
              </w:rPr>
              <w:t>）；</w:t>
            </w:r>
          </w:p>
          <w:p>
            <w:pPr>
              <w:pStyle w:val="TableText"/>
              <w:spacing w:before="182" w:line="430" w:lineRule="exact"/>
              <w:ind w:left="606"/>
            </w:pPr>
            <w:r>
              <w:rPr>
                <w:spacing w:val="-4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</w:rPr>
              <w:t>16</w:t>
            </w:r>
            <w:r>
              <w:rPr>
                <w:spacing w:val="-4"/>
                <w:position w:val="14"/>
              </w:rPr>
              <w:t>）关于印发《浙江省建设项目主要污染物总量准入审核办法（试行）》</w:t>
            </w:r>
          </w:p>
          <w:p>
            <w:pPr>
              <w:pStyle w:val="TableText"/>
              <w:spacing w:line="337" w:lineRule="exact"/>
              <w:ind w:left="134"/>
            </w:pPr>
            <w:r>
              <w:rPr>
                <w:spacing w:val="-4"/>
                <w:position w:val="3"/>
              </w:rPr>
              <w:t>的通知，浙环发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[2012]</w:t>
            </w:r>
            <w:r>
              <w:rPr>
                <w:rFonts w:ascii="Times New Roman" w:eastAsia="Times New Roman" w:hAnsi="Times New Roman" w:cs="Times New Roman"/>
                <w:spacing w:val="-31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10 </w:t>
            </w:r>
            <w:r>
              <w:rPr>
                <w:spacing w:val="-4"/>
                <w:position w:val="3"/>
              </w:rPr>
              <w:t>号，浙江省环境保护厅，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2012 </w:t>
            </w:r>
            <w:r>
              <w:rPr>
                <w:spacing w:val="-4"/>
                <w:position w:val="3"/>
              </w:rPr>
              <w:t>年</w:t>
            </w:r>
            <w:r>
              <w:rPr>
                <w:spacing w:val="-56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  <w:position w:val="3"/>
              </w:rPr>
              <w:t xml:space="preserve"> </w:t>
            </w:r>
            <w:r>
              <w:rPr>
                <w:spacing w:val="-4"/>
                <w:position w:val="3"/>
              </w:rPr>
              <w:t>月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3"/>
              </w:rPr>
              <w:t xml:space="preserve">1  </w:t>
            </w:r>
            <w:r>
              <w:rPr>
                <w:spacing w:val="-4"/>
                <w:position w:val="3"/>
              </w:rPr>
              <w:t>日印发；</w:t>
            </w:r>
          </w:p>
        </w:tc>
      </w:tr>
    </w:tbl>
    <w:p>
      <w:pPr>
        <w:sectPr>
          <w:headerReference w:type="default" r:id="rId50"/>
          <w:footerReference w:type="default" r:id="rId51"/>
          <w:pgSz w:w="11906" w:h="16839"/>
          <w:pgMar w:top="1085" w:right="1684" w:bottom="1153" w:left="1684" w:header="897" w:footer="994" w:gutter="0"/>
          <w:pgNumType w:start="17"/>
          <w:cols w:space="708"/>
        </w:sectPr>
      </w:pPr>
    </w:p>
    <w:tbl>
      <w:tblPr>
        <w:tblStyle w:val="TableNormal14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69" w:line="430" w:lineRule="exact"/>
              <w:ind w:left="606"/>
            </w:pPr>
            <w:r>
              <w:rPr>
                <w:spacing w:val="-4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4"/>
              </w:rPr>
              <w:t>17</w:t>
            </w:r>
            <w:r>
              <w:rPr>
                <w:spacing w:val="-4"/>
                <w:position w:val="14"/>
              </w:rPr>
              <w:t>）《浙江省人民政府办公厅关于印发浙江省建设项目环境影响评价文件</w:t>
            </w:r>
          </w:p>
          <w:p>
            <w:pPr>
              <w:pStyle w:val="TableText"/>
              <w:spacing w:line="337" w:lineRule="exact"/>
              <w:ind w:left="117"/>
            </w:pPr>
            <w:r>
              <w:rPr>
                <w:spacing w:val="-5"/>
                <w:position w:val="3"/>
              </w:rPr>
              <w:t>分级审批管理办法的通知》（浙政办发</w:t>
            </w:r>
            <w:r>
              <w:rPr>
                <w:rFonts w:ascii="Times New Roman" w:eastAsia="Times New Roman" w:hAnsi="Times New Roman" w:cs="Times New Roman"/>
                <w:spacing w:val="-5"/>
                <w:position w:val="3"/>
              </w:rPr>
              <w:t xml:space="preserve">[2014]86 </w:t>
            </w:r>
            <w:r>
              <w:rPr>
                <w:spacing w:val="-5"/>
                <w:position w:val="3"/>
              </w:rPr>
              <w:t>号</w:t>
            </w:r>
            <w:r>
              <w:rPr>
                <w:spacing w:val="-62"/>
                <w:w w:val="97"/>
                <w:position w:val="3"/>
              </w:rPr>
              <w:t>）；</w:t>
            </w:r>
          </w:p>
          <w:p>
            <w:pPr>
              <w:pStyle w:val="TableText"/>
              <w:spacing w:before="169" w:line="219" w:lineRule="auto"/>
              <w:ind w:left="606"/>
            </w:pPr>
            <w:r>
              <w:rPr>
                <w:spacing w:val="-10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18</w:t>
            </w:r>
            <w:r>
              <w:rPr>
                <w:spacing w:val="-10"/>
              </w:rPr>
              <w:t>）《产业结构调整指导目录（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2011 </w:t>
            </w:r>
            <w:r>
              <w:rPr>
                <w:spacing w:val="-10"/>
              </w:rPr>
              <w:t>年本）》（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 xml:space="preserve">2013 </w:t>
            </w:r>
            <w:r>
              <w:rPr>
                <w:spacing w:val="-10"/>
              </w:rPr>
              <w:t>年修正</w:t>
            </w:r>
            <w:r>
              <w:rPr>
                <w:spacing w:val="-44"/>
              </w:rPr>
              <w:t>），</w:t>
            </w:r>
            <w:r>
              <w:rPr>
                <w:spacing w:val="-10"/>
              </w:rPr>
              <w:t>发展改革委</w:t>
            </w:r>
          </w:p>
        </w:tc>
      </w:tr>
    </w:tbl>
    <w:p>
      <w:pPr>
        <w:pStyle w:val="BodyText"/>
      </w:pPr>
    </w:p>
    <w:p>
      <w:pPr>
        <w:sectPr>
          <w:headerReference w:type="default" r:id="rId52"/>
          <w:footerReference w:type="default" r:id="rId53"/>
          <w:type w:val="nextPage"/>
          <w:pgSz w:w="11906" w:h="16839"/>
          <w:pgMar w:top="1085" w:right="1684" w:bottom="1153" w:left="1684" w:header="897" w:footer="994" w:gutter="0"/>
          <w:pgNumType w:start="18"/>
          <w:cols w:space="708"/>
          <w:titlePg w:val="0"/>
        </w:sectPr>
      </w:pPr>
    </w:p>
    <w:tbl>
      <w:tblPr>
        <w:tblStyle w:val="TableNormal15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37"/>
        </w:trPr>
        <w:tc>
          <w:tcPr>
            <w:tcW w:w="8526" w:type="dxa"/>
            <w:vAlign w:val="top"/>
          </w:tcPr>
          <w:p>
            <w:pPr>
              <w:pStyle w:val="TableText"/>
              <w:spacing w:before="121" w:line="219" w:lineRule="auto"/>
              <w:ind w:left="114"/>
            </w:pPr>
            <w:r>
              <w:rPr>
                <w:spacing w:val="-5"/>
              </w:rPr>
              <w:t>第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号令；</w:t>
            </w:r>
          </w:p>
          <w:p>
            <w:pPr>
              <w:pStyle w:val="TableText"/>
              <w:spacing w:before="182" w:line="431" w:lineRule="exact"/>
              <w:ind w:left="606"/>
            </w:pPr>
            <w:r>
              <w:rPr>
                <w:spacing w:val="-5"/>
                <w:position w:val="1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14"/>
              </w:rPr>
              <w:t>19</w:t>
            </w:r>
            <w:r>
              <w:rPr>
                <w:spacing w:val="-5"/>
                <w:position w:val="14"/>
              </w:rPr>
              <w:t>）关于印发《浙江省淘汰落后生产能力指导目录（</w:t>
            </w:r>
            <w:r>
              <w:rPr>
                <w:rFonts w:ascii="Times New Roman" w:eastAsia="Times New Roman" w:hAnsi="Times New Roman" w:cs="Times New Roman"/>
                <w:spacing w:val="-5"/>
                <w:position w:val="14"/>
              </w:rPr>
              <w:t xml:space="preserve">2012 </w:t>
            </w:r>
            <w:r>
              <w:rPr>
                <w:spacing w:val="-5"/>
                <w:position w:val="14"/>
              </w:rPr>
              <w:t>年本）》的通知</w:t>
            </w:r>
          </w:p>
          <w:p>
            <w:pPr>
              <w:pStyle w:val="TableText"/>
              <w:spacing w:line="336" w:lineRule="exact"/>
              <w:ind w:left="126"/>
            </w:pPr>
            <w:r>
              <w:rPr>
                <w:spacing w:val="-3"/>
                <w:position w:val="3"/>
              </w:rPr>
              <w:t>（浙淘汰办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 xml:space="preserve">[2012]20 </w:t>
            </w:r>
            <w:r>
              <w:rPr>
                <w:spacing w:val="-3"/>
                <w:position w:val="3"/>
              </w:rPr>
              <w:t>号，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 xml:space="preserve">2012 </w:t>
            </w:r>
            <w:r>
              <w:rPr>
                <w:spacing w:val="-3"/>
                <w:position w:val="3"/>
              </w:rPr>
              <w:t>年</w:t>
            </w:r>
            <w:r>
              <w:rPr>
                <w:spacing w:val="-32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3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3"/>
              </w:rPr>
              <w:t xml:space="preserve"> </w:t>
            </w:r>
            <w:r>
              <w:rPr>
                <w:spacing w:val="-3"/>
                <w:position w:val="3"/>
              </w:rPr>
              <w:t>月</w:t>
            </w:r>
            <w:r>
              <w:rPr>
                <w:spacing w:val="-64"/>
                <w:position w:val="3"/>
              </w:rPr>
              <w:t>）；</w:t>
            </w:r>
          </w:p>
          <w:p>
            <w:pPr>
              <w:pStyle w:val="TableText"/>
              <w:spacing w:before="168" w:line="468" w:lineRule="exact"/>
              <w:ind w:left="606"/>
            </w:pPr>
            <w:r>
              <w:rPr>
                <w:spacing w:val="-4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20</w:t>
            </w:r>
            <w:r>
              <w:rPr>
                <w:spacing w:val="-4"/>
                <w:position w:val="17"/>
              </w:rPr>
              <w:t>）《浙江省</w:t>
            </w:r>
            <w:r>
              <w:rPr>
                <w:spacing w:val="-55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2018 </w:t>
            </w:r>
            <w:r>
              <w:rPr>
                <w:spacing w:val="-4"/>
                <w:position w:val="17"/>
              </w:rPr>
              <w:t>年大气污染防治工作计划》浙大气办函〔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18</w:t>
            </w:r>
            <w:r>
              <w:rPr>
                <w:spacing w:val="-5"/>
                <w:position w:val="17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3</w:t>
            </w:r>
            <w:r>
              <w:rPr>
                <w:rFonts w:ascii="Times New Roman" w:eastAsia="Times New Roman" w:hAnsi="Times New Roman" w:cs="Times New Roman"/>
                <w:spacing w:val="15"/>
                <w:position w:val="17"/>
              </w:rPr>
              <w:t xml:space="preserve"> </w:t>
            </w:r>
            <w:r>
              <w:rPr>
                <w:spacing w:val="-5"/>
                <w:position w:val="17"/>
              </w:rPr>
              <w:t>号；</w:t>
            </w:r>
          </w:p>
          <w:p>
            <w:pPr>
              <w:pStyle w:val="TableText"/>
              <w:spacing w:line="220" w:lineRule="auto"/>
              <w:ind w:left="606"/>
            </w:pPr>
            <w:r>
              <w:rPr>
                <w:spacing w:val="-1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21</w:t>
            </w:r>
            <w:r>
              <w:rPr>
                <w:spacing w:val="-13"/>
              </w:rPr>
              <w:t>）《建设项目环境保护管理条例》（国务院第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682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13"/>
              </w:rPr>
              <w:t>号）。</w:t>
            </w:r>
          </w:p>
          <w:p>
            <w:pPr>
              <w:pStyle w:val="TableText"/>
              <w:spacing w:before="182" w:line="220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1.2.2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有关技术规范</w:t>
            </w:r>
          </w:p>
          <w:p>
            <w:pPr>
              <w:pStyle w:val="TableText"/>
              <w:spacing w:before="182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）《建设项目环境影响评价技术导则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——</w:t>
            </w:r>
            <w:r>
              <w:rPr>
                <w:spacing w:val="-1"/>
                <w:position w:val="17"/>
              </w:rPr>
              <w:t>总纲》（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HJ2.1-2016</w:t>
            </w:r>
            <w:r>
              <w:rPr>
                <w:spacing w:val="5"/>
                <w:position w:val="17"/>
              </w:rPr>
              <w:t>）；</w:t>
            </w:r>
          </w:p>
          <w:p>
            <w:pPr>
              <w:pStyle w:val="TableText"/>
              <w:spacing w:line="218" w:lineRule="auto"/>
              <w:ind w:left="606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</w:t>
            </w:r>
            <w:r>
              <w:rPr>
                <w:spacing w:val="-1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——</w:t>
            </w:r>
            <w:r>
              <w:rPr>
                <w:spacing w:val="-1"/>
              </w:rPr>
              <w:t>大气环境》（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HJ2.2-2008</w:t>
            </w:r>
            <w:r>
              <w:rPr>
                <w:spacing w:val="4"/>
              </w:rPr>
              <w:t>）；</w:t>
            </w:r>
          </w:p>
          <w:p>
            <w:pPr>
              <w:pStyle w:val="TableText"/>
              <w:spacing w:before="147" w:line="358" w:lineRule="exact"/>
              <w:ind w:left="606"/>
            </w:pPr>
            <w:r>
              <w:rPr>
                <w:spacing w:val="-1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3</w:t>
            </w:r>
            <w:r>
              <w:rPr>
                <w:spacing w:val="-1"/>
                <w:position w:val="2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——</w:t>
            </w:r>
            <w:r>
              <w:rPr>
                <w:spacing w:val="-1"/>
                <w:position w:val="2"/>
              </w:rPr>
              <w:t>地面水环</w:t>
            </w:r>
            <w:r>
              <w:rPr>
                <w:spacing w:val="-2"/>
                <w:position w:val="2"/>
              </w:rPr>
              <w:t>境》（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HJ/T2.3-</w:t>
            </w:r>
            <w:r>
              <w:rPr>
                <w:rFonts w:ascii="Times New Roman" w:eastAsia="Times New Roman" w:hAnsi="Times New Roman" w:cs="Times New Roman"/>
                <w:spacing w:val="-33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</w:rPr>
              <w:t>1993</w:t>
            </w:r>
            <w:r>
              <w:rPr>
                <w:position w:val="2"/>
              </w:rPr>
              <w:t>）；</w:t>
            </w:r>
          </w:p>
          <w:p>
            <w:pPr>
              <w:pStyle w:val="TableText"/>
              <w:spacing w:before="147" w:line="219" w:lineRule="auto"/>
              <w:ind w:left="606"/>
            </w:pPr>
            <w:r>
              <w:rPr>
                <w:spacing w:val="-1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</w:t>
            </w:r>
            <w:r>
              <w:rPr>
                <w:spacing w:val="-1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——</w:t>
            </w:r>
            <w:r>
              <w:rPr>
                <w:spacing w:val="-1"/>
              </w:rPr>
              <w:t>声环境》（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HJ2.4-2009</w:t>
            </w:r>
            <w:r>
              <w:rPr>
                <w:spacing w:val="4"/>
              </w:rPr>
              <w:t>）；</w:t>
            </w:r>
          </w:p>
          <w:p>
            <w:pPr>
              <w:pStyle w:val="TableText"/>
              <w:spacing w:before="146" w:line="358" w:lineRule="exact"/>
              <w:ind w:left="606"/>
            </w:pPr>
            <w:r>
              <w:rPr>
                <w:spacing w:val="-5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</w:rPr>
              <w:t>5</w:t>
            </w:r>
            <w:r>
              <w:rPr>
                <w:spacing w:val="-5"/>
                <w:position w:val="2"/>
              </w:rPr>
              <w:t>）《建设项目环境风险评价技术导则》（</w:t>
            </w:r>
            <w:r>
              <w:rPr>
                <w:rFonts w:ascii="Times New Roman" w:eastAsia="Times New Roman" w:hAnsi="Times New Roman" w:cs="Times New Roman"/>
                <w:spacing w:val="-5"/>
                <w:position w:val="2"/>
              </w:rPr>
              <w:t>HJ/T169-2004</w:t>
            </w:r>
            <w:r>
              <w:rPr>
                <w:spacing w:val="-60"/>
                <w:position w:val="2"/>
              </w:rPr>
              <w:t>）；</w:t>
            </w:r>
          </w:p>
          <w:p>
            <w:pPr>
              <w:pStyle w:val="TableText"/>
              <w:spacing w:before="148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6</w:t>
            </w:r>
            <w:r>
              <w:rPr>
                <w:spacing w:val="-1"/>
                <w:position w:val="17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——</w:t>
            </w:r>
            <w:r>
              <w:rPr>
                <w:spacing w:val="-1"/>
                <w:position w:val="17"/>
              </w:rPr>
              <w:t>生态影响》（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HJ19-2011</w:t>
            </w:r>
            <w:r>
              <w:rPr>
                <w:spacing w:val="4"/>
                <w:position w:val="17"/>
              </w:rPr>
              <w:t>）；</w:t>
            </w:r>
          </w:p>
          <w:p>
            <w:pPr>
              <w:pStyle w:val="TableText"/>
              <w:spacing w:line="218" w:lineRule="auto"/>
              <w:ind w:left="606"/>
            </w:pPr>
            <w:r>
              <w:rPr>
                <w:spacing w:val="-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7</w:t>
            </w:r>
            <w:r>
              <w:rPr>
                <w:spacing w:val="-4"/>
              </w:rPr>
              <w:t>）《环境影响评价技术导则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——</w:t>
            </w:r>
            <w:r>
              <w:rPr>
                <w:spacing w:val="-4"/>
              </w:rPr>
              <w:t>地下水环境》（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HJ610-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2016</w:t>
            </w:r>
            <w:r>
              <w:rPr>
                <w:spacing w:val="-5"/>
              </w:rPr>
              <w:t>）</w:t>
            </w:r>
          </w:p>
          <w:p>
            <w:pPr>
              <w:pStyle w:val="TableText"/>
              <w:spacing w:before="184" w:line="220" w:lineRule="auto"/>
              <w:ind w:left="606"/>
            </w:pPr>
            <w:r>
              <w:rPr>
                <w:spacing w:val="-9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8</w:t>
            </w:r>
            <w:r>
              <w:rPr>
                <w:spacing w:val="-9"/>
              </w:rPr>
              <w:t>）《固体废物处理处置工程技术导则》（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HJ2035-2013</w:t>
            </w:r>
            <w:r>
              <w:rPr>
                <w:spacing w:val="-60"/>
              </w:rPr>
              <w:t>）；</w:t>
            </w:r>
          </w:p>
          <w:p>
            <w:pPr>
              <w:pStyle w:val="TableText"/>
              <w:spacing w:before="182" w:line="220" w:lineRule="auto"/>
              <w:ind w:left="606"/>
            </w:pPr>
            <w:r>
              <w:rPr>
                <w:spacing w:val="-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9</w:t>
            </w:r>
            <w:r>
              <w:rPr>
                <w:spacing w:val="-8"/>
              </w:rPr>
              <w:t>）《环境噪声与振动控制工程技术导则》（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HJ2034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-2013</w:t>
            </w:r>
            <w:r>
              <w:rPr>
                <w:spacing w:val="-62"/>
                <w:w w:val="97"/>
              </w:rPr>
              <w:t>）；</w:t>
            </w:r>
          </w:p>
          <w:p>
            <w:pPr>
              <w:pStyle w:val="TableText"/>
              <w:spacing w:before="182" w:line="468" w:lineRule="exact"/>
              <w:ind w:left="60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10</w:t>
            </w:r>
            <w:r>
              <w:rPr>
                <w:spacing w:val="-1"/>
                <w:position w:val="17"/>
              </w:rPr>
              <w:t>）《浙江省建设项目环境影响评价技术要点（修订版）》（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 xml:space="preserve">2005 </w:t>
            </w:r>
            <w:r>
              <w:rPr>
                <w:spacing w:val="-1"/>
                <w:position w:val="17"/>
              </w:rPr>
              <w:t>年</w:t>
            </w:r>
            <w:r>
              <w:rPr>
                <w:spacing w:val="-4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4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6"/>
              </w:rPr>
              <w:t>月</w:t>
            </w:r>
            <w:r>
              <w:t>）；</w:t>
            </w:r>
          </w:p>
          <w:p>
            <w:pPr>
              <w:pStyle w:val="TableText"/>
              <w:spacing w:before="182" w:line="468" w:lineRule="exact"/>
              <w:ind w:left="606"/>
            </w:pPr>
            <w:r>
              <w:rPr>
                <w:spacing w:val="-7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>11</w:t>
            </w:r>
            <w:r>
              <w:rPr>
                <w:spacing w:val="-7"/>
                <w:position w:val="17"/>
              </w:rPr>
              <w:t>）《建设项目危险废物环境影响评价指南》（环境保护部公告</w:t>
            </w:r>
            <w:r>
              <w:rPr>
                <w:spacing w:val="-37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</w:rPr>
              <w:t xml:space="preserve">2017 </w:t>
            </w:r>
            <w:r>
              <w:rPr>
                <w:spacing w:val="-7"/>
                <w:position w:val="17"/>
              </w:rPr>
              <w:t>年第</w:t>
            </w:r>
          </w:p>
          <w:p>
            <w:pPr>
              <w:pStyle w:val="TableText"/>
              <w:spacing w:line="220" w:lineRule="auto"/>
              <w:ind w:left="109"/>
            </w:pPr>
            <w:r>
              <w:rPr>
                <w:rFonts w:ascii="Times New Roman" w:eastAsia="Times New Roman" w:hAnsi="Times New Roman" w:cs="Times New Roman"/>
                <w:spacing w:val="-13"/>
              </w:rPr>
              <w:t>43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</w:rPr>
              <w:t xml:space="preserve"> </w:t>
            </w:r>
            <w:r>
              <w:rPr>
                <w:spacing w:val="-13"/>
              </w:rPr>
              <w:t>号，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2017</w:t>
            </w:r>
            <w:r>
              <w:rPr>
                <w:rFonts w:ascii="Times New Roman" w:eastAsia="Times New Roman" w:hAnsi="Times New Roman" w:cs="Times New Roman"/>
                <w:spacing w:val="10"/>
              </w:rPr>
              <w:t xml:space="preserve"> </w:t>
            </w:r>
            <w:r>
              <w:rPr>
                <w:spacing w:val="-13"/>
              </w:rPr>
              <w:t>年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13"/>
              </w:rPr>
              <w:t>月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0"/>
                <w:w w:val="101"/>
              </w:rPr>
              <w:t xml:space="preserve"> </w:t>
            </w:r>
            <w:r>
              <w:rPr>
                <w:spacing w:val="-13"/>
              </w:rPr>
              <w:t>日起施行）。</w:t>
            </w:r>
          </w:p>
          <w:p>
            <w:pPr>
              <w:pStyle w:val="TableText"/>
              <w:spacing w:before="182" w:line="221" w:lineRule="auto"/>
              <w:ind w:left="601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1.2.3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项目相关资料</w:t>
            </w:r>
          </w:p>
          <w:p>
            <w:pPr>
              <w:pStyle w:val="TableText"/>
              <w:spacing w:before="181" w:line="468" w:lineRule="exact"/>
              <w:ind w:left="606"/>
            </w:pPr>
            <w:r>
              <w:rPr>
                <w:spacing w:val="-1"/>
                <w:position w:val="17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1</w:t>
            </w:r>
            <w:r>
              <w:rPr>
                <w:spacing w:val="-1"/>
                <w:position w:val="17"/>
              </w:rPr>
              <w:t>）浙江丽水经济技术开发区经济发展局项目备案通知书</w:t>
            </w:r>
          </w:p>
          <w:p>
            <w:pPr>
              <w:pStyle w:val="TableText"/>
              <w:spacing w:line="220" w:lineRule="auto"/>
              <w:ind w:left="606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）土地证、房产证</w:t>
            </w:r>
          </w:p>
          <w:p>
            <w:pPr>
              <w:pStyle w:val="TableText"/>
              <w:spacing w:before="182" w:line="221" w:lineRule="auto"/>
              <w:ind w:left="606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</w:t>
            </w:r>
            <w:r>
              <w:rPr>
                <w:spacing w:val="-2"/>
              </w:rPr>
              <w:t>）其他与项目有关的相关资料</w:t>
            </w:r>
          </w:p>
          <w:p>
            <w:pPr>
              <w:pStyle w:val="TableText"/>
              <w:spacing w:before="237" w:line="220" w:lineRule="auto"/>
              <w:ind w:left="123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1.3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与本项目有关的原有污染情况及主要环境问题</w:t>
            </w:r>
          </w:p>
          <w:p>
            <w:pPr>
              <w:pStyle w:val="TableText"/>
              <w:spacing w:before="234" w:after="0" w:line="360" w:lineRule="auto"/>
              <w:ind w:left="115" w:right="104" w:firstLine="479"/>
              <w:jc w:val="both"/>
            </w:pPr>
            <w:r>
              <w:rPr>
                <w:spacing w:val="1"/>
              </w:rPr>
              <w:t>丽水黑马自动化科技有限公司年产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 xml:space="preserve">万丝杆螺母项目选 </w:t>
            </w:r>
            <w:r>
              <w:t>址位于丽水经济技术开发区缙青路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>号，租用丽水市春城锁业有限公司</w:t>
            </w:r>
            <w:r>
              <w:rPr>
                <w:spacing w:val="-5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29"/>
              </w:rPr>
              <w:t xml:space="preserve"> </w:t>
            </w:r>
            <w:r>
              <w:t>、</w:t>
            </w:r>
            <w:r>
              <w:rPr>
                <w:rFonts w:ascii="Times New Roman" w:eastAsia="Times New Roman" w:hAnsi="Times New Roman" w:cs="Times New Roman"/>
              </w:rPr>
              <w:t xml:space="preserve">3# </w:t>
            </w:r>
          </w:p>
        </w:tc>
      </w:tr>
    </w:tbl>
    <w:p>
      <w:pPr>
        <w:sectPr>
          <w:headerReference w:type="default" r:id="rId54"/>
          <w:footerReference w:type="default" r:id="rId55"/>
          <w:pgSz w:w="11906" w:h="16839"/>
          <w:pgMar w:top="1085" w:right="1684" w:bottom="1156" w:left="1684" w:header="897" w:footer="994" w:gutter="0"/>
          <w:pgNumType w:start="19"/>
          <w:cols w:space="708"/>
        </w:sectPr>
      </w:pPr>
    </w:p>
    <w:tbl>
      <w:tblPr>
        <w:tblStyle w:val="TableNormal16"/>
        <w:tblW w:w="8526" w:type="dxa"/>
        <w:tblInd w:w="5" w:type="dxa"/>
        <w:tblBorders>
          <w:top w:val="single" w:sz="4" w:space="0" w:color="000000"/>
          <w:left w:val="single" w:sz="4" w:space="0" w:color="000000"/>
          <w:bottom w:val="single" w:sz="2" w:space="0" w:color="000000"/>
          <w:right w:val="single" w:sz="4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5" w:type="dxa"/>
          <w:tblBorders>
            <w:top w:val="single" w:sz="4" w:space="0" w:color="000000"/>
            <w:left w:val="single" w:sz="4" w:space="0" w:color="000000"/>
            <w:bottom w:val="single" w:sz="2" w:space="0" w:color="000000"/>
            <w:right w:val="single" w:sz="4" w:space="0" w:color="000000"/>
          </w:tblBorders>
          <w:tblLayout w:type="fixed"/>
        </w:tblPrEx>
        <w:trPr>
          <w:trHeight w:val="13737"/>
        </w:trPr>
        <w:tc>
          <w:tcPr>
            <w:tcW w:w="8526" w:type="dxa"/>
            <w:vAlign w:val="top"/>
          </w:tcPr>
          <w:p>
            <w:pPr>
              <w:pStyle w:val="TableText"/>
              <w:spacing w:before="0" w:line="360" w:lineRule="auto"/>
              <w:ind w:left="115" w:right="104" w:firstLine="479"/>
              <w:jc w:val="both"/>
            </w:pPr>
            <w:r>
              <w:rPr>
                <w:spacing w:val="-3"/>
              </w:rPr>
              <w:t>车间作为项目生产车间，丽水市春城锁业有限公司已停产多年，厂区内无遗留污</w:t>
            </w:r>
            <w:r>
              <w:t xml:space="preserve"> </w:t>
            </w:r>
            <w:r>
              <w:rPr>
                <w:spacing w:val="-3"/>
              </w:rPr>
              <w:t>染。根据现场踏勘，本项目厂区内均为闲置厂房，本项目为新建项目，因此不存</w:t>
            </w:r>
          </w:p>
          <w:p>
            <w:pPr>
              <w:pStyle w:val="TableText"/>
              <w:spacing w:line="219" w:lineRule="auto"/>
              <w:ind w:left="113"/>
            </w:pPr>
            <w:r>
              <w:rPr>
                <w:spacing w:val="-1"/>
              </w:rPr>
              <w:t>在与本项目有关的原有污染情况。</w:t>
            </w:r>
          </w:p>
        </w:tc>
      </w:tr>
    </w:tbl>
    <w:p>
      <w:pPr>
        <w:pStyle w:val="BodyText"/>
      </w:pPr>
    </w:p>
    <w:p>
      <w:pPr>
        <w:sectPr>
          <w:headerReference w:type="default" r:id="rId56"/>
          <w:footerReference w:type="default" r:id="rId57"/>
          <w:type w:val="nextPage"/>
          <w:pgSz w:w="11906" w:h="16839"/>
          <w:pgMar w:top="1085" w:right="1684" w:bottom="1156" w:left="1684" w:header="897" w:footer="994" w:gutter="0"/>
          <w:pgNumType w:start="20"/>
          <w:cols w:space="708"/>
          <w:titlePg w:val="0"/>
        </w:sectPr>
      </w:pPr>
    </w:p>
    <w:p>
      <w:pPr>
        <w:pStyle w:val="BodyText"/>
        <w:spacing w:line="418" w:lineRule="auto"/>
      </w:pPr>
    </w:p>
    <w:p>
      <w:pPr>
        <w:spacing w:before="98" w:line="219" w:lineRule="auto"/>
        <w:ind w:left="129"/>
        <w:outlineLvl w:val="0"/>
        <w:rPr>
          <w:rFonts w:ascii="SimSun" w:eastAsia="SimSun" w:hAnsi="SimSun" w:cs="SimSun"/>
          <w:sz w:val="30"/>
          <w:szCs w:val="30"/>
        </w:rPr>
      </w:pPr>
      <w:bookmarkStart w:id="1" w:name="bookmark2"/>
      <w:bookmarkEnd w:id="1"/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二、建设项目所在地自然环境简况</w:t>
      </w:r>
    </w:p>
    <w:p>
      <w:pPr>
        <w:spacing w:line="104" w:lineRule="exact"/>
        <w:sectPr>
          <w:headerReference w:type="default" r:id="rId58"/>
          <w:footerReference w:type="default" r:id="rId59"/>
          <w:pgSz w:w="11906" w:h="16839"/>
          <w:pgMar w:top="1085" w:right="1687" w:bottom="1156" w:left="1687" w:header="897" w:footer="994" w:gutter="0"/>
          <w:pgNumType w:start="21"/>
          <w:cols w:space="708"/>
        </w:sectPr>
      </w:pPr>
    </w:p>
    <w:tbl>
      <w:tblPr>
        <w:tblStyle w:val="TableNormal17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41"/>
        </w:trPr>
        <w:tc>
          <w:tcPr>
            <w:tcW w:w="8526" w:type="dxa"/>
            <w:vAlign w:val="top"/>
          </w:tcPr>
          <w:p>
            <w:pPr>
              <w:pStyle w:val="TableText"/>
              <w:spacing w:before="177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8"/>
                <w:szCs w:val="28"/>
              </w:rPr>
              <w:t>2.1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2"/>
                <w:sz w:val="28"/>
                <w:szCs w:val="28"/>
              </w:rPr>
              <w:t xml:space="preserve"> </w:t>
            </w:r>
            <w:r>
              <w:rPr>
                <w:spacing w:val="-7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自然环境情况</w:t>
            </w:r>
          </w:p>
          <w:p>
            <w:pPr>
              <w:pStyle w:val="TableText"/>
              <w:spacing w:before="229" w:line="222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2.1.1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地理位置</w:t>
            </w:r>
          </w:p>
          <w:p>
            <w:pPr>
              <w:pStyle w:val="TableText"/>
              <w:spacing w:before="181" w:line="346" w:lineRule="auto"/>
              <w:ind w:left="118" w:right="106" w:firstLine="479"/>
              <w:jc w:val="both"/>
            </w:pPr>
            <w:r>
              <w:rPr>
                <w:spacing w:val="-3"/>
              </w:rPr>
              <w:t>丽水位于浙江省西南腹地，地处瓯江流域中游，金温铁路的中点</w:t>
            </w:r>
            <w:r>
              <w:rPr>
                <w:spacing w:val="-4"/>
              </w:rPr>
              <w:t>。东邻青田</w:t>
            </w:r>
            <w:r>
              <w:t xml:space="preserve"> </w:t>
            </w:r>
            <w:r>
              <w:rPr>
                <w:spacing w:val="-3"/>
              </w:rPr>
              <w:t>县，南连景宁畲族自治县，西靠松阳县、云和县，北接缙云县、武义县。丽水市</w:t>
            </w:r>
          </w:p>
          <w:p>
            <w:pPr>
              <w:pStyle w:val="TableText"/>
              <w:spacing w:line="359" w:lineRule="exact"/>
              <w:ind w:left="134"/>
            </w:pPr>
            <w:r>
              <w:rPr>
                <w:spacing w:val="-1"/>
                <w:position w:val="2"/>
              </w:rPr>
              <w:t>区位于丽水中部，大溪和好溪的交汇处，辖区面积</w:t>
            </w:r>
            <w:r>
              <w:rPr>
                <w:spacing w:val="-54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28.89km</w:t>
            </w:r>
            <w:r>
              <w:rPr>
                <w:rFonts w:ascii="Times New Roman" w:eastAsia="Times New Roman" w:hAnsi="Times New Roman" w:cs="Times New Roman"/>
                <w:spacing w:val="-2"/>
                <w:position w:val="9"/>
                <w:sz w:val="15"/>
                <w:szCs w:val="15"/>
              </w:rPr>
              <w:t>2</w:t>
            </w:r>
            <w:r>
              <w:rPr>
                <w:spacing w:val="-2"/>
                <w:position w:val="2"/>
              </w:rPr>
              <w:t>。</w:t>
            </w:r>
          </w:p>
          <w:p>
            <w:pPr>
              <w:pStyle w:val="TableText"/>
              <w:spacing w:before="143" w:line="360" w:lineRule="auto"/>
              <w:ind w:left="124" w:right="106" w:firstLine="473"/>
              <w:jc w:val="both"/>
            </w:pPr>
            <w:r>
              <w:rPr>
                <w:spacing w:val="-4"/>
              </w:rPr>
              <w:t>本项目选址位于丽水经济技术开发区缙青路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4"/>
              </w:rPr>
              <w:t>号，租用丽水市春城锁业有限</w:t>
            </w:r>
            <w:r>
              <w:t xml:space="preserve"> </w:t>
            </w:r>
            <w:r>
              <w:rPr>
                <w:spacing w:val="-1"/>
              </w:rPr>
              <w:t>公司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2#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1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3#</w:t>
            </w:r>
            <w:r>
              <w:rPr>
                <w:spacing w:val="-1"/>
              </w:rPr>
              <w:t>车间作为项目生产车间，根据现场调</w:t>
            </w:r>
            <w:r>
              <w:rPr>
                <w:spacing w:val="-2"/>
              </w:rPr>
              <w:t>查，项目车间边界及丽水市春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3"/>
              </w:rPr>
              <w:t>城锁业有限公司厂界周边情况如下表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97" w:line="229" w:lineRule="auto"/>
              <w:ind w:left="2947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2-1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项目周边情况一览表</w:t>
            </w:r>
          </w:p>
          <w:p>
            <w:pPr>
              <w:spacing w:line="91" w:lineRule="exact"/>
            </w:pPr>
          </w:p>
          <w:tbl>
            <w:tblPr>
              <w:tblStyle w:val="TableNormal17"/>
              <w:tblW w:w="8339" w:type="dxa"/>
              <w:tblInd w:w="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1242"/>
              <w:gridCol w:w="1228"/>
              <w:gridCol w:w="5869"/>
            </w:tblGrid>
            <w:tr>
              <w:tblPrEx>
                <w:tblW w:w="8339" w:type="dxa"/>
                <w:tblInd w:w="9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1242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line="27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7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59" w:lineRule="auto"/>
                    <w:ind w:left="407" w:right="91" w:hanging="31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本项目车间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5"/>
                      <w:sz w:val="20"/>
                      <w:szCs w:val="20"/>
                    </w:rPr>
                    <w:t>边界</w:t>
                  </w:r>
                </w:p>
              </w:tc>
              <w:tc>
                <w:tcPr>
                  <w:tcW w:w="122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30" w:lineRule="auto"/>
                    <w:ind w:left="40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方位</w:t>
                  </w:r>
                </w:p>
              </w:tc>
              <w:tc>
                <w:tcPr>
                  <w:tcW w:w="5869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722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概况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5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135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丽水市春城锁业有限公司闲置车间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4" w:line="228" w:lineRule="auto"/>
                    <w:ind w:left="125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平峰一路，隔路为丽水绿氟有限公司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8" w:line="228" w:lineRule="auto"/>
                    <w:ind w:left="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丽水市春城</w:t>
                  </w:r>
                </w:p>
                <w:p>
                  <w:pPr>
                    <w:pStyle w:val="TableText"/>
                    <w:spacing w:before="64" w:line="229" w:lineRule="auto"/>
                    <w:ind w:left="9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锁业有限公</w:t>
                  </w:r>
                </w:p>
                <w:p>
                  <w:pPr>
                    <w:pStyle w:val="TableText"/>
                    <w:spacing w:before="63" w:line="229" w:lineRule="auto"/>
                    <w:ind w:left="311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司厂界</w:t>
                  </w: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407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东侧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1776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丽水市车辆施救服务中心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81" w:line="228" w:lineRule="auto"/>
                    <w:ind w:left="402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南侧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1" w:line="229" w:lineRule="auto"/>
                    <w:ind w:left="208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恒心锁业有限公司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42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405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西侧</w:t>
                  </w:r>
                </w:p>
              </w:tc>
              <w:tc>
                <w:tcPr>
                  <w:tcW w:w="5869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4" w:line="228" w:lineRule="auto"/>
                    <w:ind w:left="1358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金亭路，隔路为宝丰木粉有限公司</w:t>
                  </w:r>
                </w:p>
              </w:tc>
            </w:tr>
            <w:tr>
              <w:tblPrEx>
                <w:tblW w:w="8339" w:type="dxa"/>
                <w:tblInd w:w="90" w:type="dxa"/>
                <w:tblLayout w:type="fixed"/>
              </w:tblPrEx>
              <w:trPr>
                <w:trHeight w:val="364"/>
              </w:trPr>
              <w:tc>
                <w:tcPr>
                  <w:tcW w:w="1242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2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7" w:line="228" w:lineRule="auto"/>
                    <w:ind w:left="40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北侧</w:t>
                  </w:r>
                </w:p>
              </w:tc>
              <w:tc>
                <w:tcPr>
                  <w:tcW w:w="5869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7" w:line="228" w:lineRule="auto"/>
                    <w:ind w:left="1250"/>
                    <w:rPr>
                      <w:sz w:val="20"/>
                      <w:szCs w:val="20"/>
                    </w:rPr>
                  </w:pPr>
                  <w:r>
                    <w:rPr>
                      <w:spacing w:val="9"/>
                      <w:sz w:val="20"/>
                      <w:szCs w:val="20"/>
                    </w:rPr>
                    <w:t>平峰一路，隔路为丽水绿氟有限公司</w:t>
                  </w:r>
                </w:p>
              </w:tc>
            </w:tr>
          </w:tbl>
          <w:p>
            <w:pPr>
              <w:pStyle w:val="TableText"/>
              <w:spacing w:before="115" w:line="219" w:lineRule="auto"/>
              <w:ind w:left="596"/>
              <w:outlineLvl w:val="1"/>
            </w:pPr>
            <w:r>
              <w:rPr>
                <w:spacing w:val="-3"/>
              </w:rPr>
              <w:t>距离本项目最近的环境敏感点为项目东侧的七百秧森林公园，距离</w:t>
            </w:r>
            <w:r>
              <w:rPr>
                <w:spacing w:val="-4"/>
              </w:rPr>
              <w:t>项目最近</w:t>
            </w:r>
          </w:p>
          <w:p>
            <w:pPr>
              <w:pStyle w:val="TableText"/>
              <w:spacing w:before="183" w:line="468" w:lineRule="exact"/>
              <w:ind w:left="116"/>
            </w:pPr>
            <w:r>
              <w:rPr>
                <w:spacing w:val="-4"/>
                <w:position w:val="17"/>
              </w:rPr>
              <w:t>距离约</w:t>
            </w:r>
            <w:r>
              <w:rPr>
                <w:spacing w:val="-41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210m</w:t>
            </w:r>
            <w:r>
              <w:rPr>
                <w:rFonts w:ascii="Times New Roman" w:eastAsia="Times New Roman" w:hAnsi="Times New Roman" w:cs="Times New Roman"/>
                <w:spacing w:val="-2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。项目地理位置见图</w:t>
            </w:r>
            <w:r>
              <w:rPr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1.1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，项目周围环境见图</w:t>
            </w:r>
            <w:r>
              <w:rPr>
                <w:spacing w:val="-29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4"/>
                <w:position w:val="17"/>
              </w:rPr>
              <w:t>，环境敏感点示意</w:t>
            </w:r>
          </w:p>
          <w:p>
            <w:pPr>
              <w:pStyle w:val="TableText"/>
              <w:spacing w:line="220" w:lineRule="auto"/>
              <w:ind w:left="140"/>
            </w:pPr>
            <w:r>
              <w:rPr>
                <w:spacing w:val="-9"/>
              </w:rPr>
              <w:t>图见图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1.3</w:t>
            </w:r>
            <w:r>
              <w:rPr>
                <w:spacing w:val="-9"/>
              </w:rPr>
              <w:t>。</w:t>
            </w:r>
          </w:p>
          <w:p>
            <w:pPr>
              <w:pStyle w:val="TableText"/>
              <w:spacing w:before="183" w:line="219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2.1.2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地形、地质、地貌</w:t>
            </w:r>
          </w:p>
          <w:p>
            <w:pPr>
              <w:pStyle w:val="TableText"/>
              <w:spacing w:before="182" w:after="0" w:line="360" w:lineRule="auto"/>
              <w:ind w:left="116" w:right="24" w:firstLine="480"/>
              <w:jc w:val="both"/>
            </w:pPr>
            <w:r>
              <w:rPr>
                <w:spacing w:val="-1"/>
              </w:rPr>
              <w:t>丽水市区域地质构造属华南褶皱系，浙南褶皱带。构造活动以褶皱带为主，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伴有断裂，从而形成一系列凹陷盆地和沟谷。地貌以</w:t>
            </w:r>
            <w:r>
              <w:rPr>
                <w:spacing w:val="-4"/>
              </w:rPr>
              <w:t xml:space="preserve">中山广布，峡谷众多，间以 </w:t>
            </w:r>
            <w:r>
              <w:rPr>
                <w:spacing w:val="-7"/>
              </w:rPr>
              <w:t>狭长的山间盆地为基本特征。市域内先后受白垩纪、侏罗纪多</w:t>
            </w:r>
            <w:r>
              <w:rPr>
                <w:spacing w:val="-8"/>
              </w:rPr>
              <w:t>次构造活动的影响，</w:t>
            </w:r>
            <w:r>
              <w:t xml:space="preserve"> </w:t>
            </w:r>
            <w:r>
              <w:rPr>
                <w:spacing w:val="-3"/>
              </w:rPr>
              <w:t>其中受燕山运动火山喷发影响最大。境内中山低山主</w:t>
            </w:r>
            <w:r>
              <w:rPr>
                <w:spacing w:val="-4"/>
              </w:rPr>
              <w:t xml:space="preserve">要含角砾凝灰岩、流纹岩和 </w:t>
            </w:r>
            <w:r>
              <w:rPr>
                <w:spacing w:val="-3"/>
              </w:rPr>
              <w:t>英安质凝灰岩组成，属晚侏罗纪上统地层。盆地周边</w:t>
            </w:r>
            <w:r>
              <w:rPr>
                <w:spacing w:val="-4"/>
              </w:rPr>
              <w:t xml:space="preserve">的丘陵地带及中心基底部分 </w:t>
            </w:r>
          </w:p>
        </w:tc>
      </w:tr>
    </w:tbl>
    <w:p>
      <w:pPr>
        <w:sectPr>
          <w:headerReference w:type="default" r:id="rId60"/>
          <w:footerReference w:type="default" r:id="rId61"/>
          <w:type w:val="nextPage"/>
          <w:pgSz w:w="11906" w:h="16839"/>
          <w:pgMar w:top="1085" w:right="1687" w:bottom="1156" w:left="1687" w:header="897" w:footer="994" w:gutter="0"/>
          <w:pgNumType w:start="22"/>
          <w:cols w:space="708"/>
          <w:titlePg w:val="0"/>
        </w:sectPr>
      </w:pPr>
    </w:p>
    <w:tbl>
      <w:tblPr>
        <w:tblStyle w:val="TableNormal18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41"/>
        </w:trPr>
        <w:tc>
          <w:tcPr>
            <w:tcW w:w="8526" w:type="dxa"/>
            <w:vAlign w:val="top"/>
          </w:tcPr>
          <w:p>
            <w:pPr>
              <w:pStyle w:val="TableText"/>
              <w:spacing w:before="0" w:line="360" w:lineRule="auto"/>
              <w:ind w:left="116" w:right="24" w:firstLine="480"/>
              <w:jc w:val="both"/>
            </w:pPr>
            <w:r>
              <w:rPr>
                <w:spacing w:val="-3"/>
              </w:rPr>
              <w:t>为火山喷发间隙期间沉积物，即白垩纪下统的紫色粉</w:t>
            </w:r>
            <w:r>
              <w:rPr>
                <w:spacing w:val="-4"/>
              </w:rPr>
              <w:t xml:space="preserve">砂岩。盆地中心及河谷地带 </w:t>
            </w:r>
            <w:r>
              <w:rPr>
                <w:spacing w:val="-7"/>
              </w:rPr>
              <w:t>由第三纪和第四纪的洪积冲积物组成，主要土质为粉质粘土、</w:t>
            </w:r>
            <w:r>
              <w:rPr>
                <w:spacing w:val="-8"/>
              </w:rPr>
              <w:t>粘土、卵石、砾石、</w:t>
            </w:r>
          </w:p>
          <w:p>
            <w:pPr>
              <w:pStyle w:val="TableText"/>
              <w:spacing w:before="1" w:line="220" w:lineRule="auto"/>
              <w:ind w:left="116"/>
            </w:pPr>
            <w:r>
              <w:rPr>
                <w:spacing w:val="-3"/>
              </w:rPr>
              <w:t>砂土等。</w:t>
            </w:r>
          </w:p>
        </w:tc>
      </w:tr>
    </w:tbl>
    <w:p>
      <w:pPr>
        <w:pStyle w:val="BodyText"/>
      </w:pPr>
    </w:p>
    <w:p>
      <w:pPr>
        <w:sectPr>
          <w:headerReference w:type="default" r:id="rId62"/>
          <w:footerReference w:type="default" r:id="rId63"/>
          <w:type w:val="nextPage"/>
          <w:pgSz w:w="11906" w:h="16839"/>
          <w:pgMar w:top="1085" w:right="1687" w:bottom="1156" w:left="1687" w:header="897" w:footer="994" w:gutter="0"/>
          <w:pgNumType w:start="23"/>
          <w:cols w:space="708"/>
          <w:titlePg w:val="0"/>
        </w:sectPr>
      </w:pPr>
    </w:p>
    <w:tbl>
      <w:tblPr>
        <w:tblStyle w:val="TableNormal19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360" w:lineRule="auto"/>
              <w:ind w:left="156" w:right="106" w:firstLine="441"/>
            </w:pPr>
            <w:r>
              <w:rPr>
                <w:spacing w:val="-3"/>
              </w:rPr>
              <w:t>莲都区地形复杂，地貌类型多样。境内四周群山起伏，中部陷</w:t>
            </w:r>
            <w:r>
              <w:rPr>
                <w:spacing w:val="-4"/>
              </w:rPr>
              <w:t>落盆地。地势</w:t>
            </w:r>
            <w:r>
              <w:t xml:space="preserve"> </w:t>
            </w:r>
            <w:r>
              <w:rPr>
                <w:spacing w:val="-2"/>
              </w:rPr>
              <w:t>自西南向东北倾斜，海拔千米以上的山峰有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 </w:t>
            </w:r>
            <w:r>
              <w:rPr>
                <w:spacing w:val="-2"/>
              </w:rPr>
              <w:t>座，南部的八面湖山峰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1389m</w:t>
            </w:r>
            <w:r>
              <w:rPr>
                <w:spacing w:val="-2"/>
              </w:rPr>
              <w:t>，</w:t>
            </w:r>
          </w:p>
          <w:p>
            <w:pPr>
              <w:pStyle w:val="TableText"/>
              <w:spacing w:line="219" w:lineRule="auto"/>
              <w:ind w:left="120"/>
            </w:pPr>
            <w:r>
              <w:rPr>
                <w:spacing w:val="-1"/>
              </w:rPr>
              <w:t>为境内最高外；最低处为开潭村河漫滩，海拔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40m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82" w:line="468" w:lineRule="exact"/>
              <w:ind w:left="600"/>
            </w:pPr>
            <w:r>
              <w:rPr>
                <w:spacing w:val="-3"/>
                <w:position w:val="17"/>
              </w:rPr>
              <w:t>水阁工业区内土地地形以缓坡、低丘为特点，地形有起伏，但坡度不大，主</w:t>
            </w:r>
          </w:p>
          <w:p>
            <w:pPr>
              <w:pStyle w:val="TableText"/>
              <w:spacing w:line="219" w:lineRule="auto"/>
              <w:ind w:left="118"/>
            </w:pPr>
            <w:r>
              <w:rPr>
                <w:spacing w:val="-1"/>
              </w:rPr>
              <w:t>要是山丘地及耕地，经过适当的工程处理措施，适合工业区的建设。</w:t>
            </w:r>
          </w:p>
          <w:p>
            <w:pPr>
              <w:pStyle w:val="TableText"/>
              <w:spacing w:before="183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2.1.3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气候特征</w:t>
            </w:r>
          </w:p>
          <w:p>
            <w:pPr>
              <w:pStyle w:val="TableText"/>
              <w:spacing w:before="182" w:line="360" w:lineRule="auto"/>
              <w:ind w:left="116" w:right="106" w:firstLine="480"/>
              <w:jc w:val="both"/>
            </w:pPr>
            <w:r>
              <w:rPr>
                <w:spacing w:val="-3"/>
              </w:rPr>
              <w:t>丽水地区属中亚热带季风气候区，湿润多雨，四季分明。春末夏</w:t>
            </w:r>
            <w:r>
              <w:rPr>
                <w:spacing w:val="-4"/>
              </w:rPr>
              <w:t>初，有一段</w:t>
            </w:r>
            <w:r>
              <w:t xml:space="preserve"> </w:t>
            </w:r>
            <w:r>
              <w:rPr>
                <w:spacing w:val="-3"/>
              </w:rPr>
              <w:t>梅雨期，夏季常受太平洋副热带高压气团控制，冬季有西伯利亚冷气团影响。一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般五、六月份多雨易涝，而秋季少雨易旱。七～九月份易受台风影响，四、五月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份易受冰雹影响，无霜期为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255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天左右，常年</w:t>
            </w:r>
            <w:r>
              <w:rPr>
                <w:spacing w:val="-4"/>
              </w:rPr>
              <w:t>主导风向为东、东北风。根据丽水</w:t>
            </w:r>
          </w:p>
          <w:p>
            <w:pPr>
              <w:pStyle w:val="TableText"/>
              <w:spacing w:line="219" w:lineRule="auto"/>
              <w:ind w:left="123"/>
            </w:pPr>
            <w:r>
              <w:rPr>
                <w:spacing w:val="-1"/>
              </w:rPr>
              <w:t>市气象站的观测资料，该市基本气象参数归纳如下：</w:t>
            </w:r>
          </w:p>
          <w:p>
            <w:pPr>
              <w:pStyle w:val="TableText"/>
              <w:spacing w:before="183" w:line="220" w:lineRule="auto"/>
              <w:ind w:left="1078"/>
            </w:pPr>
            <w:r>
              <w:rPr>
                <w:spacing w:val="-5"/>
              </w:rPr>
              <w:t>年平均气温</w:t>
            </w:r>
            <w:r>
              <w:rPr>
                <w:spacing w:val="1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18</w:t>
            </w:r>
            <w:r>
              <w:rPr>
                <w:spacing w:val="-5"/>
              </w:rPr>
              <w:t>℃</w:t>
            </w:r>
          </w:p>
          <w:p>
            <w:pPr>
              <w:pStyle w:val="TableText"/>
              <w:spacing w:before="147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position w:val="3"/>
              </w:rPr>
              <w:t xml:space="preserve">极端最高气温              </w:t>
            </w:r>
            <w:r>
              <w:rPr>
                <w:rFonts w:ascii="Times New Roman" w:eastAsia="Times New Roman" w:hAnsi="Times New Roman" w:cs="Times New Roman"/>
                <w:position w:val="3"/>
              </w:rPr>
              <w:t>43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.2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(2003.7.31)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最热月平均气温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29.3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(7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极端最低气温  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-8.2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(77.1.6)</w:t>
            </w:r>
          </w:p>
          <w:p>
            <w:pPr>
              <w:pStyle w:val="TableText"/>
              <w:spacing w:before="135" w:line="333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3"/>
              </w:rPr>
              <w:t xml:space="preserve">最冷月平均气温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6.3</w:t>
            </w:r>
            <w:r>
              <w:rPr>
                <w:spacing w:val="-1"/>
                <w:position w:val="3"/>
              </w:rPr>
              <w:t>℃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6"/>
                <w:position w:val="3"/>
              </w:rPr>
              <w:t xml:space="preserve"> </w:t>
            </w:r>
            <w:r>
              <w:rPr>
                <w:spacing w:val="-2"/>
                <w:position w:val="3"/>
              </w:rPr>
              <w:t>月</w:t>
            </w:r>
            <w:r>
              <w:rPr>
                <w:rFonts w:ascii="Times New Roman" w:eastAsia="Times New Roman" w:hAnsi="Times New Roman" w:cs="Times New Roman"/>
                <w:spacing w:val="-2"/>
                <w:position w:val="3"/>
              </w:rPr>
              <w:t>)</w:t>
            </w:r>
          </w:p>
          <w:p>
            <w:pPr>
              <w:pStyle w:val="TableText"/>
              <w:spacing w:before="135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2"/>
              </w:rPr>
              <w:t xml:space="preserve">年平均相对湿度  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77%</w:t>
            </w:r>
          </w:p>
          <w:p>
            <w:pPr>
              <w:pStyle w:val="TableText"/>
              <w:spacing w:before="108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年平均气压</w:t>
            </w:r>
            <w:r>
              <w:rPr>
                <w:spacing w:val="1"/>
                <w:position w:val="2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1005.9mb</w:t>
            </w:r>
          </w:p>
          <w:p>
            <w:pPr>
              <w:pStyle w:val="TableText"/>
              <w:spacing w:before="143" w:line="220" w:lineRule="auto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年平均降雨量</w:t>
            </w:r>
            <w:r>
              <w:rPr>
                <w:spacing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1399.6mm</w:t>
            </w:r>
          </w:p>
          <w:p>
            <w:pPr>
              <w:pStyle w:val="TableText"/>
              <w:spacing w:before="182" w:line="220" w:lineRule="auto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</w:rPr>
              <w:t>年平均蒸发量</w:t>
            </w:r>
            <w:r>
              <w:rPr>
                <w:spacing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1477.9mm</w:t>
            </w:r>
          </w:p>
          <w:p>
            <w:pPr>
              <w:pStyle w:val="TableText"/>
              <w:spacing w:before="147" w:line="360" w:lineRule="exact"/>
              <w:ind w:left="1078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年平均日照时间</w:t>
            </w:r>
            <w:r>
              <w:rPr>
                <w:spacing w:val="2"/>
                <w:position w:val="2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1783.2h</w:t>
            </w:r>
          </w:p>
          <w:p>
            <w:pPr>
              <w:pStyle w:val="TableText"/>
              <w:spacing w:before="108" w:line="359" w:lineRule="exact"/>
              <w:ind w:left="1080"/>
              <w:rPr>
                <w:rFonts w:ascii="Times New Roman" w:eastAsia="Times New Roman" w:hAnsi="Times New Roman" w:cs="Times New Roman"/>
              </w:rPr>
            </w:pPr>
            <w:r>
              <w:rPr>
                <w:spacing w:val="-3"/>
                <w:position w:val="2"/>
              </w:rPr>
              <w:t>历年静风频率</w:t>
            </w:r>
            <w:r>
              <w:rPr>
                <w:position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3"/>
                <w:position w:val="2"/>
              </w:rPr>
              <w:t>50%</w:t>
            </w:r>
          </w:p>
          <w:p>
            <w:pPr>
              <w:pStyle w:val="TableText"/>
              <w:spacing w:before="109" w:line="360" w:lineRule="exact"/>
              <w:ind w:left="1088"/>
              <w:rPr>
                <w:rFonts w:ascii="Times New Roman" w:eastAsia="Times New Roman" w:hAnsi="Times New Roman" w:cs="Times New Roman"/>
              </w:rPr>
            </w:pPr>
            <w:r>
              <w:rPr>
                <w:spacing w:val="-4"/>
                <w:position w:val="2"/>
              </w:rPr>
              <w:t>多年平均风速</w:t>
            </w:r>
            <w:r>
              <w:rPr>
                <w:spacing w:val="2"/>
                <w:position w:val="2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1.58m/s</w:t>
            </w:r>
          </w:p>
          <w:p>
            <w:pPr>
              <w:pStyle w:val="TableText"/>
              <w:spacing w:before="108" w:line="360" w:lineRule="exact"/>
              <w:ind w:left="1088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:position w:val="2"/>
              </w:rPr>
              <w:t xml:space="preserve">多年平均相对湿度         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77%</w:t>
            </w:r>
          </w:p>
          <w:p>
            <w:pPr>
              <w:pStyle w:val="TableText"/>
              <w:spacing w:before="143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2.1.4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水文特征</w:t>
            </w:r>
          </w:p>
          <w:p>
            <w:pPr>
              <w:pStyle w:val="TableText"/>
              <w:spacing w:before="182" w:after="0" w:line="360" w:lineRule="auto"/>
              <w:ind w:left="120" w:right="106" w:firstLine="477"/>
              <w:jc w:val="both"/>
            </w:pPr>
            <w:r>
              <w:rPr>
                <w:spacing w:val="-3"/>
              </w:rPr>
              <w:t>丽水市河流均属瓯江水系，瓯江发源于庆元县百山祖，经龙泉、</w:t>
            </w:r>
            <w:r>
              <w:rPr>
                <w:spacing w:val="-4"/>
              </w:rPr>
              <w:t>云和入丽水</w:t>
            </w:r>
            <w:r>
              <w:t xml:space="preserve"> </w:t>
            </w:r>
            <w:r>
              <w:rPr>
                <w:spacing w:val="-3"/>
              </w:rPr>
              <w:t>市境内自西南向东流经中部，往青田、温州流入温州湾入海。在丽水境内干</w:t>
            </w:r>
            <w:r>
              <w:rPr>
                <w:spacing w:val="-4"/>
              </w:rPr>
              <w:t>流为</w:t>
            </w:r>
            <w:r>
              <w:t xml:space="preserve"> </w:t>
            </w:r>
          </w:p>
        </w:tc>
      </w:tr>
    </w:tbl>
    <w:p>
      <w:pPr>
        <w:sectPr>
          <w:headerReference w:type="default" r:id="rId64"/>
          <w:footerReference w:type="default" r:id="rId65"/>
          <w:pgSz w:w="11906" w:h="16839"/>
          <w:pgMar w:top="1085" w:right="1687" w:bottom="1156" w:left="1687" w:header="897" w:footer="994" w:gutter="0"/>
          <w:pgNumType w:start="24"/>
          <w:cols w:space="708"/>
        </w:sectPr>
      </w:pPr>
    </w:p>
    <w:tbl>
      <w:tblPr>
        <w:tblStyle w:val="TableNormal2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589"/>
        </w:trPr>
        <w:tc>
          <w:tcPr>
            <w:tcW w:w="8526" w:type="dxa"/>
            <w:vAlign w:val="top"/>
          </w:tcPr>
          <w:p>
            <w:pPr>
              <w:pStyle w:val="TableText"/>
              <w:spacing w:before="0" w:line="360" w:lineRule="auto"/>
              <w:ind w:left="120" w:right="106" w:firstLine="477"/>
              <w:jc w:val="both"/>
            </w:pPr>
            <w:r>
              <w:rPr>
                <w:spacing w:val="-4"/>
              </w:rPr>
              <w:t>大溪，横贯丽水中部河谷平原、长达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46.5km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spacing w:val="-4"/>
              </w:rPr>
              <w:t>，平均河宽约为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140m</w:t>
            </w:r>
            <w:r>
              <w:rPr>
                <w:rFonts w:ascii="Times New Roman" w:eastAsia="Times New Roman" w:hAnsi="Times New Roman" w:cs="Times New Roman"/>
                <w:spacing w:val="-27"/>
              </w:rPr>
              <w:t xml:space="preserve"> </w:t>
            </w:r>
            <w:r>
              <w:rPr>
                <w:spacing w:val="-4"/>
              </w:rPr>
              <w:t>。主要支流有</w:t>
            </w:r>
          </w:p>
          <w:p>
            <w:pPr>
              <w:pStyle w:val="TableText"/>
              <w:spacing w:line="220" w:lineRule="auto"/>
              <w:jc w:val="right"/>
            </w:pPr>
            <w:r>
              <w:rPr>
                <w:spacing w:val="-8"/>
              </w:rPr>
              <w:t>松阴溪、太平港、宣平港和好溪四条。支流多属山溪性河流，多峡谷，原短流急，</w:t>
            </w:r>
          </w:p>
        </w:tc>
      </w:tr>
    </w:tbl>
    <w:p>
      <w:pPr>
        <w:pStyle w:val="BodyText"/>
      </w:pPr>
    </w:p>
    <w:p>
      <w:pPr>
        <w:sectPr>
          <w:headerReference w:type="default" r:id="rId66"/>
          <w:footerReference w:type="default" r:id="rId67"/>
          <w:type w:val="nextPage"/>
          <w:pgSz w:w="11906" w:h="16839"/>
          <w:pgMar w:top="1085" w:right="1687" w:bottom="1156" w:left="1687" w:header="897" w:footer="994" w:gutter="0"/>
          <w:pgNumType w:start="25"/>
          <w:cols w:space="708"/>
          <w:titlePg w:val="0"/>
        </w:sectPr>
      </w:pPr>
    </w:p>
    <w:tbl>
      <w:tblPr>
        <w:tblStyle w:val="TableNormal2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119" w:line="219" w:lineRule="auto"/>
              <w:ind w:left="117"/>
            </w:pPr>
            <w:r>
              <w:rPr>
                <w:spacing w:val="-1"/>
              </w:rPr>
              <w:t>径流量变化大，滞流的时间短，这四条支流均会流入大溪。</w:t>
            </w:r>
          </w:p>
          <w:p>
            <w:pPr>
              <w:pStyle w:val="TableText"/>
              <w:spacing w:before="182" w:line="360" w:lineRule="auto"/>
              <w:ind w:left="117" w:right="106" w:firstLine="480"/>
              <w:jc w:val="both"/>
            </w:pPr>
            <w:r>
              <w:rPr>
                <w:spacing w:val="-3"/>
              </w:rPr>
              <w:t>丽水市市区河谷盆地主要内河有好溪堰、贺家坑、九里坑、海潮</w:t>
            </w:r>
            <w:r>
              <w:rPr>
                <w:spacing w:val="-4"/>
              </w:rPr>
              <w:t>河、丽阳坑</w:t>
            </w:r>
            <w:r>
              <w:t xml:space="preserve"> </w:t>
            </w:r>
            <w:r>
              <w:rPr>
                <w:spacing w:val="-3"/>
              </w:rPr>
              <w:t>等，它们均汇流入大溪。大溪自西向东从盆地南部贯穿过，并流向青田县境，好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溪自北往南从盆地东部注入大溪，大溪经青田、温州湾流入东海。瓯江的大溪段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丰水期最大流量为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6230m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/s</w:t>
            </w:r>
            <w:r>
              <w:rPr>
                <w:spacing w:val="-3"/>
              </w:rPr>
              <w:t>，枯水期</w:t>
            </w:r>
            <w:r>
              <w:rPr>
                <w:spacing w:val="-4"/>
              </w:rPr>
              <w:t>最小流量为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18 m</w:t>
            </w:r>
            <w:r>
              <w:rPr>
                <w:rFonts w:ascii="Times New Roman" w:eastAsia="Times New Roman" w:hAnsi="Times New Roman" w:cs="Times New Roman"/>
                <w:spacing w:val="-4"/>
                <w:position w:val="7"/>
                <w:sz w:val="15"/>
                <w:szCs w:val="15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/s</w:t>
            </w:r>
            <w:r>
              <w:rPr>
                <w:spacing w:val="-4"/>
              </w:rPr>
              <w:t>，丰枯期流量差十分明</w:t>
            </w:r>
            <w:r>
              <w:t xml:space="preserve"> </w:t>
            </w:r>
            <w:r>
              <w:rPr>
                <w:spacing w:val="-3"/>
              </w:rPr>
              <w:t>显。流域河床以卵石和砂石为主，落差大，涨落快，持续时间短。一般充氧条件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好，水中</w:t>
            </w:r>
            <w:r>
              <w:rPr>
                <w:spacing w:val="-5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3"/>
              </w:rPr>
              <w:t>常呈饱和状态。但暴风雨时，因地面雨水冲刷，泥沙剧</w:t>
            </w:r>
            <w:r>
              <w:rPr>
                <w:spacing w:val="-4"/>
              </w:rPr>
              <w:t>增，水质浑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"/>
              </w:rPr>
              <w:t>浊度高，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COD </w:t>
            </w:r>
            <w:r>
              <w:rPr>
                <w:spacing w:val="-1"/>
              </w:rPr>
              <w:t>增高，给饮用水水源的处理带来一定困难。</w:t>
            </w:r>
          </w:p>
          <w:p>
            <w:pPr>
              <w:pStyle w:val="TableText"/>
              <w:spacing w:before="182" w:line="220" w:lineRule="auto"/>
              <w:ind w:left="593"/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 xml:space="preserve">2.1.5 </w:t>
            </w:r>
            <w:r>
              <w:rPr>
                <w:spacing w:val="-1"/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土壤与植被</w:t>
            </w:r>
          </w:p>
          <w:p>
            <w:pPr>
              <w:pStyle w:val="TableText"/>
              <w:spacing w:before="181" w:line="360" w:lineRule="auto"/>
              <w:ind w:left="116" w:right="24" w:firstLine="480"/>
            </w:pPr>
            <w:r>
              <w:rPr>
                <w:spacing w:val="-1"/>
              </w:rPr>
              <w:t>丽水市区域地质构造属华南褶皱系，浙南褶皱带。构造活动以褶皱带为主，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伴有断裂，从而形成一系列凹陷盆地和沟谷。地貌以</w:t>
            </w:r>
            <w:r>
              <w:rPr>
                <w:spacing w:val="-4"/>
              </w:rPr>
              <w:t xml:space="preserve">中山广布，峡谷众多，间以 </w:t>
            </w:r>
            <w:r>
              <w:rPr>
                <w:spacing w:val="-7"/>
              </w:rPr>
              <w:t>狭长的山间盆地为基本特征。市域内先后受白垩纪、侏罗纪多</w:t>
            </w:r>
            <w:r>
              <w:rPr>
                <w:spacing w:val="-8"/>
              </w:rPr>
              <w:t>次构造活动的影响，</w:t>
            </w:r>
            <w:r>
              <w:t xml:space="preserve"> </w:t>
            </w:r>
            <w:r>
              <w:rPr>
                <w:spacing w:val="-3"/>
              </w:rPr>
              <w:t>其中受燕山运动火山喷发影响最大。境内中山低山主</w:t>
            </w:r>
            <w:r>
              <w:rPr>
                <w:spacing w:val="-4"/>
              </w:rPr>
              <w:t xml:space="preserve">要含角砾凝灰岩、流纹岩和 </w:t>
            </w:r>
            <w:r>
              <w:rPr>
                <w:spacing w:val="-3"/>
              </w:rPr>
              <w:t>英安质凝灰岩组成，属晚侏罗纪上统地层。盆地周边</w:t>
            </w:r>
            <w:r>
              <w:rPr>
                <w:spacing w:val="-4"/>
              </w:rPr>
              <w:t xml:space="preserve">的丘陵地带及中心基底部分 </w:t>
            </w:r>
            <w:r>
              <w:rPr>
                <w:spacing w:val="-3"/>
              </w:rPr>
              <w:t>为火山喷发间隙期间沉积物，即白垩纪下统的紫色粉</w:t>
            </w:r>
            <w:r>
              <w:rPr>
                <w:spacing w:val="-4"/>
              </w:rPr>
              <w:t xml:space="preserve">砂岩。盆地中心及河谷地带 </w:t>
            </w:r>
            <w:r>
              <w:rPr>
                <w:spacing w:val="-7"/>
              </w:rPr>
              <w:t>由第三纪和第四纪的洪积冲积物组成，主要土质为粉质粘土、</w:t>
            </w:r>
            <w:r>
              <w:rPr>
                <w:spacing w:val="-8"/>
              </w:rPr>
              <w:t>粘土、卵石、砾石、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3"/>
              </w:rPr>
              <w:t>砂土等。</w:t>
            </w:r>
          </w:p>
          <w:p>
            <w:pPr>
              <w:pStyle w:val="TableText"/>
              <w:spacing w:before="181" w:line="360" w:lineRule="auto"/>
              <w:ind w:left="156" w:right="106" w:firstLine="441"/>
            </w:pPr>
            <w:r>
              <w:rPr>
                <w:spacing w:val="-3"/>
              </w:rPr>
              <w:t>莲都区地形复杂，地貌类型多样。境内四周群山起伏，中部陷</w:t>
            </w:r>
            <w:r>
              <w:rPr>
                <w:spacing w:val="-4"/>
              </w:rPr>
              <w:t>落盆地。地势</w:t>
            </w:r>
            <w:r>
              <w:t xml:space="preserve"> </w:t>
            </w:r>
            <w:r>
              <w:rPr>
                <w:spacing w:val="-2"/>
              </w:rPr>
              <w:t>自西南向东北倾斜，海拔千米以上的山峰有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30 </w:t>
            </w:r>
            <w:r>
              <w:rPr>
                <w:spacing w:val="-2"/>
              </w:rPr>
              <w:t>座，南部的八面湖山峰</w:t>
            </w:r>
            <w:r>
              <w:rPr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1389m</w:t>
            </w:r>
            <w:r>
              <w:rPr>
                <w:spacing w:val="-2"/>
              </w:rPr>
              <w:t>，</w:t>
            </w:r>
          </w:p>
          <w:p>
            <w:pPr>
              <w:pStyle w:val="TableText"/>
              <w:spacing w:before="1" w:line="219" w:lineRule="auto"/>
              <w:ind w:left="120"/>
            </w:pPr>
            <w:r>
              <w:rPr>
                <w:spacing w:val="-1"/>
              </w:rPr>
              <w:t>为境内最高外；最低处为开潭村河漫滩，海拔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40m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241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2.2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水阁污水处理厂概况</w:t>
            </w:r>
          </w:p>
          <w:p>
            <w:pPr>
              <w:pStyle w:val="TableText"/>
              <w:spacing w:before="231" w:line="360" w:lineRule="auto"/>
              <w:ind w:left="117" w:right="5" w:firstLine="480"/>
              <w:jc w:val="both"/>
            </w:pPr>
            <w:r>
              <w:rPr>
                <w:spacing w:val="-3"/>
              </w:rPr>
              <w:t>丽水市水阁污水处理厂位于丽水经济技术开发区龙庆路西北侧，</w:t>
            </w:r>
            <w:r>
              <w:rPr>
                <w:spacing w:val="-4"/>
              </w:rPr>
              <w:t>服务范围包</w:t>
            </w:r>
            <w:r>
              <w:t xml:space="preserve">  </w:t>
            </w:r>
            <w:r>
              <w:rPr>
                <w:spacing w:val="-3"/>
              </w:rPr>
              <w:t>括丽水经济技术开发区水阁工业区、七百秧南片、四都片区。其中一期工程占地</w:t>
            </w:r>
            <w:r>
              <w:t xml:space="preserve"> 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112 </w:t>
            </w:r>
            <w:r>
              <w:rPr>
                <w:spacing w:val="-1"/>
              </w:rPr>
              <w:t>亩，实际总投资</w:t>
            </w:r>
            <w:r>
              <w:rPr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13249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1"/>
              </w:rPr>
              <w:t xml:space="preserve">万元，采用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“</w:t>
            </w:r>
            <w:r>
              <w:rPr>
                <w:spacing w:val="-1"/>
              </w:rPr>
              <w:t>格栅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沉砂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调节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混凝沉淀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spacing w:val="-1"/>
              </w:rPr>
              <w:t>水解酸化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+</w:t>
            </w:r>
            <w:r>
              <w:rPr>
                <w:rFonts w:ascii="Times New Roman" w:eastAsia="Times New Roman" w:hAnsi="Times New Roman" w:cs="Times New Roman"/>
              </w:rPr>
              <w:t xml:space="preserve">   </w:t>
            </w:r>
            <w:r>
              <w:rPr>
                <w:spacing w:val="-2"/>
              </w:rPr>
              <w:t>改良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SBR+</w:t>
            </w:r>
            <w:r>
              <w:rPr>
                <w:spacing w:val="-2"/>
              </w:rPr>
              <w:t>絮凝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</w:t>
            </w:r>
            <w:r>
              <w:rPr>
                <w:spacing w:val="-2"/>
              </w:rPr>
              <w:t>过滤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+ClO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消毒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spacing w:val="-2"/>
              </w:rPr>
              <w:t>的处理工艺。 废水处理达到（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GB18918-200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</w:t>
            </w:r>
          </w:p>
          <w:p>
            <w:pPr>
              <w:pStyle w:val="TableText"/>
              <w:spacing w:line="220" w:lineRule="auto"/>
              <w:ind w:left="123"/>
            </w:pPr>
            <w:r>
              <w:rPr>
                <w:spacing w:val="-1"/>
              </w:rPr>
              <w:t>《城镇污水处理厂污染物排放标准》一级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A </w:t>
            </w:r>
            <w:r>
              <w:rPr>
                <w:spacing w:val="-1"/>
              </w:rPr>
              <w:t>标准排入瓯江大溪。</w:t>
            </w:r>
          </w:p>
          <w:p>
            <w:pPr>
              <w:pStyle w:val="TableText"/>
              <w:spacing w:before="145" w:after="0" w:line="374" w:lineRule="auto"/>
              <w:ind w:left="112" w:right="106" w:firstLine="487"/>
              <w:jc w:val="both"/>
            </w:pPr>
            <w:r>
              <w:rPr>
                <w:spacing w:val="-5"/>
              </w:rPr>
              <w:t>水阁污水处理厂总规模</w:t>
            </w:r>
            <w:r>
              <w:rPr>
                <w:spacing w:val="-3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5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/</w:t>
            </w:r>
            <w:r>
              <w:rPr>
                <w:spacing w:val="-5"/>
              </w:rPr>
              <w:t>日，分期</w:t>
            </w:r>
            <w:r>
              <w:rPr>
                <w:spacing w:val="-6"/>
              </w:rPr>
              <w:t>实施，一期规模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6"/>
              </w:rPr>
              <w:t>万吨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/</w:t>
            </w:r>
            <w:r>
              <w:rPr>
                <w:spacing w:val="-6"/>
              </w:rPr>
              <w:t>日，工程于</w:t>
            </w:r>
            <w:r>
              <w:t xml:space="preserve"> </w:t>
            </w:r>
          </w:p>
        </w:tc>
      </w:tr>
    </w:tbl>
    <w:p>
      <w:pPr>
        <w:sectPr>
          <w:headerReference w:type="default" r:id="rId68"/>
          <w:footerReference w:type="default" r:id="rId69"/>
          <w:pgSz w:w="11906" w:h="16839"/>
          <w:pgMar w:top="1085" w:right="1687" w:bottom="1156" w:left="1687" w:header="897" w:footer="994" w:gutter="0"/>
          <w:pgNumType w:start="26"/>
          <w:cols w:space="708"/>
        </w:sectPr>
      </w:pPr>
    </w:p>
    <w:tbl>
      <w:tblPr>
        <w:tblStyle w:val="TableNormal2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5"/>
        </w:trPr>
        <w:tc>
          <w:tcPr>
            <w:tcW w:w="8526" w:type="dxa"/>
            <w:vAlign w:val="top"/>
          </w:tcPr>
          <w:p>
            <w:pPr>
              <w:pStyle w:val="TableText"/>
              <w:spacing w:before="0" w:line="374" w:lineRule="auto"/>
              <w:ind w:left="112" w:right="106" w:firstLine="487"/>
              <w:jc w:val="both"/>
            </w:pP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2009 </w:t>
            </w:r>
            <w:r>
              <w:rPr>
                <w:spacing w:val="-4"/>
              </w:rPr>
              <w:t>年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</w:rPr>
              <w:t xml:space="preserve"> </w:t>
            </w:r>
            <w:r>
              <w:rPr>
                <w:spacing w:val="-4"/>
              </w:rPr>
              <w:t>月开始建设，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2009 </w:t>
            </w:r>
            <w:r>
              <w:rPr>
                <w:spacing w:val="-4"/>
              </w:rPr>
              <w:t>年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5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25  </w:t>
            </w:r>
            <w:r>
              <w:rPr>
                <w:spacing w:val="-4"/>
              </w:rPr>
              <w:t>日工程建设完成，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2010 </w:t>
            </w:r>
            <w:r>
              <w:rPr>
                <w:spacing w:val="-4"/>
              </w:rPr>
              <w:t>年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4"/>
              </w:rPr>
              <w:t>月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15  </w:t>
            </w:r>
            <w:r>
              <w:rPr>
                <w:spacing w:val="-4"/>
              </w:rPr>
              <w:t>日完</w:t>
            </w:r>
          </w:p>
          <w:p>
            <w:pPr>
              <w:pStyle w:val="TableText"/>
              <w:spacing w:line="220" w:lineRule="auto"/>
              <w:ind w:left="119"/>
            </w:pPr>
            <w:r>
              <w:rPr>
                <w:spacing w:val="-2"/>
              </w:rPr>
              <w:t>成清水联动调试，同年</w:t>
            </w:r>
            <w:r>
              <w:rPr>
                <w:spacing w:val="-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</w:rPr>
              <w:t xml:space="preserve"> </w:t>
            </w:r>
            <w:r>
              <w:rPr>
                <w:spacing w:val="-2"/>
              </w:rPr>
              <w:t>月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21</w:t>
            </w:r>
            <w:r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r>
              <w:rPr>
                <w:spacing w:val="-2"/>
              </w:rPr>
              <w:t>日正式进入试运行。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2010 </w:t>
            </w:r>
            <w:r>
              <w:rPr>
                <w:spacing w:val="-2"/>
              </w:rPr>
              <w:t>年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12</w:t>
            </w:r>
            <w:r>
              <w:rPr>
                <w:rFonts w:ascii="Times New Roman" w:eastAsia="Times New Roman" w:hAnsi="Times New Roman" w:cs="Times New Roman"/>
                <w:spacing w:val="20"/>
              </w:rPr>
              <w:t xml:space="preserve"> </w:t>
            </w:r>
            <w:r>
              <w:rPr>
                <w:spacing w:val="-2"/>
              </w:rPr>
              <w:t>月一期工程通过</w:t>
            </w:r>
          </w:p>
        </w:tc>
      </w:tr>
    </w:tbl>
    <w:p>
      <w:pPr>
        <w:pStyle w:val="BodyText"/>
      </w:pPr>
    </w:p>
    <w:p>
      <w:pPr>
        <w:sectPr>
          <w:headerReference w:type="default" r:id="rId70"/>
          <w:footerReference w:type="default" r:id="rId71"/>
          <w:type w:val="nextPage"/>
          <w:pgSz w:w="11906" w:h="16839"/>
          <w:pgMar w:top="1085" w:right="1687" w:bottom="1156" w:left="1687" w:header="897" w:footer="994" w:gutter="0"/>
          <w:pgNumType w:start="27"/>
          <w:cols w:space="708"/>
          <w:titlePg w:val="0"/>
        </w:sectPr>
      </w:pPr>
    </w:p>
    <w:p>
      <w:pPr>
        <w:spacing w:before="113"/>
        <w:sectPr>
          <w:headerReference w:type="default" r:id="rId72"/>
          <w:footerReference w:type="default" r:id="rId73"/>
          <w:pgSz w:w="11906" w:h="16839"/>
          <w:pgMar w:top="1085" w:right="1687" w:bottom="1156" w:left="1687" w:header="897" w:footer="994" w:gutter="0"/>
          <w:pgNumType w:start="28"/>
          <w:cols w:space="708"/>
        </w:sectPr>
      </w:pPr>
    </w:p>
    <w:tbl>
      <w:tblPr>
        <w:tblStyle w:val="TableNormal2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901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468" w:lineRule="exact"/>
              <w:ind w:left="118"/>
            </w:pPr>
            <w:r>
              <w:rPr>
                <w:spacing w:val="1"/>
                <w:position w:val="17"/>
              </w:rPr>
              <w:t>浙江省环保厅工程竣工阶段性验收。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spacing w:val="1"/>
                <w:position w:val="17"/>
              </w:rPr>
              <w:t>目前一期工程</w:t>
            </w:r>
            <w:r>
              <w:rPr>
                <w:position w:val="17"/>
              </w:rPr>
              <w:t>已投入运行，</w:t>
            </w:r>
            <w:r>
              <w:rPr>
                <w:spacing w:val="-67"/>
                <w:position w:val="17"/>
              </w:rPr>
              <w:t xml:space="preserve"> </w:t>
            </w:r>
            <w:r>
              <w:rPr>
                <w:position w:val="17"/>
              </w:rPr>
              <w:t>日处理污水约</w:t>
            </w:r>
          </w:p>
          <w:p>
            <w:pPr>
              <w:pStyle w:val="TableText"/>
              <w:spacing w:before="1" w:line="220" w:lineRule="auto"/>
              <w:ind w:left="117"/>
            </w:pPr>
            <w:r>
              <w:rPr>
                <w:rFonts w:ascii="Times New Roman" w:eastAsia="Times New Roman" w:hAnsi="Times New Roman" w:cs="Times New Roman"/>
                <w:spacing w:val="-5"/>
              </w:rPr>
              <w:t>3.8</w:t>
            </w:r>
            <w:r>
              <w:rPr>
                <w:rFonts w:ascii="Times New Roman" w:eastAsia="Times New Roman" w:hAnsi="Times New Roman" w:cs="Times New Roman"/>
                <w:spacing w:val="19"/>
              </w:rPr>
              <w:t xml:space="preserve"> </w:t>
            </w:r>
            <w:r>
              <w:rPr>
                <w:spacing w:val="-5"/>
              </w:rPr>
              <w:t>万吨。</w:t>
            </w:r>
          </w:p>
          <w:p>
            <w:pPr>
              <w:pStyle w:val="TableText"/>
              <w:spacing w:before="238" w:line="221" w:lineRule="auto"/>
              <w:ind w:left="114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2.3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莲都区环境功能区划</w:t>
            </w:r>
          </w:p>
          <w:p>
            <w:pPr>
              <w:pStyle w:val="TableText"/>
              <w:spacing w:before="230" w:line="468" w:lineRule="exact"/>
              <w:ind w:left="597"/>
            </w:pPr>
            <w:r>
              <w:rPr>
                <w:spacing w:val="-5"/>
                <w:position w:val="17"/>
              </w:rPr>
              <w:t>根据《莲都区环境功能区划》（</w:t>
            </w:r>
            <w:r>
              <w:rPr>
                <w:rFonts w:ascii="Times New Roman" w:eastAsia="Times New Roman" w:hAnsi="Times New Roman" w:cs="Times New Roman"/>
                <w:spacing w:val="-5"/>
                <w:position w:val="17"/>
              </w:rPr>
              <w:t>2015.8</w:t>
            </w:r>
            <w:r>
              <w:rPr>
                <w:spacing w:val="-55"/>
                <w:position w:val="17"/>
              </w:rPr>
              <w:t>），</w:t>
            </w:r>
            <w:r>
              <w:rPr>
                <w:spacing w:val="-5"/>
                <w:position w:val="17"/>
              </w:rPr>
              <w:t>本项目选址位置处于南城工业发展</w:t>
            </w:r>
          </w:p>
          <w:p>
            <w:pPr>
              <w:pStyle w:val="TableText"/>
              <w:spacing w:line="220" w:lineRule="auto"/>
              <w:ind w:left="117"/>
            </w:pPr>
            <w:r>
              <w:rPr>
                <w:spacing w:val="-4"/>
              </w:rPr>
              <w:t>环境优化准入区（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1102-</w:t>
            </w:r>
            <w:r>
              <w:rPr>
                <w:rFonts w:ascii="Times New Roman" w:eastAsia="Times New Roman" w:hAnsi="Times New Roman" w:cs="Times New Roman"/>
                <w:spacing w:val="-24"/>
              </w:rPr>
              <w:t xml:space="preserve"> </w:t>
            </w:r>
            <w:r>
              <w:rPr>
                <w:spacing w:val="-4"/>
              </w:rPr>
              <w:t>Ⅴ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-0-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1</w:t>
            </w:r>
            <w:r>
              <w:rPr>
                <w:spacing w:val="-50"/>
              </w:rPr>
              <w:t>），</w:t>
            </w:r>
            <w:r>
              <w:rPr>
                <w:spacing w:val="-4"/>
              </w:rPr>
              <w:t>属于优化准入区。</w:t>
            </w:r>
          </w:p>
          <w:p>
            <w:pPr>
              <w:pStyle w:val="TableText"/>
              <w:spacing w:before="105" w:line="218" w:lineRule="auto"/>
              <w:ind w:left="596"/>
            </w:pPr>
            <w:r>
              <w:rPr>
                <w:spacing w:val="-2"/>
              </w:rPr>
              <w:t>①基本情况</w:t>
            </w:r>
          </w:p>
          <w:p>
            <w:pPr>
              <w:pStyle w:val="TableText"/>
              <w:spacing w:before="107" w:line="346" w:lineRule="auto"/>
              <w:ind w:left="119" w:right="104" w:firstLine="481"/>
            </w:pPr>
            <w:r>
              <w:rPr>
                <w:spacing w:val="-3"/>
              </w:rPr>
              <w:t>该小区位于莲都区南部，地处瓯江干流沿线，为现有丽水市</w:t>
            </w:r>
            <w:r>
              <w:rPr>
                <w:spacing w:val="-4"/>
              </w:rPr>
              <w:t>经济开发区（国</w:t>
            </w:r>
            <w:r>
              <w:t xml:space="preserve"> </w:t>
            </w:r>
            <w:r>
              <w:t>家级</w:t>
            </w:r>
            <w:r>
              <w:rPr>
                <w:spacing w:val="-52"/>
              </w:rPr>
              <w:t>），</w:t>
            </w:r>
            <w:r>
              <w:t>是莲都区工业的中心，现状工业以合成革、金属制造、阀门精加工</w:t>
            </w:r>
            <w:r>
              <w:rPr>
                <w:spacing w:val="-1"/>
              </w:rPr>
              <w:t>、汽</w:t>
            </w:r>
          </w:p>
          <w:p>
            <w:pPr>
              <w:pStyle w:val="TableText"/>
              <w:spacing w:line="359" w:lineRule="exact"/>
              <w:ind w:left="117"/>
            </w:pPr>
            <w:r>
              <w:rPr>
                <w:spacing w:val="-1"/>
                <w:position w:val="2"/>
              </w:rPr>
              <w:t>配、医药、电机等产业为主，总面积</w:t>
            </w:r>
            <w:r>
              <w:rPr>
                <w:spacing w:val="-45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21.40km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5"/>
                <w:szCs w:val="15"/>
              </w:rPr>
              <w:t>2</w:t>
            </w:r>
            <w:r>
              <w:rPr>
                <w:spacing w:val="-1"/>
                <w:position w:val="2"/>
              </w:rPr>
              <w:t>。</w:t>
            </w:r>
          </w:p>
          <w:p>
            <w:pPr>
              <w:pStyle w:val="TableText"/>
              <w:spacing w:before="67" w:line="218" w:lineRule="auto"/>
              <w:ind w:left="595"/>
            </w:pPr>
            <w:r>
              <w:rPr>
                <w:spacing w:val="-1"/>
              </w:rPr>
              <w:t>②主导功能与保护目标</w:t>
            </w:r>
          </w:p>
          <w:p>
            <w:pPr>
              <w:pStyle w:val="TableText"/>
              <w:spacing w:before="106" w:line="219" w:lineRule="auto"/>
              <w:ind w:left="599"/>
            </w:pPr>
            <w:r>
              <w:t>主导功能：提供健康、安全的生活和工业生</w:t>
            </w:r>
            <w:r>
              <w:rPr>
                <w:spacing w:val="-1"/>
              </w:rPr>
              <w:t>产环境，保障人群健康安全。</w:t>
            </w:r>
          </w:p>
          <w:p>
            <w:pPr>
              <w:pStyle w:val="TableText"/>
              <w:spacing w:before="183" w:line="468" w:lineRule="exact"/>
              <w:ind w:left="597"/>
            </w:pPr>
            <w:r>
              <w:rPr>
                <w:spacing w:val="-6"/>
                <w:position w:val="17"/>
              </w:rPr>
              <w:t>环境质量目标：地表水水质达到《地表水环境质量标准》（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</w:rPr>
              <w:t>GB3838</w:t>
            </w:r>
            <w:r>
              <w:rPr>
                <w:spacing w:val="-6"/>
                <w:position w:val="17"/>
              </w:rPr>
              <w:t>）Ⅲ类标</w:t>
            </w:r>
          </w:p>
          <w:p>
            <w:pPr>
              <w:pStyle w:val="TableText"/>
              <w:spacing w:line="220" w:lineRule="auto"/>
              <w:ind w:left="119"/>
            </w:pPr>
            <w:r>
              <w:rPr>
                <w:spacing w:val="-1"/>
              </w:rPr>
              <w:t>准，地下水质量达到Ⅲ类。</w:t>
            </w:r>
          </w:p>
          <w:p>
            <w:pPr>
              <w:pStyle w:val="TableText"/>
              <w:spacing w:before="182" w:line="221" w:lineRule="auto"/>
              <w:ind w:left="604"/>
            </w:pPr>
            <w:r>
              <w:rPr>
                <w:spacing w:val="-5"/>
              </w:rPr>
              <w:t>空气环境质量达到《环境空气质量标准》（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GB3095</w:t>
            </w:r>
            <w:r>
              <w:rPr>
                <w:spacing w:val="-5"/>
              </w:rPr>
              <w:t>）二级标准。</w:t>
            </w:r>
          </w:p>
          <w:p>
            <w:pPr>
              <w:pStyle w:val="TableText"/>
              <w:spacing w:before="181" w:line="468" w:lineRule="exact"/>
              <w:ind w:left="608"/>
            </w:pPr>
            <w:r>
              <w:rPr>
                <w:spacing w:val="-4"/>
                <w:position w:val="17"/>
              </w:rPr>
              <w:t>噪声环境质量达到《声环境质量标准》（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GB3096</w:t>
            </w:r>
            <w:r>
              <w:rPr>
                <w:spacing w:val="-4"/>
                <w:position w:val="17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 xml:space="preserve">3 </w:t>
            </w:r>
            <w:r>
              <w:rPr>
                <w:spacing w:val="-4"/>
                <w:position w:val="17"/>
              </w:rPr>
              <w:t>类标准或相应</w:t>
            </w:r>
            <w:r>
              <w:rPr>
                <w:spacing w:val="-5"/>
                <w:position w:val="17"/>
              </w:rPr>
              <w:t>声环境功</w:t>
            </w:r>
          </w:p>
          <w:p>
            <w:pPr>
              <w:pStyle w:val="TableText"/>
              <w:spacing w:line="221" w:lineRule="auto"/>
              <w:ind w:left="126"/>
            </w:pPr>
            <w:r>
              <w:rPr>
                <w:spacing w:val="-4"/>
              </w:rPr>
              <w:t>能区要求。</w:t>
            </w:r>
          </w:p>
          <w:p>
            <w:pPr>
              <w:pStyle w:val="TableText"/>
              <w:spacing w:before="180" w:line="219" w:lineRule="auto"/>
              <w:ind w:left="598"/>
            </w:pPr>
            <w:r>
              <w:rPr>
                <w:spacing w:val="-1"/>
              </w:rPr>
              <w:t>土壤环境质量达到相关评价标准。</w:t>
            </w:r>
          </w:p>
          <w:p>
            <w:pPr>
              <w:pStyle w:val="TableText"/>
              <w:spacing w:before="184" w:line="220" w:lineRule="auto"/>
              <w:ind w:left="599"/>
            </w:pPr>
            <w:r>
              <w:rPr>
                <w:spacing w:val="-1"/>
              </w:rPr>
              <w:t>生态保护目标：河湖水域面积不减少。</w:t>
            </w:r>
          </w:p>
          <w:p>
            <w:pPr>
              <w:pStyle w:val="TableText"/>
              <w:spacing w:before="181" w:line="218" w:lineRule="auto"/>
              <w:ind w:left="595"/>
            </w:pPr>
            <w:r>
              <w:rPr>
                <w:spacing w:val="-2"/>
              </w:rPr>
              <w:t>③管控措施</w:t>
            </w:r>
          </w:p>
          <w:p>
            <w:pPr>
              <w:pStyle w:val="TableText"/>
              <w:spacing w:before="185" w:line="468" w:lineRule="exact"/>
              <w:ind w:left="597"/>
            </w:pPr>
            <w:r>
              <w:rPr>
                <w:spacing w:val="-3"/>
                <w:position w:val="17"/>
              </w:rPr>
              <w:t>禁止新建、扩建三类工业项目，但鼓励对现有三类工业项目进行</w:t>
            </w:r>
            <w:r>
              <w:rPr>
                <w:spacing w:val="-4"/>
                <w:position w:val="17"/>
              </w:rPr>
              <w:t>淘汰和提升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1"/>
              </w:rPr>
              <w:t>改造。新建二类工业项目污染物排放水平需达到同行业国内先进水平。</w:t>
            </w:r>
          </w:p>
          <w:p>
            <w:pPr>
              <w:pStyle w:val="TableText"/>
              <w:spacing w:before="182" w:line="468" w:lineRule="exact"/>
              <w:ind w:left="598"/>
            </w:pPr>
            <w:r>
              <w:rPr>
                <w:spacing w:val="-3"/>
                <w:position w:val="17"/>
              </w:rPr>
              <w:t>严格实施污染物总量控制制度，根据环境功能目标实现情况，</w:t>
            </w:r>
            <w:r>
              <w:rPr>
                <w:spacing w:val="-4"/>
                <w:position w:val="17"/>
              </w:rPr>
              <w:t>编制实施重点</w:t>
            </w:r>
          </w:p>
          <w:p>
            <w:pPr>
              <w:pStyle w:val="TableText"/>
              <w:spacing w:before="1" w:line="220" w:lineRule="auto"/>
              <w:ind w:left="119"/>
            </w:pPr>
            <w:r>
              <w:rPr>
                <w:spacing w:val="-1"/>
              </w:rPr>
              <w:t>污染物减排计划，削减污染物排放总量。</w:t>
            </w:r>
          </w:p>
          <w:p>
            <w:pPr>
              <w:pStyle w:val="TableText"/>
              <w:spacing w:before="181" w:line="468" w:lineRule="exact"/>
              <w:ind w:left="596"/>
            </w:pPr>
            <w:r>
              <w:rPr>
                <w:spacing w:val="-3"/>
                <w:position w:val="17"/>
              </w:rPr>
              <w:t>优化居住区与工业功能区布局，在居住区和工业功能区、工业企</w:t>
            </w:r>
            <w:r>
              <w:rPr>
                <w:spacing w:val="-4"/>
                <w:position w:val="17"/>
              </w:rPr>
              <w:t>业之间设置</w:t>
            </w:r>
          </w:p>
          <w:p>
            <w:pPr>
              <w:pStyle w:val="TableText"/>
              <w:spacing w:line="220" w:lineRule="auto"/>
              <w:ind w:left="131"/>
            </w:pPr>
            <w:r>
              <w:rPr>
                <w:spacing w:val="-2"/>
              </w:rPr>
              <w:t>隔离带，确保人居环境安全。</w:t>
            </w:r>
          </w:p>
          <w:p>
            <w:pPr>
              <w:pStyle w:val="TableText"/>
              <w:spacing w:before="182" w:line="220" w:lineRule="auto"/>
              <w:ind w:left="597"/>
            </w:pPr>
            <w:r>
              <w:rPr>
                <w:spacing w:val="-2"/>
              </w:rPr>
              <w:t>禁止畜禽养殖。</w:t>
            </w:r>
          </w:p>
          <w:p>
            <w:pPr>
              <w:pStyle w:val="TableText"/>
              <w:spacing w:before="182" w:line="220" w:lineRule="auto"/>
              <w:ind w:left="597"/>
            </w:pPr>
            <w:r>
              <w:rPr>
                <w:spacing w:val="-1"/>
              </w:rPr>
              <w:t>加强土壤和地下水污染防治与修复。</w:t>
            </w:r>
          </w:p>
        </w:tc>
      </w:tr>
    </w:tbl>
    <w:p>
      <w:pPr>
        <w:sectPr>
          <w:headerReference w:type="default" r:id="rId74"/>
          <w:footerReference w:type="default" r:id="rId75"/>
          <w:type w:val="nextPage"/>
          <w:pgSz w:w="11906" w:h="16839"/>
          <w:pgMar w:top="1085" w:right="1687" w:bottom="1156" w:left="1687" w:header="897" w:footer="994" w:gutter="0"/>
          <w:pgNumType w:start="29"/>
          <w:cols w:space="708"/>
          <w:titlePg w:val="0"/>
        </w:sectPr>
      </w:pPr>
    </w:p>
    <w:tbl>
      <w:tblPr>
        <w:tblStyle w:val="TableNormal2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901"/>
        </w:trPr>
        <w:tc>
          <w:tcPr>
            <w:tcW w:w="8526" w:type="dxa"/>
            <w:vAlign w:val="top"/>
          </w:tcPr>
          <w:p>
            <w:pPr>
              <w:pStyle w:val="TableText"/>
              <w:spacing w:before="182" w:line="360" w:lineRule="auto"/>
              <w:ind w:left="118" w:right="73" w:firstLine="481"/>
            </w:pPr>
            <w:r>
              <w:rPr>
                <w:spacing w:val="-3"/>
              </w:rPr>
              <w:t>最大限度保留区内原有自然生态系统，保护好河湖湿地生</w:t>
            </w:r>
            <w:r>
              <w:rPr>
                <w:spacing w:val="-4"/>
              </w:rPr>
              <w:t>境，禁止未经法定</w:t>
            </w:r>
            <w:r>
              <w:t xml:space="preserve"> </w:t>
            </w:r>
            <w:r>
              <w:rPr>
                <w:spacing w:val="-2"/>
              </w:rPr>
              <w:t>许可占用水域；除防洪、重要航道必须的护岸外，禁止非生态型河湖堤岸改</w:t>
            </w:r>
            <w:r>
              <w:rPr>
                <w:spacing w:val="-3"/>
              </w:rPr>
              <w:t>造；</w:t>
            </w:r>
          </w:p>
          <w:p>
            <w:pPr>
              <w:pStyle w:val="TableText"/>
              <w:spacing w:line="220" w:lineRule="auto"/>
              <w:ind w:left="120"/>
            </w:pPr>
            <w:r>
              <w:rPr>
                <w:spacing w:val="-1"/>
              </w:rPr>
              <w:t>建设项目不得影响河道自然形态和河湖水生态（环境）功能。</w:t>
            </w:r>
          </w:p>
        </w:tc>
      </w:tr>
    </w:tbl>
    <w:p>
      <w:pPr>
        <w:pStyle w:val="BodyText"/>
      </w:pPr>
    </w:p>
    <w:p>
      <w:pPr>
        <w:sectPr>
          <w:headerReference w:type="default" r:id="rId76"/>
          <w:footerReference w:type="default" r:id="rId77"/>
          <w:type w:val="nextPage"/>
          <w:pgSz w:w="11906" w:h="16839"/>
          <w:pgMar w:top="1085" w:right="1687" w:bottom="1156" w:left="1687" w:header="897" w:footer="994" w:gutter="0"/>
          <w:pgNumType w:start="30"/>
          <w:cols w:space="708"/>
          <w:titlePg w:val="0"/>
        </w:sectPr>
      </w:pPr>
    </w:p>
    <w:p>
      <w:pPr>
        <w:spacing w:before="113"/>
      </w:pPr>
    </w:p>
    <w:tbl>
      <w:tblPr>
        <w:tblStyle w:val="TableNormal25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142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218" w:lineRule="auto"/>
              <w:ind w:left="595"/>
            </w:pPr>
            <w:r>
              <w:rPr>
                <w:spacing w:val="-2"/>
              </w:rPr>
              <w:t>④负面清单</w:t>
            </w:r>
          </w:p>
          <w:p>
            <w:pPr>
              <w:pStyle w:val="TableText"/>
              <w:spacing w:before="184" w:line="468" w:lineRule="exact"/>
              <w:ind w:left="597"/>
            </w:pPr>
            <w:r>
              <w:rPr>
                <w:spacing w:val="-3"/>
                <w:position w:val="17"/>
              </w:rPr>
              <w:t>禁止新建、扩建三类工业项目，但鼓励对现有三类工业项目进行</w:t>
            </w:r>
            <w:r>
              <w:rPr>
                <w:spacing w:val="-4"/>
                <w:position w:val="17"/>
              </w:rPr>
              <w:t>淘汰和提升</w:t>
            </w:r>
          </w:p>
          <w:p>
            <w:pPr>
              <w:pStyle w:val="TableText"/>
              <w:spacing w:line="220" w:lineRule="auto"/>
              <w:ind w:left="125"/>
            </w:pPr>
            <w:r>
              <w:rPr>
                <w:spacing w:val="-6"/>
              </w:rPr>
              <w:t>改造。</w:t>
            </w:r>
          </w:p>
          <w:p>
            <w:pPr>
              <w:pStyle w:val="TableText"/>
              <w:spacing w:before="181" w:line="360" w:lineRule="auto"/>
              <w:ind w:left="116" w:right="106" w:firstLine="481"/>
            </w:pPr>
            <w:r>
              <w:rPr>
                <w:spacing w:val="-3"/>
              </w:rPr>
              <w:t>本项目属于通用设备制造业，为二类工业项目，不属于该区域</w:t>
            </w:r>
            <w:r>
              <w:rPr>
                <w:spacing w:val="-4"/>
              </w:rPr>
              <w:t>禁止、限制准</w:t>
            </w:r>
            <w:r>
              <w:t xml:space="preserve"> </w:t>
            </w:r>
            <w:r>
              <w:rPr>
                <w:spacing w:val="-3"/>
              </w:rPr>
              <w:t>入行业；项目实施后废水、废气、噪声经处理后均能达标排。综上所述，本项目</w:t>
            </w:r>
          </w:p>
          <w:p>
            <w:pPr>
              <w:pStyle w:val="TableText"/>
              <w:spacing w:line="220" w:lineRule="auto"/>
              <w:ind w:left="119"/>
            </w:pPr>
            <w:r>
              <w:rPr>
                <w:spacing w:val="-1"/>
              </w:rPr>
              <w:t>符合该环境功能区划要求。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78"/>
          <w:footerReference w:type="default" r:id="rId79"/>
          <w:pgSz w:w="11906" w:h="16839"/>
          <w:pgMar w:top="1085" w:right="1687" w:bottom="1156" w:left="1687" w:header="897" w:footer="994" w:gutter="0"/>
          <w:pgNumType w:start="31"/>
          <w:cols w:space="708"/>
        </w:sectPr>
      </w:pPr>
    </w:p>
    <w:p>
      <w:pPr>
        <w:spacing w:before="113"/>
      </w:pPr>
    </w:p>
    <w:tbl>
      <w:tblPr>
        <w:tblStyle w:val="TableNormal26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890"/>
        </w:trPr>
        <w:tc>
          <w:tcPr>
            <w:tcW w:w="8526" w:type="dxa"/>
            <w:tcBorders>
              <w:bottom w:val="nil"/>
            </w:tcBorders>
            <w:vAlign w:val="top"/>
          </w:tcPr>
          <w:p>
            <w:pPr>
              <w:spacing w:before="90" w:line="780" w:lineRule="exact"/>
              <w:ind w:firstLine="7715"/>
            </w:pP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5" w:line="192" w:lineRule="exact"/>
              <w:ind w:left="1405"/>
              <w:rPr>
                <w:rFonts w:ascii="SimHei" w:eastAsia="SimHei" w:hAnsi="SimHei" w:cs="SimHei"/>
                <w:sz w:val="14"/>
                <w:szCs w:val="14"/>
              </w:rPr>
            </w:pPr>
            <w:r>
              <w:drawing>
                <wp:anchor distT="0" distB="0" distL="0" distR="0" simplePos="0" relativeHeight="251688960" behindDoc="1" locked="0" layoutInCell="1" allowOverlap="1">
                  <wp:simplePos x="0" y="0"/>
                  <wp:positionH relativeFrom="column">
                    <wp:posOffset>68452</wp:posOffset>
                  </wp:positionH>
                  <wp:positionV relativeFrom="paragraph">
                    <wp:posOffset>-717793</wp:posOffset>
                  </wp:positionV>
                  <wp:extent cx="5273040" cy="7452359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040" cy="7452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spacing w:val="3"/>
                <w:position w:val="1"/>
                <w:sz w:val="14"/>
                <w:szCs w:val="14"/>
                <w14:textOutline w14:w="27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1:250</w:t>
            </w:r>
            <w:r>
              <w:rPr>
                <w:rFonts w:ascii="SimHei" w:eastAsia="SimHei" w:hAnsi="SimHei" w:cs="SimHei"/>
                <w:spacing w:val="11"/>
                <w:position w:val="1"/>
                <w:sz w:val="14"/>
                <w:szCs w:val="14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position w:val="1"/>
                <w:sz w:val="14"/>
                <w:szCs w:val="14"/>
                <w14:textOutline w14:w="270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000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2054" w:lineRule="exact"/>
              <w:ind w:firstLine="2678"/>
            </w:pPr>
            <w:r>
              <w:rPr>
                <w:position w:val="-41"/>
              </w:rPr>
              <w:pict>
                <v:group id="_x0000_i1062" style="width:79.7pt;height:102.7pt;mso-position-horizontal-relative:char;mso-position-vertical-relative:line" coordorigin="0,0" coordsize="1593,2053" filled="f" stroked="f">
                  <v:shape id="_x0000_s1063" type="#_x0000_t75" style="width:1593;height:2053;position:absolute" filled="f" stroked="f">
                    <v:imagedata r:id="rId81" o:title=""/>
                  </v:shape>
                  <v:shape id="_x0000_s1064" type="#_x0000_t202" style="width:1633;height:209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83" w:line="229" w:lineRule="auto"/>
                            <w:ind w:left="408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1244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99" w:line="228" w:lineRule="auto"/>
              <w:ind w:left="28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3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2.1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莲都区环境功能区划图</w:t>
            </w:r>
          </w:p>
        </w:tc>
      </w:tr>
    </w:tbl>
    <w:p>
      <w:pPr>
        <w:pStyle w:val="BodyText"/>
      </w:pPr>
    </w:p>
    <w:p>
      <w:pPr>
        <w:sectPr>
          <w:headerReference w:type="default" r:id="rId82"/>
          <w:footerReference w:type="default" r:id="rId83"/>
          <w:pgSz w:w="11906" w:h="16839"/>
          <w:pgMar w:top="1085" w:right="1687" w:bottom="1156" w:left="1687" w:header="897" w:footer="994" w:gutter="0"/>
          <w:pgNumType w:start="32"/>
          <w:cols w:space="708"/>
        </w:sectPr>
      </w:pPr>
    </w:p>
    <w:p>
      <w:pPr>
        <w:pStyle w:val="BodyText"/>
        <w:spacing w:line="418" w:lineRule="auto"/>
      </w:pPr>
    </w:p>
    <w:p>
      <w:pPr>
        <w:spacing w:before="97" w:line="220" w:lineRule="auto"/>
        <w:ind w:left="124"/>
        <w:outlineLvl w:val="0"/>
        <w:rPr>
          <w:rFonts w:ascii="SimSun" w:eastAsia="SimSun" w:hAnsi="SimSun" w:cs="SimSun"/>
          <w:sz w:val="30"/>
          <w:szCs w:val="30"/>
        </w:rPr>
      </w:pPr>
      <w:bookmarkStart w:id="2" w:name="bookmark3"/>
      <w:bookmarkEnd w:id="2"/>
      <w:r>
        <w:rPr>
          <w:rFonts w:ascii="SimSun" w:eastAsia="SimSun" w:hAnsi="SimSun" w:cs="SimSun"/>
          <w:spacing w:val="-1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三、环境质量现状</w:t>
      </w:r>
    </w:p>
    <w:p>
      <w:pPr>
        <w:spacing w:line="103" w:lineRule="exact"/>
        <w:sectPr>
          <w:headerReference w:type="default" r:id="rId84"/>
          <w:footerReference w:type="default" r:id="rId85"/>
          <w:pgSz w:w="11906" w:h="16839"/>
          <w:pgMar w:top="1085" w:right="1687" w:bottom="1156" w:left="1687" w:header="897" w:footer="994" w:gutter="0"/>
          <w:pgNumType w:start="33"/>
          <w:cols w:space="708"/>
        </w:sectPr>
      </w:pPr>
    </w:p>
    <w:tbl>
      <w:tblPr>
        <w:tblStyle w:val="TableNormal27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86"/>
        </w:trPr>
        <w:tc>
          <w:tcPr>
            <w:tcW w:w="8526" w:type="dxa"/>
            <w:vAlign w:val="top"/>
          </w:tcPr>
          <w:p>
            <w:pPr>
              <w:pStyle w:val="TableText"/>
              <w:spacing w:before="176" w:line="221" w:lineRule="auto"/>
              <w:ind w:left="11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8"/>
                <w:szCs w:val="28"/>
              </w:rPr>
              <w:t xml:space="preserve">3.1 </w:t>
            </w:r>
            <w:r>
              <w:rPr>
                <w:spacing w:val="1"/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建设项目所在地区域环境质量现状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及主要环境问题</w:t>
            </w:r>
          </w:p>
          <w:p>
            <w:pPr>
              <w:pStyle w:val="TableText"/>
              <w:spacing w:before="230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3.1.1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环境空气质量现状监测和评价</w:t>
            </w:r>
          </w:p>
          <w:p>
            <w:pPr>
              <w:pStyle w:val="TableText"/>
              <w:spacing w:before="183" w:line="360" w:lineRule="auto"/>
              <w:ind w:left="118" w:right="106" w:firstLine="481"/>
            </w:pPr>
            <w:r>
              <w:rPr>
                <w:spacing w:val="-3"/>
              </w:rPr>
              <w:t>为了解建设项目所在地的大气环境状况，本环评采用丽水</w:t>
            </w:r>
            <w:r>
              <w:rPr>
                <w:spacing w:val="-4"/>
              </w:rPr>
              <w:t>市环境监测中心站</w:t>
            </w:r>
            <w:r>
              <w:t xml:space="preserve"> </w:t>
            </w:r>
            <w:r>
              <w:t>提供的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2016 </w:t>
            </w:r>
            <w:r>
              <w:t>年余庄前大气自动监测数据，对拟建项目场地的环境空气质量进行</w:t>
            </w:r>
          </w:p>
          <w:p>
            <w:pPr>
              <w:pStyle w:val="TableText"/>
              <w:spacing w:line="218" w:lineRule="auto"/>
              <w:ind w:left="116"/>
            </w:pPr>
            <w:r>
              <w:rPr>
                <w:spacing w:val="-10"/>
              </w:rPr>
              <w:t>评价（监测点位见图</w:t>
            </w:r>
            <w:r>
              <w:rPr>
                <w:spacing w:val="-4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1</w:t>
            </w:r>
            <w:r>
              <w:rPr>
                <w:spacing w:val="-10"/>
              </w:rPr>
              <w:t>）。</w:t>
            </w:r>
          </w:p>
          <w:p>
            <w:pPr>
              <w:pStyle w:val="TableText"/>
              <w:spacing w:before="184" w:line="221" w:lineRule="auto"/>
              <w:ind w:left="608"/>
            </w:pP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）监测项目：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3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0"/>
                <w:w w:val="101"/>
                <w:position w:val="-1"/>
                <w:sz w:val="15"/>
                <w:szCs w:val="15"/>
              </w:rPr>
              <w:t xml:space="preserve"> </w:t>
            </w:r>
            <w:r>
              <w:rPr>
                <w:spacing w:val="-2"/>
              </w:rPr>
              <w:t>和</w:t>
            </w:r>
            <w:r>
              <w:rPr>
                <w:spacing w:val="-6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45" w:line="361" w:lineRule="exact"/>
              <w:ind w:left="608"/>
            </w:pPr>
            <w:r>
              <w:rPr>
                <w:spacing w:val="-4"/>
                <w:position w:val="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2</w:t>
            </w:r>
            <w:r>
              <w:rPr>
                <w:spacing w:val="-4"/>
                <w:position w:val="2"/>
              </w:rPr>
              <w:t>）监测点位：余庄前大气自动监测站（距离项目厂区</w:t>
            </w:r>
            <w:r>
              <w:rPr>
                <w:spacing w:val="-43"/>
                <w:position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position w:val="2"/>
              </w:rPr>
              <w:t>2.0km</w:t>
            </w:r>
            <w:r>
              <w:rPr>
                <w:spacing w:val="-4"/>
                <w:position w:val="2"/>
              </w:rPr>
              <w:t>）。</w:t>
            </w:r>
          </w:p>
          <w:p>
            <w:pPr>
              <w:pStyle w:val="TableText"/>
              <w:spacing w:before="142" w:line="221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）监测结果</w:t>
            </w:r>
          </w:p>
          <w:p>
            <w:pPr>
              <w:pStyle w:val="TableText"/>
              <w:spacing w:before="182" w:line="219" w:lineRule="auto"/>
              <w:ind w:left="597"/>
            </w:pPr>
            <w:r>
              <w:rPr>
                <w:spacing w:val="-2"/>
              </w:rPr>
              <w:t>丽水市环境监测中心站提供的</w:t>
            </w:r>
            <w:r>
              <w:rPr>
                <w:spacing w:val="-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2016 </w:t>
            </w:r>
            <w:r>
              <w:rPr>
                <w:spacing w:val="-2"/>
              </w:rPr>
              <w:t>年余庄前大气自动监测结果见表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1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7" w:line="221" w:lineRule="auto"/>
              <w:ind w:left="1003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0"/>
                <w:szCs w:val="20"/>
              </w:rPr>
              <w:t xml:space="preserve">3-1        </w:t>
            </w:r>
            <w:r>
              <w:rPr>
                <w:spacing w:val="8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环境空气中质量现状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监测结果</w:t>
            </w:r>
            <w:r>
              <w:rPr>
                <w:spacing w:val="7"/>
                <w:sz w:val="20"/>
                <w:szCs w:val="20"/>
              </w:rPr>
              <w:t xml:space="preserve">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ug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position w:val="6"/>
                <w:sz w:val="13"/>
                <w:szCs w:val="13"/>
              </w:rPr>
              <w:t>3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（比标值无量纲）</w:t>
            </w:r>
          </w:p>
          <w:p>
            <w:pPr>
              <w:spacing w:line="101" w:lineRule="exact"/>
            </w:pPr>
          </w:p>
          <w:tbl>
            <w:tblPr>
              <w:tblStyle w:val="TableNormal27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443"/>
              <w:gridCol w:w="2061"/>
              <w:gridCol w:w="1927"/>
              <w:gridCol w:w="1848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0"/>
              </w:trPr>
              <w:tc>
                <w:tcPr>
                  <w:tcW w:w="2443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4" w:line="230" w:lineRule="auto"/>
                    <w:ind w:left="79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监测时间</w:t>
                  </w:r>
                </w:p>
              </w:tc>
              <w:tc>
                <w:tcPr>
                  <w:tcW w:w="5836" w:type="dxa"/>
                  <w:gridSpan w:val="3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3" w:line="274" w:lineRule="exact"/>
                    <w:ind w:left="21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7"/>
                      <w:position w:val="2"/>
                      <w:sz w:val="20"/>
                      <w:szCs w:val="20"/>
                    </w:rPr>
                    <w:t>监测项目（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0"/>
                      <w:szCs w:val="20"/>
                    </w:rPr>
                    <w:t>ug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/m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8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2"/>
                      <w:sz w:val="20"/>
                      <w:szCs w:val="20"/>
                    </w:rPr>
                    <w:t>)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3" w:line="202" w:lineRule="auto"/>
                    <w:ind w:left="86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3" w:line="202" w:lineRule="auto"/>
                    <w:ind w:left="77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7"/>
                      <w:sz w:val="20"/>
                      <w:szCs w:val="20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position w:val="-1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6" w:line="199" w:lineRule="auto"/>
                    <w:ind w:left="70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1"/>
                      <w:sz w:val="13"/>
                      <w:szCs w:val="13"/>
                    </w:rPr>
                    <w:t>10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2016-01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4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4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7" w:line="192" w:lineRule="auto"/>
                    <w:ind w:left="825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2016-02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8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8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8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0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2016-03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09" w:line="195" w:lineRule="auto"/>
                    <w:ind w:left="94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09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09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72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2016-04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0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0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47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2016-05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4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2016-06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7" w:line="192" w:lineRule="auto"/>
                    <w:ind w:left="9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2016-07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7" w:line="192" w:lineRule="auto"/>
                    <w:ind w:left="98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4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4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8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2016-08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8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8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8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2016-09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9" w:line="195" w:lineRule="auto"/>
                    <w:ind w:left="9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9" w:line="195" w:lineRule="auto"/>
                    <w:ind w:left="88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41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19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19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6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2" w:line="195" w:lineRule="auto"/>
                    <w:ind w:left="97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6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2016-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2" w:line="195" w:lineRule="auto"/>
                    <w:ind w:left="9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0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36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2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2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6" w:line="217" w:lineRule="auto"/>
                    <w:ind w:left="89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平均值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5" w:line="192" w:lineRule="auto"/>
                    <w:ind w:left="97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2" w:line="195" w:lineRule="auto"/>
                    <w:ind w:left="8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2" w:line="195" w:lineRule="auto"/>
                    <w:ind w:left="81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49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33"/>
              </w:trPr>
              <w:tc>
                <w:tcPr>
                  <w:tcW w:w="2443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15" w:lineRule="auto"/>
                    <w:ind w:left="922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比标值</w:t>
                  </w:r>
                </w:p>
              </w:tc>
              <w:tc>
                <w:tcPr>
                  <w:tcW w:w="2061" w:type="dxa"/>
                  <w:vAlign w:val="top"/>
                </w:tcPr>
                <w:p>
                  <w:pPr>
                    <w:spacing w:before="126" w:line="195" w:lineRule="auto"/>
                    <w:ind w:left="84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1927" w:type="dxa"/>
                  <w:vAlign w:val="top"/>
                </w:tcPr>
                <w:p>
                  <w:pPr>
                    <w:spacing w:before="126" w:line="195" w:lineRule="auto"/>
                    <w:ind w:left="78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0.55</w:t>
                  </w:r>
                </w:p>
              </w:tc>
              <w:tc>
                <w:tcPr>
                  <w:tcW w:w="1848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79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0.7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54"/>
              </w:trPr>
              <w:tc>
                <w:tcPr>
                  <w:tcW w:w="2443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1" w:line="228" w:lineRule="auto"/>
                    <w:ind w:left="79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标准限值</w:t>
                  </w:r>
                </w:p>
              </w:tc>
              <w:tc>
                <w:tcPr>
                  <w:tcW w:w="206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92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192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86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40</w:t>
                  </w:r>
                </w:p>
              </w:tc>
              <w:tc>
                <w:tcPr>
                  <w:tcW w:w="1848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126" w:line="195" w:lineRule="auto"/>
                    <w:ind w:left="82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70</w:t>
                  </w:r>
                </w:p>
              </w:tc>
            </w:tr>
          </w:tbl>
          <w:p>
            <w:pPr>
              <w:pStyle w:val="TableText"/>
              <w:spacing w:before="115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）评价标准</w:t>
            </w:r>
          </w:p>
        </w:tc>
      </w:tr>
    </w:tbl>
    <w:p>
      <w:pPr>
        <w:sectPr>
          <w:headerReference w:type="default" r:id="rId86"/>
          <w:footerReference w:type="default" r:id="rId87"/>
          <w:type w:val="nextPage"/>
          <w:pgSz w:w="11906" w:h="16839"/>
          <w:pgMar w:top="1085" w:right="1687" w:bottom="1156" w:left="1687" w:header="897" w:footer="994" w:gutter="0"/>
          <w:pgNumType w:start="34"/>
          <w:cols w:space="708"/>
          <w:titlePg w:val="0"/>
        </w:sectPr>
      </w:pPr>
    </w:p>
    <w:tbl>
      <w:tblPr>
        <w:tblStyle w:val="TableNormal28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086"/>
        </w:trPr>
        <w:tc>
          <w:tcPr>
            <w:tcW w:w="8526" w:type="dxa"/>
            <w:vAlign w:val="top"/>
          </w:tcPr>
          <w:p>
            <w:pPr>
              <w:pStyle w:val="TableText"/>
              <w:spacing w:before="184" w:line="468" w:lineRule="exact"/>
              <w:ind w:left="597"/>
            </w:pPr>
            <w:r>
              <w:rPr>
                <w:spacing w:val="-4"/>
                <w:position w:val="17"/>
              </w:rPr>
              <w:t>执行（</w:t>
            </w:r>
            <w:r>
              <w:rPr>
                <w:rFonts w:ascii="Times New Roman" w:eastAsia="Times New Roman" w:hAnsi="Times New Roman" w:cs="Times New Roman"/>
                <w:spacing w:val="-4"/>
                <w:position w:val="17"/>
              </w:rPr>
              <w:t>GB3095-2012</w:t>
            </w:r>
            <w:r>
              <w:rPr>
                <w:spacing w:val="-4"/>
                <w:position w:val="17"/>
              </w:rPr>
              <w:t>）《环境空气质量标准</w:t>
            </w:r>
            <w:r>
              <w:rPr>
                <w:spacing w:val="-5"/>
                <w:position w:val="17"/>
              </w:rPr>
              <w:t>》中二级标准。</w:t>
            </w:r>
          </w:p>
          <w:p>
            <w:pPr>
              <w:pStyle w:val="TableText"/>
              <w:spacing w:before="1" w:line="218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）评价方法</w:t>
            </w:r>
          </w:p>
          <w:p>
            <w:pPr>
              <w:pStyle w:val="TableText"/>
              <w:spacing w:before="184" w:line="430" w:lineRule="exact"/>
              <w:ind w:left="591"/>
            </w:pPr>
            <w:r>
              <w:rPr>
                <w:spacing w:val="-2"/>
                <w:position w:val="14"/>
              </w:rPr>
              <w:t>采用单因子比标值法对大气中主要污染物</w:t>
            </w:r>
            <w:r>
              <w:rPr>
                <w:spacing w:val="-36"/>
                <w:position w:val="1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2</w:t>
            </w:r>
            <w:r>
              <w:rPr>
                <w:spacing w:val="-2"/>
                <w:position w:val="1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>2</w:t>
            </w:r>
            <w:r>
              <w:rPr>
                <w:spacing w:val="-2"/>
                <w:position w:val="1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"/>
                <w:position w:val="1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2"/>
                <w:position w:val="13"/>
                <w:sz w:val="15"/>
                <w:szCs w:val="15"/>
              </w:rPr>
              <w:t xml:space="preserve">10 </w:t>
            </w:r>
            <w:r>
              <w:rPr>
                <w:spacing w:val="-2"/>
                <w:position w:val="14"/>
              </w:rPr>
              <w:t>进行评价。单因</w:t>
            </w:r>
          </w:p>
          <w:p>
            <w:pPr>
              <w:pStyle w:val="TableText"/>
              <w:spacing w:line="360" w:lineRule="exact"/>
              <w:ind w:left="118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spacing w:val="-1"/>
                <w:position w:val="2"/>
              </w:rPr>
              <w:t>子比标值：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P=C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</w:rPr>
              <w:t>/C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s</w:t>
            </w:r>
          </w:p>
        </w:tc>
      </w:tr>
    </w:tbl>
    <w:p>
      <w:pPr>
        <w:pStyle w:val="BodyText"/>
      </w:pPr>
    </w:p>
    <w:p>
      <w:pPr>
        <w:sectPr>
          <w:headerReference w:type="default" r:id="rId88"/>
          <w:footerReference w:type="default" r:id="rId89"/>
          <w:type w:val="nextPage"/>
          <w:pgSz w:w="11906" w:h="16839"/>
          <w:pgMar w:top="1085" w:right="1687" w:bottom="1156" w:left="1687" w:header="897" w:footer="994" w:gutter="0"/>
          <w:pgNumType w:start="35"/>
          <w:cols w:space="708"/>
          <w:titlePg w:val="0"/>
        </w:sectPr>
      </w:pPr>
    </w:p>
    <w:tbl>
      <w:tblPr>
        <w:tblStyle w:val="TableNormal29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85"/>
        </w:trPr>
        <w:tc>
          <w:tcPr>
            <w:tcW w:w="8526" w:type="dxa"/>
            <w:vAlign w:val="top"/>
          </w:tcPr>
          <w:p>
            <w:pPr>
              <w:pStyle w:val="TableText"/>
              <w:spacing w:before="83" w:line="333" w:lineRule="exact"/>
              <w:ind w:left="597"/>
            </w:pPr>
            <w:r>
              <w:rPr>
                <w:spacing w:val="-1"/>
                <w:position w:val="3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45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空气污染物的季或年平均浓度，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ug/m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>3</w:t>
            </w:r>
            <w:r>
              <w:rPr>
                <w:spacing w:val="-1"/>
                <w:position w:val="3"/>
              </w:rPr>
              <w:t>；</w:t>
            </w:r>
          </w:p>
          <w:p>
            <w:pPr>
              <w:pStyle w:val="TableText"/>
              <w:spacing w:before="135" w:line="333" w:lineRule="exact"/>
              <w:ind w:left="1316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1"/>
                <w:position w:val="1"/>
                <w:sz w:val="15"/>
                <w:szCs w:val="1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41"/>
                <w:position w:val="3"/>
              </w:rPr>
              <w:t xml:space="preserve"> </w:t>
            </w:r>
            <w:r>
              <w:rPr>
                <w:spacing w:val="-1"/>
                <w:position w:val="3"/>
              </w:rPr>
              <w:t>空气污染物的环境质量标准限值，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ug/m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5"/>
                <w:szCs w:val="15"/>
              </w:rPr>
              <w:t>3</w:t>
            </w:r>
            <w:r>
              <w:rPr>
                <w:spacing w:val="-1"/>
                <w:position w:val="3"/>
              </w:rPr>
              <w:t>。</w:t>
            </w:r>
          </w:p>
          <w:p>
            <w:pPr>
              <w:pStyle w:val="TableText"/>
              <w:spacing w:before="169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6</w:t>
            </w:r>
            <w:r>
              <w:rPr>
                <w:spacing w:val="-3"/>
              </w:rPr>
              <w:t>）评价结果</w:t>
            </w:r>
          </w:p>
          <w:p>
            <w:pPr>
              <w:pStyle w:val="TableText"/>
              <w:spacing w:before="183" w:line="468" w:lineRule="exact"/>
              <w:ind w:left="600"/>
            </w:pPr>
            <w:r>
              <w:rPr>
                <w:spacing w:val="-8"/>
                <w:position w:val="17"/>
              </w:rPr>
              <w:t>从表</w:t>
            </w:r>
            <w:r>
              <w:rPr>
                <w:spacing w:val="-40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2"/>
                <w:position w:val="17"/>
              </w:rPr>
              <w:t xml:space="preserve"> </w:t>
            </w:r>
            <w:r>
              <w:rPr>
                <w:spacing w:val="-8"/>
                <w:position w:val="17"/>
              </w:rPr>
              <w:t>中比标值可知，项目所在区域</w:t>
            </w:r>
            <w:r>
              <w:rPr>
                <w:spacing w:val="-63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</w:rPr>
              <w:t>NO</w:t>
            </w:r>
            <w:r>
              <w:rPr>
                <w:rFonts w:ascii="Times New Roman" w:eastAsia="Times New Roman" w:hAnsi="Times New Roman" w:cs="Times New Roman"/>
                <w:spacing w:val="-8"/>
                <w:position w:val="16"/>
                <w:sz w:val="15"/>
                <w:szCs w:val="15"/>
              </w:rPr>
              <w:t>2</w:t>
            </w:r>
            <w:r>
              <w:rPr>
                <w:spacing w:val="-9"/>
                <w:position w:val="17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9"/>
                <w:position w:val="17"/>
              </w:rPr>
              <w:t>SO</w:t>
            </w:r>
            <w:r>
              <w:rPr>
                <w:rFonts w:ascii="Times New Roman" w:eastAsia="Times New Roman" w:hAnsi="Times New Roman" w:cs="Times New Roman"/>
                <w:spacing w:val="-9"/>
                <w:position w:val="16"/>
                <w:sz w:val="15"/>
                <w:szCs w:val="15"/>
              </w:rPr>
              <w:t>2</w:t>
            </w:r>
            <w:r>
              <w:rPr>
                <w:spacing w:val="-22"/>
                <w:position w:val="17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22"/>
                <w:position w:val="17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7"/>
                <w:position w:val="16"/>
                <w:sz w:val="15"/>
                <w:szCs w:val="15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0"/>
                <w:position w:val="16"/>
                <w:sz w:val="15"/>
                <w:szCs w:val="15"/>
              </w:rPr>
              <w:t xml:space="preserve"> </w:t>
            </w:r>
            <w:r>
              <w:rPr>
                <w:spacing w:val="-7"/>
                <w:position w:val="17"/>
              </w:rPr>
              <w:t>年均浓度均达到《环</w:t>
            </w:r>
          </w:p>
          <w:p>
            <w:pPr>
              <w:pStyle w:val="TableText"/>
              <w:spacing w:before="1" w:line="220" w:lineRule="auto"/>
              <w:ind w:left="118"/>
            </w:pPr>
            <w:r>
              <w:rPr>
                <w:spacing w:val="-5"/>
              </w:rPr>
              <w:t>境空气质量标准》（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GB3095-2012</w:t>
            </w:r>
            <w:r>
              <w:rPr>
                <w:spacing w:val="-5"/>
              </w:rPr>
              <w:t>）中的二级标准。</w:t>
            </w:r>
          </w:p>
          <w:p>
            <w:pPr>
              <w:pStyle w:val="TableText"/>
              <w:spacing w:before="180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3.1.2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地表水环境现状监测与评价</w:t>
            </w:r>
          </w:p>
          <w:p>
            <w:pPr>
              <w:pStyle w:val="TableText"/>
              <w:spacing w:before="184" w:line="360" w:lineRule="auto"/>
              <w:ind w:left="112" w:right="107" w:firstLine="487"/>
              <w:jc w:val="both"/>
            </w:pPr>
            <w:r>
              <w:rPr>
                <w:spacing w:val="12"/>
              </w:rPr>
              <w:t>为了解建设项目所在地的水环境状况，本环评采用丽水市环境监测</w:t>
            </w:r>
            <w:r>
              <w:rPr>
                <w:spacing w:val="11"/>
              </w:rPr>
              <w:t>中心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 xml:space="preserve">2016 </w:t>
            </w:r>
            <w:r>
              <w:rPr>
                <w:spacing w:val="2"/>
              </w:rPr>
              <w:t>年的水质监测资料，对建设项目评价区域瓯江大溪碧湖渡口、石牛断面河</w:t>
            </w:r>
          </w:p>
          <w:p>
            <w:pPr>
              <w:pStyle w:val="TableText"/>
              <w:spacing w:before="1" w:line="218" w:lineRule="auto"/>
              <w:ind w:left="118"/>
            </w:pPr>
            <w:r>
              <w:rPr>
                <w:spacing w:val="-7"/>
              </w:rPr>
              <w:t>段水质状况作评价（监测点位见图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3.</w:t>
            </w:r>
            <w:r>
              <w:rPr>
                <w:rFonts w:ascii="Times New Roman" w:eastAsia="Times New Roman" w:hAnsi="Times New Roman" w:cs="Times New Roman"/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spacing w:val="-7"/>
              </w:rPr>
              <w:t>）。</w:t>
            </w:r>
          </w:p>
          <w:p>
            <w:pPr>
              <w:pStyle w:val="TableText"/>
              <w:spacing w:before="183" w:line="221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1</w:t>
            </w:r>
            <w:r>
              <w:rPr>
                <w:spacing w:val="-3"/>
              </w:rPr>
              <w:t>）监测项目</w:t>
            </w:r>
          </w:p>
          <w:p>
            <w:pPr>
              <w:pStyle w:val="TableText"/>
              <w:spacing w:before="181" w:line="468" w:lineRule="exact"/>
              <w:ind w:left="587"/>
            </w:pPr>
            <w:r>
              <w:rPr>
                <w:rFonts w:ascii="Times New Roman" w:eastAsia="Times New Roman" w:hAnsi="Times New Roman" w:cs="Times New Roman"/>
                <w:spacing w:val="-1"/>
                <w:position w:val="17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</w:rPr>
              <w:t xml:space="preserve"> </w:t>
            </w:r>
            <w:r>
              <w:rPr>
                <w:spacing w:val="-1"/>
                <w:position w:val="17"/>
              </w:rPr>
              <w:t>、五日生化需氧量、高锰酸盐指数、溶解氧、氨氮、总磷。</w:t>
            </w:r>
          </w:p>
          <w:p>
            <w:pPr>
              <w:pStyle w:val="TableText"/>
              <w:spacing w:before="1" w:line="220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spacing w:val="-3"/>
              </w:rPr>
              <w:t>）监测结果</w:t>
            </w:r>
          </w:p>
          <w:p>
            <w:pPr>
              <w:pStyle w:val="TableText"/>
              <w:spacing w:before="181" w:line="219" w:lineRule="auto"/>
              <w:ind w:left="600"/>
            </w:pPr>
            <w:r>
              <w:rPr>
                <w:spacing w:val="-2"/>
              </w:rPr>
              <w:t>水质监测与评价结果见表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3-2</w:t>
            </w:r>
            <w:r>
              <w:rPr>
                <w:spacing w:val="-2"/>
              </w:rPr>
              <w:t>。</w:t>
            </w:r>
          </w:p>
          <w:p>
            <w:pPr>
              <w:pStyle w:val="TableText"/>
              <w:spacing w:before="198" w:line="221" w:lineRule="auto"/>
              <w:ind w:left="1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3-2       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水质监测与评价结果</w:t>
            </w:r>
            <w:r>
              <w:rPr>
                <w:spacing w:val="7"/>
                <w:sz w:val="20"/>
                <w:szCs w:val="20"/>
              </w:rPr>
              <w:t xml:space="preserve">  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无量纲，其它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mg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>/L</w:t>
            </w:r>
          </w:p>
          <w:p>
            <w:pPr>
              <w:spacing w:line="100" w:lineRule="exact"/>
            </w:pPr>
          </w:p>
          <w:tbl>
            <w:tblPr>
              <w:tblStyle w:val="TableNormal29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56"/>
              <w:gridCol w:w="1301"/>
              <w:gridCol w:w="816"/>
              <w:gridCol w:w="856"/>
              <w:gridCol w:w="963"/>
              <w:gridCol w:w="859"/>
              <w:gridCol w:w="860"/>
              <w:gridCol w:w="693"/>
              <w:gridCol w:w="1075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856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31" w:lineRule="auto"/>
                    <w:ind w:left="220"/>
                    <w:rPr>
                      <w:sz w:val="20"/>
                      <w:szCs w:val="20"/>
                    </w:rPr>
                  </w:pPr>
                  <w:r>
                    <w:rPr>
                      <w:spacing w:val="-1"/>
                      <w:sz w:val="20"/>
                      <w:szCs w:val="20"/>
                    </w:rPr>
                    <w:t>时间</w:t>
                  </w:r>
                </w:p>
              </w:tc>
              <w:tc>
                <w:tcPr>
                  <w:tcW w:w="130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226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监测断面</w:t>
                  </w:r>
                </w:p>
              </w:tc>
              <w:tc>
                <w:tcPr>
                  <w:tcW w:w="81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4" w:lineRule="auto"/>
                    <w:ind w:left="2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>pH</w:t>
                  </w:r>
                </w:p>
              </w:tc>
              <w:tc>
                <w:tcPr>
                  <w:tcW w:w="856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202" w:lineRule="auto"/>
                    <w:ind w:left="11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1"/>
                      <w:sz w:val="13"/>
                      <w:szCs w:val="13"/>
                    </w:rPr>
                    <w:t>Mn</w:t>
                  </w:r>
                </w:p>
              </w:tc>
              <w:tc>
                <w:tcPr>
                  <w:tcW w:w="96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202" w:lineRule="auto"/>
                    <w:ind w:left="2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1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859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5" w:line="195" w:lineRule="auto"/>
                    <w:ind w:left="28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DO</w:t>
                  </w:r>
                </w:p>
              </w:tc>
              <w:tc>
                <w:tcPr>
                  <w:tcW w:w="860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9" w:lineRule="auto"/>
                    <w:ind w:left="1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1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sz w:val="20"/>
                      <w:szCs w:val="20"/>
                    </w:rPr>
                    <w:t>-N</w:t>
                  </w:r>
                </w:p>
              </w:tc>
              <w:tc>
                <w:tcPr>
                  <w:tcW w:w="693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spacing w:before="108" w:line="192" w:lineRule="auto"/>
                    <w:ind w:left="23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TP</w:t>
                  </w:r>
                </w:p>
              </w:tc>
              <w:tc>
                <w:tcPr>
                  <w:tcW w:w="107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28" w:lineRule="auto"/>
                    <w:ind w:left="126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现状类别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0"/>
              </w:trPr>
              <w:tc>
                <w:tcPr>
                  <w:tcW w:w="856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spacing w:before="125" w:line="276" w:lineRule="exact"/>
                    <w:ind w:left="20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8"/>
                      <w:sz w:val="20"/>
                      <w:szCs w:val="20"/>
                    </w:rPr>
                    <w:t>2016</w:t>
                  </w:r>
                </w:p>
                <w:p>
                  <w:pPr>
                    <w:pStyle w:val="TableText"/>
                    <w:spacing w:line="228" w:lineRule="auto"/>
                    <w:ind w:left="31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年</w:t>
                  </w: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68" w:line="228" w:lineRule="auto"/>
                    <w:ind w:left="228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碧湖渡口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03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7.18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03" w:line="195" w:lineRule="auto"/>
                    <w:ind w:left="2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2.43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03" w:line="195" w:lineRule="auto"/>
                    <w:ind w:left="37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1.8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03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8.37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03" w:line="195" w:lineRule="auto"/>
                    <w:ind w:left="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0.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3" w:line="195" w:lineRule="auto"/>
                    <w:ind w:left="1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0.043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7" w:line="242" w:lineRule="auto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0"/>
              </w:trPr>
              <w:tc>
                <w:tcPr>
                  <w:tcW w:w="856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01" w:type="dxa"/>
                  <w:vAlign w:val="top"/>
                </w:tcPr>
                <w:p>
                  <w:pPr>
                    <w:pStyle w:val="TableText"/>
                    <w:spacing w:before="72" w:line="230" w:lineRule="auto"/>
                    <w:ind w:left="43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石牛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08" w:line="195" w:lineRule="auto"/>
                    <w:ind w:left="2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7.16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08" w:line="195" w:lineRule="auto"/>
                    <w:ind w:left="24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2.52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08" w:line="195" w:lineRule="auto"/>
                    <w:ind w:left="2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2.</w:t>
                  </w:r>
                  <w:r>
                    <w:rPr>
                      <w:rFonts w:ascii="Times New Roman" w:eastAsia="Times New Roman" w:hAnsi="Times New Roman" w:cs="Times New Roman"/>
                      <w:spacing w:val="-25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08" w:line="195" w:lineRule="auto"/>
                    <w:ind w:left="2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8.68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08" w:line="195" w:lineRule="auto"/>
                    <w:ind w:left="25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0.16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08" w:line="195" w:lineRule="auto"/>
                    <w:ind w:left="17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0.05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3" w:line="237" w:lineRule="auto"/>
                    <w:ind w:left="475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Ⅱ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0"/>
              </w:trPr>
              <w:tc>
                <w:tcPr>
                  <w:tcW w:w="2157" w:type="dxa"/>
                  <w:gridSpan w:val="2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8" w:line="228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2"/>
                      <w:sz w:val="20"/>
                      <w:szCs w:val="20"/>
                    </w:rPr>
                    <w:t>Ⅱ水质标准值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pStyle w:val="TableText"/>
                    <w:spacing w:before="78" w:line="232" w:lineRule="auto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6</w:t>
                  </w:r>
                  <w:r>
                    <w:rPr>
                      <w:spacing w:val="3"/>
                      <w:sz w:val="20"/>
                      <w:szCs w:val="20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856" w:type="dxa"/>
                  <w:vAlign w:val="top"/>
                </w:tcPr>
                <w:p>
                  <w:pPr>
                    <w:spacing w:before="114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≤4</w:t>
                  </w:r>
                </w:p>
              </w:tc>
              <w:tc>
                <w:tcPr>
                  <w:tcW w:w="963" w:type="dxa"/>
                  <w:vAlign w:val="top"/>
                </w:tcPr>
                <w:p>
                  <w:pPr>
                    <w:spacing w:before="114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≤3</w:t>
                  </w:r>
                </w:p>
              </w:tc>
              <w:tc>
                <w:tcPr>
                  <w:tcW w:w="859" w:type="dxa"/>
                  <w:vAlign w:val="top"/>
                </w:tcPr>
                <w:p>
                  <w:pPr>
                    <w:spacing w:before="114" w:line="195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≥6</w:t>
                  </w:r>
                </w:p>
              </w:tc>
              <w:tc>
                <w:tcPr>
                  <w:tcW w:w="860" w:type="dxa"/>
                  <w:vAlign w:val="top"/>
                </w:tcPr>
                <w:p>
                  <w:pPr>
                    <w:spacing w:before="114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≤0.5</w:t>
                  </w:r>
                </w:p>
              </w:tc>
              <w:tc>
                <w:tcPr>
                  <w:tcW w:w="693" w:type="dxa"/>
                  <w:vAlign w:val="top"/>
                </w:tcPr>
                <w:p>
                  <w:pPr>
                    <w:spacing w:before="114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≤0.</w:t>
                  </w:r>
                  <w:r>
                    <w:rPr>
                      <w:rFonts w:ascii="Times New Roman" w:eastAsia="Times New Roman" w:hAnsi="Times New Roman" w:cs="Times New Roman"/>
                      <w:spacing w:val="-2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7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spacing w:before="47" w:line="274" w:lineRule="exact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61"/>
              </w:trPr>
              <w:tc>
                <w:tcPr>
                  <w:tcW w:w="2157" w:type="dxa"/>
                  <w:gridSpan w:val="2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28" w:lineRule="auto"/>
                    <w:ind w:left="43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Ⅲ水质标准值</w:t>
                  </w:r>
                </w:p>
              </w:tc>
              <w:tc>
                <w:tcPr>
                  <w:tcW w:w="81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83" w:line="265" w:lineRule="exact"/>
                    <w:ind w:left="19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6</w:t>
                  </w:r>
                  <w:r>
                    <w:rPr>
                      <w:spacing w:val="3"/>
                      <w:position w:val="1"/>
                      <w:sz w:val="20"/>
                      <w:szCs w:val="20"/>
                    </w:rPr>
                    <w:t>～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856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31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≤6</w:t>
                  </w:r>
                </w:p>
              </w:tc>
              <w:tc>
                <w:tcPr>
                  <w:tcW w:w="96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3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≤4</w:t>
                  </w:r>
                </w:p>
              </w:tc>
              <w:tc>
                <w:tcPr>
                  <w:tcW w:w="85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22" w:line="192" w:lineRule="auto"/>
                    <w:ind w:left="32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≥5</w:t>
                  </w:r>
                </w:p>
              </w:tc>
              <w:tc>
                <w:tcPr>
                  <w:tcW w:w="86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24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≤1.0</w:t>
                  </w:r>
                </w:p>
              </w:tc>
              <w:tc>
                <w:tcPr>
                  <w:tcW w:w="693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9" w:line="195" w:lineRule="auto"/>
                    <w:ind w:left="16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≤0.2</w:t>
                  </w:r>
                </w:p>
              </w:tc>
              <w:tc>
                <w:tcPr>
                  <w:tcW w:w="107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before="52" w:line="274" w:lineRule="exact"/>
                    <w:ind w:left="508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</w:tr>
          </w:tbl>
          <w:p>
            <w:pPr>
              <w:pStyle w:val="TableText"/>
              <w:spacing w:before="116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</w:t>
            </w:r>
            <w:r>
              <w:rPr>
                <w:spacing w:val="-3"/>
              </w:rPr>
              <w:t>）评价标准</w:t>
            </w:r>
          </w:p>
          <w:p>
            <w:pPr>
              <w:pStyle w:val="TableText"/>
              <w:spacing w:before="184" w:line="360" w:lineRule="auto"/>
              <w:ind w:left="122" w:right="106" w:firstLine="474"/>
            </w:pPr>
            <w:r>
              <w:rPr>
                <w:spacing w:val="-9"/>
              </w:rPr>
              <w:t>根据《浙江省水功能区水环境功能区划分方案（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2015</w:t>
            </w:r>
            <w:r>
              <w:rPr>
                <w:spacing w:val="-9"/>
              </w:rPr>
              <w:t>）》（浙政函〔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2015</w:t>
            </w:r>
            <w:r>
              <w:rPr>
                <w:spacing w:val="-9"/>
              </w:rPr>
              <w:t>〕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71</w:t>
            </w:r>
            <w:r>
              <w:rPr>
                <w:rFonts w:ascii="Times New Roman" w:eastAsia="Times New Roman" w:hAnsi="Times New Roman" w:cs="Times New Roman"/>
                <w:spacing w:val="7"/>
              </w:rPr>
              <w:t xml:space="preserve"> </w:t>
            </w:r>
            <w:r>
              <w:rPr>
                <w:spacing w:val="-1"/>
              </w:rPr>
              <w:t>号，该项目附近水域及纳污水体为Ⅲ类水质农业、景观娱乐用水区，见表</w:t>
            </w:r>
            <w:r>
              <w:rPr>
                <w:spacing w:val="-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3-3</w:t>
            </w:r>
            <w:r>
              <w:rPr>
                <w:spacing w:val="-1"/>
              </w:rPr>
              <w:t>。</w:t>
            </w:r>
          </w:p>
          <w:p>
            <w:pPr>
              <w:pStyle w:val="TableText"/>
              <w:spacing w:before="1" w:line="218" w:lineRule="auto"/>
              <w:ind w:left="116"/>
            </w:pPr>
            <w:r>
              <w:rPr>
                <w:spacing w:val="-4"/>
              </w:rPr>
              <w:t>评价标准执行（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GB3838-2002</w:t>
            </w:r>
            <w:r>
              <w:rPr>
                <w:spacing w:val="-4"/>
              </w:rPr>
              <w:t>）《地表水环境质量标准》Ⅲ类水标准。</w:t>
            </w:r>
          </w:p>
          <w:p>
            <w:pPr>
              <w:pStyle w:val="TableText"/>
              <w:spacing w:before="199" w:line="228" w:lineRule="auto"/>
              <w:ind w:left="315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3-3  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水环境功能区划表</w:t>
            </w:r>
          </w:p>
          <w:p>
            <w:pPr>
              <w:spacing w:line="90" w:lineRule="exact"/>
            </w:pPr>
          </w:p>
          <w:tbl>
            <w:tblPr>
              <w:tblStyle w:val="TableNormal29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439"/>
              <w:gridCol w:w="509"/>
              <w:gridCol w:w="1270"/>
              <w:gridCol w:w="1351"/>
              <w:gridCol w:w="1348"/>
              <w:gridCol w:w="1142"/>
              <w:gridCol w:w="1164"/>
              <w:gridCol w:w="1056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51"/>
              </w:trPr>
              <w:tc>
                <w:tcPr>
                  <w:tcW w:w="439" w:type="dxa"/>
                  <w:vMerge w:val="restart"/>
                  <w:tcBorders>
                    <w:top w:val="single" w:sz="10" w:space="0" w:color="000000"/>
                    <w:left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6" w:line="218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河 流</w:t>
                  </w:r>
                </w:p>
              </w:tc>
              <w:tc>
                <w:tcPr>
                  <w:tcW w:w="509" w:type="dxa"/>
                  <w:vMerge w:val="restart"/>
                  <w:tcBorders>
                    <w:top w:val="single" w:sz="10" w:space="0" w:color="000000"/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56" w:line="218" w:lineRule="auto"/>
                    <w:ind w:left="14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序 号</w:t>
                  </w:r>
                </w:p>
              </w:tc>
              <w:tc>
                <w:tcPr>
                  <w:tcW w:w="2621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89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水功能区</w:t>
                  </w:r>
                </w:p>
              </w:tc>
              <w:tc>
                <w:tcPr>
                  <w:tcW w:w="2490" w:type="dxa"/>
                  <w:gridSpan w:val="2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1" w:line="228" w:lineRule="auto"/>
                    <w:ind w:left="62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水环境功能区</w:t>
                  </w:r>
                </w:p>
              </w:tc>
              <w:tc>
                <w:tcPr>
                  <w:tcW w:w="1164" w:type="dxa"/>
                  <w:vMerge w:val="restart"/>
                  <w:tcBorders>
                    <w:top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42" w:line="259" w:lineRule="auto"/>
                    <w:ind w:left="505" w:right="150" w:hanging="32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功能区范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围</w:t>
                  </w:r>
                </w:p>
              </w:tc>
              <w:tc>
                <w:tcPr>
                  <w:tcW w:w="1056" w:type="dxa"/>
                  <w:vMerge w:val="restart"/>
                  <w:tcBorders>
                    <w:top w:val="single" w:sz="10" w:space="0" w:color="000000"/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161"/>
                    <w:ind w:left="430" w:right="198" w:hanging="172"/>
                    <w:rPr>
                      <w:sz w:val="20"/>
                      <w:szCs w:val="20"/>
                    </w:rPr>
                  </w:pPr>
                  <w:r>
                    <w:rPr>
                      <w:spacing w:val="-7"/>
                      <w:sz w:val="20"/>
                      <w:szCs w:val="20"/>
                    </w:rPr>
                    <w:t>目标水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质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438"/>
              </w:trPr>
              <w:tc>
                <w:tcPr>
                  <w:tcW w:w="439" w:type="dxa"/>
                  <w:vMerge/>
                  <w:tcBorders>
                    <w:top w:val="nil"/>
                    <w:left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09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70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423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编码</w:t>
                  </w:r>
                </w:p>
              </w:tc>
              <w:tc>
                <w:tcPr>
                  <w:tcW w:w="1351" w:type="dxa"/>
                  <w:vAlign w:val="top"/>
                </w:tcPr>
                <w:p>
                  <w:pPr>
                    <w:pStyle w:val="TableText"/>
                    <w:spacing w:before="125" w:line="231" w:lineRule="auto"/>
                    <w:ind w:left="467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1348" w:type="dxa"/>
                  <w:vAlign w:val="top"/>
                </w:tcPr>
                <w:p>
                  <w:pPr>
                    <w:pStyle w:val="TableText"/>
                    <w:spacing w:before="125" w:line="228" w:lineRule="auto"/>
                    <w:ind w:left="46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编码</w:t>
                  </w:r>
                </w:p>
              </w:tc>
              <w:tc>
                <w:tcPr>
                  <w:tcW w:w="1142" w:type="dxa"/>
                  <w:vAlign w:val="top"/>
                </w:tcPr>
                <w:p>
                  <w:pPr>
                    <w:pStyle w:val="TableText"/>
                    <w:spacing w:before="125" w:line="231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116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056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90"/>
          <w:footerReference w:type="default" r:id="rId91"/>
          <w:pgSz w:w="11906" w:h="16839"/>
          <w:pgMar w:top="1085" w:right="1687" w:bottom="1156" w:left="1687" w:header="897" w:footer="994" w:gutter="0"/>
          <w:pgNumType w:start="36"/>
          <w:cols w:space="708"/>
        </w:sectPr>
      </w:pPr>
    </w:p>
    <w:tbl>
      <w:tblPr>
        <w:tblStyle w:val="TableNormal30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85"/>
        </w:trPr>
        <w:tc>
          <w:tcPr>
            <w:tcW w:w="8526" w:type="dxa"/>
            <w:vAlign w:val="top"/>
          </w:tcPr>
          <w:tbl>
            <w:tblPr>
              <w:tblStyle w:val="TableNormal30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439"/>
              <w:gridCol w:w="509"/>
              <w:gridCol w:w="1270"/>
              <w:gridCol w:w="1351"/>
              <w:gridCol w:w="1348"/>
              <w:gridCol w:w="1142"/>
              <w:gridCol w:w="1164"/>
              <w:gridCol w:w="1056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1259"/>
              </w:trPr>
              <w:tc>
                <w:tcPr>
                  <w:tcW w:w="439" w:type="dxa"/>
                  <w:tcBorders>
                    <w:left w:val="single" w:sz="10" w:space="0" w:color="000000"/>
                    <w:bottom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16" w:line="216" w:lineRule="auto"/>
                    <w:ind w:left="371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大 溪</w:t>
                  </w:r>
                </w:p>
              </w:tc>
              <w:tc>
                <w:tcPr>
                  <w:tcW w:w="509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5" w:line="312" w:lineRule="exact"/>
                    <w:ind w:left="147"/>
                    <w:rPr>
                      <w:sz w:val="20"/>
                      <w:szCs w:val="20"/>
                    </w:rPr>
                  </w:pPr>
                  <w:r>
                    <w:rPr>
                      <w:position w:val="7"/>
                      <w:sz w:val="20"/>
                      <w:szCs w:val="20"/>
                    </w:rPr>
                    <w:t>瓯</w:t>
                  </w:r>
                </w:p>
                <w:p>
                  <w:pPr>
                    <w:pStyle w:val="TableText"/>
                    <w:spacing w:line="239" w:lineRule="auto"/>
                    <w:ind w:left="14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江</w:t>
                  </w:r>
                </w:p>
                <w:p>
                  <w:pPr>
                    <w:spacing w:before="88" w:line="195" w:lineRule="auto"/>
                    <w:ind w:left="15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1270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313" w:lineRule="exact"/>
                    <w:ind w:left="24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1"/>
                      <w:sz w:val="20"/>
                      <w:szCs w:val="20"/>
                    </w:rPr>
                    <w:t>G030110</w:t>
                  </w:r>
                </w:p>
                <w:p>
                  <w:pPr>
                    <w:spacing w:line="194" w:lineRule="auto"/>
                    <w:ind w:left="26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0503023</w:t>
                  </w:r>
                </w:p>
              </w:tc>
              <w:tc>
                <w:tcPr>
                  <w:tcW w:w="135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152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大溪丽水农</w:t>
                  </w:r>
                </w:p>
                <w:p>
                  <w:pPr>
                    <w:pStyle w:val="TableText"/>
                    <w:spacing w:before="64" w:line="228" w:lineRule="auto"/>
                    <w:ind w:left="149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业、景观娱</w:t>
                  </w:r>
                </w:p>
                <w:p>
                  <w:pPr>
                    <w:pStyle w:val="TableText"/>
                    <w:spacing w:before="65" w:line="228" w:lineRule="auto"/>
                    <w:ind w:left="262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乐用水区</w:t>
                  </w:r>
                </w:p>
              </w:tc>
              <w:tc>
                <w:tcPr>
                  <w:tcW w:w="134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line="34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7" w:line="313" w:lineRule="exact"/>
                    <w:ind w:left="11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1"/>
                      <w:sz w:val="20"/>
                      <w:szCs w:val="20"/>
                    </w:rPr>
                    <w:t>331102</w:t>
                  </w:r>
                  <w:r>
                    <w:rPr>
                      <w:rFonts w:ascii="Times New Roman" w:eastAsia="Times New Roman" w:hAnsi="Times New Roman" w:cs="Times New Roman"/>
                      <w:position w:val="11"/>
                      <w:sz w:val="20"/>
                      <w:szCs w:val="20"/>
                    </w:rPr>
                    <w:t>GA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1"/>
                      <w:sz w:val="20"/>
                      <w:szCs w:val="20"/>
                    </w:rPr>
                    <w:t>05</w:t>
                  </w:r>
                </w:p>
                <w:p>
                  <w:pPr>
                    <w:spacing w:line="194" w:lineRule="auto"/>
                    <w:ind w:left="15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0201000450</w:t>
                  </w:r>
                </w:p>
              </w:tc>
              <w:tc>
                <w:tcPr>
                  <w:tcW w:w="1142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5" w:line="228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农业、景</w:t>
                  </w:r>
                </w:p>
                <w:p>
                  <w:pPr>
                    <w:pStyle w:val="TableText"/>
                    <w:spacing w:before="64" w:line="229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观娱乐用</w:t>
                  </w:r>
                </w:p>
                <w:p>
                  <w:pPr>
                    <w:pStyle w:val="TableText"/>
                    <w:spacing w:before="64" w:line="228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水区</w:t>
                  </w:r>
                </w:p>
              </w:tc>
              <w:tc>
                <w:tcPr>
                  <w:tcW w:w="1164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8" w:line="228" w:lineRule="auto"/>
                    <w:ind w:left="175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上沙溪村</w:t>
                  </w:r>
                </w:p>
                <w:p>
                  <w:pPr>
                    <w:pStyle w:val="TableText"/>
                    <w:spacing w:before="65" w:line="228" w:lineRule="auto"/>
                    <w:ind w:left="17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下～丽水</w:t>
                  </w:r>
                </w:p>
                <w:p>
                  <w:pPr>
                    <w:pStyle w:val="TableText"/>
                    <w:spacing w:before="64" w:line="228" w:lineRule="auto"/>
                    <w:ind w:left="173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青田交界</w:t>
                  </w:r>
                </w:p>
                <w:p>
                  <w:pPr>
                    <w:pStyle w:val="TableText"/>
                    <w:spacing w:before="65" w:line="233" w:lineRule="auto"/>
                    <w:ind w:left="492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处</w:t>
                  </w:r>
                </w:p>
              </w:tc>
              <w:tc>
                <w:tcPr>
                  <w:tcW w:w="1056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spacing w:line="4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9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-5"/>
                      <w:sz w:val="20"/>
                      <w:szCs w:val="20"/>
                    </w:rPr>
                    <w:t>目标：Ⅲ</w:t>
                  </w:r>
                </w:p>
              </w:tc>
            </w:tr>
          </w:tbl>
          <w:p>
            <w:pPr>
              <w:pStyle w:val="TableText"/>
              <w:spacing w:before="116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）评价方法</w:t>
            </w:r>
          </w:p>
          <w:p>
            <w:pPr>
              <w:pStyle w:val="TableText"/>
              <w:spacing w:before="148" w:line="358" w:lineRule="exact"/>
              <w:ind w:left="597"/>
            </w:pPr>
            <w:r>
              <w:rPr>
                <w:spacing w:val="-7"/>
                <w:position w:val="2"/>
              </w:rPr>
              <w:t>根据《环境影响评价技术导则</w:t>
            </w:r>
            <w:r>
              <w:rPr>
                <w:rFonts w:ascii="Times New Roman" w:eastAsia="Times New Roman" w:hAnsi="Times New Roman" w:cs="Times New Roman"/>
                <w:spacing w:val="-7"/>
                <w:position w:val="2"/>
              </w:rPr>
              <w:t>-</w:t>
            </w:r>
            <w:r>
              <w:rPr>
                <w:spacing w:val="-7"/>
                <w:position w:val="2"/>
              </w:rPr>
              <w:t>地面水环境》（</w:t>
            </w:r>
            <w:r>
              <w:rPr>
                <w:rFonts w:ascii="Times New Roman" w:eastAsia="Times New Roman" w:hAnsi="Times New Roman" w:cs="Times New Roman"/>
                <w:spacing w:val="-7"/>
                <w:position w:val="2"/>
              </w:rPr>
              <w:t>HJ/2.3-93</w:t>
            </w:r>
            <w:r>
              <w:rPr>
                <w:spacing w:val="-7"/>
                <w:position w:val="2"/>
              </w:rPr>
              <w:t>）及《</w:t>
            </w:r>
            <w:r>
              <w:rPr>
                <w:rFonts w:ascii="Times New Roman" w:eastAsia="Times New Roman" w:hAnsi="Times New Roman" w:cs="Times New Roman"/>
                <w:spacing w:val="-7"/>
                <w:position w:val="2"/>
              </w:rPr>
              <w:t>99</w:t>
            </w:r>
            <w:r>
              <w:rPr>
                <w:rFonts w:ascii="Times New Roman" w:eastAsia="Times New Roman" w:hAnsi="Times New Roman" w:cs="Times New Roman"/>
                <w:spacing w:val="45"/>
                <w:position w:val="2"/>
              </w:rPr>
              <w:t xml:space="preserve"> </w:t>
            </w:r>
            <w:r>
              <w:rPr>
                <w:spacing w:val="-7"/>
                <w:position w:val="2"/>
              </w:rPr>
              <w:t>国家环境标</w:t>
            </w:r>
          </w:p>
        </w:tc>
      </w:tr>
    </w:tbl>
    <w:p>
      <w:pPr>
        <w:pStyle w:val="BodyText"/>
      </w:pPr>
    </w:p>
    <w:p>
      <w:pPr>
        <w:sectPr>
          <w:headerReference w:type="default" r:id="rId92"/>
          <w:footerReference w:type="default" r:id="rId93"/>
          <w:type w:val="nextPage"/>
          <w:pgSz w:w="11906" w:h="16839"/>
          <w:pgMar w:top="1085" w:right="1687" w:bottom="1156" w:left="1687" w:header="897" w:footer="994" w:gutter="0"/>
          <w:pgNumType w:start="37"/>
          <w:cols w:space="708"/>
          <w:titlePg w:val="0"/>
        </w:sectPr>
      </w:pPr>
    </w:p>
    <w:tbl>
      <w:tblPr>
        <w:tblStyle w:val="TableNormal31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032"/>
        <w:gridCol w:w="349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60"/>
        </w:trPr>
        <w:tc>
          <w:tcPr>
            <w:tcW w:w="8526" w:type="dxa"/>
            <w:gridSpan w:val="2"/>
            <w:tcBorders>
              <w:bottom w:val="nil"/>
            </w:tcBorders>
            <w:vAlign w:val="top"/>
          </w:tcPr>
          <w:p>
            <w:pPr>
              <w:pStyle w:val="TableText"/>
              <w:spacing w:before="118" w:line="433" w:lineRule="exact"/>
              <w:ind w:left="119"/>
            </w:pPr>
            <w:r>
              <w:rPr>
                <w:spacing w:val="-1"/>
                <w:position w:val="14"/>
              </w:rPr>
              <w:t>准宣贯教材》推荐的单因子比值法，对各污染物的污染状况作出评价。</w:t>
            </w:r>
          </w:p>
          <w:p>
            <w:pPr>
              <w:pStyle w:val="TableText"/>
              <w:spacing w:line="332" w:lineRule="exact"/>
              <w:ind w:left="599"/>
            </w:pPr>
            <w:r>
              <w:rPr>
                <w:spacing w:val="1"/>
                <w:position w:val="3"/>
              </w:rPr>
              <w:t>单项水质评价因子</w:t>
            </w:r>
            <w:r>
              <w:rPr>
                <w:spacing w:val="-37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3"/>
              </w:rPr>
              <w:t xml:space="preserve">i </w:t>
            </w:r>
            <w:r>
              <w:rPr>
                <w:spacing w:val="1"/>
                <w:position w:val="3"/>
              </w:rPr>
              <w:t>在第</w:t>
            </w:r>
            <w:r>
              <w:rPr>
                <w:rFonts w:ascii="Times New Roman" w:eastAsia="Times New Roman" w:hAnsi="Times New Roman" w:cs="Times New Roman"/>
                <w:spacing w:val="1"/>
                <w:position w:val="3"/>
              </w:rPr>
              <w:t xml:space="preserve">j </w:t>
            </w:r>
            <w:r>
              <w:rPr>
                <w:spacing w:val="1"/>
                <w:position w:val="3"/>
              </w:rPr>
              <w:t>取样点的标准指数：</w:t>
            </w:r>
          </w:p>
          <w:p>
            <w:pPr>
              <w:spacing w:before="135" w:line="315" w:lineRule="exact"/>
              <w:ind w:left="3811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position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4"/>
                <w:szCs w:val="24"/>
              </w:rPr>
              <w:t>=</w:t>
            </w:r>
            <w:r>
              <w:rPr>
                <w:rFonts w:ascii="Times New Roman" w:eastAsia="Times New Roman" w:hAnsi="Times New Roman" w:cs="Times New Roman"/>
                <w:position w:val="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position w:val="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2"/>
                <w:sz w:val="15"/>
                <w:szCs w:val="15"/>
              </w:rPr>
              <w:t>si</w:t>
            </w:r>
          </w:p>
          <w:p>
            <w:pPr>
              <w:pStyle w:val="TableText"/>
              <w:spacing w:before="153" w:line="503" w:lineRule="exact"/>
              <w:ind w:left="601"/>
            </w:pPr>
            <w:r>
              <w:rPr>
                <w:spacing w:val="1"/>
                <w:position w:val="17"/>
              </w:rPr>
              <w:t>式中：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C</w:t>
            </w:r>
            <w:r>
              <w:rPr>
                <w:rFonts w:ascii="Times New Roman" w:eastAsia="Times New Roman" w:hAnsi="Times New Roman" w:cs="Times New Roman"/>
                <w:position w:val="16"/>
                <w:sz w:val="15"/>
                <w:szCs w:val="15"/>
              </w:rPr>
              <w:t>ij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——</w:t>
            </w:r>
            <w:r>
              <w:rPr>
                <w:spacing w:val="1"/>
                <w:position w:val="17"/>
              </w:rPr>
              <w:t>水质评价因子</w:t>
            </w:r>
            <w:r>
              <w:rPr>
                <w:spacing w:val="-42"/>
                <w:position w:val="1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 xml:space="preserve">i </w:t>
            </w:r>
            <w:r>
              <w:rPr>
                <w:spacing w:val="1"/>
                <w:position w:val="17"/>
              </w:rPr>
              <w:t>在第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 xml:space="preserve">j </w:t>
            </w:r>
            <w:r>
              <w:rPr>
                <w:spacing w:val="1"/>
                <w:position w:val="17"/>
              </w:rPr>
              <w:t>取样点的浓度，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mg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/L</w:t>
            </w:r>
            <w:r>
              <w:rPr>
                <w:spacing w:val="1"/>
                <w:position w:val="17"/>
              </w:rPr>
              <w:t>；</w:t>
            </w:r>
          </w:p>
          <w:p>
            <w:pPr>
              <w:pStyle w:val="TableText"/>
              <w:spacing w:line="316" w:lineRule="exact"/>
              <w:ind w:left="1316"/>
            </w:pP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3"/>
                <w:sz w:val="15"/>
                <w:szCs w:val="15"/>
              </w:rPr>
              <w:t>si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</w:rPr>
              <w:t>——</w:t>
            </w:r>
            <w:r>
              <w:rPr>
                <w:rFonts w:ascii="Times New Roman" w:eastAsia="Times New Roman" w:hAnsi="Times New Roman" w:cs="Times New Roman"/>
                <w:spacing w:val="-27"/>
                <w:position w:val="1"/>
              </w:rPr>
              <w:t xml:space="preserve"> </w:t>
            </w:r>
            <w:r>
              <w:rPr>
                <w:spacing w:val="-3"/>
                <w:position w:val="1"/>
              </w:rPr>
              <w:t>因子的评价标准。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2789"/>
        </w:trPr>
        <w:tc>
          <w:tcPr>
            <w:tcW w:w="5032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98" w:line="219" w:lineRule="auto"/>
              <w:ind w:left="591"/>
            </w:pPr>
            <w:r>
              <w:pict>
                <v:shape id="_x0000_s1065" style="width:0.6pt;height:17.55pt;margin-top:27.02pt;margin-left:-82.43pt;mso-position-horizontal-relative:right-margin-area;mso-position-vertical-relative:top-margin-area;position:absolute;z-index:251691008" coordorigin="0,0" coordsize="12,350" path="m5,5l5,344e" filled="f" strokecolor="black" strokeweight="0.59pt">
                  <v:stroke endcap="round"/>
                </v:shape>
              </w:pict>
            </w:r>
            <w:r>
              <w:pict>
                <v:shape id="_x0000_s1066" style="width:0.6pt;height:17.55pt;margin-top:27.02pt;margin-left:-24.14pt;mso-position-horizontal-relative:right-margin-area;mso-position-vertical-relative:top-margin-area;position:absolute;z-index:251692032" coordorigin="0,0" coordsize="12,350" path="m5,5l5,344e" filled="f" strokecolor="black" strokeweight="0.59pt">
                  <v:stroke endcap="round"/>
                </v:shape>
              </w:pict>
            </w:r>
            <w:r>
              <w:pict>
                <v:shape id="_x0000_s1067" style="width:61.55pt;height:0.6pt;margin-top:45.45pt;margin-left:-83.66pt;mso-position-horizontal-relative:right-margin-area;mso-position-vertical-relative:top-margin-area;position:absolute;z-index:251689984" coordorigin="0,0" coordsize="1230,12" path="m5,5l1224,5e" filled="f" strokecolor="black" strokeweight="0.59pt">
                  <v:stroke endcap="round"/>
                </v:shape>
              </w:pict>
            </w:r>
            <w:r>
              <w:rPr>
                <w:rFonts w:ascii="Times New Roman" w:eastAsia="Times New Roman" w:hAnsi="Times New Roman" w:cs="Times New Roman"/>
                <w:spacing w:val="-4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</w:rPr>
              <w:t xml:space="preserve"> </w:t>
            </w:r>
            <w:r>
              <w:rPr>
                <w:spacing w:val="-4"/>
              </w:rPr>
              <w:t>的评价标准指数为：</w:t>
            </w:r>
          </w:p>
          <w:p>
            <w:pPr>
              <w:pStyle w:val="TableText"/>
              <w:spacing w:before="229" w:line="167" w:lineRule="exact"/>
              <w:ind w:left="34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68" type="#_x0000_t202" style="width:38.8pt;height:11.15pt;margin-top:14.68pt;margin-left:187.21pt;position:absolute;z-index:25169305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1"/>
                            <w:w w:val="150"/>
                            <w:position w:val="2"/>
                            <w:sz w:val="13"/>
                            <w:szCs w:val="13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1"/>
                            <w:w w:val="150"/>
                            <w:position w:val="2"/>
                            <w:sz w:val="13"/>
                            <w:szCs w:val="13"/>
                          </w:rPr>
                          <w:t>j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4"/>
                <w:position w:val="-3"/>
                <w:sz w:val="23"/>
                <w:szCs w:val="23"/>
              </w:rPr>
              <w:t xml:space="preserve">  </w:t>
            </w:r>
            <w:r>
              <w:rPr>
                <w:spacing w:val="7"/>
                <w:position w:val="-3"/>
                <w:sz w:val="23"/>
                <w:szCs w:val="23"/>
              </w:rPr>
              <w:t>-</w:t>
            </w:r>
            <w:r>
              <w:rPr>
                <w:spacing w:val="-68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</w:p>
          <w:p>
            <w:pPr>
              <w:pStyle w:val="TableText"/>
              <w:spacing w:before="32" w:line="167" w:lineRule="exact"/>
              <w:ind w:left="2645"/>
              <w:rPr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position w:val="-3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3"/>
                <w:sz w:val="23"/>
                <w:szCs w:val="23"/>
              </w:rPr>
              <w:t xml:space="preserve">       </w:t>
            </w:r>
            <w:r>
              <w:rPr>
                <w:spacing w:val="6"/>
                <w:position w:val="-3"/>
                <w:sz w:val="23"/>
                <w:szCs w:val="23"/>
              </w:rPr>
              <w:t>=</w:t>
            </w:r>
          </w:p>
          <w:p>
            <w:pPr>
              <w:pStyle w:val="TableText"/>
              <w:spacing w:before="19" w:line="167" w:lineRule="exact"/>
              <w:ind w:left="341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69" type="#_x0000_t202" style="width:18pt;height:8.25pt;margin-top:-2.82pt;margin-left:137.58pt;position:absolute;z-index:2516940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9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1"/>
                            <w:sz w:val="13"/>
                            <w:szCs w:val="13"/>
                          </w:rPr>
                          <w:t>DO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15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1"/>
                            <w:sz w:val="13"/>
                            <w:szCs w:val="13"/>
                          </w:rPr>
                          <w:t>,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1"/>
                            <w:sz w:val="13"/>
                            <w:szCs w:val="13"/>
                          </w:rPr>
                          <w:t>j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70" type="#_x0000_t202" style="width:39.45pt;height:11.15pt;margin-top:4.17pt;margin-left:186.89pt;position:absolute;z-index:251695104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82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7"/>
                            <w:w w:val="126"/>
                            <w:position w:val="2"/>
                            <w:sz w:val="13"/>
                            <w:szCs w:val="13"/>
                          </w:rPr>
                          <w:t>f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7"/>
                            <w:w w:val="126"/>
                            <w:position w:val="2"/>
                            <w:sz w:val="13"/>
                            <w:szCs w:val="13"/>
                          </w:rPr>
                          <w:t>S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4"/>
                <w:position w:val="-3"/>
                <w:sz w:val="23"/>
                <w:szCs w:val="23"/>
              </w:rPr>
              <w:t xml:space="preserve">  </w:t>
            </w:r>
            <w:r>
              <w:rPr>
                <w:spacing w:val="7"/>
                <w:position w:val="-3"/>
                <w:sz w:val="23"/>
                <w:szCs w:val="23"/>
              </w:rPr>
              <w:t>-</w:t>
            </w:r>
            <w:r>
              <w:rPr>
                <w:spacing w:val="-68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3"/>
                <w:sz w:val="23"/>
                <w:szCs w:val="23"/>
              </w:rPr>
              <w:t>DO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143" w:lineRule="auto"/>
              <w:ind w:left="26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-6"/>
                <w:sz w:val="23"/>
                <w:szCs w:val="23"/>
              </w:rPr>
              <w:t xml:space="preserve">S       </w:t>
            </w:r>
            <w:r>
              <w:rPr>
                <w:spacing w:val="2"/>
                <w:position w:val="-6"/>
                <w:sz w:val="23"/>
                <w:szCs w:val="23"/>
              </w:rPr>
              <w:t>=</w:t>
            </w:r>
            <w:r>
              <w:rPr>
                <w:spacing w:val="-48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-6"/>
                <w:sz w:val="23"/>
                <w:szCs w:val="23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14"/>
                <w:position w:val="-6"/>
                <w:sz w:val="23"/>
                <w:szCs w:val="23"/>
              </w:rPr>
              <w:t xml:space="preserve"> </w:t>
            </w:r>
            <w:r>
              <w:rPr>
                <w:spacing w:val="2"/>
                <w:position w:val="-6"/>
                <w:sz w:val="23"/>
                <w:szCs w:val="23"/>
              </w:rPr>
              <w:t>-</w:t>
            </w:r>
            <w:r>
              <w:rPr>
                <w:spacing w:val="-67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position w:val="-6"/>
                <w:sz w:val="23"/>
                <w:szCs w:val="23"/>
              </w:rPr>
              <w:t>9</w:t>
            </w:r>
            <w:r>
              <w:rPr>
                <w:rFonts w:ascii="Times New Roman" w:eastAsia="Times New Roman" w:hAnsi="Times New Roman" w:cs="Times New Roman"/>
                <w:spacing w:val="-23"/>
                <w:position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9"/>
                <w:position w:val="11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1"/>
                <w:sz w:val="23"/>
                <w:szCs w:val="23"/>
                <w:u w:val="single" w:color="auto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5"/>
                <w:sz w:val="13"/>
                <w:szCs w:val="13"/>
                <w:u w:val="single" w:color="auto"/>
              </w:rPr>
              <w:t xml:space="preserve">j  </w:t>
            </w:r>
          </w:p>
          <w:p>
            <w:pPr>
              <w:spacing w:line="568" w:lineRule="exact"/>
              <w:ind w:left="27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36"/>
                <w:sz w:val="13"/>
                <w:szCs w:val="1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12"/>
                <w:position w:val="3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9"/>
                <w:position w:val="3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36"/>
                <w:sz w:val="13"/>
                <w:szCs w:val="13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36"/>
                <w:sz w:val="13"/>
                <w:szCs w:val="13"/>
              </w:rPr>
              <w:t xml:space="preserve">                         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25"/>
                <w:sz w:val="23"/>
                <w:szCs w:val="23"/>
              </w:rPr>
              <w:t>DO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19"/>
                <w:sz w:val="13"/>
                <w:szCs w:val="13"/>
              </w:rPr>
              <w:t>S</w:t>
            </w:r>
          </w:p>
          <w:p>
            <w:pPr>
              <w:pStyle w:val="TableText"/>
              <w:spacing w:before="1" w:line="226" w:lineRule="auto"/>
              <w:ind w:left="601"/>
            </w:pPr>
            <w:r>
              <w:rPr>
                <w:spacing w:val="-2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DO,j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——DO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-2"/>
              </w:rPr>
              <w:t>的标准指数；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9" w:line="210" w:lineRule="auto"/>
              <w:ind w:left="443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≥DO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s</w:t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before="69" w:line="208" w:lineRule="auto"/>
              <w:ind w:left="472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&lt;DO</w:t>
            </w:r>
            <w:r>
              <w:rPr>
                <w:rFonts w:ascii="Times New Roman" w:eastAsia="Times New Roman" w:hAnsi="Times New Roman" w:cs="Times New Roman"/>
                <w:spacing w:val="-1"/>
                <w:position w:val="-1"/>
                <w:sz w:val="15"/>
                <w:szCs w:val="15"/>
              </w:rPr>
              <w:t>s</w:t>
            </w:r>
          </w:p>
        </w:tc>
      </w:tr>
    </w:tbl>
    <w:p>
      <w:pPr>
        <w:sectPr>
          <w:headerReference w:type="default" r:id="rId94"/>
          <w:footerReference w:type="default" r:id="rId95"/>
          <w:pgSz w:w="11906" w:h="16839"/>
          <w:pgMar w:top="1085" w:right="1687" w:bottom="1156" w:left="1687" w:header="897" w:footer="994" w:gutter="0"/>
          <w:pgNumType w:start="38"/>
          <w:cols w:space="708"/>
        </w:sectPr>
      </w:pPr>
    </w:p>
    <w:tbl>
      <w:tblPr>
        <w:tblStyle w:val="TableNormal32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440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82" w:line="333" w:lineRule="exact"/>
              <w:ind w:left="1311"/>
            </w:pP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——</w:t>
            </w:r>
            <w:r>
              <w:rPr>
                <w:spacing w:val="-1"/>
                <w:position w:val="3"/>
              </w:rPr>
              <w:t>溶解氧的水质评价标准值，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mg/L</w:t>
            </w:r>
            <w:r>
              <w:rPr>
                <w:spacing w:val="-1"/>
                <w:position w:val="3"/>
              </w:rPr>
              <w:t>；</w:t>
            </w:r>
          </w:p>
          <w:p>
            <w:pPr>
              <w:pStyle w:val="TableText"/>
              <w:spacing w:before="134" w:line="374" w:lineRule="auto"/>
              <w:ind w:left="597" w:right="1244" w:firstLine="714"/>
            </w:pPr>
            <w:r>
              <w:rPr>
                <w:rFonts w:ascii="Times New Roman" w:eastAsia="Times New Roman" w:hAnsi="Times New Roman" w:cs="Times New Roman"/>
              </w:rPr>
              <w:t>DO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f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某水温、气压条件下的饱和溶解氧浓度，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mg/L</w:t>
            </w:r>
            <w:r>
              <w:rPr>
                <w:spacing w:val="-1"/>
              </w:rPr>
              <w:t>；</w:t>
            </w:r>
            <w:r>
              <w:t xml:space="preserve"> </w:t>
            </w:r>
            <w:r>
              <w:rPr>
                <w:spacing w:val="-2"/>
              </w:rPr>
              <w:t>计算公式常采用：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DO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15"/>
                <w:szCs w:val="15"/>
              </w:rPr>
              <w:t>f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=468/</w:t>
            </w:r>
            <w:r>
              <w:rPr>
                <w:spacing w:val="-2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31.6+T</w:t>
            </w:r>
            <w:r>
              <w:rPr>
                <w:spacing w:val="-51"/>
              </w:rPr>
              <w:t>）；</w:t>
            </w:r>
            <w:r>
              <w:rPr>
                <w:spacing w:val="-2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T——</w:t>
            </w:r>
            <w:r>
              <w:rPr>
                <w:spacing w:val="-2"/>
              </w:rPr>
              <w:t>水温，℃。</w:t>
            </w:r>
          </w:p>
          <w:p>
            <w:pPr>
              <w:pStyle w:val="TableText"/>
              <w:spacing w:line="212" w:lineRule="auto"/>
              <w:ind w:left="587"/>
            </w:pPr>
            <w:r>
              <w:rPr>
                <w:rFonts w:ascii="Times New Roman" w:eastAsia="Times New Roman" w:hAnsi="Times New Roman" w:cs="Times New Roman"/>
                <w:spacing w:val="-3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31"/>
                <w:w w:val="101"/>
              </w:rPr>
              <w:t xml:space="preserve"> </w:t>
            </w:r>
            <w:r>
              <w:rPr>
                <w:spacing w:val="-3"/>
              </w:rPr>
              <w:t>的评价标准指数为：</w:t>
            </w:r>
          </w:p>
          <w:p>
            <w:pPr>
              <w:pStyle w:val="TableText"/>
              <w:spacing w:before="235" w:line="152" w:lineRule="auto"/>
              <w:ind w:left="283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71" type="#_x0000_t202" style="width:130.85pt;height:62.4pt;margin-top:32.05pt;margin-left:180.49pt;position:absolute;z-index:25169612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57" w:lineRule="auto"/>
                          <w:ind w:right="20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8"/>
                            <w:sz w:val="23"/>
                            <w:szCs w:val="23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8"/>
                            <w:position w:val="8"/>
                            <w:sz w:val="23"/>
                            <w:szCs w:val="23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>sd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position w:val="2"/>
                            <w:sz w:val="13"/>
                            <w:szCs w:val="13"/>
                          </w:rPr>
                          <w:t xml:space="preserve">       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4"/>
                            <w:szCs w:val="24"/>
                          </w:rPr>
                          <w:t>pH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2"/>
                            <w:sz w:val="24"/>
                            <w:szCs w:val="24"/>
                          </w:rPr>
                          <w:t>≤7.0</w:t>
                        </w:r>
                      </w:p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9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before="69" w:line="157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8"/>
                            <w:sz w:val="23"/>
                            <w:szCs w:val="23"/>
                          </w:rPr>
                          <w:t>p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7"/>
                            <w:position w:val="8"/>
                            <w:sz w:val="23"/>
                            <w:szCs w:val="23"/>
                          </w:rPr>
                          <w:t xml:space="preserve">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>sd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"/>
                            <w:position w:val="2"/>
                            <w:sz w:val="13"/>
                            <w:szCs w:val="13"/>
                          </w:rPr>
                          <w:t xml:space="preserve">  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2"/>
                            <w:sz w:val="13"/>
                            <w:szCs w:val="13"/>
                          </w:rPr>
                          <w:t xml:space="preserve">        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-2"/>
                            <w:sz w:val="24"/>
                            <w:szCs w:val="24"/>
                          </w:rPr>
                          <w:t>pH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0"/>
                            <w:position w:val="-2"/>
                            <w:sz w:val="24"/>
                            <w:szCs w:val="24"/>
                          </w:rPr>
                          <w:t>&gt;7.0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position w:val="-12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position w:val="-12"/>
                <w:sz w:val="23"/>
                <w:szCs w:val="23"/>
              </w:rPr>
              <w:t xml:space="preserve">       </w:t>
            </w:r>
            <w:r>
              <w:rPr>
                <w:spacing w:val="13"/>
                <w:position w:val="-12"/>
                <w:sz w:val="23"/>
                <w:szCs w:val="23"/>
              </w:rPr>
              <w:t>=</w:t>
            </w:r>
            <w:r>
              <w:rPr>
                <w:spacing w:val="-52"/>
                <w:position w:val="-1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3"/>
                <w:position w:val="6"/>
                <w:sz w:val="23"/>
                <w:szCs w:val="23"/>
                <w:u w:val="single" w:color="auto"/>
              </w:rPr>
              <w:t xml:space="preserve"> 7.0</w:t>
            </w:r>
            <w:r>
              <w:rPr>
                <w:rFonts w:ascii="Times New Roman" w:eastAsia="Times New Roman" w:hAnsi="Times New Roman" w:cs="Times New Roman"/>
                <w:spacing w:val="-9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spacing w:val="13"/>
                <w:position w:val="6"/>
                <w:sz w:val="23"/>
                <w:szCs w:val="23"/>
                <w:u w:val="single" w:color="auto"/>
              </w:rPr>
              <w:t>-</w:t>
            </w:r>
            <w:r>
              <w:rPr>
                <w:spacing w:val="-64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23"/>
                <w:szCs w:val="23"/>
                <w:u w:val="single" w:color="auto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  <w:u w:val="single" w:color="auto"/>
              </w:rPr>
              <w:t xml:space="preserve">j   </w:t>
            </w:r>
          </w:p>
          <w:p>
            <w:pPr>
              <w:pStyle w:val="TableText"/>
              <w:spacing w:line="166" w:lineRule="exact"/>
              <w:ind w:left="296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4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8"/>
                <w:position w:val="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6"/>
                <w:sz w:val="13"/>
                <w:szCs w:val="13"/>
              </w:rPr>
              <w:t xml:space="preserve">j        </w:t>
            </w:r>
            <w:r>
              <w:rPr>
                <w:rFonts w:ascii="Times New Roman" w:eastAsia="Times New Roman" w:hAnsi="Times New Roman" w:cs="Times New Roman"/>
                <w:spacing w:val="8"/>
                <w:position w:val="-5"/>
                <w:sz w:val="23"/>
                <w:szCs w:val="23"/>
              </w:rPr>
              <w:t>7.0</w:t>
            </w:r>
            <w:r>
              <w:rPr>
                <w:rFonts w:ascii="Times New Roman" w:eastAsia="Times New Roman" w:hAnsi="Times New Roman" w:cs="Times New Roman"/>
                <w:spacing w:val="-9"/>
                <w:position w:val="-5"/>
                <w:sz w:val="23"/>
                <w:szCs w:val="23"/>
              </w:rPr>
              <w:t xml:space="preserve"> </w:t>
            </w:r>
            <w:r>
              <w:rPr>
                <w:spacing w:val="8"/>
                <w:position w:val="-5"/>
                <w:sz w:val="23"/>
                <w:szCs w:val="23"/>
              </w:rPr>
              <w:t>-</w:t>
            </w:r>
            <w:r>
              <w:rPr>
                <w:spacing w:val="75"/>
                <w:position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8"/>
                <w:position w:val="-5"/>
                <w:sz w:val="23"/>
                <w:szCs w:val="23"/>
              </w:rPr>
              <w:t>H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152" w:lineRule="auto"/>
              <w:ind w:left="289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position w:val="-12"/>
                <w:sz w:val="23"/>
                <w:szCs w:val="23"/>
              </w:rPr>
              <w:t>S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-12"/>
                <w:sz w:val="23"/>
                <w:szCs w:val="23"/>
              </w:rPr>
              <w:t xml:space="preserve">       </w:t>
            </w:r>
            <w:r>
              <w:rPr>
                <w:spacing w:val="10"/>
                <w:position w:val="-12"/>
                <w:sz w:val="23"/>
                <w:szCs w:val="23"/>
              </w:rPr>
              <w:t>=</w:t>
            </w:r>
            <w:r>
              <w:rPr>
                <w:spacing w:val="-54"/>
                <w:position w:val="-12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23"/>
                <w:szCs w:val="23"/>
                <w:u w:val="single" w:color="auto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  <w:u w:val="single" w:color="auto"/>
              </w:rPr>
              <w:t>j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13"/>
                <w:szCs w:val="13"/>
                <w:u w:val="single" w:color="auto"/>
              </w:rPr>
              <w:t xml:space="preserve">  </w:t>
            </w:r>
            <w:r>
              <w:rPr>
                <w:spacing w:val="10"/>
                <w:position w:val="6"/>
                <w:sz w:val="23"/>
                <w:szCs w:val="23"/>
                <w:u w:val="single" w:color="auto"/>
              </w:rPr>
              <w:t>-</w:t>
            </w:r>
            <w:r>
              <w:rPr>
                <w:spacing w:val="-64"/>
                <w:position w:val="6"/>
                <w:sz w:val="23"/>
                <w:szCs w:val="23"/>
                <w:u w:val="single" w:color="auto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0"/>
                <w:position w:val="6"/>
                <w:sz w:val="23"/>
                <w:szCs w:val="23"/>
                <w:u w:val="single" w:color="auto"/>
              </w:rPr>
              <w:t xml:space="preserve">7.0 </w:t>
            </w:r>
          </w:p>
          <w:p>
            <w:pPr>
              <w:pStyle w:val="TableText"/>
              <w:spacing w:line="166" w:lineRule="exact"/>
              <w:ind w:left="3023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>pH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8"/>
                <w:position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8"/>
                <w:position w:val="6"/>
                <w:sz w:val="13"/>
                <w:szCs w:val="13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6"/>
                <w:sz w:val="13"/>
                <w:szCs w:val="13"/>
              </w:rPr>
              <w:t xml:space="preserve">j            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5"/>
                <w:sz w:val="23"/>
                <w:szCs w:val="23"/>
              </w:rPr>
              <w:t>H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6"/>
                <w:w w:val="101"/>
                <w:position w:val="-5"/>
                <w:sz w:val="23"/>
                <w:szCs w:val="23"/>
              </w:rPr>
              <w:t xml:space="preserve">   </w:t>
            </w:r>
            <w:r>
              <w:rPr>
                <w:spacing w:val="18"/>
                <w:position w:val="-5"/>
                <w:sz w:val="23"/>
                <w:szCs w:val="23"/>
              </w:rPr>
              <w:t>-</w:t>
            </w:r>
            <w:r>
              <w:rPr>
                <w:spacing w:val="-63"/>
                <w:position w:val="-5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8"/>
                <w:position w:val="-5"/>
                <w:sz w:val="23"/>
                <w:szCs w:val="23"/>
              </w:rPr>
              <w:t>7.0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33" w:lineRule="exact"/>
              <w:ind w:left="601"/>
            </w:pPr>
            <w:r>
              <w:rPr>
                <w:spacing w:val="-1"/>
                <w:position w:val="3"/>
              </w:rPr>
              <w:t>式中：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pH</w:t>
            </w:r>
            <w:r>
              <w:rPr>
                <w:rFonts w:ascii="Times New Roman" w:eastAsia="Times New Roman" w:hAnsi="Times New Roman" w:cs="Times New Roman"/>
                <w:spacing w:val="-1"/>
                <w:position w:val="2"/>
                <w:sz w:val="15"/>
                <w:szCs w:val="15"/>
              </w:rPr>
              <w:t>j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——j </w:t>
            </w:r>
            <w:r>
              <w:rPr>
                <w:spacing w:val="-1"/>
                <w:position w:val="3"/>
              </w:rPr>
              <w:t>取样点</w:t>
            </w:r>
            <w:r>
              <w:rPr>
                <w:spacing w:val="-57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pH </w:t>
            </w:r>
            <w:r>
              <w:rPr>
                <w:spacing w:val="-1"/>
                <w:position w:val="3"/>
              </w:rPr>
              <w:t>值；</w:t>
            </w:r>
          </w:p>
          <w:p>
            <w:pPr>
              <w:pStyle w:val="TableText"/>
              <w:spacing w:before="170" w:line="468" w:lineRule="exact"/>
              <w:ind w:left="1307"/>
            </w:pPr>
            <w:r>
              <w:rPr>
                <w:rFonts w:ascii="Times New Roman" w:eastAsia="Times New Roman" w:hAnsi="Times New Roman" w:cs="Times New Roman"/>
                <w:position w:val="16"/>
              </w:rPr>
              <w:t>pH</w:t>
            </w:r>
            <w:r>
              <w:rPr>
                <w:rFonts w:ascii="Times New Roman" w:eastAsia="Times New Roman" w:hAnsi="Times New Roman" w:cs="Times New Roman"/>
                <w:position w:val="15"/>
                <w:sz w:val="15"/>
                <w:szCs w:val="15"/>
              </w:rPr>
              <w:t>sd</w:t>
            </w:r>
            <w:r>
              <w:rPr>
                <w:rFonts w:ascii="Times New Roman" w:eastAsia="Times New Roman" w:hAnsi="Times New Roman" w:cs="Times New Roman"/>
                <w:position w:val="16"/>
              </w:rPr>
              <w:t>——</w:t>
            </w:r>
            <w:r>
              <w:rPr>
                <w:position w:val="16"/>
              </w:rPr>
              <w:t>评价标准规定下限值；</w:t>
            </w:r>
          </w:p>
          <w:p>
            <w:pPr>
              <w:pStyle w:val="TableText"/>
              <w:spacing w:line="212" w:lineRule="auto"/>
              <w:ind w:left="1307"/>
            </w:pPr>
            <w:r>
              <w:rPr>
                <w:rFonts w:ascii="Times New Roman" w:eastAsia="Times New Roman" w:hAnsi="Times New Roman" w:cs="Times New Roman"/>
              </w:rPr>
              <w:t>pH</w:t>
            </w:r>
            <w:r>
              <w:rPr>
                <w:rFonts w:ascii="Times New Roman" w:eastAsia="Times New Roman" w:hAnsi="Times New Roman" w:cs="Times New Roman"/>
                <w:position w:val="-1"/>
                <w:sz w:val="15"/>
                <w:szCs w:val="15"/>
              </w:rPr>
              <w:t>su</w:t>
            </w:r>
            <w:r>
              <w:rPr>
                <w:rFonts w:ascii="Times New Roman" w:eastAsia="Times New Roman" w:hAnsi="Times New Roman" w:cs="Times New Roman"/>
              </w:rPr>
              <w:t>——</w:t>
            </w:r>
            <w:r>
              <w:t>评价标准规定上限值。</w:t>
            </w:r>
          </w:p>
          <w:p>
            <w:pPr>
              <w:pStyle w:val="TableText"/>
              <w:spacing w:before="192" w:line="360" w:lineRule="auto"/>
              <w:ind w:left="118" w:right="47" w:firstLine="481"/>
            </w:pPr>
            <w:r>
              <w:rPr>
                <w:spacing w:val="-9"/>
              </w:rPr>
              <w:t>水质参数标准指数</w:t>
            </w:r>
            <w:r>
              <w:rPr>
                <w:rFonts w:ascii="Symbol" w:eastAsia="Symbol" w:hAnsi="Symbol" w:cs="Symbol"/>
                <w:spacing w:val="-9"/>
              </w:rPr>
              <w:t>&lt;</w:t>
            </w:r>
            <w:r>
              <w:rPr>
                <w:rFonts w:ascii="Times New Roman" w:eastAsia="Times New Roman" w:hAnsi="Times New Roman" w:cs="Times New Roman"/>
                <w:spacing w:val="-9"/>
              </w:rPr>
              <w:t>1</w:t>
            </w:r>
            <w:r>
              <w:rPr>
                <w:spacing w:val="-9"/>
              </w:rPr>
              <w:t>，表明该因子符合水质评价标准，满足功能区使用要求；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标准参数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&gt;1</w:t>
            </w:r>
            <w:r>
              <w:rPr>
                <w:rFonts w:ascii="Times New Roman" w:eastAsia="Times New Roman" w:hAnsi="Times New Roman" w:cs="Times New Roman"/>
                <w:spacing w:val="-34"/>
              </w:rPr>
              <w:t xml:space="preserve"> </w:t>
            </w:r>
            <w:r>
              <w:rPr>
                <w:spacing w:val="-2"/>
              </w:rPr>
              <w:t>，表明该因子超过了水质评价标</w:t>
            </w:r>
            <w:r>
              <w:rPr>
                <w:spacing w:val="-3"/>
              </w:rPr>
              <w:t>准，已经不能满足规定的水质标准，</w:t>
            </w:r>
          </w:p>
          <w:p>
            <w:pPr>
              <w:pStyle w:val="TableText"/>
              <w:spacing w:line="220" w:lineRule="auto"/>
              <w:ind w:left="121"/>
              <w:rPr>
                <w:sz w:val="20"/>
                <w:szCs w:val="20"/>
              </w:rPr>
            </w:pPr>
            <w:r>
              <w:t>也说明水质已受到该因子污染，指数值越大，</w:t>
            </w:r>
            <w:r>
              <w:rPr>
                <w:spacing w:val="-1"/>
              </w:rPr>
              <w:t>污染程度越</w:t>
            </w:r>
            <w:r>
              <w:rPr>
                <w:spacing w:val="-1"/>
                <w:sz w:val="20"/>
                <w:szCs w:val="20"/>
              </w:rPr>
              <w:t>重。</w:t>
            </w:r>
          </w:p>
          <w:p>
            <w:pPr>
              <w:pStyle w:val="TableText"/>
              <w:spacing w:before="182" w:line="219" w:lineRule="auto"/>
              <w:ind w:left="608"/>
            </w:pPr>
            <w:r>
              <w:rPr>
                <w:spacing w:val="-3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5</w:t>
            </w:r>
            <w:r>
              <w:rPr>
                <w:spacing w:val="-3"/>
              </w:rPr>
              <w:t>）评价结果</w:t>
            </w:r>
          </w:p>
          <w:p>
            <w:pPr>
              <w:pStyle w:val="TableText"/>
              <w:spacing w:before="184" w:line="360" w:lineRule="auto"/>
              <w:ind w:left="118" w:right="106" w:firstLine="508"/>
            </w:pPr>
            <w:r>
              <w:rPr>
                <w:spacing w:val="-1"/>
              </w:rPr>
              <w:t>由表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3-2 </w:t>
            </w:r>
            <w:r>
              <w:rPr>
                <w:spacing w:val="-1"/>
              </w:rPr>
              <w:t xml:space="preserve">监测结果可知，根据监测资料， </w:t>
            </w:r>
            <w:r>
              <w:rPr>
                <w:rFonts w:ascii="Times New Roman" w:eastAsia="Times New Roman" w:hAnsi="Times New Roman" w:cs="Times New Roman"/>
                <w:spacing w:val="-1"/>
              </w:rPr>
              <w:t xml:space="preserve">2016 </w:t>
            </w:r>
            <w:r>
              <w:rPr>
                <w:spacing w:val="-1"/>
              </w:rPr>
              <w:t>年碧湖渡口、石</w:t>
            </w:r>
            <w:r>
              <w:rPr>
                <w:spacing w:val="-2"/>
              </w:rPr>
              <w:t>牛断面水质</w:t>
            </w:r>
            <w:r>
              <w:t xml:space="preserve"> </w:t>
            </w:r>
            <w:r>
              <w:rPr>
                <w:spacing w:val="-1"/>
              </w:rPr>
              <w:t>均达到《地表水环境质量标准》（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GB3838-2002</w:t>
            </w:r>
            <w:r>
              <w:rPr>
                <w:spacing w:val="-1"/>
              </w:rPr>
              <w:t>）中的Ⅱ类标准，水质现状优于</w:t>
            </w:r>
          </w:p>
          <w:p>
            <w:pPr>
              <w:pStyle w:val="TableText"/>
              <w:spacing w:line="220" w:lineRule="auto"/>
              <w:ind w:left="116"/>
            </w:pPr>
            <w:r>
              <w:rPr>
                <w:spacing w:val="-1"/>
              </w:rPr>
              <w:t>Ⅲ类水功能区划的要求。</w:t>
            </w:r>
          </w:p>
        </w:tc>
      </w:tr>
    </w:tbl>
    <w:p>
      <w:pPr>
        <w:pStyle w:val="BodyText"/>
      </w:pPr>
    </w:p>
    <w:p>
      <w:pPr>
        <w:sectPr>
          <w:headerReference w:type="default" r:id="rId96"/>
          <w:footerReference w:type="default" r:id="rId97"/>
          <w:type w:val="nextPage"/>
          <w:pgSz w:w="11906" w:h="16839"/>
          <w:pgMar w:top="1085" w:right="1687" w:bottom="1156" w:left="1687" w:header="897" w:footer="994" w:gutter="0"/>
          <w:pgNumType w:start="39"/>
          <w:cols w:space="708"/>
          <w:titlePg w:val="0"/>
        </w:sectPr>
      </w:pPr>
    </w:p>
    <w:tbl>
      <w:tblPr>
        <w:tblStyle w:val="TableNormal3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544"/>
        </w:trPr>
        <w:tc>
          <w:tcPr>
            <w:tcW w:w="8526" w:type="dxa"/>
            <w:tcBorders>
              <w:bottom w:val="nil"/>
            </w:tcBorders>
            <w:vAlign w:val="top"/>
          </w:tcPr>
          <w:p>
            <w:pPr>
              <w:spacing w:before="88" w:line="780" w:lineRule="exact"/>
              <w:ind w:firstLine="7730"/>
            </w:pPr>
            <w:r>
              <w:pict>
                <v:group id="_x0000_s1072" style="width:66.45pt;height:46.05pt;margin-top:332.44pt;margin-left:-224.23pt;mso-position-horizontal-relative:right-margin-area;mso-position-vertical-relative:top-margin-area;position:absolute;z-index:251698176" coordorigin="0,0" coordsize="1328,920" filled="f" stroked="f">
                  <v:shape id="_x0000_s1073" type="#_x0000_t75" style="width:1328;height:920;position:absolute" filled="f" stroked="f">
                    <v:imagedata r:id="rId98" o:title=""/>
                  </v:shape>
                  <v:shape id="_x0000_s1074" type="#_x0000_t202" style="width:1368;height:100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65" w:line="229" w:lineRule="auto"/>
                            <w:ind w:left="302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项目位置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position w:val="-15"/>
              </w:rPr>
              <w:drawing>
                <wp:inline distT="0" distB="0" distL="0" distR="0">
                  <wp:extent cx="371855" cy="49530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855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before="45" w:line="192" w:lineRule="exact"/>
              <w:ind w:left="1052"/>
              <w:rPr>
                <w:rFonts w:ascii="SimHei" w:eastAsia="SimHei" w:hAnsi="SimHei" w:cs="SimHei"/>
                <w:sz w:val="14"/>
                <w:szCs w:val="14"/>
              </w:rPr>
            </w:pPr>
            <w:r>
              <w:drawing>
                <wp:anchor distT="0" distB="0" distL="0" distR="0" simplePos="0" relativeHeight="251697152" behindDoc="1" locked="0" layoutInCell="1" allowOverlap="1">
                  <wp:simplePos x="0" y="0"/>
                  <wp:positionH relativeFrom="column">
                    <wp:posOffset>71500</wp:posOffset>
                  </wp:positionH>
                  <wp:positionV relativeFrom="paragraph">
                    <wp:posOffset>-754369</wp:posOffset>
                  </wp:positionV>
                  <wp:extent cx="5266944" cy="7924800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944" cy="792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eastAsia="SimHei" w:hAnsi="SimHei" w:cs="SimHei"/>
                <w:spacing w:val="2"/>
                <w:position w:val="1"/>
                <w:sz w:val="14"/>
                <w:szCs w:val="14"/>
              </w:rPr>
              <w:t>1:300</w:t>
            </w:r>
            <w:r>
              <w:rPr>
                <w:rFonts w:ascii="SimHei" w:eastAsia="SimHei" w:hAnsi="SimHei" w:cs="SimHei"/>
                <w:spacing w:val="14"/>
                <w:position w:val="1"/>
                <w:sz w:val="14"/>
                <w:szCs w:val="14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position w:val="1"/>
                <w:sz w:val="14"/>
                <w:szCs w:val="14"/>
              </w:rPr>
              <w:t>000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686" w:lineRule="exact"/>
              <w:ind w:firstLine="1954"/>
            </w:pPr>
            <w:r>
              <w:rPr>
                <w:position w:val="-13"/>
              </w:rPr>
              <w:pict>
                <v:group id="_x0000_i1075" style="width:88.4pt;height:34.35pt;mso-position-horizontal-relative:char;mso-position-vertical-relative:line" coordorigin="0,0" coordsize="1768,686" filled="f" stroked="f">
                  <v:shape id="_x0000_s1076" type="#_x0000_t75" style="width:1641;height:594;position:absolute" filled="f" stroked="f">
                    <v:imagedata r:id="rId101" o:title=""/>
                  </v:shape>
                  <v:shape id="_x0000_s1077" type="#_x0000_t202" style="width:1523;height:577;left:264;position:absolute;top:12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28" w:lineRule="auto"/>
                            <w:ind w:left="20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8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石牛断面</w:t>
                          </w:r>
                        </w:p>
                        <w:p>
                          <w:pPr>
                            <w:spacing w:before="140" w:line="149" w:lineRule="exact"/>
                            <w:ind w:right="20"/>
                            <w:jc w:val="right"/>
                          </w:pPr>
                          <w:r>
                            <w:rPr>
                              <w:position w:val="-3"/>
                            </w:rPr>
                            <w:drawing>
                              <wp:inline distT="0" distB="0" distL="0" distR="0">
                                <wp:extent cx="181610" cy="94615"/>
                                <wp:effectExtent l="0" t="0" r="0" b="0"/>
                                <wp:docPr id="36" name="IM 36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6" name="IM 36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0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1610" cy="946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917" w:lineRule="exact"/>
              <w:ind w:firstLine="883"/>
            </w:pPr>
            <w:r>
              <w:rPr>
                <w:position w:val="-18"/>
              </w:rPr>
              <w:pict>
                <v:group id="_x0000_i1078" style="width:110.75pt;height:45.85pt;mso-position-horizontal-relative:char;mso-position-vertical-relative:line" coordorigin="0,0" coordsize="2215,916" filled="f" stroked="f">
                  <v:shape id="_x0000_s1079" type="#_x0000_t75" style="width:2215;height:916;position:absolute" filled="f" stroked="f">
                    <v:imagedata r:id="rId103" o:title=""/>
                  </v:shape>
                  <v:shape id="_x0000_s1080" type="#_x0000_t202" style="width:2255;height:956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70" w:line="228" w:lineRule="auto"/>
                            <w:ind w:left="575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7"/>
                              <w:sz w:val="20"/>
                              <w:szCs w:val="20"/>
                              <w14:textOutline w14:w="3795" w14:cap="sq">
                                <w14:solidFill>
                                  <w14:srgbClr w14:val="000000"/>
                                </w14:solidFill>
                                <w14:prstDash w14:val="solid"/>
                                <w14:bevel/>
                              </w14:textOutline>
                            </w:rPr>
                            <w:t>碧湖渡口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104"/>
          <w:footerReference w:type="default" r:id="rId105"/>
          <w:pgSz w:w="11906" w:h="16839"/>
          <w:pgMar w:top="1085" w:right="1687" w:bottom="1156" w:left="1687" w:header="897" w:footer="994" w:gutter="0"/>
          <w:pgNumType w:start="40"/>
          <w:cols w:space="708"/>
        </w:sectPr>
      </w:pPr>
    </w:p>
    <w:tbl>
      <w:tblPr>
        <w:tblStyle w:val="TableNormal34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357"/>
        </w:trPr>
        <w:tc>
          <w:tcPr>
            <w:tcW w:w="8526" w:type="dxa"/>
            <w:tcBorders>
              <w:top w:val="nil"/>
            </w:tcBorders>
            <w:vAlign w:val="top"/>
          </w:tcPr>
          <w:p>
            <w:pPr>
              <w:pStyle w:val="TableText"/>
              <w:spacing w:before="69" w:line="228" w:lineRule="auto"/>
              <w:ind w:left="3081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</w:t>
            </w:r>
            <w:r>
              <w:rPr>
                <w:spacing w:val="-4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3.1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地表水监测点位图</w:t>
            </w:r>
          </w:p>
        </w:tc>
      </w:tr>
    </w:tbl>
    <w:p>
      <w:pPr>
        <w:pStyle w:val="BodyText"/>
      </w:pPr>
    </w:p>
    <w:p>
      <w:pPr>
        <w:sectPr>
          <w:headerReference w:type="default" r:id="rId106"/>
          <w:footerReference w:type="default" r:id="rId107"/>
          <w:type w:val="nextPage"/>
          <w:pgSz w:w="11906" w:h="16839"/>
          <w:pgMar w:top="1085" w:right="1687" w:bottom="1156" w:left="1687" w:header="897" w:footer="994" w:gutter="0"/>
          <w:pgNumType w:start="41"/>
          <w:cols w:space="708"/>
          <w:titlePg w:val="0"/>
        </w:sectPr>
      </w:pPr>
    </w:p>
    <w:tbl>
      <w:tblPr>
        <w:tblStyle w:val="TableNormal35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979"/>
        </w:trPr>
        <w:tc>
          <w:tcPr>
            <w:tcW w:w="8526" w:type="dxa"/>
            <w:vAlign w:val="top"/>
          </w:tcPr>
          <w:p>
            <w:pPr>
              <w:pStyle w:val="TableText"/>
              <w:spacing w:before="118" w:line="219" w:lineRule="auto"/>
              <w:ind w:left="591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3.1.3 </w:t>
            </w:r>
            <w:r>
              <w:rPr>
                <w14:textOutline w14:w="4358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声环境质量现状监测与评价</w:t>
            </w:r>
          </w:p>
          <w:p>
            <w:pPr>
              <w:pStyle w:val="TableText"/>
              <w:spacing w:before="183" w:line="360" w:lineRule="auto"/>
              <w:ind w:left="116" w:right="1" w:firstLine="483"/>
              <w:jc w:val="both"/>
            </w:pPr>
            <w:r>
              <w:rPr>
                <w:spacing w:val="-5"/>
              </w:rPr>
              <w:t>为了解建设项目所在地周围声环境质量现状，本公司于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018 </w:t>
            </w:r>
            <w:r>
              <w:rPr>
                <w:spacing w:val="-6"/>
              </w:rPr>
              <w:t>年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6"/>
              </w:rPr>
              <w:t xml:space="preserve"> </w:t>
            </w:r>
            <w:r>
              <w:rPr>
                <w:spacing w:val="-6"/>
              </w:rPr>
              <w:t>月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26  </w:t>
            </w:r>
            <w:r>
              <w:rPr>
                <w:spacing w:val="-6"/>
              </w:rPr>
              <w:t>日对</w:t>
            </w:r>
            <w:r>
              <w:t xml:space="preserve">  </w:t>
            </w:r>
            <w:r>
              <w:rPr>
                <w:spacing w:val="-7"/>
              </w:rPr>
              <w:t>项目车间东、南、西、北侧噪声进行了监测，监测布点</w:t>
            </w:r>
            <w:r>
              <w:rPr>
                <w:spacing w:val="-5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 xml:space="preserve">2 </w:t>
            </w:r>
            <w:r>
              <w:rPr>
                <w:spacing w:val="-7"/>
              </w:rPr>
              <w:t>个（监测点位见图</w:t>
            </w:r>
            <w:r>
              <w:rPr>
                <w:spacing w:val="-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1.2</w:t>
            </w:r>
            <w:r>
              <w:rPr>
                <w:spacing w:val="-61"/>
                <w:w w:val="98"/>
              </w:rPr>
              <w:t>），</w:t>
            </w:r>
            <w:r>
              <w:t xml:space="preserve"> </w:t>
            </w:r>
            <w:r>
              <w:rPr>
                <w:spacing w:val="-10"/>
              </w:rPr>
              <w:t>昼间监测一次（夜间不生产）。噪声测量参照（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GB3096-2008</w:t>
            </w:r>
            <w:r>
              <w:rPr>
                <w:spacing w:val="-10"/>
              </w:rPr>
              <w:t>）《声环境质量标准》</w:t>
            </w:r>
          </w:p>
          <w:p>
            <w:pPr>
              <w:pStyle w:val="TableText"/>
              <w:spacing w:line="220" w:lineRule="auto"/>
              <w:ind w:left="139"/>
            </w:pPr>
            <w:r>
              <w:rPr>
                <w:spacing w:val="-2"/>
              </w:rPr>
              <w:t>中环境噪声监测要求，监测结果见下表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3-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4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96" w:line="221" w:lineRule="auto"/>
              <w:ind w:left="1939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3-4            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声环境现状监测结果（单位：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dB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6"/>
                <w:sz w:val="20"/>
                <w:szCs w:val="20"/>
              </w:rPr>
              <w:t>(A)</w:t>
            </w:r>
            <w:r>
              <w:rPr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）</w:t>
            </w:r>
          </w:p>
          <w:p>
            <w:pPr>
              <w:spacing w:line="100" w:lineRule="exact"/>
            </w:pPr>
          </w:p>
          <w:tbl>
            <w:tblPr>
              <w:tblStyle w:val="TableNormal35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2047"/>
              <w:gridCol w:w="2371"/>
              <w:gridCol w:w="1358"/>
              <w:gridCol w:w="1358"/>
              <w:gridCol w:w="1145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317"/>
              </w:trPr>
              <w:tc>
                <w:tcPr>
                  <w:tcW w:w="4418" w:type="dxa"/>
                  <w:gridSpan w:val="2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30" w:lineRule="auto"/>
                    <w:ind w:left="1891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监测点</w:t>
                  </w:r>
                </w:p>
              </w:tc>
              <w:tc>
                <w:tcPr>
                  <w:tcW w:w="135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60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昼间监测值</w:t>
                  </w:r>
                </w:p>
              </w:tc>
              <w:tc>
                <w:tcPr>
                  <w:tcW w:w="135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8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昼间标准值</w:t>
                  </w:r>
                </w:p>
              </w:tc>
              <w:tc>
                <w:tcPr>
                  <w:tcW w:w="1145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5" w:line="227" w:lineRule="auto"/>
                    <w:ind w:left="1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评价结果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25"/>
              </w:trPr>
              <w:tc>
                <w:tcPr>
                  <w:tcW w:w="2047" w:type="dxa"/>
                  <w:vMerge w:val="restart"/>
                  <w:tcBorders>
                    <w:left w:val="single" w:sz="10" w:space="0" w:color="000000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28" w:lineRule="auto"/>
                    <w:ind w:left="389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项目车间边界</w:t>
                  </w:r>
                </w:p>
              </w:tc>
              <w:tc>
                <w:tcPr>
                  <w:tcW w:w="237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28" w:line="274" w:lineRule="exact"/>
                    <w:ind w:left="66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东侧（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1#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95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0"/>
                      <w:szCs w:val="20"/>
                    </w:rPr>
                    <w:t>55.0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95" w:line="195" w:lineRule="auto"/>
                    <w:ind w:left="5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14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4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25"/>
              </w:trPr>
              <w:tc>
                <w:tcPr>
                  <w:tcW w:w="2047" w:type="dxa"/>
                  <w:vMerge/>
                  <w:tcBorders>
                    <w:top w:val="nil"/>
                    <w:left w:val="single" w:sz="10" w:space="0" w:color="000000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34" w:line="274" w:lineRule="exact"/>
                    <w:ind w:left="66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南侧（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>2#</w:t>
                  </w:r>
                  <w:r>
                    <w:rPr>
                      <w:spacing w:val="5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101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55.3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101" w:line="195" w:lineRule="auto"/>
                    <w:ind w:left="5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14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0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25"/>
              </w:trPr>
              <w:tc>
                <w:tcPr>
                  <w:tcW w:w="2047" w:type="dxa"/>
                  <w:vMerge/>
                  <w:tcBorders>
                    <w:top w:val="nil"/>
                    <w:left w:val="single" w:sz="10" w:space="0" w:color="000000"/>
                    <w:bottom w:val="nil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1" w:type="dxa"/>
                  <w:tcBorders>
                    <w:left w:val="single" w:sz="2" w:space="0" w:color="000000"/>
                  </w:tcBorders>
                  <w:vAlign w:val="top"/>
                </w:tcPr>
                <w:p>
                  <w:pPr>
                    <w:pStyle w:val="TableText"/>
                    <w:spacing w:before="40" w:line="274" w:lineRule="exact"/>
                    <w:ind w:left="667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西侧（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2#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106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56.</w:t>
                  </w:r>
                  <w:r>
                    <w:rPr>
                      <w:rFonts w:ascii="Times New Roman" w:eastAsia="Times New Roman" w:hAnsi="Times New Roman" w:cs="Times New Roman"/>
                      <w:spacing w:val="-23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358" w:type="dxa"/>
                  <w:vAlign w:val="top"/>
                </w:tcPr>
                <w:p>
                  <w:pPr>
                    <w:spacing w:before="106" w:line="195" w:lineRule="auto"/>
                    <w:ind w:left="5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145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3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6"/>
              </w:trPr>
              <w:tc>
                <w:tcPr>
                  <w:tcW w:w="2047" w:type="dxa"/>
                  <w:vMerge/>
                  <w:tcBorders>
                    <w:top w:val="nil"/>
                    <w:left w:val="single" w:sz="10" w:space="0" w:color="000000"/>
                    <w:bottom w:val="single" w:sz="10" w:space="0" w:color="000000"/>
                    <w:right w:val="single" w:sz="2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371" w:type="dxa"/>
                  <w:tcBorders>
                    <w:left w:val="single" w:sz="2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43" w:line="274" w:lineRule="exact"/>
                    <w:ind w:left="665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北侧（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20"/>
                      <w:szCs w:val="20"/>
                    </w:rPr>
                    <w:t>2#</w:t>
                  </w:r>
                  <w:r>
                    <w:rPr>
                      <w:spacing w:val="4"/>
                      <w:position w:val="1"/>
                      <w:sz w:val="20"/>
                      <w:szCs w:val="20"/>
                    </w:rPr>
                    <w:t>）</w:t>
                  </w:r>
                </w:p>
              </w:tc>
              <w:tc>
                <w:tcPr>
                  <w:tcW w:w="135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20"/>
                      <w:szCs w:val="20"/>
                    </w:rPr>
                    <w:t>56.6</w:t>
                  </w:r>
                </w:p>
              </w:tc>
              <w:tc>
                <w:tcPr>
                  <w:tcW w:w="135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10" w:line="195" w:lineRule="auto"/>
                    <w:ind w:left="586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</w:t>
                  </w:r>
                </w:p>
              </w:tc>
              <w:tc>
                <w:tcPr>
                  <w:tcW w:w="1145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69" w:line="229" w:lineRule="auto"/>
                    <w:ind w:left="369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达标</w:t>
                  </w:r>
                </w:p>
              </w:tc>
            </w:tr>
          </w:tbl>
          <w:p>
            <w:pPr>
              <w:pStyle w:val="TableText"/>
              <w:spacing w:before="79" w:line="504" w:lineRule="exact"/>
              <w:ind w:left="598"/>
            </w:pPr>
            <w:r>
              <w:rPr>
                <w:spacing w:val="1"/>
                <w:position w:val="17"/>
              </w:rPr>
              <w:t>本项目位于水阁工业区，声环境执行《声环境质量标准》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(</w:t>
            </w:r>
            <w:r>
              <w:rPr>
                <w:rFonts w:ascii="Times New Roman" w:eastAsia="Times New Roman" w:hAnsi="Times New Roman" w:cs="Times New Roman"/>
                <w:position w:val="17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1"/>
                <w:position w:val="17"/>
              </w:rPr>
              <w:t>3096-2008)</w:t>
            </w:r>
            <w:r>
              <w:rPr>
                <w:spacing w:val="1"/>
                <w:position w:val="17"/>
              </w:rPr>
              <w:t>中</w:t>
            </w:r>
          </w:p>
          <w:p>
            <w:pPr>
              <w:pStyle w:val="TableText"/>
              <w:spacing w:line="220" w:lineRule="auto"/>
              <w:ind w:left="136"/>
            </w:pPr>
            <w:r>
              <w:rPr>
                <w:spacing w:val="-6"/>
              </w:rPr>
              <w:t>的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</w:rPr>
              <w:t xml:space="preserve">3 </w:t>
            </w:r>
            <w:r>
              <w:rPr>
                <w:spacing w:val="-6"/>
              </w:rPr>
              <w:t>类标准。</w:t>
            </w:r>
          </w:p>
          <w:p>
            <w:pPr>
              <w:pStyle w:val="TableText"/>
              <w:spacing w:before="182" w:line="432" w:lineRule="exact"/>
              <w:ind w:left="597"/>
            </w:pPr>
            <w:r>
              <w:rPr>
                <w:spacing w:val="-3"/>
                <w:position w:val="14"/>
              </w:rPr>
              <w:t>根据监测结果可知，本项目东、南、西、北侧现状噪声监测值均</w:t>
            </w:r>
            <w:r>
              <w:rPr>
                <w:spacing w:val="-4"/>
                <w:position w:val="14"/>
              </w:rPr>
              <w:t>低于《声环</w:t>
            </w:r>
          </w:p>
          <w:p>
            <w:pPr>
              <w:pStyle w:val="TableText"/>
              <w:spacing w:line="334" w:lineRule="exact"/>
              <w:ind w:left="118"/>
            </w:pPr>
            <w:r>
              <w:rPr>
                <w:spacing w:val="-1"/>
                <w:position w:val="3"/>
              </w:rPr>
              <w:t>境质量标准》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>(GB3096-2008)</w:t>
            </w:r>
            <w:r>
              <w:rPr>
                <w:spacing w:val="-1"/>
                <w:position w:val="3"/>
              </w:rPr>
              <w:t>中</w:t>
            </w:r>
            <w:r>
              <w:rPr>
                <w:spacing w:val="-36"/>
                <w:position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position w:val="3"/>
              </w:rPr>
              <w:t xml:space="preserve">3 </w:t>
            </w:r>
            <w:r>
              <w:rPr>
                <w:spacing w:val="-1"/>
                <w:position w:val="3"/>
              </w:rPr>
              <w:t>类标准值，声环境质量良好。</w:t>
            </w:r>
          </w:p>
          <w:p>
            <w:pPr>
              <w:pStyle w:val="TableText"/>
              <w:spacing w:before="229" w:line="221" w:lineRule="auto"/>
              <w:ind w:left="112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3.2 </w:t>
            </w:r>
            <w:r>
              <w:rPr>
                <w:sz w:val="28"/>
                <w:szCs w:val="28"/>
                <w14:textOutline w14:w="5103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主要环境保护目标</w:t>
            </w:r>
          </w:p>
          <w:p>
            <w:pPr>
              <w:pStyle w:val="TableText"/>
              <w:spacing w:before="229" w:line="360" w:lineRule="auto"/>
              <w:ind w:left="116" w:right="52" w:firstLine="480"/>
              <w:jc w:val="both"/>
            </w:pPr>
            <w:r>
              <w:rPr>
                <w:spacing w:val="1"/>
              </w:rPr>
              <w:t>丽水黑马自动化科技有限公司年产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8"/>
              </w:rPr>
              <w:t xml:space="preserve"> </w:t>
            </w:r>
            <w:r>
              <w:rPr>
                <w:spacing w:val="1"/>
              </w:rPr>
              <w:t>万米滚珠丝杆、</w:t>
            </w:r>
            <w:r>
              <w:rPr>
                <w:rFonts w:ascii="Times New Roman" w:eastAsia="Times New Roman" w:hAnsi="Times New Roman" w:cs="Times New Roman"/>
                <w:spacing w:val="1"/>
              </w:rPr>
              <w:t>30</w:t>
            </w:r>
            <w:r>
              <w:rPr>
                <w:rFonts w:ascii="Times New Roman" w:eastAsia="Times New Roman" w:hAnsi="Times New Roman" w:cs="Times New Roman"/>
                <w:spacing w:val="17"/>
              </w:rPr>
              <w:t xml:space="preserve"> </w:t>
            </w:r>
            <w:r>
              <w:t xml:space="preserve">万丝杆螺母项目选 </w:t>
            </w:r>
            <w:r>
              <w:rPr>
                <w:spacing w:val="-2"/>
              </w:rPr>
              <w:t>址位于丽水经济技术开发区缙青路</w:t>
            </w:r>
            <w:r>
              <w:rPr>
                <w:spacing w:val="-5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6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</w:rPr>
              <w:t xml:space="preserve"> </w:t>
            </w:r>
            <w:r>
              <w:rPr>
                <w:spacing w:val="-2"/>
              </w:rPr>
              <w:t>号，根据现场踏勘，项目周边主</w:t>
            </w:r>
            <w:r>
              <w:rPr>
                <w:spacing w:val="-3"/>
              </w:rPr>
              <w:t>要为厂房、</w:t>
            </w:r>
            <w:r>
              <w:t xml:space="preserve"> </w:t>
            </w:r>
            <w:r>
              <w:rPr>
                <w:spacing w:val="-3"/>
              </w:rPr>
              <w:t>道路等，根据现场勘查及建设项目所在区域的环境状况，确定本项目主要环境保</w:t>
            </w:r>
          </w:p>
          <w:p>
            <w:pPr>
              <w:pStyle w:val="TableText"/>
              <w:spacing w:before="1" w:line="220" w:lineRule="auto"/>
              <w:ind w:left="118"/>
            </w:pPr>
            <w:r>
              <w:rPr>
                <w:spacing w:val="-3"/>
              </w:rPr>
              <w:t>护目标见表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3-5</w:t>
            </w:r>
            <w:r>
              <w:rPr>
                <w:spacing w:val="-3"/>
              </w:rPr>
              <w:t>。</w:t>
            </w:r>
          </w:p>
          <w:p>
            <w:pPr>
              <w:pStyle w:val="TableText"/>
              <w:spacing w:before="196" w:line="229" w:lineRule="auto"/>
              <w:ind w:left="320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表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0"/>
                <w:szCs w:val="20"/>
              </w:rPr>
              <w:t xml:space="preserve">3-5      </w:t>
            </w:r>
            <w:r>
              <w:rPr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环境保护目标</w:t>
            </w:r>
          </w:p>
          <w:p>
            <w:pPr>
              <w:spacing w:line="91" w:lineRule="exact"/>
            </w:pPr>
          </w:p>
          <w:tbl>
            <w:tblPr>
              <w:tblStyle w:val="TableNormal35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81"/>
              <w:gridCol w:w="1337"/>
              <w:gridCol w:w="614"/>
              <w:gridCol w:w="1375"/>
              <w:gridCol w:w="1068"/>
              <w:gridCol w:w="861"/>
              <w:gridCol w:w="2143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630"/>
              </w:trPr>
              <w:tc>
                <w:tcPr>
                  <w:tcW w:w="881" w:type="dxa"/>
                  <w:tcBorders>
                    <w:top w:val="single" w:sz="10" w:space="0" w:color="000000"/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22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项目</w:t>
                  </w:r>
                </w:p>
              </w:tc>
              <w:tc>
                <w:tcPr>
                  <w:tcW w:w="1337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31" w:lineRule="auto"/>
                    <w:ind w:left="455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名称</w:t>
                  </w:r>
                </w:p>
              </w:tc>
              <w:tc>
                <w:tcPr>
                  <w:tcW w:w="614" w:type="dxa"/>
                  <w:tcBorders>
                    <w:top w:val="single" w:sz="10" w:space="0" w:color="000000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202" w:line="217" w:lineRule="auto"/>
                    <w:ind w:left="5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方 位</w:t>
                  </w:r>
                </w:p>
              </w:tc>
              <w:tc>
                <w:tcPr>
                  <w:tcW w:w="1375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6" w:line="228" w:lineRule="auto"/>
                    <w:ind w:left="165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最近距项目</w:t>
                  </w:r>
                </w:p>
                <w:p>
                  <w:pPr>
                    <w:pStyle w:val="TableText"/>
                    <w:spacing w:before="64" w:line="229" w:lineRule="auto"/>
                    <w:ind w:left="270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厂界距离</w:t>
                  </w:r>
                </w:p>
              </w:tc>
              <w:tc>
                <w:tcPr>
                  <w:tcW w:w="1068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2" w:line="228" w:lineRule="auto"/>
                    <w:ind w:left="329"/>
                    <w:rPr>
                      <w:sz w:val="20"/>
                      <w:szCs w:val="20"/>
                    </w:rPr>
                  </w:pPr>
                  <w:r>
                    <w:rPr>
                      <w:spacing w:val="4"/>
                      <w:sz w:val="20"/>
                      <w:szCs w:val="20"/>
                    </w:rPr>
                    <w:t>规模</w:t>
                  </w:r>
                </w:p>
              </w:tc>
              <w:tc>
                <w:tcPr>
                  <w:tcW w:w="861" w:type="dxa"/>
                  <w:tcBorders>
                    <w:top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56" w:line="259" w:lineRule="auto"/>
                    <w:ind w:left="229" w:right="105" w:hanging="104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敏感性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3"/>
                      <w:sz w:val="20"/>
                      <w:szCs w:val="20"/>
                    </w:rPr>
                    <w:t>描述</w:t>
                  </w:r>
                </w:p>
              </w:tc>
              <w:tc>
                <w:tcPr>
                  <w:tcW w:w="2143" w:type="dxa"/>
                  <w:tcBorders>
                    <w:top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1" w:line="229" w:lineRule="auto"/>
                    <w:ind w:left="658"/>
                    <w:rPr>
                      <w:sz w:val="20"/>
                      <w:szCs w:val="20"/>
                    </w:rPr>
                  </w:pPr>
                  <w:r>
                    <w:rPr>
                      <w:spacing w:val="7"/>
                      <w:sz w:val="20"/>
                      <w:szCs w:val="20"/>
                    </w:rPr>
                    <w:t>保护级别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2"/>
              </w:trPr>
              <w:tc>
                <w:tcPr>
                  <w:tcW w:w="881" w:type="dxa"/>
                  <w:vMerge w:val="restart"/>
                  <w:tcBorders>
                    <w:left w:val="single" w:sz="10" w:space="0" w:color="000000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6" w:line="228" w:lineRule="auto"/>
                    <w:ind w:left="11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水环境</w:t>
                  </w:r>
                </w:p>
              </w:tc>
              <w:tc>
                <w:tcPr>
                  <w:tcW w:w="1337" w:type="dxa"/>
                  <w:vAlign w:val="top"/>
                </w:tcPr>
                <w:p>
                  <w:pPr>
                    <w:pStyle w:val="TableText"/>
                    <w:spacing w:before="68" w:line="239" w:lineRule="auto"/>
                    <w:ind w:left="459"/>
                    <w:rPr>
                      <w:sz w:val="20"/>
                      <w:szCs w:val="20"/>
                    </w:rPr>
                  </w:pPr>
                  <w:r>
                    <w:rPr>
                      <w:spacing w:val="1"/>
                      <w:sz w:val="20"/>
                      <w:szCs w:val="20"/>
                    </w:rPr>
                    <w:t>瓯江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107" w:line="192" w:lineRule="auto"/>
                    <w:ind w:left="2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W</w:t>
                  </w:r>
                </w:p>
              </w:tc>
              <w:tc>
                <w:tcPr>
                  <w:tcW w:w="1375" w:type="dxa"/>
                  <w:vAlign w:val="top"/>
                </w:tcPr>
                <w:p>
                  <w:pPr>
                    <w:spacing w:before="104" w:line="195" w:lineRule="auto"/>
                    <w:ind w:left="414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1860m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68" w:line="229" w:lineRule="auto"/>
                    <w:ind w:left="3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大溪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pStyle w:val="TableText"/>
                    <w:spacing w:before="68" w:line="23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一般</w:t>
                  </w:r>
                </w:p>
              </w:tc>
              <w:tc>
                <w:tcPr>
                  <w:tcW w:w="2143" w:type="dxa"/>
                  <w:vMerge w:val="restart"/>
                  <w:tcBorders>
                    <w:bottom w:val="nil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58" w:lineRule="auto"/>
                    <w:ind w:left="972" w:right="140" w:hanging="80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3838-2002</w:t>
                  </w:r>
                  <w:r>
                    <w:rPr>
                      <w:spacing w:val="5"/>
                      <w:sz w:val="20"/>
                      <w:szCs w:val="20"/>
                    </w:rPr>
                    <w:t>）Ⅲ</w:t>
                  </w:r>
                  <w:r>
                    <w:rPr>
                      <w:spacing w:val="7"/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类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342"/>
              </w:trPr>
              <w:tc>
                <w:tcPr>
                  <w:tcW w:w="881" w:type="dxa"/>
                  <w:vMerge/>
                  <w:tcBorders>
                    <w:top w:val="nil"/>
                    <w:lef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337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137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七百秧水库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before="110" w:line="192" w:lineRule="auto"/>
                    <w:ind w:left="2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E</w:t>
                  </w:r>
                </w:p>
              </w:tc>
              <w:tc>
                <w:tcPr>
                  <w:tcW w:w="1375" w:type="dxa"/>
                  <w:vAlign w:val="top"/>
                </w:tcPr>
                <w:p>
                  <w:pPr>
                    <w:spacing w:before="107" w:line="195" w:lineRule="auto"/>
                    <w:ind w:left="4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3"/>
                      <w:sz w:val="20"/>
                      <w:szCs w:val="20"/>
                    </w:rPr>
                    <w:t>370m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72" w:line="228" w:lineRule="auto"/>
                    <w:ind w:left="125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小型水库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pStyle w:val="TableText"/>
                    <w:spacing w:before="71" w:line="23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一般</w:t>
                  </w:r>
                </w:p>
              </w:tc>
              <w:tc>
                <w:tcPr>
                  <w:tcW w:w="2143" w:type="dxa"/>
                  <w:vMerge/>
                  <w:tcBorders>
                    <w:top w:val="nil"/>
                    <w:right w:val="single" w:sz="10" w:space="0" w:color="000000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/>
        </w:tc>
      </w:tr>
    </w:tbl>
    <w:p>
      <w:pPr>
        <w:sectPr>
          <w:headerReference w:type="default" r:id="rId108"/>
          <w:footerReference w:type="default" r:id="rId109"/>
          <w:pgSz w:w="11906" w:h="16839"/>
          <w:pgMar w:top="1085" w:right="1687" w:bottom="1156" w:left="1687" w:header="897" w:footer="994" w:gutter="0"/>
          <w:pgNumType w:start="42"/>
          <w:cols w:space="708"/>
        </w:sectPr>
      </w:pPr>
    </w:p>
    <w:tbl>
      <w:tblPr>
        <w:tblStyle w:val="TableNormal36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8526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979"/>
        </w:trPr>
        <w:tc>
          <w:tcPr>
            <w:tcW w:w="8526" w:type="dxa"/>
            <w:vAlign w:val="top"/>
          </w:tcPr>
          <w:tbl>
            <w:tblPr>
              <w:tblStyle w:val="TableNormal36"/>
              <w:tblW w:w="8279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</w:tblPr>
            <w:tblGrid>
              <w:gridCol w:w="881"/>
              <w:gridCol w:w="1337"/>
              <w:gridCol w:w="614"/>
              <w:gridCol w:w="1375"/>
              <w:gridCol w:w="1068"/>
              <w:gridCol w:w="861"/>
              <w:gridCol w:w="2143"/>
            </w:tblGrid>
            <w:tr>
              <w:tblPrEx>
                <w:tblW w:w="8279" w:type="dxa"/>
                <w:tblInd w:w="12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</w:tblPrEx>
              <w:trPr>
                <w:trHeight w:val="933"/>
              </w:trPr>
              <w:tc>
                <w:tcPr>
                  <w:tcW w:w="881" w:type="dxa"/>
                  <w:tcBorders>
                    <w:lef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5" w:line="259" w:lineRule="auto"/>
                    <w:ind w:left="328" w:right="125" w:hanging="209"/>
                    <w:rPr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大气环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境</w:t>
                  </w:r>
                </w:p>
              </w:tc>
              <w:tc>
                <w:tcPr>
                  <w:tcW w:w="1337" w:type="dxa"/>
                  <w:vAlign w:val="top"/>
                </w:tcPr>
                <w:p>
                  <w:pPr>
                    <w:pStyle w:val="TableText"/>
                    <w:spacing w:before="216" w:line="259" w:lineRule="auto"/>
                    <w:ind w:left="458" w:right="147" w:hanging="321"/>
                    <w:rPr>
                      <w:sz w:val="20"/>
                      <w:szCs w:val="20"/>
                    </w:rPr>
                  </w:pPr>
                  <w:r>
                    <w:rPr>
                      <w:spacing w:val="8"/>
                      <w:sz w:val="20"/>
                      <w:szCs w:val="20"/>
                    </w:rPr>
                    <w:t>七百秧森林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1"/>
                      <w:sz w:val="20"/>
                      <w:szCs w:val="20"/>
                    </w:rPr>
                    <w:t>公园</w:t>
                  </w:r>
                </w:p>
              </w:tc>
              <w:tc>
                <w:tcPr>
                  <w:tcW w:w="614" w:type="dxa"/>
                  <w:vAlign w:val="top"/>
                </w:tcPr>
                <w:p>
                  <w:pPr>
                    <w:spacing w:line="3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2" w:lineRule="auto"/>
                    <w:ind w:left="23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E</w:t>
                  </w:r>
                </w:p>
              </w:tc>
              <w:tc>
                <w:tcPr>
                  <w:tcW w:w="1375" w:type="dxa"/>
                  <w:vAlign w:val="top"/>
                </w:tcPr>
                <w:p>
                  <w:pPr>
                    <w:spacing w:line="3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8" w:line="195" w:lineRule="auto"/>
                    <w:ind w:left="447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210m</w:t>
                  </w:r>
                </w:p>
              </w:tc>
              <w:tc>
                <w:tcPr>
                  <w:tcW w:w="1068" w:type="dxa"/>
                  <w:vAlign w:val="top"/>
                </w:tcPr>
                <w:p>
                  <w:pPr>
                    <w:pStyle w:val="TableText"/>
                    <w:spacing w:before="60" w:line="230" w:lineRule="auto"/>
                    <w:ind w:left="362"/>
                    <w:rPr>
                      <w:sz w:val="20"/>
                      <w:szCs w:val="20"/>
                    </w:rPr>
                  </w:pPr>
                  <w:r>
                    <w:rPr>
                      <w:spacing w:val="-12"/>
                      <w:sz w:val="20"/>
                      <w:szCs w:val="20"/>
                    </w:rPr>
                    <w:t>占地</w:t>
                  </w:r>
                </w:p>
                <w:p>
                  <w:pPr>
                    <w:pStyle w:val="TableText"/>
                    <w:spacing w:before="63" w:line="229" w:lineRule="auto"/>
                    <w:ind w:left="215"/>
                    <w:rPr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0"/>
                      <w:szCs w:val="20"/>
                    </w:rPr>
                    <w:t>1700</w:t>
                  </w:r>
                  <w:r>
                    <w:rPr>
                      <w:rFonts w:ascii="Times New Roman" w:eastAsia="Times New Roman" w:hAnsi="Times New Roman" w:cs="Times New Roman"/>
                      <w:spacing w:val="13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spacing w:val="-2"/>
                      <w:sz w:val="20"/>
                      <w:szCs w:val="20"/>
                    </w:rPr>
                    <w:t>余</w:t>
                  </w:r>
                </w:p>
                <w:p>
                  <w:pPr>
                    <w:pStyle w:val="TableText"/>
                    <w:spacing w:before="63" w:line="220" w:lineRule="auto"/>
                    <w:ind w:left="434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亩</w:t>
                  </w:r>
                </w:p>
              </w:tc>
              <w:tc>
                <w:tcPr>
                  <w:tcW w:w="861" w:type="dxa"/>
                  <w:vAlign w:val="top"/>
                </w:tcPr>
                <w:p>
                  <w:pPr>
                    <w:spacing w:line="30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5" w:line="230" w:lineRule="auto"/>
                    <w:ind w:left="231"/>
                    <w:rPr>
                      <w:sz w:val="20"/>
                      <w:szCs w:val="20"/>
                    </w:rPr>
                  </w:pPr>
                  <w:r>
                    <w:rPr>
                      <w:spacing w:val="3"/>
                      <w:sz w:val="20"/>
                      <w:szCs w:val="20"/>
                    </w:rPr>
                    <w:t>一般</w:t>
                  </w:r>
                </w:p>
              </w:tc>
              <w:tc>
                <w:tcPr>
                  <w:tcW w:w="2143" w:type="dxa"/>
                  <w:tcBorders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17" w:line="259" w:lineRule="auto"/>
                    <w:ind w:left="975" w:right="143" w:hanging="804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>3095-2012</w:t>
                  </w:r>
                  <w:r>
                    <w:rPr>
                      <w:spacing w:val="5"/>
                      <w:sz w:val="20"/>
                      <w:szCs w:val="20"/>
                    </w:rPr>
                    <w:t xml:space="preserve">）二 </w:t>
                  </w:r>
                  <w:r>
                    <w:rPr>
                      <w:sz w:val="20"/>
                      <w:szCs w:val="20"/>
                    </w:rPr>
                    <w:t>级</w:t>
                  </w:r>
                </w:p>
              </w:tc>
            </w:tr>
            <w:tr>
              <w:tblPrEx>
                <w:tblW w:w="8279" w:type="dxa"/>
                <w:tblInd w:w="120" w:type="dxa"/>
                <w:tblLayout w:type="fixed"/>
              </w:tblPrEx>
              <w:trPr>
                <w:trHeight w:val="643"/>
              </w:trPr>
              <w:tc>
                <w:tcPr>
                  <w:tcW w:w="881" w:type="dxa"/>
                  <w:tcBorders>
                    <w:left w:val="single" w:sz="10" w:space="0" w:color="000000"/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26" w:line="229" w:lineRule="auto"/>
                    <w:ind w:left="121"/>
                    <w:rPr>
                      <w:sz w:val="20"/>
                      <w:szCs w:val="20"/>
                    </w:rPr>
                  </w:pPr>
                  <w:r>
                    <w:rPr>
                      <w:spacing w:val="5"/>
                      <w:sz w:val="20"/>
                      <w:szCs w:val="20"/>
                    </w:rPr>
                    <w:t>声环境</w:t>
                  </w:r>
                </w:p>
              </w:tc>
              <w:tc>
                <w:tcPr>
                  <w:tcW w:w="1337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70" w:line="262" w:lineRule="auto"/>
                    <w:ind w:left="419" w:right="253" w:hanging="1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spacing w:val="6"/>
                      <w:sz w:val="20"/>
                      <w:szCs w:val="20"/>
                    </w:rPr>
                    <w:t>项目周围</w:t>
                  </w:r>
                  <w:r>
                    <w:rPr>
                      <w:spacing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>200m</w:t>
                  </w:r>
                </w:p>
              </w:tc>
              <w:tc>
                <w:tcPr>
                  <w:tcW w:w="614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5" w:line="274" w:lineRule="exact"/>
                    <w:ind w:left="269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375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5" w:line="274" w:lineRule="exact"/>
                    <w:ind w:left="651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1068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5" w:line="274" w:lineRule="exact"/>
                    <w:ind w:left="503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861" w:type="dxa"/>
                  <w:tcBorders>
                    <w:bottom w:val="single" w:sz="10" w:space="0" w:color="000000"/>
                  </w:tcBorders>
                  <w:vAlign w:val="top"/>
                </w:tcPr>
                <w:p>
                  <w:pPr>
                    <w:spacing w:before="195" w:line="274" w:lineRule="exact"/>
                    <w:ind w:left="40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position w:val="1"/>
                      <w:sz w:val="20"/>
                      <w:szCs w:val="20"/>
                    </w:rPr>
                    <w:t>/</w:t>
                  </w:r>
                </w:p>
              </w:tc>
              <w:tc>
                <w:tcPr>
                  <w:tcW w:w="2143" w:type="dxa"/>
                  <w:tcBorders>
                    <w:bottom w:val="single" w:sz="10" w:space="0" w:color="000000"/>
                    <w:right w:val="single" w:sz="10" w:space="0" w:color="000000"/>
                  </w:tcBorders>
                  <w:vAlign w:val="top"/>
                </w:tcPr>
                <w:p>
                  <w:pPr>
                    <w:pStyle w:val="TableText"/>
                    <w:spacing w:before="226" w:line="228" w:lineRule="auto"/>
                    <w:ind w:left="128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GB3096-2008</w:t>
                  </w:r>
                  <w:r>
                    <w:rPr>
                      <w:sz w:val="20"/>
                      <w:szCs w:val="20"/>
                    </w:rPr>
                    <w:t>）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3 </w:t>
                  </w:r>
                  <w:r>
                    <w:rPr>
                      <w:sz w:val="20"/>
                      <w:szCs w:val="20"/>
                    </w:rPr>
                    <w:t>类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10"/>
          <w:footerReference w:type="default" r:id="rId111"/>
          <w:type w:val="nextPage"/>
          <w:pgSz w:w="11906" w:h="16839"/>
          <w:pgMar w:top="1085" w:right="1687" w:bottom="1156" w:left="1687" w:header="897" w:footer="994" w:gutter="0"/>
          <w:pgNumType w:start="43"/>
          <w:cols w:space="708"/>
          <w:titlePg w:val="0"/>
        </w:sectPr>
      </w:pPr>
    </w:p>
    <w:p>
      <w:pPr>
        <w:pStyle w:val="BodyText"/>
        <w:spacing w:line="417" w:lineRule="auto"/>
      </w:pPr>
    </w:p>
    <w:p>
      <w:pPr>
        <w:spacing w:before="98" w:line="219" w:lineRule="auto"/>
        <w:ind w:left="152"/>
        <w:outlineLvl w:val="0"/>
        <w:rPr>
          <w:rFonts w:ascii="SimSun" w:eastAsia="SimSun" w:hAnsi="SimSun" w:cs="SimSun"/>
          <w:sz w:val="30"/>
          <w:szCs w:val="30"/>
        </w:rPr>
      </w:pPr>
      <w:bookmarkStart w:id="3" w:name="bookmark4"/>
      <w:bookmarkEnd w:id="3"/>
      <w:r>
        <w:rPr>
          <w:rFonts w:ascii="SimSun" w:eastAsia="SimSun" w:hAnsi="SimSun" w:cs="SimSun"/>
          <w:spacing w:val="-5"/>
          <w:sz w:val="30"/>
          <w:szCs w:val="30"/>
          <w14:textOutline w14:w="5448" w14:cap="sq">
            <w14:solidFill>
              <w14:srgbClr w14:val="000000"/>
            </w14:solidFill>
            <w14:prstDash w14:val="solid"/>
            <w14:bevel/>
          </w14:textOutline>
        </w:rPr>
        <w:t>四、评价适用标准</w:t>
      </w:r>
    </w:p>
    <w:p>
      <w:pPr>
        <w:spacing w:line="105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https://d.book118.com/145031214012011104</w:t>
        </w:r>
      </w:hyperlink>
    </w:p>
    <w:p>
      <w:pPr>
        <w:spacing w:line="105" w:lineRule="exact"/>
      </w:pPr>
    </w:p>
    <w:sectPr>
      <w:headerReference w:type="default" r:id="rId113"/>
      <w:footerReference w:type="default" r:id="rId114"/>
      <w:pgSz w:w="11906" w:h="16839"/>
      <w:pgMar w:top="1085" w:right="1687" w:bottom="1156" w:left="1687" w:header="897" w:footer="994" w:gutter="0"/>
      <w:pgNumType w:start="4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4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3" w:lineRule="auto"/>
      <w:ind w:left="423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3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22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1"/>
        <w:sz w:val="18"/>
        <w:szCs w:val="18"/>
      </w:rPr>
      <w:t>11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13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14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15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16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17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18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9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0"/>
        <w:sz w:val="18"/>
        <w:szCs w:val="18"/>
      </w:rPr>
      <w:t>19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41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2"/>
        <w:sz w:val="18"/>
        <w:szCs w:val="18"/>
      </w:rPr>
      <w:t>20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50"/>
      </w:tabs>
      <w:spacing w:line="182" w:lineRule="auto"/>
      <w:ind w:left="115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left" w:pos="848"/>
      </w:tabs>
      <w:spacing w:line="182" w:lineRule="auto"/>
      <w:ind w:left="112"/>
      <w:rPr>
        <w:rFonts w:ascii="KaiTi" w:eastAsia="KaiTi" w:hAnsi="KaiTi" w:cs="KaiTi"/>
        <w:sz w:val="18"/>
        <w:szCs w:val="18"/>
      </w:rPr>
    </w:pPr>
    <w:r>
      <w:rPr>
        <w:rFonts w:ascii="KaiTi" w:eastAsia="KaiTi" w:hAnsi="KaiTi" w:cs="KaiTi"/>
        <w:sz w:val="18"/>
        <w:szCs w:val="18"/>
        <w:u w:val="single" w:color="auto"/>
      </w:rPr>
      <w:tab/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丽水黑马自动化科技有限公司年产</w:t>
    </w:r>
    <w:r>
      <w:rPr>
        <w:rFonts w:ascii="KaiTi" w:eastAsia="KaiTi" w:hAnsi="KaiTi" w:cs="KaiTi"/>
        <w:spacing w:val="-37"/>
        <w:sz w:val="18"/>
        <w:szCs w:val="18"/>
        <w:u w:val="single" w:color="auto"/>
      </w:rPr>
      <w:t xml:space="preserve"> 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6</w:t>
    </w:r>
    <w:r>
      <w:rPr>
        <w:rFonts w:ascii="Times New Roman" w:eastAsia="Times New Roman" w:hAnsi="Times New Roman" w:cs="Times New Roman"/>
        <w:spacing w:val="13"/>
        <w:w w:val="101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万米滚珠丝杆、</w:t>
    </w:r>
    <w:r>
      <w:rPr>
        <w:rFonts w:ascii="Times New Roman" w:eastAsia="Times New Roman" w:hAnsi="Times New Roman" w:cs="Times New Roman"/>
        <w:spacing w:val="-1"/>
        <w:sz w:val="18"/>
        <w:szCs w:val="18"/>
        <w:u w:val="single" w:color="auto"/>
      </w:rPr>
      <w:t>30</w:t>
    </w:r>
    <w:r>
      <w:rPr>
        <w:rFonts w:ascii="Times New Roman" w:eastAsia="Times New Roman" w:hAnsi="Times New Roman" w:cs="Times New Roman"/>
        <w:spacing w:val="12"/>
        <w:w w:val="102"/>
        <w:sz w:val="18"/>
        <w:szCs w:val="18"/>
        <w:u w:val="single" w:color="auto"/>
      </w:rPr>
      <w:t xml:space="preserve"> </w:t>
    </w:r>
    <w:r>
      <w:rPr>
        <w:rFonts w:ascii="KaiTi" w:eastAsia="KaiTi" w:hAnsi="KaiTi" w:cs="KaiTi"/>
        <w:spacing w:val="-1"/>
        <w:sz w:val="18"/>
        <w:szCs w:val="18"/>
        <w:u w:val="single" w:color="auto"/>
      </w:rPr>
      <w:t>万丝杆</w:t>
    </w:r>
    <w:r>
      <w:rPr>
        <w:rFonts w:ascii="KaiTi" w:eastAsia="KaiTi" w:hAnsi="KaiTi" w:cs="KaiTi"/>
        <w:spacing w:val="-2"/>
        <w:sz w:val="18"/>
        <w:szCs w:val="18"/>
        <w:u w:val="single" w:color="auto"/>
      </w:rPr>
      <w:t>螺母项目环境影响报告表</w:t>
    </w:r>
    <w:r>
      <w:rPr>
        <w:rFonts w:ascii="KaiTi" w:eastAsia="KaiTi" w:hAnsi="KaiTi" w:cs="KaiTi"/>
        <w:sz w:val="18"/>
        <w:szCs w:val="18"/>
        <w:u w:val="single" w:color="auto"/>
      </w:rPr>
      <w:t xml:space="preserve">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_3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_3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_3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_3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image" Target="media/image24.jpeg" /><Relationship Id="rId101" Type="http://schemas.openxmlformats.org/officeDocument/2006/relationships/image" Target="media/image25.png" /><Relationship Id="rId102" Type="http://schemas.openxmlformats.org/officeDocument/2006/relationships/image" Target="media/image26.png" /><Relationship Id="rId103" Type="http://schemas.openxmlformats.org/officeDocument/2006/relationships/image" Target="media/image27.png" /><Relationship Id="rId104" Type="http://schemas.openxmlformats.org/officeDocument/2006/relationships/header" Target="header37.xml" /><Relationship Id="rId105" Type="http://schemas.openxmlformats.org/officeDocument/2006/relationships/footer" Target="footer37.xml" /><Relationship Id="rId106" Type="http://schemas.openxmlformats.org/officeDocument/2006/relationships/header" Target="header38.xml" /><Relationship Id="rId107" Type="http://schemas.openxmlformats.org/officeDocument/2006/relationships/footer" Target="footer38.xml" /><Relationship Id="rId108" Type="http://schemas.openxmlformats.org/officeDocument/2006/relationships/header" Target="header39.xml" /><Relationship Id="rId109" Type="http://schemas.openxmlformats.org/officeDocument/2006/relationships/footer" Target="footer39.xml" /><Relationship Id="rId11" Type="http://schemas.openxmlformats.org/officeDocument/2006/relationships/footer" Target="footer4.xml" /><Relationship Id="rId110" Type="http://schemas.openxmlformats.org/officeDocument/2006/relationships/header" Target="header40.xml" /><Relationship Id="rId111" Type="http://schemas.openxmlformats.org/officeDocument/2006/relationships/footer" Target="footer40.xml" /><Relationship Id="rId112" Type="http://schemas.openxmlformats.org/officeDocument/2006/relationships/hyperlink" Target="https://d.book118.com/145031214012011104" TargetMode="External" /><Relationship Id="rId113" Type="http://schemas.openxmlformats.org/officeDocument/2006/relationships/header" Target="header41.xml" /><Relationship Id="rId114" Type="http://schemas.openxmlformats.org/officeDocument/2006/relationships/footer" Target="footer41.xml" /><Relationship Id="rId115" Type="http://schemas.openxmlformats.org/officeDocument/2006/relationships/theme" Target="theme/theme1.xml" /><Relationship Id="rId116" Type="http://schemas.openxmlformats.org/officeDocument/2006/relationships/styles" Target="styles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image" Target="media/image1.jpeg" /><Relationship Id="rId19" Type="http://schemas.openxmlformats.org/officeDocument/2006/relationships/image" Target="media/image2.jpeg" /><Relationship Id="rId2" Type="http://schemas.openxmlformats.org/officeDocument/2006/relationships/webSettings" Target="webSettings.xml" /><Relationship Id="rId20" Type="http://schemas.openxmlformats.org/officeDocument/2006/relationships/image" Target="media/image3.png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4.jpeg" /><Relationship Id="rId26" Type="http://schemas.openxmlformats.org/officeDocument/2006/relationships/image" Target="media/image5.jpeg" /><Relationship Id="rId27" Type="http://schemas.openxmlformats.org/officeDocument/2006/relationships/image" Target="media/image6.png" /><Relationship Id="rId28" Type="http://schemas.openxmlformats.org/officeDocument/2006/relationships/image" Target="media/image7.png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image" Target="media/image10.png" /><Relationship Id="rId32" Type="http://schemas.openxmlformats.org/officeDocument/2006/relationships/image" Target="media/image11.jpeg" /><Relationship Id="rId33" Type="http://schemas.openxmlformats.org/officeDocument/2006/relationships/image" Target="media/image12.jpeg" /><Relationship Id="rId34" Type="http://schemas.openxmlformats.org/officeDocument/2006/relationships/image" Target="media/image13.png" /><Relationship Id="rId35" Type="http://schemas.openxmlformats.org/officeDocument/2006/relationships/header" Target="header10.xml" /><Relationship Id="rId36" Type="http://schemas.openxmlformats.org/officeDocument/2006/relationships/footer" Target="footer10.xml" /><Relationship Id="rId37" Type="http://schemas.openxmlformats.org/officeDocument/2006/relationships/image" Target="media/image14.png" /><Relationship Id="rId38" Type="http://schemas.openxmlformats.org/officeDocument/2006/relationships/image" Target="media/image15.jpeg" /><Relationship Id="rId39" Type="http://schemas.openxmlformats.org/officeDocument/2006/relationships/image" Target="media/image16.jpeg" /><Relationship Id="rId4" Type="http://schemas.openxmlformats.org/officeDocument/2006/relationships/header" Target="header1.xml" /><Relationship Id="rId40" Type="http://schemas.openxmlformats.org/officeDocument/2006/relationships/header" Target="header11.xml" /><Relationship Id="rId41" Type="http://schemas.openxmlformats.org/officeDocument/2006/relationships/footer" Target="footer11.xml" /><Relationship Id="rId42" Type="http://schemas.openxmlformats.org/officeDocument/2006/relationships/image" Target="media/image17.png" /><Relationship Id="rId43" Type="http://schemas.openxmlformats.org/officeDocument/2006/relationships/image" Target="media/image18.jpeg" /><Relationship Id="rId44" Type="http://schemas.openxmlformats.org/officeDocument/2006/relationships/image" Target="media/image19.png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header" Target="header13.xml" /><Relationship Id="rId48" Type="http://schemas.openxmlformats.org/officeDocument/2006/relationships/footer" Target="footer13.xml" /><Relationship Id="rId49" Type="http://schemas.openxmlformats.org/officeDocument/2006/relationships/hyperlink" Target="http://www.zjepb.gov.cn/root14/auto491/200911/t20091101_8614.html" TargetMode="External" /><Relationship Id="rId5" Type="http://schemas.openxmlformats.org/officeDocument/2006/relationships/footer" Target="footer1.xml" /><Relationship Id="rId50" Type="http://schemas.openxmlformats.org/officeDocument/2006/relationships/header" Target="header14.xml" /><Relationship Id="rId51" Type="http://schemas.openxmlformats.org/officeDocument/2006/relationships/footer" Target="footer14.xml" /><Relationship Id="rId52" Type="http://schemas.openxmlformats.org/officeDocument/2006/relationships/header" Target="header15.xml" /><Relationship Id="rId53" Type="http://schemas.openxmlformats.org/officeDocument/2006/relationships/footer" Target="footer15.xml" /><Relationship Id="rId54" Type="http://schemas.openxmlformats.org/officeDocument/2006/relationships/header" Target="header16.xml" /><Relationship Id="rId55" Type="http://schemas.openxmlformats.org/officeDocument/2006/relationships/footer" Target="footer16.xml" /><Relationship Id="rId56" Type="http://schemas.openxmlformats.org/officeDocument/2006/relationships/header" Target="header17.xml" /><Relationship Id="rId57" Type="http://schemas.openxmlformats.org/officeDocument/2006/relationships/footer" Target="footer17.xml" /><Relationship Id="rId58" Type="http://schemas.openxmlformats.org/officeDocument/2006/relationships/header" Target="header18.xml" /><Relationship Id="rId59" Type="http://schemas.openxmlformats.org/officeDocument/2006/relationships/footer" Target="footer18.xml" /><Relationship Id="rId6" Type="http://schemas.openxmlformats.org/officeDocument/2006/relationships/header" Target="header2.xml" /><Relationship Id="rId60" Type="http://schemas.openxmlformats.org/officeDocument/2006/relationships/header" Target="header19.xml" /><Relationship Id="rId61" Type="http://schemas.openxmlformats.org/officeDocument/2006/relationships/footer" Target="footer19.xml" /><Relationship Id="rId62" Type="http://schemas.openxmlformats.org/officeDocument/2006/relationships/header" Target="header20.xml" /><Relationship Id="rId63" Type="http://schemas.openxmlformats.org/officeDocument/2006/relationships/footer" Target="footer20.xml" /><Relationship Id="rId64" Type="http://schemas.openxmlformats.org/officeDocument/2006/relationships/header" Target="header21.xml" /><Relationship Id="rId65" Type="http://schemas.openxmlformats.org/officeDocument/2006/relationships/footer" Target="footer21.xml" /><Relationship Id="rId66" Type="http://schemas.openxmlformats.org/officeDocument/2006/relationships/header" Target="header22.xml" /><Relationship Id="rId67" Type="http://schemas.openxmlformats.org/officeDocument/2006/relationships/footer" Target="footer22.xml" /><Relationship Id="rId68" Type="http://schemas.openxmlformats.org/officeDocument/2006/relationships/header" Target="header23.xml" /><Relationship Id="rId69" Type="http://schemas.openxmlformats.org/officeDocument/2006/relationships/footer" Target="footer23.xml" /><Relationship Id="rId7" Type="http://schemas.openxmlformats.org/officeDocument/2006/relationships/footer" Target="footer2.xml" /><Relationship Id="rId70" Type="http://schemas.openxmlformats.org/officeDocument/2006/relationships/header" Target="header24.xml" /><Relationship Id="rId71" Type="http://schemas.openxmlformats.org/officeDocument/2006/relationships/footer" Target="footer24.xml" /><Relationship Id="rId72" Type="http://schemas.openxmlformats.org/officeDocument/2006/relationships/header" Target="header25.xml" /><Relationship Id="rId73" Type="http://schemas.openxmlformats.org/officeDocument/2006/relationships/footer" Target="footer25.xml" /><Relationship Id="rId74" Type="http://schemas.openxmlformats.org/officeDocument/2006/relationships/header" Target="header26.xml" /><Relationship Id="rId75" Type="http://schemas.openxmlformats.org/officeDocument/2006/relationships/footer" Target="footer26.xml" /><Relationship Id="rId76" Type="http://schemas.openxmlformats.org/officeDocument/2006/relationships/header" Target="header27.xml" /><Relationship Id="rId77" Type="http://schemas.openxmlformats.org/officeDocument/2006/relationships/footer" Target="footer27.xml" /><Relationship Id="rId78" Type="http://schemas.openxmlformats.org/officeDocument/2006/relationships/header" Target="header28.xml" /><Relationship Id="rId79" Type="http://schemas.openxmlformats.org/officeDocument/2006/relationships/footer" Target="footer28.xml" /><Relationship Id="rId8" Type="http://schemas.openxmlformats.org/officeDocument/2006/relationships/header" Target="header3.xml" /><Relationship Id="rId80" Type="http://schemas.openxmlformats.org/officeDocument/2006/relationships/image" Target="media/image20.jpeg" /><Relationship Id="rId81" Type="http://schemas.openxmlformats.org/officeDocument/2006/relationships/image" Target="media/image21.png" /><Relationship Id="rId82" Type="http://schemas.openxmlformats.org/officeDocument/2006/relationships/header" Target="header29.xml" /><Relationship Id="rId83" Type="http://schemas.openxmlformats.org/officeDocument/2006/relationships/footer" Target="footer29.xml" /><Relationship Id="rId84" Type="http://schemas.openxmlformats.org/officeDocument/2006/relationships/header" Target="header30.xml" /><Relationship Id="rId85" Type="http://schemas.openxmlformats.org/officeDocument/2006/relationships/footer" Target="footer30.xml" /><Relationship Id="rId86" Type="http://schemas.openxmlformats.org/officeDocument/2006/relationships/header" Target="header31.xml" /><Relationship Id="rId87" Type="http://schemas.openxmlformats.org/officeDocument/2006/relationships/footer" Target="footer31.xml" /><Relationship Id="rId88" Type="http://schemas.openxmlformats.org/officeDocument/2006/relationships/header" Target="header32.xml" /><Relationship Id="rId89" Type="http://schemas.openxmlformats.org/officeDocument/2006/relationships/footer" Target="footer32.xml" /><Relationship Id="rId9" Type="http://schemas.openxmlformats.org/officeDocument/2006/relationships/footer" Target="footer3.xml" /><Relationship Id="rId90" Type="http://schemas.openxmlformats.org/officeDocument/2006/relationships/header" Target="header33.xml" /><Relationship Id="rId91" Type="http://schemas.openxmlformats.org/officeDocument/2006/relationships/footer" Target="footer33.xml" /><Relationship Id="rId92" Type="http://schemas.openxmlformats.org/officeDocument/2006/relationships/header" Target="header34.xml" /><Relationship Id="rId93" Type="http://schemas.openxmlformats.org/officeDocument/2006/relationships/footer" Target="footer34.xml" /><Relationship Id="rId94" Type="http://schemas.openxmlformats.org/officeDocument/2006/relationships/header" Target="header35.xml" /><Relationship Id="rId95" Type="http://schemas.openxmlformats.org/officeDocument/2006/relationships/footer" Target="footer35.xml" /><Relationship Id="rId96" Type="http://schemas.openxmlformats.org/officeDocument/2006/relationships/header" Target="header36.xml" /><Relationship Id="rId97" Type="http://schemas.openxmlformats.org/officeDocument/2006/relationships/footer" Target="footer36.xml" /><Relationship Id="rId98" Type="http://schemas.openxmlformats.org/officeDocument/2006/relationships/image" Target="media/image22.png" /><Relationship Id="rId99" Type="http://schemas.openxmlformats.org/officeDocument/2006/relationships/image" Target="media/image23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张磊</dc:creator>
  <cp:revision>0</cp:revision>
  <dcterms:created xsi:type="dcterms:W3CDTF">2024-01-17T20:54:43Z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2024-01-17T21:24:04Z</vt:filetime>
  </property>
  <property fmtid="{D5CDD505-2E9C-101B-9397-08002B2CF9AE}" pid="3" name="CRO">
    <vt:lpwstr>wqlLaW5nc29mdCBQREYgdG8gV1BTIDkw</vt:lpwstr>
  </property>
</Properties>
</file>